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color w:val="auto"/>
          <w:sz w:val="32"/>
          <w:szCs w:val="40"/>
          <w:highlight w:val="none"/>
          <w:lang w:val="en-US" w:eastAsia="zh-CN"/>
        </w:rPr>
      </w:pPr>
      <w:r>
        <w:rPr>
          <w:rFonts w:hint="eastAsia" w:ascii="黑体" w:hAnsi="黑体" w:eastAsia="黑体" w:cs="黑体"/>
          <w:color w:val="auto"/>
          <w:sz w:val="32"/>
          <w:szCs w:val="40"/>
          <w:highlight w:val="none"/>
          <w:lang w:val="en-US" w:eastAsia="zh-CN"/>
        </w:rPr>
        <w:t>面对学生的线上学习，教师最需要改变什么</w:t>
      </w:r>
    </w:p>
    <w:p>
      <w:pPr>
        <w:spacing w:line="360" w:lineRule="auto"/>
        <w:jc w:val="center"/>
        <w:rPr>
          <w:rFonts w:hint="default" w:ascii="黑体" w:hAnsi="黑体" w:eastAsia="黑体" w:cs="黑体"/>
          <w:color w:val="auto"/>
          <w:sz w:val="21"/>
          <w:szCs w:val="24"/>
          <w:highlight w:val="none"/>
          <w:lang w:val="en-US" w:eastAsia="zh-CN"/>
        </w:rPr>
      </w:pPr>
      <w:r>
        <w:rPr>
          <w:rFonts w:hint="eastAsia" w:ascii="黑体" w:hAnsi="黑体" w:eastAsia="黑体" w:cs="黑体"/>
          <w:color w:val="auto"/>
          <w:sz w:val="21"/>
          <w:szCs w:val="24"/>
          <w:highlight w:val="none"/>
          <w:lang w:val="en-US" w:eastAsia="zh-CN"/>
        </w:rPr>
        <w:t>夏向荣</w:t>
      </w:r>
    </w:p>
    <w:p>
      <w:pPr>
        <w:spacing w:line="360" w:lineRule="auto"/>
        <w:jc w:val="center"/>
        <w:rPr>
          <w:rFonts w:hint="default" w:ascii="黑体" w:hAnsi="黑体" w:eastAsia="黑体" w:cs="黑体"/>
          <w:color w:val="auto"/>
          <w:sz w:val="21"/>
          <w:szCs w:val="24"/>
          <w:highlight w:val="none"/>
          <w:lang w:val="en-US" w:eastAsia="zh-CN"/>
        </w:rPr>
      </w:pPr>
      <w:r>
        <w:rPr>
          <w:rFonts w:hint="eastAsia" w:ascii="黑体" w:hAnsi="黑体" w:eastAsia="黑体" w:cs="黑体"/>
          <w:color w:val="auto"/>
          <w:sz w:val="21"/>
          <w:szCs w:val="24"/>
          <w:highlight w:val="none"/>
          <w:lang w:val="en-US" w:eastAsia="zh-CN"/>
        </w:rPr>
        <w:t>（温州市教育教学研究院，浙江 温州 325000）</w:t>
      </w:r>
    </w:p>
    <w:p>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both"/>
        <w:textAlignment w:val="auto"/>
        <w:rPr>
          <w:rFonts w:hint="default" w:ascii="华文楷体" w:hAnsi="华文楷体" w:eastAsia="华文楷体" w:cs="华文楷体"/>
          <w:color w:val="auto"/>
          <w:sz w:val="22"/>
          <w:szCs w:val="28"/>
          <w:highlight w:val="none"/>
          <w:lang w:val="en-US" w:eastAsia="zh-CN"/>
        </w:rPr>
      </w:pPr>
      <w:r>
        <w:rPr>
          <w:rFonts w:hint="eastAsia" w:ascii="华文楷体" w:hAnsi="华文楷体" w:eastAsia="华文楷体" w:cs="华文楷体"/>
          <w:color w:val="auto"/>
          <w:sz w:val="22"/>
          <w:szCs w:val="28"/>
          <w:highlight w:val="none"/>
          <w:lang w:val="en-US" w:eastAsia="zh-CN"/>
        </w:rPr>
        <w:t>摘要：为了应对突如其来的疫情，全国大范围内开展了线上教学活动。对于这一新的教学方式，各地在实施中都遇到了诸多困难。本文通过对基于互联网学习的优势、线上教学的设计要点、师生关系的重新定位及自然分层的必然性等方面的分析，引导教师改变观念和视角，探索有效的线上教学之路，促进学生的有效学习。</w:t>
      </w:r>
    </w:p>
    <w:p>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both"/>
        <w:textAlignment w:val="auto"/>
        <w:rPr>
          <w:rFonts w:hint="eastAsia" w:ascii="华文楷体" w:hAnsi="华文楷体" w:eastAsia="华文楷体" w:cs="华文楷体"/>
          <w:color w:val="auto"/>
          <w:sz w:val="22"/>
          <w:szCs w:val="28"/>
          <w:highlight w:val="none"/>
          <w:lang w:val="en-US" w:eastAsia="zh-CN"/>
        </w:rPr>
      </w:pPr>
      <w:r>
        <w:rPr>
          <w:rFonts w:hint="eastAsia" w:ascii="华文楷体" w:hAnsi="华文楷体" w:eastAsia="华文楷体" w:cs="华文楷体"/>
          <w:color w:val="auto"/>
          <w:sz w:val="22"/>
          <w:szCs w:val="28"/>
          <w:highlight w:val="none"/>
          <w:lang w:val="en-US" w:eastAsia="zh-CN"/>
        </w:rPr>
        <w:t>关键词：线上学习；线上教学；教师；改变</w:t>
      </w:r>
    </w:p>
    <w:p>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both"/>
        <w:textAlignment w:val="auto"/>
        <w:rPr>
          <w:rFonts w:hint="default"/>
          <w:color w:val="auto"/>
          <w:sz w:val="22"/>
          <w:szCs w:val="28"/>
          <w:highlight w:val="none"/>
          <w:lang w:val="en-US" w:eastAsia="zh-CN"/>
        </w:rPr>
      </w:pPr>
      <w:r>
        <w:rPr>
          <w:rFonts w:hint="eastAsia"/>
          <w:color w:val="auto"/>
          <w:sz w:val="22"/>
          <w:szCs w:val="28"/>
          <w:highlight w:val="none"/>
          <w:lang w:val="en-US" w:eastAsia="zh-CN"/>
        </w:rPr>
        <w:t>为了应对突如其来的疫情，全国大中小学延期开学，各地的教育行政部门、学校都积极地行动起来，制定各种方案，努力实现“停课不停教、不停学”。其中，教师开展线上教学活动，引导学生线上学习，是主要的应对方式之一。近二十年来，互联网的发展对生产和生活的影响早已深入人心，为了适应日新月益的社会，人们必须得坚持终身学习。互联网上有丰富的学习资源，而且学习不受时空限制，所以基于互联网的学习一定是终身学习过程中极为重要的学习方式。从近年来线上教学产业迅猛发展、商业化的规模急剧扩大等可以看出在线教育发展的趋势。从转变学习方式的角度来看，让中小学生尝试线上学习活动，的确是一件非常有意义的事情。</w:t>
      </w:r>
    </w:p>
    <w:p>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both"/>
        <w:textAlignment w:val="auto"/>
        <w:rPr>
          <w:rFonts w:hint="eastAsia"/>
          <w:color w:val="auto"/>
          <w:sz w:val="22"/>
          <w:szCs w:val="28"/>
          <w:highlight w:val="none"/>
          <w:lang w:val="en-US" w:eastAsia="zh-CN"/>
        </w:rPr>
      </w:pPr>
      <w:r>
        <w:rPr>
          <w:rFonts w:hint="eastAsia"/>
          <w:color w:val="auto"/>
          <w:sz w:val="22"/>
          <w:szCs w:val="28"/>
          <w:highlight w:val="none"/>
          <w:lang w:val="en-US" w:eastAsia="zh-CN"/>
        </w:rPr>
        <w:t>面对数量如此庞大的学生群体，突然关闭传统的校园，基于互联网开展大规模的线上教学和线上学习活动，这肯定是人类有史以来的第一次。面对规模大、持续时间长、系统性较强的线上教学，学校缺乏组织经验，教师缺乏教学经验，多数学生缺乏学习经历，的确会出现了一系列问题，如教学组织困难、教学监管乏力、师生互动困难、作业批改困难、教学达不到预期效果、长时间观看屏幕影响学生视力、同时在线人数过多造成服务器和网络卡顿等等，教师倍感压力，管理者也一筹莫展，家长反响激烈。</w:t>
      </w:r>
    </w:p>
    <w:p>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both"/>
        <w:textAlignment w:val="auto"/>
        <w:rPr>
          <w:rFonts w:hint="eastAsia"/>
          <w:color w:val="auto"/>
          <w:sz w:val="22"/>
          <w:szCs w:val="28"/>
          <w:highlight w:val="none"/>
          <w:lang w:val="en-US" w:eastAsia="zh-CN"/>
        </w:rPr>
      </w:pPr>
      <w:r>
        <w:rPr>
          <w:rFonts w:hint="eastAsia"/>
          <w:color w:val="auto"/>
          <w:sz w:val="22"/>
          <w:szCs w:val="28"/>
          <w:highlight w:val="none"/>
          <w:lang w:val="en-US" w:eastAsia="zh-CN"/>
        </w:rPr>
        <w:t>仔细观察和分析目前大多学校的组织形式、教师的教学行为、家长及学生的抱怨，我们会发现，形成系列问题的主要原因是很多学校希望在短时间内将原本熟悉的学校教学搬到线上，用互联网为媒介，替代原来师生面对面的信息交流。再深入分析一定会发现，如果继续往这个方向努力，这必将是一个死胡同。想要解决这一系列问题，还是得从改变观念入手。改变角度看待事物，也许就会豁然开朗，行为自然就会发生改变，这也将会是师生此次尝试的重要意义之一。笔者想通过以下几个问题的回答，和大家来一起来思考线上教学和线下教学的不同，发现问题的症结所在。</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2" w:firstLineChars="200"/>
        <w:jc w:val="both"/>
        <w:textAlignment w:val="auto"/>
        <w:rPr>
          <w:rFonts w:hint="eastAsia"/>
          <w:b/>
          <w:bCs/>
          <w:color w:val="auto"/>
          <w:sz w:val="24"/>
          <w:szCs w:val="32"/>
          <w:highlight w:val="none"/>
          <w:lang w:val="en-US" w:eastAsia="zh-CN"/>
        </w:rPr>
      </w:pPr>
      <w:r>
        <w:rPr>
          <w:rFonts w:hint="eastAsia"/>
          <w:b/>
          <w:bCs/>
          <w:color w:val="auto"/>
          <w:sz w:val="24"/>
          <w:szCs w:val="32"/>
          <w:highlight w:val="none"/>
          <w:lang w:val="en-US" w:eastAsia="zh-CN"/>
        </w:rPr>
        <w:t>基于互联网学习的最大优势是什么？</w:t>
      </w:r>
    </w:p>
    <w:p>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both"/>
        <w:textAlignment w:val="auto"/>
        <w:rPr>
          <w:rFonts w:hint="default"/>
          <w:color w:val="auto"/>
          <w:sz w:val="22"/>
          <w:szCs w:val="28"/>
          <w:highlight w:val="none"/>
          <w:lang w:val="en-US" w:eastAsia="zh-CN"/>
        </w:rPr>
      </w:pPr>
      <w:r>
        <w:rPr>
          <w:rFonts w:hint="eastAsia"/>
          <w:color w:val="auto"/>
          <w:sz w:val="22"/>
          <w:szCs w:val="28"/>
          <w:highlight w:val="none"/>
          <w:lang w:val="en-US" w:eastAsia="zh-CN"/>
        </w:rPr>
        <w:t>互联网是一个巨大的资源库，按目前的上网条件，只需要支付相关网络或资讯的费用，无论学习哪个领域、何种程度，都可以满足大部分人通过相关的资讯实现随时随地学习的愿望，所以，线上学习的最大优势是在资源、空间和时间上的开放性。互联网虽然看起来无所不能，但就教学信息的传递来讲，远不如师生面对面的交流来得便捷、高效和生动。如果线上教学的方式只是把传统学校课堂搬到网络上，利用互联网为媒介取代原来面对面的交流，那么学校教学效果很可能就是线上教学永远无法企及的目标。因此，在教师的线上教学活动中，如果完全控制教学素材的来源，控制学习的时间和空间，那么互联网给教学带来的只是羁绊，而不是资源与便利。</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2" w:firstLineChars="200"/>
        <w:jc w:val="both"/>
        <w:textAlignment w:val="auto"/>
        <w:rPr>
          <w:rFonts w:hint="default"/>
          <w:b/>
          <w:bCs/>
          <w:color w:val="auto"/>
          <w:sz w:val="24"/>
          <w:szCs w:val="32"/>
          <w:highlight w:val="none"/>
          <w:lang w:val="en-US" w:eastAsia="zh-CN"/>
        </w:rPr>
      </w:pPr>
      <w:r>
        <w:rPr>
          <w:rFonts w:hint="eastAsia"/>
          <w:b/>
          <w:bCs/>
          <w:color w:val="auto"/>
          <w:sz w:val="24"/>
          <w:szCs w:val="32"/>
          <w:highlight w:val="none"/>
          <w:lang w:val="en-US" w:eastAsia="zh-CN"/>
        </w:rPr>
        <w:t>基于互联网的学习在设计教学时强调什么？</w:t>
      </w:r>
    </w:p>
    <w:p>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both"/>
        <w:textAlignment w:val="auto"/>
        <w:rPr>
          <w:rFonts w:hint="eastAsia"/>
          <w:color w:val="auto"/>
          <w:sz w:val="22"/>
          <w:szCs w:val="28"/>
          <w:highlight w:val="none"/>
          <w:lang w:val="en-US" w:eastAsia="zh-CN"/>
        </w:rPr>
      </w:pPr>
      <w:r>
        <w:rPr>
          <w:rFonts w:hint="eastAsia"/>
          <w:color w:val="auto"/>
          <w:sz w:val="22"/>
          <w:szCs w:val="28"/>
          <w:highlight w:val="none"/>
          <w:lang w:val="en-US" w:eastAsia="zh-CN"/>
        </w:rPr>
        <w:t>基于目前的现实，中小学生的自主学习能力相对不强，完全自主的学习还很难实现。教师的作用是通过有设计的教学活动，最大程度地帮助学生抓住重点，突破难点，提高学习效率，提升学习效果。为此，在线下教学中，很多优秀教师往往会精心准备教学资源，细致地设计学习阶梯，处理好每个环节，通过有效的师生互动，引导学生突破难点，提升学生的思维能力，整个过程表现得谆谆善诱。然而，这种授课方式如果基于网络，面对大批的学生，自然也就无法实现，所以传统教学中的优秀教师也同样会遇到困境。</w:t>
      </w:r>
    </w:p>
    <w:p>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both"/>
        <w:textAlignment w:val="auto"/>
        <w:rPr>
          <w:rFonts w:hint="default"/>
          <w:color w:val="auto"/>
          <w:sz w:val="22"/>
          <w:szCs w:val="28"/>
          <w:highlight w:val="none"/>
          <w:lang w:val="en-US" w:eastAsia="zh-CN"/>
        </w:rPr>
      </w:pPr>
      <w:r>
        <w:rPr>
          <w:rFonts w:hint="eastAsia"/>
          <w:color w:val="auto"/>
          <w:sz w:val="22"/>
          <w:szCs w:val="28"/>
          <w:highlight w:val="none"/>
          <w:lang w:val="en-US" w:eastAsia="zh-CN"/>
        </w:rPr>
        <w:t>对于中小学生来讲，基于互联网这一开放的环境，学习相关的课程知识时，影响学习效果的一个重要因素是学生的学习欲望，即内驱力。很多优秀教师和家长对于激发学生的学习内驱力有很多好方法，在这一点上，线上与线下没有太多差别，这里不再展开。影响线上学习效果的另一个重要因素就是教师对学生的引导，包括阶段性学习目标的规划和课堂教学的设计。以课堂教学设计为例，</w:t>
      </w:r>
      <w:r>
        <w:rPr>
          <w:rFonts w:hint="eastAsia"/>
          <w:strike w:val="0"/>
          <w:dstrike w:val="0"/>
          <w:color w:val="auto"/>
          <w:sz w:val="22"/>
          <w:szCs w:val="28"/>
          <w:highlight w:val="none"/>
          <w:lang w:val="en-US" w:eastAsia="zh-CN"/>
        </w:rPr>
        <w:t>为了让学生的学习更有方向性，建议多尝试任务（问题）驱动式的课堂，</w:t>
      </w:r>
      <w:r>
        <w:rPr>
          <w:rFonts w:hint="eastAsia"/>
          <w:color w:val="auto"/>
          <w:sz w:val="22"/>
          <w:szCs w:val="28"/>
          <w:highlight w:val="none"/>
          <w:lang w:val="en-US" w:eastAsia="zh-CN"/>
        </w:rPr>
        <w:t>即把一堂课的教学内容，依据学生的认知规律和知识之间的内在联系，分解成若干个具有指向性的任务或问题，在适当的时候，以播放微课或提供相关知识链接等方式为学生提供学习素材，或引导学生利用搜索工具来查找需要的资源，然后以科学的方式对学习任务（问题）的完成情况进行评价。所以，基于互联网的学习在设计教学时应该强调三个方面：教学任务（问题）设计是否合理、教学评价是否准确、素材运用是否恰当。</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2" w:firstLineChars="200"/>
        <w:jc w:val="both"/>
        <w:textAlignment w:val="auto"/>
        <w:rPr>
          <w:rFonts w:hint="default"/>
          <w:b/>
          <w:bCs/>
          <w:color w:val="auto"/>
          <w:sz w:val="24"/>
          <w:szCs w:val="32"/>
          <w:highlight w:val="none"/>
          <w:lang w:val="en-US" w:eastAsia="zh-CN"/>
        </w:rPr>
      </w:pPr>
      <w:r>
        <w:rPr>
          <w:rFonts w:hint="eastAsia"/>
          <w:b/>
          <w:bCs/>
          <w:color w:val="auto"/>
          <w:sz w:val="24"/>
          <w:szCs w:val="32"/>
          <w:highlight w:val="none"/>
          <w:lang w:val="en-US" w:eastAsia="zh-CN"/>
        </w:rPr>
        <w:t>基于互联网的学习需要构建怎样的师生关系？</w:t>
      </w:r>
    </w:p>
    <w:p>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both"/>
        <w:textAlignment w:val="auto"/>
        <w:rPr>
          <w:rFonts w:hint="eastAsia"/>
          <w:color w:val="auto"/>
          <w:sz w:val="22"/>
          <w:szCs w:val="28"/>
          <w:highlight w:val="none"/>
          <w:lang w:val="en-US" w:eastAsia="zh-CN"/>
        </w:rPr>
      </w:pPr>
      <w:r>
        <w:rPr>
          <w:rFonts w:hint="eastAsia"/>
          <w:color w:val="auto"/>
          <w:sz w:val="22"/>
          <w:szCs w:val="28"/>
          <w:highlight w:val="none"/>
          <w:lang w:val="en-US" w:eastAsia="zh-CN"/>
        </w:rPr>
        <w:t>对于开放式的学习方式，很难实现对个人行为的监控。过多地采取监控行为的措施，一方面会给很多原本自觉的学生增加无谓的负担，另一方面，也会过多地分散教师的精力，再者，完全靠监控才能学习的学生自然也不会有太好的学习效果。因此，线上教学需要构建一种新型的师生关系。</w:t>
      </w:r>
    </w:p>
    <w:p>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both"/>
        <w:textAlignment w:val="auto"/>
        <w:rPr>
          <w:rFonts w:hint="default"/>
          <w:color w:val="auto"/>
          <w:sz w:val="22"/>
          <w:szCs w:val="28"/>
          <w:highlight w:val="none"/>
          <w:lang w:val="en-US" w:eastAsia="zh-CN"/>
        </w:rPr>
      </w:pPr>
      <w:r>
        <w:rPr>
          <w:rFonts w:hint="eastAsia"/>
          <w:color w:val="auto"/>
          <w:sz w:val="22"/>
          <w:szCs w:val="28"/>
          <w:highlight w:val="none"/>
          <w:lang w:val="en-US" w:eastAsia="zh-CN"/>
        </w:rPr>
        <w:t>面对海量知识的网联网，教师不再是学生学习信息的唯一来源，教师通过教学设计和有限度的参与，扮演着学习的引导者、效果的评价者、资源的推荐者等角色，为学生的高效学习提供帮助。学生是学习的真正主体，有很强的自主性，他可以接受教师的指导，更可以有自己的想法与做法。在教学的过程中，一方面，双方都要通过学习努力提升能力，变得更加自信，另一方面，通过相互的了解，师生之间又应该彼此信任，学生相信教师的指导能力，感受教师对自己学习的促进作用，教师相信学生的学习能力，体会学生的进步。当然，教师对学生的信任既基于对学生学习内驱力的评价，也基于对提升学生学习能力规律的认识，更基于对教学评价科学性的把握。告别了“授之以鱼”的时代，必须去探寻“授之以渔”的方法。</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2" w:firstLineChars="200"/>
        <w:jc w:val="both"/>
        <w:textAlignment w:val="auto"/>
        <w:rPr>
          <w:rFonts w:hint="default"/>
          <w:b/>
          <w:bCs/>
          <w:color w:val="auto"/>
          <w:sz w:val="24"/>
          <w:szCs w:val="32"/>
          <w:highlight w:val="none"/>
          <w:lang w:val="en-US" w:eastAsia="zh-CN"/>
        </w:rPr>
      </w:pPr>
      <w:r>
        <w:rPr>
          <w:rFonts w:hint="eastAsia"/>
          <w:b/>
          <w:bCs/>
          <w:color w:val="auto"/>
          <w:sz w:val="24"/>
          <w:szCs w:val="32"/>
          <w:highlight w:val="none"/>
          <w:lang w:val="en-US" w:eastAsia="zh-CN"/>
        </w:rPr>
        <w:t>基于互联网的学习为什么会使不同学习者自然分层？</w:t>
      </w:r>
    </w:p>
    <w:p>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both"/>
        <w:textAlignment w:val="auto"/>
        <w:rPr>
          <w:rFonts w:hint="default"/>
          <w:color w:val="auto"/>
          <w:sz w:val="22"/>
          <w:szCs w:val="28"/>
          <w:highlight w:val="none"/>
          <w:lang w:val="en-US" w:eastAsia="zh-CN"/>
        </w:rPr>
      </w:pPr>
      <w:r>
        <w:rPr>
          <w:rFonts w:hint="eastAsia"/>
          <w:color w:val="auto"/>
          <w:sz w:val="22"/>
          <w:szCs w:val="28"/>
          <w:highlight w:val="none"/>
          <w:lang w:val="en-US" w:eastAsia="zh-CN"/>
        </w:rPr>
        <w:t>基于互联网的开放式学习特别强调学生的自主性和学习能力，不同个体之间这两方面的差异性很大，即使教师在同一时间内完成相同的教学任务，不同学生的学习效果可能完全不同。另外，与在校学习相比，互联网这一开放式的学习更适合个性化学习，线上学习方式不再是“集体齐步走”，而是“随地散步跑”，这进一步扩大了不同学习个体的学习效果差异。所以，这是一种自然分层，也是线上教学无法回避的规律。进行群体性的人为干预很难提升“落后者”的步伐，只会严重拉慢“先行者”的脚步。至于“落后者”，只能通过个性化的方式进行帮扶。</w:t>
      </w:r>
    </w:p>
    <w:p>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both"/>
        <w:textAlignment w:val="auto"/>
        <w:rPr>
          <w:rFonts w:hint="eastAsia"/>
          <w:color w:val="auto"/>
          <w:sz w:val="22"/>
          <w:szCs w:val="28"/>
          <w:highlight w:val="none"/>
          <w:lang w:val="en-US" w:eastAsia="zh-CN"/>
        </w:rPr>
      </w:pPr>
      <w:r>
        <w:rPr>
          <w:rFonts w:hint="eastAsia"/>
          <w:color w:val="auto"/>
          <w:sz w:val="22"/>
          <w:szCs w:val="28"/>
          <w:highlight w:val="none"/>
          <w:lang w:val="en-US" w:eastAsia="zh-CN"/>
        </w:rPr>
        <w:t>面对线上学习，教师最需要改变的是观念和看问题的视角。只有利用互联网的优势来设计学生的学习，充分调动学生学习的内驱力，科学地设计基于网络的教学活动，建立适合于线上学习的新型师生关系，尊重由于学生的个性特征而分层的规律，教师才能真正走上探索有效线上教学的道路，学生的线上学习也才会如鱼得水。当然，为了进一步放开教师的手脚，教育行政部门和学校也要尊重教育规律，改变相应的评价方式。</w:t>
      </w:r>
    </w:p>
    <w:p>
      <w:pPr>
        <w:keepNext w:val="0"/>
        <w:keepLines w:val="0"/>
        <w:pageBreakBefore w:val="0"/>
        <w:widowControl w:val="0"/>
        <w:kinsoku/>
        <w:wordWrap/>
        <w:overflowPunct/>
        <w:topLinePunct w:val="0"/>
        <w:autoSpaceDE/>
        <w:autoSpaceDN/>
        <w:bidi w:val="0"/>
        <w:adjustRightInd/>
        <w:snapToGrid/>
        <w:spacing w:line="360" w:lineRule="auto"/>
        <w:ind w:firstLine="442" w:firstLineChars="200"/>
        <w:jc w:val="both"/>
        <w:textAlignment w:val="auto"/>
        <w:rPr>
          <w:rFonts w:hint="eastAsia"/>
          <w:b/>
          <w:bCs/>
          <w:color w:val="FF0000"/>
          <w:sz w:val="22"/>
          <w:szCs w:val="28"/>
          <w:highlight w:val="none"/>
          <w:lang w:val="en-US" w:eastAsia="zh-CN"/>
        </w:rPr>
      </w:pPr>
      <w:bookmarkStart w:id="0" w:name="_GoBack"/>
      <w:bookmarkEnd w:id="0"/>
      <w:r>
        <w:rPr>
          <w:rFonts w:hint="eastAsia"/>
          <w:b/>
          <w:bCs/>
          <w:color w:val="FF0000"/>
          <w:sz w:val="22"/>
          <w:szCs w:val="28"/>
          <w:highlight w:val="none"/>
          <w:lang w:val="en-US" w:eastAsia="zh-CN"/>
        </w:rPr>
        <w:t>作者简介：</w:t>
      </w:r>
    </w:p>
    <w:p>
      <w:pPr>
        <w:keepNext w:val="0"/>
        <w:keepLines w:val="0"/>
        <w:pageBreakBefore w:val="0"/>
        <w:widowControl w:val="0"/>
        <w:kinsoku/>
        <w:wordWrap/>
        <w:overflowPunct/>
        <w:topLinePunct w:val="0"/>
        <w:autoSpaceDE/>
        <w:autoSpaceDN/>
        <w:bidi w:val="0"/>
        <w:adjustRightInd/>
        <w:snapToGrid/>
        <w:spacing w:line="360" w:lineRule="auto"/>
        <w:ind w:firstLine="442" w:firstLineChars="200"/>
        <w:jc w:val="both"/>
        <w:textAlignment w:val="auto"/>
        <w:rPr>
          <w:rFonts w:hint="eastAsia"/>
          <w:b/>
          <w:bCs/>
          <w:color w:val="FF0000"/>
          <w:sz w:val="22"/>
          <w:szCs w:val="28"/>
          <w:highlight w:val="none"/>
          <w:lang w:val="en-US" w:eastAsia="zh-CN"/>
        </w:rPr>
      </w:pPr>
      <w:r>
        <w:rPr>
          <w:rFonts w:hint="eastAsia"/>
          <w:b/>
          <w:bCs/>
          <w:color w:val="FF0000"/>
          <w:sz w:val="22"/>
          <w:szCs w:val="28"/>
          <w:highlight w:val="none"/>
          <w:lang w:val="en-US" w:eastAsia="zh-CN"/>
        </w:rPr>
        <w:t>夏向荣，浙江省温州市教育教学研究院副院长，高中物理正高级教师，浙江省特级教师。</w:t>
      </w:r>
    </w:p>
    <w:p>
      <w:pPr>
        <w:keepNext w:val="0"/>
        <w:keepLines w:val="0"/>
        <w:pageBreakBefore w:val="0"/>
        <w:widowControl w:val="0"/>
        <w:kinsoku/>
        <w:wordWrap/>
        <w:overflowPunct/>
        <w:topLinePunct w:val="0"/>
        <w:autoSpaceDE/>
        <w:autoSpaceDN/>
        <w:bidi w:val="0"/>
        <w:adjustRightInd/>
        <w:snapToGrid/>
        <w:spacing w:line="360" w:lineRule="auto"/>
        <w:ind w:firstLine="442" w:firstLineChars="200"/>
        <w:jc w:val="both"/>
        <w:textAlignment w:val="auto"/>
        <w:rPr>
          <w:rFonts w:hint="eastAsia"/>
          <w:b/>
          <w:bCs/>
          <w:color w:val="FF0000"/>
          <w:sz w:val="22"/>
          <w:szCs w:val="28"/>
          <w:highlight w:val="none"/>
          <w:lang w:val="en-US" w:eastAsia="zh-CN"/>
        </w:rPr>
      </w:pPr>
      <w:r>
        <w:rPr>
          <w:rFonts w:hint="eastAsia"/>
          <w:b/>
          <w:bCs/>
          <w:color w:val="FF0000"/>
          <w:sz w:val="22"/>
          <w:szCs w:val="28"/>
          <w:highlight w:val="none"/>
          <w:lang w:val="en-US" w:eastAsia="zh-CN"/>
        </w:rPr>
        <w:t>联系电话：13968911099</w:t>
      </w:r>
    </w:p>
    <w:p>
      <w:pPr>
        <w:keepNext w:val="0"/>
        <w:keepLines w:val="0"/>
        <w:pageBreakBefore w:val="0"/>
        <w:widowControl w:val="0"/>
        <w:kinsoku/>
        <w:wordWrap/>
        <w:overflowPunct/>
        <w:topLinePunct w:val="0"/>
        <w:autoSpaceDE/>
        <w:autoSpaceDN/>
        <w:bidi w:val="0"/>
        <w:adjustRightInd/>
        <w:snapToGrid/>
        <w:spacing w:line="360" w:lineRule="auto"/>
        <w:ind w:firstLine="442" w:firstLineChars="200"/>
        <w:jc w:val="both"/>
        <w:textAlignment w:val="auto"/>
        <w:rPr>
          <w:rFonts w:hint="default"/>
          <w:b/>
          <w:bCs/>
          <w:color w:val="FF0000"/>
          <w:sz w:val="22"/>
          <w:szCs w:val="28"/>
          <w:highlight w:val="none"/>
          <w:lang w:val="en-US" w:eastAsia="zh-CN"/>
        </w:rPr>
      </w:pPr>
      <w:r>
        <w:rPr>
          <w:rFonts w:hint="eastAsia"/>
          <w:b/>
          <w:bCs/>
          <w:color w:val="FF0000"/>
          <w:sz w:val="22"/>
          <w:szCs w:val="28"/>
          <w:highlight w:val="none"/>
          <w:lang w:val="en-US" w:eastAsia="zh-CN"/>
        </w:rPr>
        <w:t>E-mail：cnxia@139.com</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EF16A0"/>
    <w:multiLevelType w:val="singleLevel"/>
    <w:tmpl w:val="84EF16A0"/>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E744E"/>
    <w:rsid w:val="004A6055"/>
    <w:rsid w:val="038A04A9"/>
    <w:rsid w:val="05B536F1"/>
    <w:rsid w:val="10052E91"/>
    <w:rsid w:val="12670612"/>
    <w:rsid w:val="192252D9"/>
    <w:rsid w:val="1CF8442B"/>
    <w:rsid w:val="1D8B54D3"/>
    <w:rsid w:val="20D37F20"/>
    <w:rsid w:val="220B01B3"/>
    <w:rsid w:val="2268009C"/>
    <w:rsid w:val="29CE71C5"/>
    <w:rsid w:val="2F433CBD"/>
    <w:rsid w:val="31611276"/>
    <w:rsid w:val="3B136BC0"/>
    <w:rsid w:val="4B451288"/>
    <w:rsid w:val="4FEE622B"/>
    <w:rsid w:val="51A47AA8"/>
    <w:rsid w:val="5A972803"/>
    <w:rsid w:val="5C7923EA"/>
    <w:rsid w:val="5D461AAE"/>
    <w:rsid w:val="654C38B6"/>
    <w:rsid w:val="67BE422B"/>
    <w:rsid w:val="6A8E3322"/>
    <w:rsid w:val="775B72FE"/>
    <w:rsid w:val="7ACA42F6"/>
    <w:rsid w:val="7EC106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Office_11.3.0.8742_F1E327BC-269C-435d-A152-05C5408002CA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dc:creator>
  <cp:lastModifiedBy>Letitgo</cp:lastModifiedBy>
  <dcterms:modified xsi:type="dcterms:W3CDTF">2020-02-15T02:03:24Z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2052-11.3.0.8742</vt:lpwstr>
  </property>
</Properties>
</file>