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100" w:after="100" w:line="460" w:lineRule="exact"/>
        <w:ind w:firstLine="1920" w:firstLineChars="8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中学生足球运动</w:t>
      </w:r>
      <w:bookmarkStart w:id="8" w:name="_GoBack"/>
      <w:bookmarkEnd w:id="8"/>
      <w:r>
        <w:rPr>
          <w:rFonts w:hint="eastAsia" w:ascii="黑体" w:hAnsi="黑体" w:eastAsia="黑体" w:cs="黑体"/>
          <w:b w:val="0"/>
          <w:bCs w:val="0"/>
          <w:sz w:val="24"/>
          <w:szCs w:val="24"/>
          <w:lang w:val="en-US" w:eastAsia="zh-CN"/>
        </w:rPr>
        <w:t>参兴趣之思考</w:t>
      </w:r>
    </w:p>
    <w:p>
      <w:pPr>
        <w:keepNext w:val="0"/>
        <w:keepLines w:val="0"/>
        <w:pageBreakBefore w:val="0"/>
        <w:kinsoku/>
        <w:wordWrap/>
        <w:overflowPunct/>
        <w:topLinePunct w:val="0"/>
        <w:autoSpaceDE/>
        <w:autoSpaceDN/>
        <w:bidi w:val="0"/>
        <w:adjustRightInd/>
        <w:snapToGrid/>
        <w:spacing w:before="100" w:after="100" w:line="460" w:lineRule="exact"/>
        <w:ind w:firstLine="2400" w:firstLineChars="10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蒋强 西北师范大学体育学院</w:t>
      </w:r>
    </w:p>
    <w:p>
      <w:pPr>
        <w:keepNext w:val="0"/>
        <w:keepLines w:val="0"/>
        <w:pageBreakBefore w:val="0"/>
        <w:kinsoku/>
        <w:wordWrap/>
        <w:overflowPunct/>
        <w:topLinePunct w:val="0"/>
        <w:autoSpaceDE/>
        <w:autoSpaceDN/>
        <w:bidi w:val="0"/>
        <w:adjustRightInd/>
        <w:snapToGrid/>
        <w:spacing w:before="100" w:after="100" w:line="460" w:lineRule="exact"/>
        <w:jc w:val="both"/>
        <w:textAlignment w:val="auto"/>
        <w:rPr>
          <w:rFonts w:hint="eastAsia" w:asciiTheme="minorEastAsia" w:hAnsiTheme="minorEastAsia" w:cstheme="minorEastAsia"/>
          <w:b w:val="0"/>
          <w:bCs w:val="0"/>
          <w:i w:val="0"/>
          <w:caps w:val="0"/>
          <w:color w:val="141616"/>
          <w:spacing w:val="0"/>
          <w:sz w:val="24"/>
          <w:szCs w:val="24"/>
          <w:lang w:val="en-US" w:eastAsia="zh-CN"/>
        </w:rPr>
      </w:pPr>
      <w:r>
        <w:rPr>
          <w:rFonts w:hint="eastAsia" w:ascii="黑体" w:hAnsi="黑体" w:eastAsia="黑体" w:cs="黑体"/>
          <w:b w:val="0"/>
          <w:bCs w:val="0"/>
          <w:sz w:val="24"/>
          <w:szCs w:val="24"/>
          <w:lang w:eastAsia="zh-CN"/>
        </w:rPr>
        <w:t>摘</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eastAsia="zh-CN"/>
        </w:rPr>
        <w:t>要：</w:t>
      </w:r>
      <w:r>
        <w:rPr>
          <w:rFonts w:hint="eastAsia" w:asciiTheme="minorEastAsia" w:hAnsiTheme="minorEastAsia" w:eastAsiaTheme="minorEastAsia" w:cstheme="minorEastAsia"/>
          <w:b w:val="0"/>
          <w:bCs w:val="0"/>
          <w:i w:val="0"/>
          <w:caps w:val="0"/>
          <w:color w:val="141616"/>
          <w:spacing w:val="0"/>
          <w:sz w:val="24"/>
          <w:szCs w:val="24"/>
          <w:lang w:val="en-US" w:eastAsia="zh-CN"/>
        </w:rPr>
        <w:t>目前我国中学校园足球发展正处于初级阶段，其中有许多的因素在影响着其发展，要使校园足球稳步发展，需要对中学校园足球的发展现状做一定的深入了解。“校园足球”的开展不仅能够能加足球知识还能够提高学生的身体素质，逐步形成以学校为基础，结合体教一同培养青少年足球。</w:t>
      </w: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Theme="minorEastAsia" w:hAnsiTheme="minorEastAsia" w:eastAsiaTheme="minorEastAsia" w:cstheme="minorEastAsia"/>
          <w:b w:val="0"/>
          <w:bCs w:val="0"/>
          <w:sz w:val="24"/>
          <w:szCs w:val="24"/>
          <w:lang w:eastAsia="zh-CN"/>
        </w:rPr>
      </w:pPr>
      <w:r>
        <w:rPr>
          <w:rFonts w:hint="eastAsia" w:ascii="黑体" w:hAnsi="黑体" w:eastAsia="黑体" w:cs="黑体"/>
          <w:b w:val="0"/>
          <w:bCs w:val="0"/>
          <w:sz w:val="24"/>
          <w:szCs w:val="24"/>
          <w:lang w:eastAsia="zh-CN"/>
        </w:rPr>
        <w:t>关键词：</w:t>
      </w:r>
      <w:r>
        <w:rPr>
          <w:rFonts w:hint="eastAsia" w:asciiTheme="minorEastAsia" w:hAnsiTheme="minorEastAsia" w:eastAsiaTheme="minorEastAsia" w:cstheme="minorEastAsia"/>
          <w:b w:val="0"/>
          <w:bCs w:val="0"/>
          <w:i w:val="0"/>
          <w:caps w:val="0"/>
          <w:color w:val="141616"/>
          <w:spacing w:val="0"/>
          <w:sz w:val="24"/>
          <w:szCs w:val="24"/>
          <w:lang w:val="en-US" w:eastAsia="zh-CN"/>
        </w:rPr>
        <w:t>中学生；足球</w:t>
      </w:r>
      <w:r>
        <w:rPr>
          <w:rFonts w:hint="eastAsia" w:asciiTheme="minorEastAsia" w:hAnsiTheme="minorEastAsia" w:eastAsiaTheme="minorEastAsia" w:cstheme="minorEastAsia"/>
          <w:b w:val="0"/>
          <w:bCs w:val="0"/>
          <w:sz w:val="24"/>
          <w:szCs w:val="24"/>
          <w:lang w:eastAsia="zh-CN"/>
        </w:rPr>
        <w:t>运动</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；参与兴趣</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我国足球运动发展历史久远，可追溯到汉代。虽然我国足球运动起源较早，但就目前发展状况来看，我国还不能称之为“足球大国”。2015国家颁布的《中国足球改革发展总体方案》中明确表示各地要把足球放上议事日程，表明我国对校园足球和社会足球发展的重大决心。</w:t>
      </w:r>
    </w:p>
    <w:p>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sz w:val="24"/>
          <w:szCs w:val="24"/>
          <w:lang w:val="en-US" w:eastAsia="zh-CN"/>
        </w:rPr>
      </w:pPr>
      <w:r>
        <w:rPr>
          <w:rFonts w:hint="eastAsia"/>
          <w:sz w:val="24"/>
          <w:szCs w:val="24"/>
          <w:lang w:val="en-US" w:eastAsia="zh-CN"/>
        </w:rPr>
        <w:t>我们都知道要想出好成绩要注重后备人才的培养，国家对这方面也比较重视，组织了校园足球比赛，通过校园足球培养优秀的人才。因此，本文将以甘肃省榆中县第九中学为例，就目前校园足球运动现状进行调查，它不但有利于对我国经济欠发达地区的校园足球运运动开展状况有个初步了解，还可以通过对现状的分析就就今后发展方向给予一些建议，因此具有重要意义。</w:t>
      </w: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黑体" w:hAnsi="黑体" w:eastAsia="黑体" w:cs="黑体"/>
          <w:b w:val="0"/>
          <w:bCs/>
          <w:color w:val="000000" w:themeColor="text1"/>
          <w:sz w:val="24"/>
          <w:szCs w:val="24"/>
          <w:lang w:val="en-US" w:eastAsia="zh-CN"/>
          <w14:textFill>
            <w14:solidFill>
              <w14:schemeClr w14:val="tx1"/>
            </w14:solidFill>
          </w14:textFill>
        </w:rPr>
      </w:pPr>
      <w:r>
        <w:rPr>
          <w:rFonts w:hint="eastAsia" w:ascii="黑体" w:hAnsi="黑体" w:eastAsia="黑体" w:cs="黑体"/>
          <w:b w:val="0"/>
          <w:bCs/>
          <w:color w:val="000000" w:themeColor="text1"/>
          <w:sz w:val="24"/>
          <w:szCs w:val="24"/>
          <w:lang w:val="en-US" w:eastAsia="zh-CN"/>
          <w14:textFill>
            <w14:solidFill>
              <w14:schemeClr w14:val="tx1"/>
            </w14:solidFill>
          </w14:textFill>
        </w:rPr>
        <w:t>一·学生喜欢足球课的程度</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jc w:val="center"/>
        <w:textAlignment w:val="auto"/>
        <w:rPr>
          <w:rFonts w:hint="eastAsia" w:ascii="黑体" w:hAnsi="黑体" w:eastAsia="黑体" w:cs="黑体"/>
          <w:b w:val="0"/>
          <w:bCs w:val="0"/>
          <w:color w:val="000000"/>
          <w:kern w:val="0"/>
          <w:sz w:val="24"/>
          <w:szCs w:val="24"/>
        </w:rPr>
      </w:pPr>
      <w:r>
        <w:rPr>
          <w:rFonts w:hint="eastAsia" w:ascii="黑体" w:hAnsi="黑体" w:eastAsia="黑体" w:cs="黑体"/>
          <w:b w:val="0"/>
          <w:bCs w:val="0"/>
          <w:color w:val="000000"/>
          <w:kern w:val="0"/>
          <w:sz w:val="24"/>
          <w:szCs w:val="24"/>
        </w:rPr>
        <w:t>表</w:t>
      </w:r>
      <w:r>
        <w:rPr>
          <w:rFonts w:hint="eastAsia" w:ascii="黑体" w:hAnsi="黑体" w:eastAsia="黑体" w:cs="黑体"/>
          <w:b w:val="0"/>
          <w:bCs w:val="0"/>
          <w:color w:val="000000"/>
          <w:kern w:val="0"/>
          <w:sz w:val="24"/>
          <w:szCs w:val="24"/>
          <w:lang w:val="en-US" w:eastAsia="zh-CN"/>
        </w:rPr>
        <w:t>1</w:t>
      </w:r>
      <w:r>
        <w:rPr>
          <w:rFonts w:hint="eastAsia" w:ascii="黑体" w:hAnsi="黑体" w:eastAsia="黑体" w:cs="黑体"/>
          <w:b w:val="0"/>
          <w:bCs w:val="0"/>
          <w:color w:val="000000"/>
          <w:kern w:val="0"/>
          <w:sz w:val="24"/>
          <w:szCs w:val="24"/>
        </w:rPr>
        <w:t xml:space="preserve"> 学生喜欢</w:t>
      </w:r>
      <w:r>
        <w:rPr>
          <w:rFonts w:hint="eastAsia" w:ascii="黑体" w:hAnsi="黑体" w:eastAsia="黑体" w:cs="黑体"/>
          <w:b w:val="0"/>
          <w:bCs w:val="0"/>
          <w:color w:val="000000"/>
          <w:kern w:val="0"/>
          <w:sz w:val="24"/>
          <w:szCs w:val="24"/>
          <w:lang w:eastAsia="zh-CN"/>
        </w:rPr>
        <w:t>足球</w:t>
      </w:r>
      <w:r>
        <w:rPr>
          <w:rFonts w:hint="eastAsia" w:ascii="黑体" w:hAnsi="黑体" w:eastAsia="黑体" w:cs="黑体"/>
          <w:b w:val="0"/>
          <w:bCs w:val="0"/>
          <w:color w:val="000000"/>
          <w:kern w:val="0"/>
          <w:sz w:val="24"/>
          <w:szCs w:val="24"/>
        </w:rPr>
        <w:t>的程度一览表</w:t>
      </w:r>
      <w:r>
        <w:rPr>
          <w:rFonts w:hint="eastAsia" w:ascii="黑体" w:hAnsi="黑体" w:eastAsia="黑体" w:cs="黑体"/>
          <w:b w:val="0"/>
          <w:bCs w:val="0"/>
          <w:color w:val="000000"/>
          <w:kern w:val="0"/>
          <w:sz w:val="24"/>
          <w:szCs w:val="24"/>
          <w:lang w:eastAsia="zh-CN"/>
        </w:rPr>
        <w:t>（</w:t>
      </w:r>
      <w:r>
        <w:rPr>
          <w:rFonts w:hint="eastAsia" w:ascii="黑体" w:hAnsi="黑体" w:eastAsia="黑体" w:cs="黑体"/>
          <w:b w:val="0"/>
          <w:bCs w:val="0"/>
          <w:color w:val="000000"/>
          <w:kern w:val="0"/>
          <w:sz w:val="24"/>
          <w:szCs w:val="24"/>
          <w:lang w:val="en-US" w:eastAsia="zh-CN"/>
        </w:rPr>
        <w:t>N=193</w:t>
      </w:r>
      <w:r>
        <w:rPr>
          <w:rFonts w:hint="eastAsia" w:ascii="黑体" w:hAnsi="黑体" w:eastAsia="黑体" w:cs="黑体"/>
          <w:b w:val="0"/>
          <w:bCs w:val="0"/>
          <w:color w:val="000000"/>
          <w:kern w:val="0"/>
          <w:sz w:val="24"/>
          <w:szCs w:val="24"/>
          <w:lang w:eastAsia="zh-CN"/>
        </w:rPr>
        <w:t>）</w:t>
      </w:r>
    </w:p>
    <w:tbl>
      <w:tblPr>
        <w:tblStyle w:val="7"/>
        <w:tblW w:w="9240" w:type="dxa"/>
        <w:jc w:val="center"/>
        <w:tblLayout w:type="fixed"/>
        <w:tblCellMar>
          <w:top w:w="0" w:type="dxa"/>
          <w:left w:w="0" w:type="dxa"/>
          <w:bottom w:w="0" w:type="dxa"/>
          <w:right w:w="0" w:type="dxa"/>
        </w:tblCellMar>
      </w:tblPr>
      <w:tblGrid>
        <w:gridCol w:w="9240"/>
      </w:tblGrid>
      <w:tr>
        <w:tblPrEx>
          <w:tblCellMar>
            <w:top w:w="0" w:type="dxa"/>
            <w:left w:w="0" w:type="dxa"/>
            <w:bottom w:w="0" w:type="dxa"/>
            <w:right w:w="0" w:type="dxa"/>
          </w:tblCellMar>
        </w:tblPrEx>
        <w:trPr>
          <w:trHeight w:val="779" w:hRule="atLeast"/>
          <w:jc w:val="center"/>
        </w:trPr>
        <w:tc>
          <w:tcPr>
            <w:tcW w:w="9240" w:type="dxa"/>
            <w:tcBorders>
              <w:top w:val="single" w:color="auto" w:sz="12" w:space="0"/>
              <w:left w:val="nil"/>
              <w:bottom w:val="single" w:color="auto" w:sz="8" w:space="0"/>
              <w:right w:val="nil"/>
            </w:tcBorders>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 喜欢程度</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男生人数</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女生人数</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总数</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p>
        </w:tc>
      </w:tr>
      <w:tr>
        <w:tblPrEx>
          <w:tblCellMar>
            <w:top w:w="0" w:type="dxa"/>
            <w:left w:w="0" w:type="dxa"/>
            <w:bottom w:w="0" w:type="dxa"/>
            <w:right w:w="0" w:type="dxa"/>
          </w:tblCellMar>
        </w:tblPrEx>
        <w:trPr>
          <w:trHeight w:val="1649" w:hRule="atLeast"/>
          <w:jc w:val="center"/>
        </w:trPr>
        <w:tc>
          <w:tcPr>
            <w:tcW w:w="9240" w:type="dxa"/>
            <w:tcBorders>
              <w:top w:val="single" w:color="auto" w:sz="8" w:space="0"/>
              <w:left w:val="nil"/>
              <w:bottom w:val="single" w:color="auto" w:sz="12" w:space="0"/>
              <w:right w:val="nil"/>
            </w:tcBorders>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lang w:eastAsia="zh-CN"/>
              </w:rPr>
              <w:t>喜欢</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6</w:t>
            </w:r>
            <w:r>
              <w:rPr>
                <w:rFonts w:hint="eastAsia" w:asciiTheme="minorEastAsia" w:hAnsiTheme="minorEastAsia" w:eastAsiaTheme="minorEastAsia" w:cstheme="minorEastAsia"/>
                <w:color w:val="000000"/>
                <w:kern w:val="0"/>
                <w:sz w:val="24"/>
                <w:szCs w:val="24"/>
                <w:lang w:val="en-US" w:eastAsia="zh-CN"/>
              </w:rPr>
              <w:t>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33.7</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29   </w:t>
            </w:r>
            <w:r>
              <w:rPr>
                <w:rFonts w:hint="eastAsia" w:asciiTheme="minorEastAsia" w:hAnsiTheme="minorEastAsia" w:eastAsiaTheme="minorEastAsia" w:cstheme="minorEastAsia"/>
                <w:color w:val="000000"/>
                <w:kern w:val="0"/>
                <w:sz w:val="24"/>
                <w:szCs w:val="24"/>
                <w:lang w:val="en-US" w:eastAsia="zh-CN"/>
              </w:rPr>
              <w:t xml:space="preserve"> 15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94</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48.7</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firstLine="240" w:firstLineChars="1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比较喜欢    </w:t>
            </w:r>
            <w:r>
              <w:rPr>
                <w:rFonts w:hint="eastAsia" w:asciiTheme="minorEastAsia" w:hAnsiTheme="minorEastAsia" w:eastAsiaTheme="minorEastAsia" w:cstheme="minorEastAsia"/>
                <w:color w:val="000000"/>
                <w:kern w:val="0"/>
                <w:sz w:val="24"/>
                <w:szCs w:val="24"/>
                <w:lang w:val="en-US" w:eastAsia="zh-CN"/>
              </w:rPr>
              <w:t>34</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17.6</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3</w:t>
            </w:r>
            <w:r>
              <w:rPr>
                <w:rFonts w:hint="eastAsia" w:asciiTheme="minorEastAsia" w:hAnsiTheme="minorEastAsia" w:eastAsiaTheme="minorEastAsia" w:cstheme="minorEastAsia"/>
                <w:color w:val="000000"/>
                <w:kern w:val="0"/>
                <w:sz w:val="24"/>
                <w:szCs w:val="24"/>
                <w:lang w:val="en-US" w:eastAsia="zh-CN"/>
              </w:rPr>
              <w:t>7</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19.2</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71</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36.</w:t>
            </w:r>
            <w:r>
              <w:rPr>
                <w:rFonts w:hint="eastAsia" w:asciiTheme="minorEastAsia" w:hAnsiTheme="minorEastAsia" w:eastAsiaTheme="minorEastAsia" w:cstheme="minorEastAsia"/>
                <w:color w:val="000000"/>
                <w:kern w:val="0"/>
                <w:sz w:val="24"/>
                <w:szCs w:val="24"/>
                <w:lang w:val="en-US" w:eastAsia="zh-CN"/>
              </w:rPr>
              <w:t>8</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firstLine="240" w:firstLineChars="100"/>
              <w:textAlignment w:val="auto"/>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不喜欢     </w:t>
            </w:r>
            <w:r>
              <w:rPr>
                <w:rFonts w:hint="eastAsia" w:asciiTheme="minorEastAsia" w:hAnsiTheme="minorEastAsia" w:eastAsiaTheme="minorEastAsia" w:cstheme="minorEastAsia"/>
                <w:color w:val="000000"/>
                <w:kern w:val="0"/>
                <w:sz w:val="24"/>
                <w:szCs w:val="24"/>
                <w:lang w:val="en-US" w:eastAsia="zh-CN"/>
              </w:rPr>
              <w:t>10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5.</w:t>
            </w:r>
            <w:r>
              <w:rPr>
                <w:rFonts w:hint="eastAsia" w:asciiTheme="minorEastAsia" w:hAnsiTheme="minorEastAsia" w:eastAsiaTheme="minorEastAsia" w:cstheme="minorEastAsia"/>
                <w:color w:val="000000"/>
                <w:kern w:val="0"/>
                <w:sz w:val="24"/>
                <w:szCs w:val="24"/>
                <w:lang w:val="en-US" w:eastAsia="zh-CN"/>
              </w:rPr>
              <w:t>2</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1</w:t>
            </w:r>
            <w:r>
              <w:rPr>
                <w:rFonts w:hint="eastAsia" w:asciiTheme="minorEastAsia" w:hAnsiTheme="minorEastAsia" w:eastAsiaTheme="minorEastAsia" w:cstheme="minorEastAsia"/>
                <w:color w:val="000000"/>
                <w:kern w:val="0"/>
                <w:sz w:val="24"/>
                <w:szCs w:val="24"/>
                <w:lang w:val="en-US" w:eastAsia="zh-CN"/>
              </w:rPr>
              <w:t>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9.3</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28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1</w:t>
            </w:r>
            <w:r>
              <w:rPr>
                <w:rFonts w:hint="eastAsia" w:asciiTheme="minorEastAsia" w:hAnsiTheme="minorEastAsia" w:eastAsiaTheme="minorEastAsia" w:cstheme="minorEastAsia"/>
                <w:color w:val="000000"/>
                <w:kern w:val="0"/>
                <w:sz w:val="24"/>
                <w:szCs w:val="24"/>
                <w:lang w:val="en-US" w:eastAsia="zh-CN"/>
              </w:rPr>
              <w:t>4.5</w:t>
            </w:r>
            <w:r>
              <w:rPr>
                <w:rFonts w:hint="eastAsia" w:asciiTheme="minorEastAsia" w:hAnsiTheme="minorEastAsia" w:eastAsiaTheme="minorEastAsia" w:cstheme="minorEastAsia"/>
                <w:color w:val="000000"/>
                <w:kern w:val="0"/>
                <w:sz w:val="24"/>
                <w:szCs w:val="24"/>
              </w:rPr>
              <w:t>％</w:t>
            </w:r>
          </w:p>
        </w:tc>
      </w:tr>
    </w:tbl>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ind w:firstLine="480" w:firstLineChars="200"/>
        <w:jc w:val="left"/>
        <w:textAlignment w:val="auto"/>
        <w:rPr>
          <w:rFonts w:hint="eastAsia" w:ascii="黑体" w:hAnsi="黑体" w:eastAsia="黑体" w:cs="黑体"/>
          <w:b w:val="0"/>
          <w:bCs w:val="0"/>
          <w:color w:val="000000"/>
          <w:kern w:val="0"/>
          <w:sz w:val="24"/>
          <w:szCs w:val="24"/>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从表</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可以反映出中学生是喜欢和比较喜欢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的，其中男生喜欢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的6</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5</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人，比较喜欢的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34</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人。喜欢和比较喜欢的约占调查男生总数的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51.6</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%。女生喜欢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的29人，比较喜欢的则有3</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7</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人。喜欢和比较喜欢的约占调查女生总数的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34.2</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%。不喜欢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运动的学生人数，男生</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10</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人，仅占调查总数的5.</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%，女生</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18</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人，约占调查总数的</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9.3</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%。不喜欢</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足球运动</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女生比例远高于男生，但所占的比例并不高。可见中学生是比较喜欢体育的。以上调查结果也符合中学生身心发展的特点。在生理上：身高体重迅速增加，骨骼和肌肉生长迅速</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作为循环系统中的动力的心脏发育也趋于成熟，肺活量也基本接近成人水平。在心理方面：这个时候的学生开始有了自己的见解和主张，喜欢争论和怀疑，敢于发表自己的观点，不迷信权威。情感丰富、高亢而热烈，富有朝气。因此处于这个年龄段的中学生无论从生理还是心理都喜欢大运动量的活动，爱跑、爱跳。</w:t>
      </w:r>
    </w:p>
    <w:p>
      <w:pPr>
        <w:keepNext w:val="0"/>
        <w:keepLines w:val="0"/>
        <w:pageBreakBefore w:val="0"/>
        <w:widowControl/>
        <w:kinsoku/>
        <w:wordWrap/>
        <w:overflowPunct/>
        <w:topLinePunct w:val="0"/>
        <w:autoSpaceDE/>
        <w:autoSpaceDN/>
        <w:bidi w:val="0"/>
        <w:adjustRightInd/>
        <w:snapToGrid/>
        <w:spacing w:before="168" w:beforeLines="50" w:after="168" w:afterLines="50" w:line="460" w:lineRule="exact"/>
        <w:jc w:val="left"/>
        <w:textAlignment w:val="auto"/>
        <w:outlineLvl w:val="9"/>
        <w:rPr>
          <w:rFonts w:hint="eastAsia" w:ascii="Times New Roman" w:hAnsi="Times New Roman" w:eastAsia="黑体" w:cs="Times New Roman"/>
          <w:b w:val="0"/>
          <w:bCs/>
          <w:color w:val="000000"/>
          <w:sz w:val="28"/>
          <w:szCs w:val="28"/>
          <w:lang w:val="en-US" w:eastAsia="zh-CN"/>
        </w:rPr>
      </w:pPr>
      <w:r>
        <w:rPr>
          <w:rFonts w:hint="eastAsia" w:eastAsia="黑体" w:cs="Times New Roman"/>
          <w:b w:val="0"/>
          <w:bCs/>
          <w:color w:val="000000"/>
          <w:sz w:val="28"/>
          <w:szCs w:val="28"/>
          <w:lang w:val="en-US" w:eastAsia="zh-CN"/>
        </w:rPr>
        <w:t>二·</w:t>
      </w:r>
      <w:r>
        <w:rPr>
          <w:rFonts w:hint="eastAsia" w:ascii="Times New Roman" w:hAnsi="Times New Roman" w:eastAsia="黑体" w:cs="Times New Roman"/>
          <w:b w:val="0"/>
          <w:bCs/>
          <w:color w:val="000000"/>
          <w:sz w:val="28"/>
          <w:szCs w:val="28"/>
          <w:lang w:val="en-US" w:eastAsia="zh-CN"/>
        </w:rPr>
        <w:t>  学生对兴趣爱好的选择</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ind w:firstLine="480" w:firstLineChars="200"/>
        <w:jc w:val="left"/>
        <w:textAlignment w:val="auto"/>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据了解，学校体育课教学中，中学生以足球活动为主，但是中学生得到的发展缺少针对性和系统性，大部分只是单一枯燥的系统教学或者学生自由活动，这不利于对校园足球的开展，限制了校园足球的发展前景。足球最大的魅力在于其竞争的趣味性，校内足球比赛的形式应该得到推广，让同学们在竞争中进步，并且在比赛中同学们可以深刻感受到足球的魅力，在竞争中实现自我价值，培养学生的自信心，学校应在这一规律的引导下，推广和组织校内足球比赛，加深学生对足球的喜爱，培养其参与足球的热情和兴趣，从而推动校园足球的发展。同样足球游戏也可以起到与足球比赛相同的作用。每一个足球游戏的设计都有其特定的目的，并不是单一的娱乐，这样寓教于学的形式可能更能带动学生参与校园足球的积极性。</w:t>
      </w:r>
    </w:p>
    <w:p>
      <w:pPr>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460" w:lineRule="exact"/>
        <w:jc w:val="center"/>
        <w:textAlignment w:val="auto"/>
        <w:rPr>
          <w:rFonts w:hint="eastAsia" w:ascii="黑体" w:hAnsi="黑体" w:eastAsia="黑体" w:cs="黑体"/>
          <w:b w:val="0"/>
          <w:bCs w:val="0"/>
          <w:color w:val="000000"/>
          <w:kern w:val="0"/>
          <w:sz w:val="24"/>
          <w:szCs w:val="24"/>
        </w:rPr>
      </w:pPr>
      <w:r>
        <w:rPr>
          <w:rFonts w:hint="eastAsia" w:ascii="黑体" w:hAnsi="黑体" w:eastAsia="黑体" w:cs="黑体"/>
          <w:b w:val="0"/>
          <w:bCs w:val="0"/>
          <w:color w:val="000000"/>
          <w:kern w:val="0"/>
          <w:sz w:val="24"/>
          <w:szCs w:val="24"/>
        </w:rPr>
        <w:t>表</w:t>
      </w:r>
      <w:r>
        <w:rPr>
          <w:rFonts w:hint="eastAsia" w:ascii="黑体" w:hAnsi="黑体" w:eastAsia="黑体" w:cs="黑体"/>
          <w:b w:val="0"/>
          <w:bCs w:val="0"/>
          <w:color w:val="000000"/>
          <w:kern w:val="0"/>
          <w:sz w:val="24"/>
          <w:szCs w:val="24"/>
          <w:lang w:val="en-US" w:eastAsia="zh-CN"/>
        </w:rPr>
        <w:t>2</w:t>
      </w:r>
      <w:r>
        <w:rPr>
          <w:rFonts w:hint="eastAsia" w:ascii="黑体" w:hAnsi="黑体" w:eastAsia="黑体" w:cs="黑体"/>
          <w:b w:val="0"/>
          <w:bCs w:val="0"/>
          <w:color w:val="000000"/>
          <w:kern w:val="0"/>
          <w:sz w:val="24"/>
          <w:szCs w:val="24"/>
        </w:rPr>
        <w:t>不同性别的同学对</w:t>
      </w:r>
      <w:r>
        <w:rPr>
          <w:rFonts w:hint="eastAsia" w:ascii="黑体" w:hAnsi="黑体" w:eastAsia="黑体" w:cs="黑体"/>
          <w:b w:val="0"/>
          <w:bCs w:val="0"/>
          <w:color w:val="000000"/>
          <w:kern w:val="0"/>
          <w:sz w:val="24"/>
          <w:szCs w:val="24"/>
          <w:lang w:eastAsia="zh-CN"/>
        </w:rPr>
        <w:t>体育项目</w:t>
      </w:r>
      <w:r>
        <w:rPr>
          <w:rFonts w:hint="eastAsia" w:ascii="黑体" w:hAnsi="黑体" w:eastAsia="黑体" w:cs="黑体"/>
          <w:b w:val="0"/>
          <w:bCs w:val="0"/>
          <w:color w:val="000000"/>
          <w:kern w:val="0"/>
          <w:sz w:val="24"/>
          <w:szCs w:val="24"/>
        </w:rPr>
        <w:t>兴趣爱好的选择一览表</w:t>
      </w:r>
      <w:r>
        <w:rPr>
          <w:rFonts w:hint="eastAsia" w:ascii="黑体" w:hAnsi="黑体" w:eastAsia="黑体" w:cs="黑体"/>
          <w:b w:val="0"/>
          <w:bCs w:val="0"/>
          <w:color w:val="000000"/>
          <w:kern w:val="0"/>
          <w:sz w:val="24"/>
          <w:szCs w:val="24"/>
          <w:lang w:eastAsia="zh-CN"/>
        </w:rPr>
        <w:t>（</w:t>
      </w:r>
      <w:r>
        <w:rPr>
          <w:rFonts w:hint="eastAsia" w:ascii="黑体" w:hAnsi="黑体" w:eastAsia="黑体" w:cs="黑体"/>
          <w:b w:val="0"/>
          <w:bCs w:val="0"/>
          <w:color w:val="000000"/>
          <w:kern w:val="0"/>
          <w:sz w:val="24"/>
          <w:szCs w:val="24"/>
          <w:lang w:val="en-US" w:eastAsia="zh-CN"/>
        </w:rPr>
        <w:t>N=193</w:t>
      </w:r>
      <w:r>
        <w:rPr>
          <w:rFonts w:hint="eastAsia" w:ascii="黑体" w:hAnsi="黑体" w:eastAsia="黑体" w:cs="黑体"/>
          <w:b w:val="0"/>
          <w:bCs w:val="0"/>
          <w:color w:val="000000"/>
          <w:kern w:val="0"/>
          <w:sz w:val="24"/>
          <w:szCs w:val="24"/>
          <w:lang w:eastAsia="zh-CN"/>
        </w:rPr>
        <w:t>）</w:t>
      </w:r>
    </w:p>
    <w:tbl>
      <w:tblPr>
        <w:tblStyle w:val="7"/>
        <w:tblW w:w="8100" w:type="dxa"/>
        <w:jc w:val="center"/>
        <w:shd w:val="clear" w:color="auto" w:fill="FFFFFF"/>
        <w:tblLayout w:type="fixed"/>
        <w:tblCellMar>
          <w:top w:w="0" w:type="dxa"/>
          <w:left w:w="0" w:type="dxa"/>
          <w:bottom w:w="0" w:type="dxa"/>
          <w:right w:w="0" w:type="dxa"/>
        </w:tblCellMar>
      </w:tblPr>
      <w:tblGrid>
        <w:gridCol w:w="8100"/>
      </w:tblGrid>
      <w:tr>
        <w:tblPrEx>
          <w:shd w:val="clear" w:color="auto" w:fill="FFFFFF"/>
          <w:tblCellMar>
            <w:top w:w="0" w:type="dxa"/>
            <w:left w:w="0" w:type="dxa"/>
            <w:bottom w:w="0" w:type="dxa"/>
            <w:right w:w="0" w:type="dxa"/>
          </w:tblCellMar>
        </w:tblPrEx>
        <w:trPr>
          <w:trHeight w:val="468" w:hRule="atLeast"/>
          <w:jc w:val="center"/>
        </w:trPr>
        <w:tc>
          <w:tcPr>
            <w:tcW w:w="8100" w:type="dxa"/>
            <w:tcBorders>
              <w:top w:val="single" w:color="auto" w:sz="12" w:space="0"/>
              <w:left w:val="nil"/>
              <w:bottom w:val="single" w:color="auto" w:sz="8" w:space="0"/>
              <w:right w:val="nil"/>
            </w:tcBorders>
            <w:shd w:val="clear" w:color="auto" w:fill="FFFFFF"/>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兴趣爱好</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男生人数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女生人数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百分比</w:t>
            </w:r>
          </w:p>
        </w:tc>
      </w:tr>
      <w:tr>
        <w:tblPrEx>
          <w:shd w:val="clear" w:color="auto" w:fill="FFFFFF"/>
          <w:tblCellMar>
            <w:top w:w="0" w:type="dxa"/>
            <w:left w:w="0" w:type="dxa"/>
            <w:bottom w:w="0" w:type="dxa"/>
            <w:right w:w="0" w:type="dxa"/>
          </w:tblCellMar>
        </w:tblPrEx>
        <w:trPr>
          <w:trHeight w:val="693" w:hRule="atLeast"/>
          <w:jc w:val="center"/>
        </w:trPr>
        <w:tc>
          <w:tcPr>
            <w:tcW w:w="8100" w:type="dxa"/>
            <w:tcBorders>
              <w:top w:val="single" w:color="auto" w:sz="8" w:space="0"/>
              <w:left w:val="nil"/>
              <w:bottom w:val="single" w:color="auto" w:sz="12" w:space="0"/>
              <w:right w:val="nil"/>
            </w:tcBorders>
            <w:shd w:val="clear" w:color="auto" w:fill="FFFFFF"/>
            <w:tcMar>
              <w:top w:w="0" w:type="dxa"/>
              <w:left w:w="108" w:type="dxa"/>
              <w:bottom w:w="0" w:type="dxa"/>
              <w:right w:w="108" w:type="dxa"/>
            </w:tcMar>
            <w:vAlign w:val="top"/>
          </w:tcPr>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篮球  </w:t>
            </w:r>
            <w:r>
              <w:rPr>
                <w:rFonts w:hint="eastAsia" w:asciiTheme="minorEastAsia" w:hAnsiTheme="minorEastAsia" w:eastAsiaTheme="minorEastAsia" w:cstheme="minorEastAsia"/>
                <w:color w:val="000000"/>
                <w:kern w:val="0"/>
                <w:sz w:val="24"/>
                <w:szCs w:val="24"/>
                <w:lang w:val="en-US" w:eastAsia="zh-CN"/>
              </w:rPr>
              <w:t xml:space="preserve">       40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20.6</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20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10.4</w:t>
            </w:r>
            <w:r>
              <w:rPr>
                <w:rFonts w:hint="eastAsia" w:asciiTheme="minorEastAsia" w:hAnsiTheme="minorEastAsia" w:eastAsiaTheme="minorEastAsia" w:cstheme="minorEastAsia"/>
                <w:color w:val="000000"/>
                <w:kern w:val="0"/>
                <w:sz w:val="24"/>
                <w:szCs w:val="24"/>
              </w:rPr>
              <w:t>％   </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足球  </w:t>
            </w:r>
            <w:r>
              <w:rPr>
                <w:rFonts w:hint="eastAsia" w:asciiTheme="minorEastAsia" w:hAnsiTheme="minorEastAsia" w:eastAsiaTheme="minorEastAsia" w:cstheme="minorEastAsia"/>
                <w:color w:val="000000"/>
                <w:kern w:val="0"/>
                <w:sz w:val="24"/>
                <w:szCs w:val="24"/>
                <w:lang w:val="en-US" w:eastAsia="zh-CN"/>
              </w:rPr>
              <w:t xml:space="preserve">       30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15.5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5.2</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排球  </w:t>
            </w:r>
            <w:r>
              <w:rPr>
                <w:rFonts w:hint="eastAsia" w:asciiTheme="minorEastAsia" w:hAnsiTheme="minorEastAsia" w:eastAsiaTheme="minorEastAsia" w:cstheme="minorEastAsia"/>
                <w:color w:val="000000"/>
                <w:kern w:val="0"/>
                <w:sz w:val="24"/>
                <w:szCs w:val="24"/>
                <w:lang w:val="en-US" w:eastAsia="zh-CN"/>
              </w:rPr>
              <w:t xml:space="preserve">       15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7.8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8</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4.1</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羽毛球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25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13</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15</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7.8</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乒乓球  </w:t>
            </w:r>
            <w:r>
              <w:rPr>
                <w:rFonts w:hint="eastAsia" w:asciiTheme="minorEastAsia" w:hAnsiTheme="minorEastAsia" w:eastAsiaTheme="minorEastAsia" w:cstheme="minorEastAsia"/>
                <w:color w:val="000000"/>
                <w:kern w:val="0"/>
                <w:sz w:val="24"/>
                <w:szCs w:val="24"/>
                <w:lang w:val="en-US" w:eastAsia="zh-CN"/>
              </w:rPr>
              <w:t xml:space="preserve">     20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10.4</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10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5.2</w:t>
            </w:r>
            <w:r>
              <w:rPr>
                <w:rFonts w:hint="eastAsia" w:asciiTheme="minorEastAsia" w:hAnsiTheme="minorEastAsia" w:eastAsiaTheme="minorEastAsia" w:cstheme="minorEastAsia"/>
                <w:color w:val="000000"/>
                <w:kern w:val="0"/>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460" w:lineRule="exact"/>
              <w:ind w:left="0" w:leftChars="0" w:right="0" w:rightChars="0" w:firstLine="210"/>
              <w:jc w:val="left"/>
              <w:textAlignment w:val="auto"/>
              <w:outlineLvl w:val="9"/>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color w:val="000000"/>
                <w:kern w:val="0"/>
                <w:sz w:val="24"/>
                <w:szCs w:val="24"/>
              </w:rPr>
              <w:t>合计 </w:t>
            </w:r>
            <w:r>
              <w:rPr>
                <w:rFonts w:hint="eastAsia" w:asciiTheme="minorEastAsia" w:hAnsiTheme="minorEastAsia" w:eastAsiaTheme="minorEastAsia" w:cstheme="minorEastAsia"/>
                <w:color w:val="000000"/>
                <w:kern w:val="0"/>
                <w:sz w:val="24"/>
                <w:szCs w:val="24"/>
                <w:lang w:val="en-US" w:eastAsia="zh-CN"/>
              </w:rPr>
              <w:t xml:space="preserve">         130</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67.4</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63</w:t>
            </w:r>
            <w:r>
              <w:rPr>
                <w:rFonts w:hint="eastAsia" w:asciiTheme="minorEastAsia" w:hAnsiTheme="minorEastAsia" w:eastAsiaTheme="minorEastAsia" w:cstheme="minorEastAsia"/>
                <w:color w:val="000000"/>
                <w:kern w:val="0"/>
                <w:sz w:val="24"/>
                <w:szCs w:val="24"/>
              </w:rPr>
              <w:t>  </w:t>
            </w:r>
            <w:r>
              <w:rPr>
                <w:rFonts w:hint="eastAsia" w:asciiTheme="minorEastAsia" w:hAnsiTheme="minorEastAsia" w:eastAsiaTheme="minorEastAsia" w:cstheme="minorEastAsia"/>
                <w:color w:val="000000"/>
                <w:kern w:val="0"/>
                <w:sz w:val="24"/>
                <w:szCs w:val="24"/>
                <w:lang w:val="en-US" w:eastAsia="zh-CN"/>
              </w:rPr>
              <w:t xml:space="preserve">   32.6</w:t>
            </w:r>
            <w:r>
              <w:rPr>
                <w:rFonts w:hint="eastAsia" w:asciiTheme="minorEastAsia" w:hAnsiTheme="minorEastAsia" w:eastAsiaTheme="minorEastAsia" w:cstheme="minorEastAsia"/>
                <w:color w:val="000000"/>
                <w:kern w:val="0"/>
                <w:sz w:val="24"/>
                <w:szCs w:val="24"/>
              </w:rPr>
              <w:t>％</w:t>
            </w:r>
          </w:p>
        </w:tc>
      </w:tr>
    </w:tbl>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由表</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可看出喜欢篮球的</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学生</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最多，占</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总</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人数的</w:t>
      </w:r>
      <w:r>
        <w:rPr>
          <w:rFonts w:hint="eastAsia" w:asciiTheme="minorEastAsia" w:hAnsiTheme="minorEastAsia" w:eastAsiaTheme="minorEastAsia" w:cstheme="minorEastAsia"/>
          <w:color w:val="000000"/>
          <w:kern w:val="0"/>
          <w:sz w:val="24"/>
          <w:szCs w:val="24"/>
          <w:lang w:val="en-US" w:eastAsia="zh-CN"/>
        </w:rPr>
        <w:t xml:space="preserve"> 31</w:t>
      </w:r>
      <w:r>
        <w:rPr>
          <w:rFonts w:hint="eastAsia" w:asciiTheme="minorEastAsia" w:hAnsiTheme="minorEastAsia" w:eastAsiaTheme="minorEastAsia" w:cstheme="minorEastAsia"/>
          <w:color w:val="000000"/>
          <w:kern w:val="0"/>
          <w:sz w:val="24"/>
          <w:szCs w:val="24"/>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。足球</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占总人数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20.7</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乒乓球占</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15.6</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排球</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占总人数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11.9</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羽毛球占</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总人数</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20.8</w:t>
      </w:r>
      <w:r>
        <w:rPr>
          <w:rFonts w:hint="eastAsia" w:ascii="宋体" w:hAnsi="宋体" w:eastAsia="宋体" w:cs="宋体"/>
          <w:b w:val="0"/>
          <w:bCs/>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男生喜欢的项目一般都具有竞争性，冒险性；女生则喜欢趣味性、娱乐性和能展现美的项目。这也为我们在体育教育中如何选择运动项目提供依据，从而更好的培养学生的体育运动兴趣</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作为一名体育教师应该不断探索研究如何引导</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学</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生认识体育运动并培养其运动兴趣，使其充分参与到体育运动中来。</w:t>
      </w:r>
    </w:p>
    <w:p>
      <w:pPr>
        <w:keepNext w:val="0"/>
        <w:keepLines w:val="0"/>
        <w:pageBreakBefore w:val="0"/>
        <w:widowControl/>
        <w:shd w:val="clear" w:color="auto" w:fill="FFFFFF"/>
        <w:kinsoku/>
        <w:wordWrap/>
        <w:overflowPunct/>
        <w:topLinePunct w:val="0"/>
        <w:autoSpaceDE/>
        <w:autoSpaceDN/>
        <w:bidi w:val="0"/>
        <w:adjustRightInd/>
        <w:snapToGrid/>
        <w:spacing w:before="268" w:beforeLines="80" w:beforeAutospacing="0" w:after="168" w:afterLines="50" w:afterAutospacing="0" w:line="460" w:lineRule="exact"/>
        <w:ind w:left="720" w:leftChars="0" w:right="0" w:rightChars="0" w:hanging="720" w:firstLineChars="0"/>
        <w:jc w:val="left"/>
        <w:textAlignment w:val="auto"/>
        <w:outlineLvl w:val="9"/>
        <w:rPr>
          <w:rFonts w:hint="eastAsia" w:eastAsia="黑体" w:cs="Times New Roman"/>
          <w:b w:val="0"/>
          <w:bCs w:val="0"/>
          <w:color w:val="000000"/>
          <w:kern w:val="0"/>
          <w:sz w:val="28"/>
          <w:szCs w:val="28"/>
          <w:lang w:val="en-US" w:eastAsia="zh-CN"/>
        </w:rPr>
      </w:pPr>
      <w:r>
        <w:rPr>
          <w:rFonts w:hint="eastAsia" w:eastAsia="黑体" w:cs="Times New Roman"/>
          <w:b w:val="0"/>
          <w:bCs w:val="0"/>
          <w:color w:val="000000"/>
          <w:kern w:val="0"/>
          <w:sz w:val="28"/>
          <w:szCs w:val="28"/>
          <w:lang w:val="en-US" w:eastAsia="zh-CN"/>
        </w:rPr>
        <w:t>三 学生对学校体育课程的兴趣</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center"/>
        <w:textAlignment w:val="auto"/>
        <w:outlineLvl w:val="9"/>
        <w:rPr>
          <w:rFonts w:hint="eastAsia" w:ascii="黑体" w:hAnsi="黑体" w:eastAsia="黑体" w:cs="黑体"/>
          <w:b w:val="0"/>
          <w:bCs w:val="0"/>
          <w:color w:val="000000"/>
          <w:kern w:val="0"/>
          <w:sz w:val="24"/>
          <w:szCs w:val="24"/>
          <w:lang w:eastAsia="zh-CN"/>
        </w:rPr>
      </w:pPr>
      <w:r>
        <w:rPr>
          <w:rFonts w:hint="eastAsia" w:ascii="黑体" w:hAnsi="黑体" w:eastAsia="黑体" w:cs="黑体"/>
          <w:b w:val="0"/>
          <w:bCs w:val="0"/>
          <w:color w:val="000000"/>
          <w:kern w:val="0"/>
          <w:sz w:val="24"/>
          <w:szCs w:val="24"/>
        </w:rPr>
        <w:t>表</w:t>
      </w:r>
      <w:r>
        <w:rPr>
          <w:rFonts w:hint="eastAsia" w:ascii="黑体" w:hAnsi="黑体" w:eastAsia="黑体" w:cs="黑体"/>
          <w:b w:val="0"/>
          <w:bCs w:val="0"/>
          <w:color w:val="000000"/>
          <w:kern w:val="0"/>
          <w:sz w:val="24"/>
          <w:szCs w:val="24"/>
          <w:lang w:val="en-US" w:eastAsia="zh-CN"/>
        </w:rPr>
        <w:t>3中学</w:t>
      </w:r>
      <w:r>
        <w:rPr>
          <w:rFonts w:hint="eastAsia" w:ascii="黑体" w:hAnsi="黑体" w:eastAsia="黑体" w:cs="黑体"/>
          <w:b w:val="0"/>
          <w:bCs w:val="0"/>
          <w:color w:val="000000"/>
          <w:kern w:val="0"/>
          <w:sz w:val="24"/>
          <w:szCs w:val="24"/>
        </w:rPr>
        <w:t>同学对</w:t>
      </w:r>
      <w:r>
        <w:rPr>
          <w:rFonts w:hint="eastAsia" w:ascii="黑体" w:hAnsi="黑体" w:eastAsia="黑体" w:cs="黑体"/>
          <w:b w:val="0"/>
          <w:bCs w:val="0"/>
          <w:color w:val="000000"/>
          <w:kern w:val="0"/>
          <w:sz w:val="24"/>
          <w:szCs w:val="24"/>
          <w:lang w:eastAsia="zh-CN"/>
        </w:rPr>
        <w:t>体育喜爱程度</w:t>
      </w:r>
      <w:r>
        <w:rPr>
          <w:rFonts w:hint="eastAsia" w:ascii="黑体" w:hAnsi="黑体" w:eastAsia="黑体" w:cs="黑体"/>
          <w:b w:val="0"/>
          <w:bCs w:val="0"/>
          <w:color w:val="000000"/>
          <w:kern w:val="0"/>
          <w:sz w:val="24"/>
          <w:szCs w:val="24"/>
        </w:rPr>
        <w:t>一览表</w:t>
      </w:r>
      <w:r>
        <w:rPr>
          <w:rFonts w:hint="eastAsia" w:ascii="黑体" w:hAnsi="黑体" w:eastAsia="黑体" w:cs="黑体"/>
          <w:b w:val="0"/>
          <w:bCs w:val="0"/>
          <w:color w:val="000000"/>
          <w:kern w:val="0"/>
          <w:sz w:val="24"/>
          <w:szCs w:val="24"/>
          <w:lang w:eastAsia="zh-CN"/>
        </w:rPr>
        <w:t>（</w:t>
      </w:r>
      <w:r>
        <w:rPr>
          <w:rFonts w:hint="eastAsia" w:ascii="黑体" w:hAnsi="黑体" w:eastAsia="黑体" w:cs="黑体"/>
          <w:b w:val="0"/>
          <w:bCs w:val="0"/>
          <w:color w:val="000000"/>
          <w:kern w:val="0"/>
          <w:sz w:val="24"/>
          <w:szCs w:val="24"/>
          <w:lang w:val="en-US" w:eastAsia="zh-CN"/>
        </w:rPr>
        <w:t>N=193</w:t>
      </w:r>
      <w:r>
        <w:rPr>
          <w:rFonts w:hint="eastAsia" w:ascii="黑体" w:hAnsi="黑体" w:eastAsia="黑体" w:cs="黑体"/>
          <w:b w:val="0"/>
          <w:bCs w:val="0"/>
          <w:color w:val="000000"/>
          <w:kern w:val="0"/>
          <w:sz w:val="24"/>
          <w:szCs w:val="24"/>
          <w:lang w:eastAsia="zh-CN"/>
        </w:rPr>
        <w:t>）</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黑体" w:hAnsi="黑体" w:eastAsia="黑体" w:cs="黑体"/>
          <w:b w:val="0"/>
          <w:bCs w:val="0"/>
          <w:color w:val="000000"/>
          <w:kern w:val="0"/>
          <w:sz w:val="24"/>
          <w:szCs w:val="24"/>
          <w:lang w:eastAsia="zh-CN"/>
        </w:rPr>
      </w:pPr>
      <w:r>
        <w:drawing>
          <wp:anchor distT="0" distB="0" distL="114300" distR="114300" simplePos="0" relativeHeight="251661312" behindDoc="0" locked="0" layoutInCell="1" allowOverlap="1">
            <wp:simplePos x="0" y="0"/>
            <wp:positionH relativeFrom="column">
              <wp:posOffset>465455</wp:posOffset>
            </wp:positionH>
            <wp:positionV relativeFrom="paragraph">
              <wp:posOffset>120015</wp:posOffset>
            </wp:positionV>
            <wp:extent cx="4572000" cy="1885950"/>
            <wp:effectExtent l="5080" t="4445" r="13970" b="14605"/>
            <wp:wrapSquare wrapText="bothSides"/>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right="0" w:rightChars="0" w:firstLine="480" w:firstLineChars="200"/>
        <w:jc w:val="left"/>
        <w:textAlignment w:val="auto"/>
        <w:outlineLvl w:val="9"/>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通过问卷</w:t>
      </w:r>
      <w:r>
        <w:rPr>
          <w:rFonts w:hint="eastAsia" w:asciiTheme="minorEastAsia" w:hAnsiTheme="minorEastAsia" w:eastAsiaTheme="minorEastAsia" w:cstheme="minorEastAsia"/>
          <w:b w:val="0"/>
          <w:bCs/>
          <w:color w:val="000000"/>
          <w:sz w:val="24"/>
          <w:szCs w:val="24"/>
          <w:lang w:eastAsia="zh-CN"/>
        </w:rPr>
        <w:t>调查</w:t>
      </w:r>
      <w:r>
        <w:rPr>
          <w:rFonts w:hint="eastAsia" w:asciiTheme="minorEastAsia" w:hAnsiTheme="minorEastAsia" w:eastAsiaTheme="minorEastAsia" w:cstheme="minorEastAsia"/>
          <w:b w:val="0"/>
          <w:bCs/>
          <w:color w:val="000000"/>
          <w:sz w:val="24"/>
          <w:szCs w:val="24"/>
        </w:rPr>
        <w:t>中学生对本学校体育课程感兴趣的调查中，</w:t>
      </w:r>
      <w:r>
        <w:rPr>
          <w:rFonts w:hint="eastAsia" w:asciiTheme="minorEastAsia" w:hAnsiTheme="minorEastAsia" w:eastAsiaTheme="minorEastAsia" w:cstheme="minorEastAsia"/>
          <w:b w:val="0"/>
          <w:bCs/>
          <w:color w:val="000000"/>
          <w:sz w:val="24"/>
          <w:szCs w:val="24"/>
          <w:lang w:eastAsia="zh-CN"/>
        </w:rPr>
        <w:t>如表</w:t>
      </w:r>
      <w:r>
        <w:rPr>
          <w:rFonts w:hint="eastAsia" w:asciiTheme="minorEastAsia" w:hAnsiTheme="minorEastAsia" w:eastAsiaTheme="minorEastAsia" w:cstheme="minorEastAsia"/>
          <w:b w:val="0"/>
          <w:bCs/>
          <w:color w:val="000000"/>
          <w:sz w:val="24"/>
          <w:szCs w:val="24"/>
          <w:lang w:val="en-US" w:eastAsia="zh-CN"/>
        </w:rPr>
        <w:t>4所示，</w:t>
      </w:r>
      <w:r>
        <w:rPr>
          <w:rFonts w:hint="eastAsia" w:asciiTheme="minorEastAsia" w:hAnsiTheme="minorEastAsia" w:eastAsiaTheme="minorEastAsia" w:cstheme="minorEastAsia"/>
          <w:b w:val="0"/>
          <w:bCs/>
          <w:color w:val="000000"/>
          <w:sz w:val="24"/>
          <w:szCs w:val="24"/>
        </w:rPr>
        <w:t>有近</w:t>
      </w:r>
      <w:r>
        <w:rPr>
          <w:rFonts w:hint="eastAsia" w:asciiTheme="minorEastAsia" w:hAnsiTheme="minorEastAsia" w:eastAsiaTheme="minorEastAsia" w:cstheme="minorEastAsia"/>
          <w:b w:val="0"/>
          <w:bCs/>
          <w:color w:val="000000"/>
          <w:sz w:val="24"/>
          <w:szCs w:val="24"/>
          <w:lang w:val="en-US" w:eastAsia="zh-CN"/>
        </w:rPr>
        <w:t>50</w:t>
      </w:r>
      <w:r>
        <w:rPr>
          <w:rFonts w:hint="eastAsia" w:ascii="宋体" w:hAnsi="宋体" w:eastAsia="宋体" w:cs="宋体"/>
          <w:b w:val="0"/>
          <w:bCs/>
          <w:color w:val="000000"/>
          <w:sz w:val="24"/>
          <w:szCs w:val="24"/>
          <w:lang w:val="en-US" w:eastAsia="zh-CN"/>
        </w:rPr>
        <w:t>％</w:t>
      </w:r>
      <w:r>
        <w:rPr>
          <w:rFonts w:hint="eastAsia" w:asciiTheme="minorEastAsia" w:hAnsiTheme="minorEastAsia" w:eastAsiaTheme="minorEastAsia" w:cstheme="minorEastAsia"/>
          <w:b w:val="0"/>
          <w:bCs/>
          <w:color w:val="000000"/>
          <w:sz w:val="24"/>
          <w:szCs w:val="24"/>
          <w:lang w:val="en-US" w:eastAsia="zh-CN"/>
        </w:rPr>
        <w:t>的学生</w:t>
      </w:r>
      <w:r>
        <w:rPr>
          <w:rFonts w:hint="eastAsia" w:asciiTheme="minorEastAsia" w:hAnsiTheme="minorEastAsia" w:eastAsiaTheme="minorEastAsia" w:cstheme="minorEastAsia"/>
          <w:b w:val="0"/>
          <w:bCs/>
          <w:color w:val="000000"/>
          <w:sz w:val="24"/>
          <w:szCs w:val="24"/>
        </w:rPr>
        <w:t>选择的是喜欢。引起他们</w:t>
      </w:r>
      <w:r>
        <w:rPr>
          <w:rFonts w:hint="eastAsia" w:asciiTheme="minorEastAsia" w:hAnsiTheme="minorEastAsia" w:eastAsiaTheme="minorEastAsia" w:cstheme="minorEastAsia"/>
          <w:b w:val="0"/>
          <w:bCs/>
          <w:color w:val="000000"/>
          <w:sz w:val="24"/>
          <w:szCs w:val="24"/>
          <w:lang w:eastAsia="zh-CN"/>
        </w:rPr>
        <w:t>喜欢</w:t>
      </w:r>
      <w:r>
        <w:rPr>
          <w:rFonts w:hint="eastAsia" w:asciiTheme="minorEastAsia" w:hAnsiTheme="minorEastAsia" w:eastAsiaTheme="minorEastAsia" w:cstheme="minorEastAsia"/>
          <w:b w:val="0"/>
          <w:bCs/>
          <w:color w:val="000000"/>
          <w:sz w:val="24"/>
          <w:szCs w:val="24"/>
        </w:rPr>
        <w:t>的原因有：能促进文化学习，有体育特长项目，有利于身体健康。这说明大部分学生已经能认识到体育课程学习的意义。在本次调查中随着年级的升高，学生对体育课程的兴趣呈现出下降趋势。通过调查了解到造成这种情况的关键因素是高考。这就导致体育教学课时不足，教学内容单调。教学手段简单，运动练习远远不够。体育课基本是自由活动的形式，这样容易使学生丧失兴趣，产生厌学心理。</w:t>
      </w:r>
    </w:p>
    <w:p>
      <w:pPr>
        <w:keepNext w:val="0"/>
        <w:keepLines w:val="0"/>
        <w:pageBreakBefore w:val="0"/>
        <w:widowControl/>
        <w:kinsoku/>
        <w:wordWrap/>
        <w:overflowPunct/>
        <w:topLinePunct w:val="0"/>
        <w:autoSpaceDE/>
        <w:autoSpaceDN/>
        <w:bidi w:val="0"/>
        <w:adjustRightInd/>
        <w:snapToGrid/>
        <w:spacing w:before="268" w:beforeLines="80" w:after="168" w:afterLines="50" w:line="460" w:lineRule="exact"/>
        <w:ind w:left="0" w:leftChars="0" w:right="0" w:rightChars="0" w:firstLine="0" w:firstLineChars="0"/>
        <w:jc w:val="left"/>
        <w:textAlignment w:val="auto"/>
        <w:outlineLvl w:val="9"/>
        <w:rPr>
          <w:rFonts w:hint="eastAsia" w:eastAsia="黑体" w:cs="Times New Roman"/>
          <w:b w:val="0"/>
          <w:bCs/>
          <w:color w:val="000000"/>
          <w:sz w:val="36"/>
          <w:szCs w:val="36"/>
          <w:lang w:val="en-US" w:eastAsia="zh-CN"/>
        </w:rPr>
      </w:pPr>
      <w:r>
        <w:rPr>
          <w:rFonts w:hint="eastAsia" w:eastAsia="黑体" w:cs="Times New Roman"/>
          <w:b w:val="0"/>
          <w:bCs/>
          <w:color w:val="000000"/>
          <w:sz w:val="36"/>
          <w:szCs w:val="36"/>
          <w:lang w:val="en-US" w:eastAsia="zh-CN"/>
        </w:rPr>
        <w:t xml:space="preserve">四．结论与建议  </w:t>
      </w:r>
    </w:p>
    <w:p>
      <w:pPr>
        <w:keepNext w:val="0"/>
        <w:keepLines w:val="0"/>
        <w:pageBreakBefore w:val="0"/>
        <w:widowControl/>
        <w:shd w:val="clear" w:color="auto" w:fill="FFFFFF"/>
        <w:kinsoku/>
        <w:wordWrap/>
        <w:overflowPunct/>
        <w:topLinePunct w:val="0"/>
        <w:autoSpaceDE/>
        <w:autoSpaceDN/>
        <w:bidi w:val="0"/>
        <w:adjustRightInd/>
        <w:snapToGrid/>
        <w:spacing w:before="268" w:beforeLines="80" w:beforeAutospacing="0" w:after="168" w:afterLines="50" w:afterAutospacing="0" w:line="460" w:lineRule="exact"/>
        <w:ind w:left="720" w:leftChars="0" w:right="0" w:rightChars="0" w:hanging="720" w:firstLineChars="0"/>
        <w:jc w:val="left"/>
        <w:textAlignment w:val="auto"/>
        <w:outlineLvl w:val="9"/>
        <w:rPr>
          <w:rFonts w:hint="eastAsia" w:eastAsia="黑体" w:cs="Times New Roman"/>
          <w:b w:val="0"/>
          <w:bCs w:val="0"/>
          <w:color w:val="000000"/>
          <w:kern w:val="0"/>
          <w:sz w:val="28"/>
          <w:szCs w:val="28"/>
          <w:lang w:val="en-US" w:eastAsia="zh-CN"/>
        </w:rPr>
      </w:pPr>
      <w:r>
        <w:rPr>
          <w:rFonts w:hint="eastAsia" w:eastAsia="黑体" w:cs="Times New Roman"/>
          <w:b w:val="0"/>
          <w:bCs w:val="0"/>
          <w:color w:val="000000"/>
          <w:kern w:val="0"/>
          <w:sz w:val="28"/>
          <w:szCs w:val="28"/>
          <w:lang w:val="en-US" w:eastAsia="zh-CN"/>
        </w:rPr>
        <w:t>（一）结论</w:t>
      </w:r>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（1）校园足球文化是营造学校体育气息和体育氛围重要的且不可缺少的内容，可以说是推动校园体育发展的最有力的催化剂。</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kern w:val="0"/>
          <w:sz w:val="24"/>
          <w:szCs w:val="24"/>
          <w:lang w:val="en-US" w:eastAsia="zh-CN" w:bidi="ar"/>
          <w14:textFill>
            <w14:solidFill>
              <w14:schemeClr w14:val="tx1"/>
            </w14:solidFill>
          </w14:textFill>
        </w:rPr>
      </w:pPr>
      <w:r>
        <w:rPr>
          <w:rFonts w:hint="eastAsia" w:asciiTheme="minorEastAsia" w:hAnsiTheme="minorEastAsia" w:eastAsiaTheme="minorEastAsia" w:cstheme="minorEastAsia"/>
          <w:b w:val="0"/>
          <w:bCs w:val="0"/>
          <w:color w:val="000000" w:themeColor="text1"/>
          <w:kern w:val="0"/>
          <w:sz w:val="24"/>
          <w:szCs w:val="24"/>
          <w:lang w:val="en-US" w:eastAsia="zh-CN" w:bidi="ar"/>
          <w14:textFill>
            <w14:solidFill>
              <w14:schemeClr w14:val="tx1"/>
            </w14:solidFill>
          </w14:textFill>
        </w:rPr>
        <w:t>（2）“校园足球”对现代学生意义非凡，与我国未来的足球事业息息相关。有些学生因为自身的原因不喜欢锻炼或者本身不喜欢足球，这就一定程度的制约了足球的发展。</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3</w:t>
      </w:r>
      <w:r>
        <w:rPr>
          <w:rFonts w:hint="eastAsia" w:asciiTheme="minorEastAsia" w:hAnsiTheme="minorEastAsia" w:eastAsiaTheme="minorEastAsia" w:cstheme="minorEastAsia"/>
          <w:b w:val="0"/>
          <w:bCs w:val="0"/>
          <w:color w:val="000000" w:themeColor="text1"/>
          <w:sz w:val="24"/>
          <w:szCs w:val="24"/>
          <w:lang w:eastAsia="zh-CN"/>
          <w14:textFill>
            <w14:solidFill>
              <w14:schemeClr w14:val="tx1"/>
            </w14:solidFill>
          </w14:textFill>
        </w:rPr>
        <w:t>）因场地受限</w:t>
      </w:r>
      <w:r>
        <w:rPr>
          <w:rFonts w:hint="eastAsia" w:asciiTheme="minorEastAsia" w:hAnsiTheme="minorEastAsia" w:eastAsiaTheme="minorEastAsia" w:cstheme="minorEastAsia"/>
          <w:b w:val="0"/>
          <w:bCs w:val="0"/>
          <w:color w:val="000000" w:themeColor="text1"/>
          <w:kern w:val="0"/>
          <w:sz w:val="24"/>
          <w:szCs w:val="24"/>
          <w:lang w:val="en-US" w:eastAsia="zh-CN" w:bidi="ar"/>
          <w14:textFill>
            <w14:solidFill>
              <w14:schemeClr w14:val="tx1"/>
            </w14:solidFill>
          </w14:textFill>
        </w:rPr>
        <w:t>严重的打击了学生的积极性。使得很多老师对于体育课的热情减弱，学生对于体育课的期待值越来越低。从而产生严重的恶性循环。</w:t>
      </w:r>
    </w:p>
    <w:p>
      <w:pPr>
        <w:keepNext w:val="0"/>
        <w:keepLines w:val="0"/>
        <w:pageBreakBefore w:val="0"/>
        <w:widowControl/>
        <w:suppressLineNumbers w:val="0"/>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4</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）教师作为足球学习的组织者、指导者、管理者和实施者其教学方式方法直接影响着学生的兴趣爱好。</w:t>
      </w:r>
    </w:p>
    <w:p>
      <w:pPr>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268" w:beforeLines="80" w:beforeAutospacing="0" w:after="168" w:afterLines="50" w:afterAutospacing="0" w:line="460" w:lineRule="exact"/>
        <w:ind w:left="720" w:leftChars="0" w:right="0" w:rightChars="0" w:hanging="720" w:firstLineChars="0"/>
        <w:jc w:val="left"/>
        <w:textAlignment w:val="auto"/>
        <w:outlineLvl w:val="9"/>
        <w:rPr>
          <w:rFonts w:hint="eastAsia" w:eastAsia="黑体" w:cs="Times New Roman"/>
          <w:b w:val="0"/>
          <w:bCs w:val="0"/>
          <w:color w:val="000000"/>
          <w:kern w:val="0"/>
          <w:sz w:val="28"/>
          <w:szCs w:val="28"/>
          <w:lang w:val="en-US" w:eastAsia="zh-CN"/>
        </w:rPr>
      </w:pPr>
      <w:r>
        <w:rPr>
          <w:rFonts w:hint="eastAsia" w:eastAsia="黑体" w:cs="Times New Roman"/>
          <w:b w:val="0"/>
          <w:bCs w:val="0"/>
          <w:color w:val="000000"/>
          <w:kern w:val="0"/>
          <w:sz w:val="28"/>
          <w:szCs w:val="28"/>
          <w:lang w:val="en-US" w:eastAsia="zh-CN"/>
        </w:rPr>
        <w:t>建议</w:t>
      </w:r>
    </w:p>
    <w:p>
      <w:pPr>
        <w:keepNext w:val="0"/>
        <w:keepLines w:val="0"/>
        <w:pageBreakBefore w:val="0"/>
        <w:widowControl/>
        <w:numPr>
          <w:ilvl w:val="0"/>
          <w:numId w:val="2"/>
        </w:numPr>
        <w:kinsoku/>
        <w:wordWrap/>
        <w:overflowPunct/>
        <w:topLinePunct w:val="0"/>
        <w:autoSpaceDE/>
        <w:autoSpaceDN/>
        <w:bidi w:val="0"/>
        <w:adjustRightInd/>
        <w:snapToGrid/>
        <w:spacing w:line="460" w:lineRule="exact"/>
        <w:ind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在体育教学活动中，加强体育知识教育，融知识性、趣味性和方法能力性为一体，重视和加强学生对体育活动本质的理解。</w:t>
      </w:r>
      <w:bookmarkStart w:id="0" w:name="_Toc27964"/>
      <w:bookmarkStart w:id="1" w:name="_Toc21279"/>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营造学校体育氛围，提高学生体育意识</w:t>
      </w:r>
      <w:bookmarkEnd w:id="0"/>
      <w:bookmarkEnd w:id="1"/>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bookmarkStart w:id="2" w:name="_Toc2805"/>
      <w:bookmarkStart w:id="3" w:name="_Toc3740"/>
      <w:bookmarkStart w:id="4" w:name="_Toc22529_WPSOffice_Level3"/>
    </w:p>
    <w:bookmarkEnd w:id="2"/>
    <w:bookmarkEnd w:id="3"/>
    <w:bookmarkEnd w:id="4"/>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黑体" w:hAnsi="黑体" w:eastAsia="黑体" w:cs="黑体"/>
          <w:b w:val="0"/>
          <w:bCs/>
          <w:sz w:val="28"/>
          <w:szCs w:val="28"/>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）我们要充分的认识到培养学生自我情感的重要。</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在丰富教学和体育锻炼内容的同时，切实以学生为主体，合理设计教学工作，尊重学生的个性特征，因材施教，区别对待。</w:t>
      </w:r>
      <w:bookmarkStart w:id="5" w:name="_Toc9761"/>
      <w:bookmarkStart w:id="6" w:name="_Toc19701"/>
    </w:p>
    <w:p>
      <w:pPr>
        <w:keepNext w:val="0"/>
        <w:keepLines w:val="0"/>
        <w:pageBreakBefore w:val="0"/>
        <w:widowControl/>
        <w:kinsoku/>
        <w:wordWrap/>
        <w:overflowPunct/>
        <w:topLinePunct w:val="0"/>
        <w:autoSpaceDE/>
        <w:autoSpaceDN/>
        <w:bidi w:val="0"/>
        <w:adjustRightInd/>
        <w:snapToGrid/>
        <w:spacing w:line="46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3</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各级主管部门和学校要重视学校的体育教育工作，也不能仅仅把对学生体育兴趣和求知欲完全寄托于意识教育来实现。加强体育场地设施和器材建设，为学生体育锻炼创造条</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p>
    <w:bookmarkEnd w:id="5"/>
    <w:bookmarkEnd w:id="6"/>
    <w:p>
      <w:pPr>
        <w:keepNext w:val="0"/>
        <w:keepLines w:val="0"/>
        <w:pageBreakBefore w:val="0"/>
        <w:widowControl/>
        <w:kinsoku/>
        <w:wordWrap/>
        <w:overflowPunct/>
        <w:topLinePunct w:val="0"/>
        <w:autoSpaceDE/>
        <w:autoSpaceDN/>
        <w:bidi w:val="0"/>
        <w:adjustRightInd/>
        <w:snapToGrid/>
        <w:spacing w:before="168" w:beforeLines="50" w:after="168" w:afterLines="50" w:line="460" w:lineRule="exact"/>
        <w:jc w:val="left"/>
        <w:textAlignment w:val="auto"/>
        <w:outlineLvl w:val="9"/>
        <w:rPr>
          <w:rFonts w:hint="eastAsia" w:ascii="黑体" w:hAnsi="黑体" w:cs="黑体" w:eastAsiaTheme="minorEastAsia"/>
          <w:b w:val="0"/>
          <w:bCs/>
          <w:sz w:val="24"/>
          <w:szCs w:val="24"/>
          <w:lang w:val="en-US" w:eastAsia="zh-CN"/>
        </w:rPr>
      </w:pP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4</w:t>
      </w:r>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准确分析中学生在体育教育过程中存在的问题，采取有效的措施和方法，加强教育的针对性，</w:t>
      </w:r>
      <w:bookmarkStart w:id="7" w:name="_Toc1153_WPSOffice_Level3"/>
      <w:r>
        <w:rPr>
          <w:rFonts w:hint="eastAsia" w:asciiTheme="minorEastAsia" w:hAnsiTheme="minorEastAsia" w:eastAsiaTheme="minorEastAsia" w:cstheme="minorEastAsia"/>
          <w:b w:val="0"/>
          <w:bCs/>
          <w:color w:val="000000" w:themeColor="text1"/>
          <w:sz w:val="24"/>
          <w:szCs w:val="24"/>
          <w14:textFill>
            <w14:solidFill>
              <w14:schemeClr w14:val="tx1"/>
            </w14:solidFill>
          </w14:textFill>
        </w:rPr>
        <w:t>发挥教师的主导作用，激发学生学习兴趣和求知欲</w:t>
      </w:r>
      <w:bookmarkEnd w:id="7"/>
      <w:r>
        <w:rPr>
          <w:rFonts w:hint="eastAsia" w:asciiTheme="minorEastAsia" w:hAnsiTheme="minorEastAsia" w:eastAsiaTheme="minorEastAsia" w:cstheme="minorEastAsia"/>
          <w:b w:val="0"/>
          <w:bCs/>
          <w:color w:val="000000" w:themeColor="text1"/>
          <w:sz w:val="24"/>
          <w:szCs w:val="24"/>
          <w:lang w:eastAsia="zh-CN"/>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before="100" w:after="100" w:line="460" w:lineRule="exact"/>
        <w:ind w:firstLine="3240" w:firstLineChars="900"/>
        <w:jc w:val="both"/>
        <w:textAlignment w:val="auto"/>
        <w:rPr>
          <w:rFonts w:hint="eastAsia" w:ascii="黑体" w:hAnsi="黑体" w:eastAsia="黑体" w:cs="黑体"/>
          <w:b w:val="0"/>
          <w:bCs/>
          <w:color w:val="000000"/>
          <w:sz w:val="36"/>
          <w:szCs w:val="36"/>
        </w:rPr>
      </w:pPr>
    </w:p>
    <w:p>
      <w:pPr>
        <w:keepNext w:val="0"/>
        <w:keepLines w:val="0"/>
        <w:pageBreakBefore w:val="0"/>
        <w:kinsoku/>
        <w:wordWrap/>
        <w:overflowPunct/>
        <w:topLinePunct w:val="0"/>
        <w:autoSpaceDE/>
        <w:autoSpaceDN/>
        <w:bidi w:val="0"/>
        <w:adjustRightInd/>
        <w:snapToGrid/>
        <w:spacing w:before="100" w:after="100" w:line="460" w:lineRule="exact"/>
        <w:ind w:firstLine="3240" w:firstLineChars="900"/>
        <w:jc w:val="both"/>
        <w:textAlignment w:val="auto"/>
        <w:rPr>
          <w:rFonts w:hint="eastAsia" w:ascii="黑体" w:hAnsi="黑体" w:eastAsia="黑体" w:cs="黑体"/>
          <w:b w:val="0"/>
          <w:bCs/>
          <w:sz w:val="36"/>
          <w:szCs w:val="36"/>
        </w:rPr>
      </w:pPr>
      <w:r>
        <w:rPr>
          <w:rFonts w:hint="eastAsia" w:ascii="黑体" w:hAnsi="黑体" w:eastAsia="黑体" w:cs="黑体"/>
          <w:b w:val="0"/>
          <w:bCs/>
          <w:color w:val="000000"/>
          <w:sz w:val="36"/>
          <w:szCs w:val="36"/>
        </w:rPr>
        <w:t>参考文献</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[1] 马启伟.体育心理学[M].北京：高等教育出版社.1996.</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rPr>
        <w:t>[2] 余丁友.对浙江省初中学生体育兴趣及其变化的调查研究[J].北京体育大学学报,2003(4)：</w:t>
      </w:r>
      <w:r>
        <w:rPr>
          <w:rFonts w:hint="eastAsia" w:asciiTheme="minorEastAsia" w:hAnsiTheme="minorEastAsia" w:eastAsiaTheme="minorEastAsia" w:cstheme="minorEastAsia"/>
          <w:b w:val="0"/>
          <w:bCs/>
          <w:color w:val="000000"/>
          <w:sz w:val="24"/>
          <w:szCs w:val="24"/>
          <w:lang w:val="en-US" w:eastAsia="zh-CN"/>
        </w:rPr>
        <w:t>56-58.</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rPr>
        <w:t>[3] 方中进，徐瑾.对初中学生体育兴趣及相关因素的调查与分析[J],中国学校体育，2003(3)</w:t>
      </w:r>
      <w:r>
        <w:rPr>
          <w:rFonts w:hint="eastAsia" w:asciiTheme="minorEastAsia" w:hAnsiTheme="minorEastAsia" w:eastAsiaTheme="minorEastAsia" w:cstheme="minorEastAsia"/>
          <w:b w:val="0"/>
          <w:bCs/>
          <w:color w:val="000000"/>
          <w:sz w:val="24"/>
          <w:szCs w:val="24"/>
          <w:lang w:val="en-US" w:eastAsia="zh-CN"/>
        </w:rPr>
        <w:t>: 23-24.</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000000"/>
          <w:sz w:val="24"/>
          <w:szCs w:val="24"/>
        </w:rPr>
        <w:t>[4] 曾小玲，凌月红.高师体育课中学生兴趣和动机的调查分析[J]，湖北体育科技，2001(4)：55</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color w:val="000000"/>
          <w:sz w:val="24"/>
          <w:szCs w:val="24"/>
        </w:rPr>
        <w:t>[5] 邱庆棠.海南省琼中县山区中学生参加课外体育活动情况的调查分析[J]，山西师大体育学院学报，2004(3).</w:t>
      </w:r>
      <w:r>
        <w:rPr>
          <w:rFonts w:hint="eastAsia" w:asciiTheme="minorEastAsia" w:hAnsiTheme="minorEastAsia" w:eastAsiaTheme="minorEastAsia" w:cstheme="minorEastAsia"/>
          <w:b w:val="0"/>
          <w:bCs/>
          <w:color w:val="000000"/>
          <w:sz w:val="24"/>
          <w:szCs w:val="24"/>
          <w:lang w:val="en-US" w:eastAsia="zh-CN"/>
        </w:rPr>
        <w:t xml:space="preserve"> 66-68.</w:t>
      </w: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widowControl/>
        <w:kinsoku/>
        <w:wordWrap/>
        <w:overflowPunct/>
        <w:topLinePunct w:val="0"/>
        <w:autoSpaceDE/>
        <w:autoSpaceDN/>
        <w:bidi w:val="0"/>
        <w:adjustRightInd/>
        <w:snapToGrid/>
        <w:spacing w:line="460" w:lineRule="exact"/>
        <w:ind w:right="0" w:rightChars="0"/>
        <w:jc w:val="left"/>
        <w:textAlignment w:val="auto"/>
        <w:outlineLvl w:val="9"/>
        <w:rPr>
          <w:rFonts w:hint="eastAsia" w:asciiTheme="minorEastAsia" w:hAnsiTheme="minorEastAsia" w:eastAsiaTheme="minorEastAsia" w:cstheme="minorEastAsia"/>
          <w:b w:val="0"/>
          <w:bCs w:val="0"/>
          <w:sz w:val="24"/>
          <w:szCs w:val="24"/>
          <w:lang w:eastAsia="zh-CN"/>
        </w:rPr>
        <w:sectPr>
          <w:footerReference r:id="rId3" w:type="default"/>
          <w:pgSz w:w="11906" w:h="16838"/>
          <w:pgMar w:top="1417" w:right="1701" w:bottom="1417" w:left="1701" w:header="851" w:footer="992" w:gutter="0"/>
          <w:pgBorders>
            <w:top w:val="none" w:sz="0" w:space="0"/>
            <w:left w:val="none" w:sz="0" w:space="0"/>
            <w:bottom w:val="none" w:sz="0" w:space="0"/>
            <w:right w:val="none" w:sz="0" w:space="0"/>
          </w:pgBorders>
          <w:cols w:space="0" w:num="1"/>
          <w:rtlGutter w:val="0"/>
          <w:docGrid w:type="lines" w:linePitch="333" w:charSpace="0"/>
        </w:sect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312" w:beforeLines="100" w:after="312" w:afterLines="100" w:line="460" w:lineRule="exact"/>
        <w:jc w:val="both"/>
        <w:textAlignment w:val="auto"/>
        <w:outlineLvl w:val="0"/>
        <w:rPr>
          <w:rFonts w:hint="eastAsia" w:ascii="黑体" w:hAnsi="黑体" w:eastAsia="黑体" w:cs="黑体"/>
          <w:b/>
          <w:sz w:val="36"/>
          <w:szCs w:val="36"/>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00" w:after="100" w:line="460" w:lineRule="exact"/>
        <w:jc w:val="left"/>
        <w:textAlignment w:val="auto"/>
        <w:rPr>
          <w:rFonts w:hint="eastAsia" w:asciiTheme="minorEastAsia" w:hAnsiTheme="minorEastAsia" w:eastAsiaTheme="minorEastAsia" w:cstheme="minorEastAsia"/>
          <w:b w:val="0"/>
          <w:bCs/>
          <w:color w:val="000000"/>
          <w:sz w:val="24"/>
          <w:szCs w:val="24"/>
        </w:rPr>
      </w:pPr>
    </w:p>
    <w:p>
      <w:pPr>
        <w:keepNext w:val="0"/>
        <w:keepLines w:val="0"/>
        <w:pageBreakBefore w:val="0"/>
        <w:kinsoku/>
        <w:wordWrap/>
        <w:overflowPunct/>
        <w:topLinePunct w:val="0"/>
        <w:autoSpaceDE/>
        <w:autoSpaceDN/>
        <w:bidi w:val="0"/>
        <w:adjustRightInd/>
        <w:snapToGrid/>
        <w:spacing w:before="156" w:beforeLines="50" w:after="156" w:afterLines="50" w:line="460" w:lineRule="exact"/>
        <w:textAlignment w:val="auto"/>
        <w:outlineLvl w:val="0"/>
        <w:rPr>
          <w:rStyle w:val="15"/>
          <w:rFonts w:hint="eastAsia" w:ascii="黑体" w:eastAsia="黑体"/>
          <w:sz w:val="36"/>
          <w:szCs w:val="36"/>
        </w:rPr>
      </w:pPr>
    </w:p>
    <w:p>
      <w:pPr>
        <w:keepNext w:val="0"/>
        <w:keepLines w:val="0"/>
        <w:pageBreakBefore w:val="0"/>
        <w:tabs>
          <w:tab w:val="left" w:pos="3238"/>
        </w:tabs>
        <w:kinsoku/>
        <w:wordWrap/>
        <w:overflowPunct/>
        <w:topLinePunct w:val="0"/>
        <w:autoSpaceDE/>
        <w:autoSpaceDN/>
        <w:bidi w:val="0"/>
        <w:adjustRightInd/>
        <w:snapToGrid/>
        <w:spacing w:line="460" w:lineRule="exact"/>
        <w:ind w:firstLine="480" w:firstLineChars="200"/>
        <w:textAlignment w:val="auto"/>
        <w:rPr>
          <w:rFonts w:hint="eastAsia" w:eastAsia="宋体"/>
          <w:lang w:val="en-US" w:eastAsia="zh-CN"/>
        </w:rPr>
      </w:pPr>
    </w:p>
    <w:sectPr>
      <w:footerReference r:id="rId4" w:type="default"/>
      <w:pgSz w:w="11906" w:h="16838"/>
      <w:pgMar w:top="1417" w:right="1701" w:bottom="1417" w:left="1701" w:header="851" w:footer="992" w:gutter="0"/>
      <w:pgBorders>
        <w:top w:val="none" w:sz="0" w:space="0"/>
        <w:left w:val="none" w:sz="0" w:space="0"/>
        <w:bottom w:val="none" w:sz="0" w:space="0"/>
        <w:right w:val="none" w:sz="0" w:space="0"/>
      </w:pgBorders>
      <w:pgNumType w:fmt="decimal" w:start="1"/>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PAGE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fldChar w:fldCharType="begin"/>
                    </w:r>
                    <w:r>
                      <w:rPr>
                        <w:rFonts w:hint="default" w:ascii="Times New Roman" w:hAnsi="Times New Roman" w:eastAsia="宋体" w:cs="Times New Roman"/>
                        <w:sz w:val="21"/>
                        <w:szCs w:val="21"/>
                        <w:lang w:eastAsia="zh-CN"/>
                      </w:rPr>
                      <w:instrText xml:space="preserve"> PAGE  \* MERGEFORMAT </w:instrText>
                    </w:r>
                    <w:r>
                      <w:rPr>
                        <w:rFonts w:hint="default" w:ascii="Times New Roman" w:hAnsi="Times New Roman" w:eastAsia="宋体" w:cs="Times New Roman"/>
                        <w:sz w:val="21"/>
                        <w:szCs w:val="21"/>
                        <w:lang w:eastAsia="zh-CN"/>
                      </w:rPr>
                      <w:fldChar w:fldCharType="separate"/>
                    </w:r>
                    <w:r>
                      <w:rPr>
                        <w:rFonts w:hint="default" w:ascii="Times New Roman" w:hAnsi="Times New Roman" w:eastAsia="宋体" w:cs="Times New Roman"/>
                        <w:sz w:val="21"/>
                        <w:szCs w:val="21"/>
                        <w:lang w:eastAsia="zh-CN"/>
                      </w:rPr>
                      <w:t>1</w:t>
                    </w:r>
                    <w:r>
                      <w:rPr>
                        <w:rFonts w:hint="default" w:ascii="Times New Roman" w:hAnsi="Times New Roman" w:eastAsia="宋体" w:cs="Times New Roman"/>
                        <w:sz w:val="21"/>
                        <w:szCs w:val="21"/>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D4A5C"/>
    <w:multiLevelType w:val="singleLevel"/>
    <w:tmpl w:val="A49D4A5C"/>
    <w:lvl w:ilvl="0" w:tentative="0">
      <w:start w:val="2"/>
      <w:numFmt w:val="chineseCounting"/>
      <w:suff w:val="nothing"/>
      <w:lvlText w:val="（%1）"/>
      <w:lvlJc w:val="left"/>
      <w:rPr>
        <w:rFonts w:hint="eastAsia"/>
      </w:rPr>
    </w:lvl>
  </w:abstractNum>
  <w:abstractNum w:abstractNumId="1">
    <w:nsid w:val="C31286D0"/>
    <w:multiLevelType w:val="singleLevel"/>
    <w:tmpl w:val="C31286D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F7DBF"/>
    <w:rsid w:val="03396E51"/>
    <w:rsid w:val="03410EAF"/>
    <w:rsid w:val="061517E0"/>
    <w:rsid w:val="07847172"/>
    <w:rsid w:val="08422EA7"/>
    <w:rsid w:val="08CF75EA"/>
    <w:rsid w:val="0AC159A3"/>
    <w:rsid w:val="0D2E4057"/>
    <w:rsid w:val="0D827982"/>
    <w:rsid w:val="107F4C5F"/>
    <w:rsid w:val="12E24B04"/>
    <w:rsid w:val="13243775"/>
    <w:rsid w:val="13A601FA"/>
    <w:rsid w:val="18320645"/>
    <w:rsid w:val="1834091B"/>
    <w:rsid w:val="1A7B5DD1"/>
    <w:rsid w:val="1B4A1593"/>
    <w:rsid w:val="1D706BE6"/>
    <w:rsid w:val="1DDB4B6B"/>
    <w:rsid w:val="1FAD3C4C"/>
    <w:rsid w:val="20285650"/>
    <w:rsid w:val="22593712"/>
    <w:rsid w:val="250A136D"/>
    <w:rsid w:val="25F8650E"/>
    <w:rsid w:val="264F3D76"/>
    <w:rsid w:val="2C820A32"/>
    <w:rsid w:val="2D9C0CC8"/>
    <w:rsid w:val="2E5B0114"/>
    <w:rsid w:val="30D477C6"/>
    <w:rsid w:val="31263E37"/>
    <w:rsid w:val="33815412"/>
    <w:rsid w:val="39CE6ABA"/>
    <w:rsid w:val="3A725FB4"/>
    <w:rsid w:val="3B4265AA"/>
    <w:rsid w:val="3F780DB8"/>
    <w:rsid w:val="402046F2"/>
    <w:rsid w:val="40217A0D"/>
    <w:rsid w:val="43757BA5"/>
    <w:rsid w:val="463711BD"/>
    <w:rsid w:val="486A2DF2"/>
    <w:rsid w:val="4F2E52C7"/>
    <w:rsid w:val="4F5C6B8D"/>
    <w:rsid w:val="522D5A4D"/>
    <w:rsid w:val="52527BFC"/>
    <w:rsid w:val="55A91040"/>
    <w:rsid w:val="5D627C09"/>
    <w:rsid w:val="5F01633E"/>
    <w:rsid w:val="617024A6"/>
    <w:rsid w:val="62D85544"/>
    <w:rsid w:val="63017BC0"/>
    <w:rsid w:val="63FD7381"/>
    <w:rsid w:val="64261CDB"/>
    <w:rsid w:val="653320A4"/>
    <w:rsid w:val="655F6951"/>
    <w:rsid w:val="670C7510"/>
    <w:rsid w:val="67FD6603"/>
    <w:rsid w:val="6B7374B4"/>
    <w:rsid w:val="6C5D7245"/>
    <w:rsid w:val="6E72327B"/>
    <w:rsid w:val="716F7DBF"/>
    <w:rsid w:val="73F90AED"/>
    <w:rsid w:val="760033C6"/>
    <w:rsid w:val="77505F8C"/>
    <w:rsid w:val="77970B44"/>
    <w:rsid w:val="7AC2584C"/>
    <w:rsid w:val="7ACD745F"/>
    <w:rsid w:val="7B5C11FB"/>
    <w:rsid w:val="7C232531"/>
    <w:rsid w:val="7ED0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uk-UA"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styleId="12">
    <w:name w:val="footnote reference"/>
    <w:basedOn w:val="9"/>
    <w:qFormat/>
    <w:uiPriority w:val="0"/>
    <w:rPr>
      <w:vertAlign w:val="superscript"/>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character" w:customStyle="1" w:styleId="15">
    <w:name w:val="标题 1 Char"/>
    <w:link w:val="2"/>
    <w:qFormat/>
    <w:uiPriority w:val="0"/>
    <w:rPr>
      <w:b/>
      <w:bCs/>
      <w:kern w:val="44"/>
      <w:sz w:val="44"/>
      <w:szCs w:val="44"/>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Lbls>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lt1"/>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[工作簿1]Sheet1!$A$1:$A$3</c:f>
              <c:strCache>
                <c:ptCount val="3"/>
                <c:pt idx="0">
                  <c:v>喜欢</c:v>
                </c:pt>
                <c:pt idx="1">
                  <c:v>比较喜欢</c:v>
                </c:pt>
                <c:pt idx="2">
                  <c:v>不喜欢</c:v>
                </c:pt>
              </c:strCache>
            </c:strRef>
          </c:cat>
          <c:val>
            <c:numRef>
              <c:f>[工作簿1]Sheet1!$B$1:$B$3</c:f>
              <c:numCache>
                <c:formatCode>0.00%</c:formatCode>
                <c:ptCount val="3"/>
                <c:pt idx="0">
                  <c:v>0.487</c:v>
                </c:pt>
                <c:pt idx="1">
                  <c:v>0.368</c:v>
                </c:pt>
                <c:pt idx="2">
                  <c:v>0.145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2018-03-22T13:46:00Z</dcterms:created>
  <dc:creator>Administrator</dc:creator>
  <cp:lastModifiedBy>Administrator</cp:lastModifiedBy>
  <dcterms:modified xsi:type="dcterms:W3CDTF">2020-02-17T07:03:27Z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y fmtid="{D5CDD505-2E9C-101B-9397-08002B2CF9AE}" pid="3" name="KSORubyTemplateID" linkTarget="0">
    <vt:lpwstr>6</vt:lpwstr>
  </property>
</Properties>
</file>