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81" w:rsidRPr="000C1181" w:rsidRDefault="007332C5" w:rsidP="000C1181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02612">
        <w:rPr>
          <w:rFonts w:ascii="Times New Roman" w:eastAsia="黑体" w:hAnsi="Times New Roman" w:cs="Times New Roman"/>
          <w:sz w:val="32"/>
          <w:szCs w:val="32"/>
        </w:rPr>
        <w:t>一种</w:t>
      </w:r>
      <w:r w:rsidR="008252D7" w:rsidRPr="00602612">
        <w:rPr>
          <w:rFonts w:ascii="Times New Roman" w:eastAsia="黑体" w:hAnsi="Times New Roman" w:cs="Times New Roman"/>
          <w:sz w:val="32"/>
          <w:szCs w:val="32"/>
        </w:rPr>
        <w:t>计算容</w:t>
      </w:r>
      <w:r w:rsidR="005A40D7" w:rsidRPr="00602612">
        <w:rPr>
          <w:rFonts w:ascii="Times New Roman" w:eastAsia="黑体" w:hAnsi="Times New Roman" w:cs="Times New Roman"/>
          <w:sz w:val="32"/>
          <w:szCs w:val="32"/>
        </w:rPr>
        <w:t>器水压试验边界</w:t>
      </w:r>
      <w:proofErr w:type="gramStart"/>
      <w:r w:rsidR="005A40D7" w:rsidRPr="00602612">
        <w:rPr>
          <w:rFonts w:ascii="Times New Roman" w:eastAsia="黑体" w:hAnsi="Times New Roman" w:cs="Times New Roman"/>
          <w:sz w:val="32"/>
          <w:szCs w:val="32"/>
        </w:rPr>
        <w:t>盲</w:t>
      </w:r>
      <w:proofErr w:type="gramEnd"/>
      <w:r w:rsidR="005A40D7" w:rsidRPr="00602612">
        <w:rPr>
          <w:rFonts w:ascii="Times New Roman" w:eastAsia="黑体" w:hAnsi="Times New Roman" w:cs="Times New Roman"/>
          <w:sz w:val="32"/>
          <w:szCs w:val="32"/>
        </w:rPr>
        <w:t>板厚度</w:t>
      </w:r>
      <w:r w:rsidRPr="00602612">
        <w:rPr>
          <w:rFonts w:ascii="Times New Roman" w:eastAsia="黑体" w:hAnsi="Times New Roman" w:cs="Times New Roman"/>
          <w:sz w:val="32"/>
          <w:szCs w:val="32"/>
        </w:rPr>
        <w:t>的方法</w:t>
      </w:r>
    </w:p>
    <w:p w:rsidR="00221F80" w:rsidRDefault="00221F80" w:rsidP="00505FB0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602612">
        <w:rPr>
          <w:rFonts w:ascii="Times New Roman" w:hAnsi="Times New Roman" w:cs="Times New Roman"/>
          <w:b/>
          <w:sz w:val="24"/>
          <w:szCs w:val="24"/>
        </w:rPr>
        <w:t>许小兵</w:t>
      </w:r>
    </w:p>
    <w:p w:rsidR="000F3EFE" w:rsidRPr="000F3EFE" w:rsidRDefault="000F3EFE" w:rsidP="00505FB0">
      <w:pPr>
        <w:jc w:val="center"/>
        <w:rPr>
          <w:rFonts w:ascii="Times New Roman" w:eastAsia="楷体" w:hAnsi="Times New Roman" w:cs="Times New Roman"/>
          <w:szCs w:val="18"/>
        </w:rPr>
      </w:pPr>
      <w:r>
        <w:rPr>
          <w:rFonts w:ascii="Times New Roman" w:eastAsia="楷体" w:hAnsi="Times New Roman" w:cs="Times New Roman" w:hint="eastAsia"/>
          <w:szCs w:val="18"/>
        </w:rPr>
        <w:t>（</w:t>
      </w:r>
      <w:r w:rsidRPr="000F3EFE">
        <w:rPr>
          <w:rFonts w:ascii="Times New Roman" w:eastAsia="楷体" w:hAnsi="Times New Roman" w:cs="Times New Roman"/>
          <w:szCs w:val="18"/>
        </w:rPr>
        <w:t>苏州热工研究院有限公司</w:t>
      </w:r>
      <w:r w:rsidRPr="000F3EFE">
        <w:rPr>
          <w:rFonts w:ascii="Times New Roman" w:eastAsia="楷体" w:hAnsi="Times New Roman" w:cs="Times New Roman"/>
          <w:szCs w:val="18"/>
        </w:rPr>
        <w:t xml:space="preserve"> </w:t>
      </w:r>
      <w:r w:rsidRPr="000F3EFE">
        <w:rPr>
          <w:rFonts w:ascii="Times New Roman" w:eastAsia="楷体" w:hAnsi="Times New Roman" w:cs="Times New Roman"/>
          <w:szCs w:val="18"/>
        </w:rPr>
        <w:t>广东深圳</w:t>
      </w:r>
      <w:r w:rsidRPr="000F3EFE">
        <w:rPr>
          <w:rFonts w:ascii="Times New Roman" w:eastAsia="楷体" w:hAnsi="Times New Roman" w:cs="Times New Roman"/>
          <w:szCs w:val="18"/>
        </w:rPr>
        <w:t xml:space="preserve"> 518116</w:t>
      </w:r>
      <w:r w:rsidRPr="000F3EFE">
        <w:rPr>
          <w:rFonts w:ascii="Times New Roman" w:eastAsia="楷体" w:hAnsi="Times New Roman" w:cs="Times New Roman"/>
          <w:szCs w:val="18"/>
        </w:rPr>
        <w:t>）</w:t>
      </w:r>
    </w:p>
    <w:p w:rsidR="00D8327E" w:rsidRPr="000C1181" w:rsidRDefault="000C436E" w:rsidP="00602612">
      <w:pPr>
        <w:rPr>
          <w:rFonts w:ascii="Times New Roman" w:eastAsiaTheme="majorEastAsia" w:hAnsi="Times New Roman" w:cs="Times New Roman"/>
          <w:sz w:val="24"/>
          <w:szCs w:val="21"/>
        </w:rPr>
      </w:pPr>
      <w:r w:rsidRPr="00602612">
        <w:rPr>
          <w:rFonts w:ascii="Times New Roman" w:eastAsia="黑体" w:hAnsi="Times New Roman" w:cs="Times New Roman"/>
          <w:szCs w:val="21"/>
        </w:rPr>
        <w:t>摘</w:t>
      </w:r>
      <w:r w:rsidRPr="00602612">
        <w:rPr>
          <w:rFonts w:ascii="Times New Roman" w:eastAsia="黑体" w:hAnsi="Times New Roman" w:cs="Times New Roman"/>
          <w:szCs w:val="21"/>
        </w:rPr>
        <w:t xml:space="preserve"> </w:t>
      </w:r>
      <w:r w:rsidR="00602612" w:rsidRPr="00602612">
        <w:rPr>
          <w:rFonts w:ascii="Times New Roman" w:eastAsia="黑体" w:hAnsi="Times New Roman" w:cs="Times New Roman"/>
          <w:szCs w:val="21"/>
        </w:rPr>
        <w:t xml:space="preserve"> </w:t>
      </w:r>
      <w:r w:rsidRPr="00602612">
        <w:rPr>
          <w:rFonts w:ascii="Times New Roman" w:eastAsia="黑体" w:hAnsi="Times New Roman" w:cs="Times New Roman"/>
          <w:szCs w:val="21"/>
        </w:rPr>
        <w:t>要</w:t>
      </w:r>
      <w:r w:rsidR="00602612" w:rsidRPr="00602612">
        <w:rPr>
          <w:rFonts w:ascii="Times New Roman" w:eastAsia="黑体" w:hAnsi="Times New Roman" w:cs="Times New Roman"/>
          <w:szCs w:val="21"/>
        </w:rPr>
        <w:t xml:space="preserve">  </w:t>
      </w:r>
      <w:r w:rsidR="001B4E2F" w:rsidRPr="000C1181">
        <w:rPr>
          <w:rFonts w:ascii="Times New Roman" w:eastAsia="楷体" w:hAnsi="Times New Roman" w:cs="Times New Roman"/>
          <w:szCs w:val="18"/>
        </w:rPr>
        <w:t>本文</w:t>
      </w:r>
      <w:r w:rsidR="002E1526" w:rsidRPr="000C1181">
        <w:rPr>
          <w:rFonts w:ascii="Times New Roman" w:eastAsia="楷体" w:hAnsi="Times New Roman" w:cs="Times New Roman"/>
          <w:szCs w:val="18"/>
        </w:rPr>
        <w:t>介绍了</w:t>
      </w:r>
      <w:r w:rsidR="004E496A" w:rsidRPr="000C1181">
        <w:rPr>
          <w:rFonts w:ascii="Times New Roman" w:eastAsia="楷体" w:hAnsi="Times New Roman" w:cs="Times New Roman"/>
          <w:szCs w:val="18"/>
        </w:rPr>
        <w:t>核电厂</w:t>
      </w:r>
      <w:r w:rsidR="002E1526" w:rsidRPr="000C1181">
        <w:rPr>
          <w:rFonts w:ascii="Times New Roman" w:eastAsia="楷体" w:hAnsi="Times New Roman" w:cs="Times New Roman"/>
          <w:szCs w:val="18"/>
        </w:rPr>
        <w:t>压力容器定期进行水压试验的必要性和试验边界的重要性</w:t>
      </w:r>
      <w:r w:rsidR="00131BC6" w:rsidRPr="000C1181">
        <w:rPr>
          <w:rFonts w:ascii="Times New Roman" w:eastAsia="楷体" w:hAnsi="Times New Roman" w:cs="Times New Roman"/>
          <w:szCs w:val="18"/>
        </w:rPr>
        <w:t>。</w:t>
      </w:r>
      <w:r w:rsidR="002E1526" w:rsidRPr="000C1181">
        <w:rPr>
          <w:rFonts w:ascii="Times New Roman" w:eastAsia="楷体" w:hAnsi="Times New Roman" w:cs="Times New Roman"/>
          <w:szCs w:val="18"/>
        </w:rPr>
        <w:t>根据</w:t>
      </w:r>
      <w:r w:rsidR="002E1526" w:rsidRPr="000C1181">
        <w:rPr>
          <w:rFonts w:ascii="Times New Roman" w:eastAsia="楷体" w:hAnsi="Times New Roman" w:cs="Times New Roman"/>
          <w:szCs w:val="18"/>
        </w:rPr>
        <w:t>RSE-M</w:t>
      </w:r>
      <w:r w:rsidR="005969FB" w:rsidRPr="000C1181">
        <w:rPr>
          <w:rFonts w:ascii="Times New Roman" w:eastAsia="楷体" w:hAnsi="Times New Roman" w:cs="Times New Roman"/>
          <w:szCs w:val="18"/>
        </w:rPr>
        <w:t>在役检查</w:t>
      </w:r>
      <w:r w:rsidR="002E1526" w:rsidRPr="000C1181">
        <w:rPr>
          <w:rFonts w:ascii="Times New Roman" w:eastAsia="楷体" w:hAnsi="Times New Roman" w:cs="Times New Roman"/>
          <w:szCs w:val="18"/>
        </w:rPr>
        <w:t>规范明确最低试验压力，从力学角度</w:t>
      </w:r>
      <w:r w:rsidR="0071766D" w:rsidRPr="000C1181">
        <w:rPr>
          <w:rFonts w:ascii="Times New Roman" w:eastAsia="楷体" w:hAnsi="Times New Roman" w:cs="Times New Roman"/>
          <w:szCs w:val="18"/>
        </w:rPr>
        <w:t>建立受力模型，</w:t>
      </w:r>
      <w:r w:rsidR="00A3380D" w:rsidRPr="000C1181">
        <w:rPr>
          <w:rFonts w:ascii="Times New Roman" w:eastAsia="楷体" w:hAnsi="Times New Roman" w:cs="Times New Roman"/>
          <w:szCs w:val="18"/>
        </w:rPr>
        <w:t>分析推导边界盲板的最小厚度</w:t>
      </w:r>
      <w:r w:rsidR="002E1526" w:rsidRPr="000C1181">
        <w:rPr>
          <w:rFonts w:ascii="Times New Roman" w:eastAsia="楷体" w:hAnsi="Times New Roman" w:cs="Times New Roman"/>
          <w:szCs w:val="18"/>
        </w:rPr>
        <w:t>，</w:t>
      </w:r>
      <w:r w:rsidR="00A3380D" w:rsidRPr="000C1181">
        <w:rPr>
          <w:rFonts w:ascii="Times New Roman" w:eastAsia="楷体" w:hAnsi="Times New Roman" w:cs="Times New Roman"/>
          <w:szCs w:val="18"/>
        </w:rPr>
        <w:t>以</w:t>
      </w:r>
      <w:r w:rsidR="002E1526" w:rsidRPr="000C1181">
        <w:rPr>
          <w:rFonts w:ascii="Times New Roman" w:eastAsia="楷体" w:hAnsi="Times New Roman" w:cs="Times New Roman"/>
          <w:szCs w:val="18"/>
        </w:rPr>
        <w:t>保证核电厂运营期间进行压力容器水压试验的安全性。</w:t>
      </w:r>
    </w:p>
    <w:p w:rsidR="00EF3931" w:rsidRPr="000C1181" w:rsidRDefault="000C436E" w:rsidP="00F872DC">
      <w:pPr>
        <w:spacing w:afterLines="100" w:after="312"/>
        <w:rPr>
          <w:rFonts w:ascii="Times New Roman" w:eastAsia="楷体" w:hAnsi="Times New Roman" w:cs="Times New Roman"/>
          <w:szCs w:val="21"/>
        </w:rPr>
      </w:pPr>
      <w:r w:rsidRPr="00602612">
        <w:rPr>
          <w:rFonts w:ascii="Times New Roman" w:eastAsia="黑体" w:hAnsi="Times New Roman" w:cs="Times New Roman"/>
          <w:szCs w:val="21"/>
        </w:rPr>
        <w:t>关键词</w:t>
      </w:r>
      <w:r w:rsidR="00602612" w:rsidRPr="00602612">
        <w:rPr>
          <w:rFonts w:ascii="Times New Roman" w:eastAsiaTheme="majorEastAsia" w:hAnsi="Times New Roman" w:cs="Times New Roman"/>
          <w:b/>
          <w:szCs w:val="21"/>
        </w:rPr>
        <w:t xml:space="preserve"> </w:t>
      </w:r>
      <w:r w:rsidR="00AF7021" w:rsidRPr="00602612">
        <w:rPr>
          <w:rFonts w:ascii="Times New Roman" w:eastAsiaTheme="majorEastAsia" w:hAnsi="Times New Roman" w:cs="Times New Roman"/>
          <w:b/>
          <w:szCs w:val="21"/>
        </w:rPr>
        <w:t xml:space="preserve"> </w:t>
      </w:r>
      <w:r w:rsidR="002E1526" w:rsidRPr="000C1181">
        <w:rPr>
          <w:rFonts w:ascii="Times New Roman" w:eastAsia="楷体" w:hAnsi="Times New Roman" w:cs="Times New Roman"/>
          <w:szCs w:val="21"/>
        </w:rPr>
        <w:t>压力容器</w:t>
      </w:r>
      <w:r w:rsidR="00D01101" w:rsidRPr="000C1181">
        <w:rPr>
          <w:rFonts w:ascii="Times New Roman" w:eastAsia="楷体" w:hAnsi="Times New Roman" w:cs="Times New Roman"/>
          <w:szCs w:val="21"/>
        </w:rPr>
        <w:t>；</w:t>
      </w:r>
      <w:r w:rsidR="002E1526" w:rsidRPr="000C1181">
        <w:rPr>
          <w:rFonts w:ascii="Times New Roman" w:eastAsia="楷体" w:hAnsi="Times New Roman" w:cs="Times New Roman"/>
          <w:szCs w:val="21"/>
        </w:rPr>
        <w:t>水压试验</w:t>
      </w:r>
      <w:r w:rsidR="008473CE" w:rsidRPr="000C1181">
        <w:rPr>
          <w:rFonts w:ascii="Times New Roman" w:eastAsia="楷体" w:hAnsi="Times New Roman" w:cs="Times New Roman"/>
          <w:szCs w:val="21"/>
        </w:rPr>
        <w:t>；</w:t>
      </w:r>
      <w:r w:rsidR="002E1526" w:rsidRPr="000C1181">
        <w:rPr>
          <w:rFonts w:ascii="Times New Roman" w:eastAsia="楷体" w:hAnsi="Times New Roman" w:cs="Times New Roman"/>
          <w:szCs w:val="21"/>
        </w:rPr>
        <w:t>盲板</w:t>
      </w:r>
      <w:r w:rsidR="009C49DE" w:rsidRPr="000C1181">
        <w:rPr>
          <w:rFonts w:ascii="Times New Roman" w:eastAsia="楷体" w:hAnsi="Times New Roman" w:cs="Times New Roman"/>
          <w:szCs w:val="21"/>
        </w:rPr>
        <w:t>；</w:t>
      </w:r>
      <w:r w:rsidR="002E1526" w:rsidRPr="000C1181">
        <w:rPr>
          <w:rFonts w:ascii="Times New Roman" w:eastAsia="楷体" w:hAnsi="Times New Roman" w:cs="Times New Roman"/>
          <w:szCs w:val="21"/>
        </w:rPr>
        <w:t>厚度</w:t>
      </w:r>
    </w:p>
    <w:p w:rsidR="00095833" w:rsidRPr="00602612" w:rsidRDefault="00882835" w:rsidP="00FD33AE">
      <w:pPr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压力容器</w:t>
      </w:r>
      <w:r w:rsidR="002D5A05" w:rsidRPr="00602612">
        <w:rPr>
          <w:rFonts w:ascii="Times New Roman" w:hAnsi="Times New Roman" w:cs="Times New Roman"/>
        </w:rPr>
        <w:t>制造完成后，需定期进行</w:t>
      </w:r>
      <w:r w:rsidR="00E53CBC">
        <w:rPr>
          <w:rFonts w:ascii="Times New Roman" w:hAnsi="Times New Roman" w:cs="Times New Roman" w:hint="eastAsia"/>
        </w:rPr>
        <w:t>检查</w:t>
      </w:r>
      <w:r w:rsidR="002D5A05" w:rsidRPr="00602612">
        <w:rPr>
          <w:rFonts w:ascii="Times New Roman" w:hAnsi="Times New Roman" w:cs="Times New Roman"/>
        </w:rPr>
        <w:t>或维修后检验，以确保承压设备在持续承压情况下保持满意的安全水平。</w:t>
      </w:r>
      <w:r w:rsidR="00E53CBC">
        <w:rPr>
          <w:rFonts w:ascii="Times New Roman" w:hAnsi="Times New Roman" w:cs="Times New Roman" w:hint="eastAsia"/>
        </w:rPr>
        <w:t>检查主要</w:t>
      </w:r>
      <w:r w:rsidR="002D5A05" w:rsidRPr="00602612">
        <w:rPr>
          <w:rFonts w:ascii="Times New Roman" w:hAnsi="Times New Roman" w:cs="Times New Roman"/>
        </w:rPr>
        <w:t>包括承压设备</w:t>
      </w:r>
      <w:r w:rsidR="00DB40F2">
        <w:rPr>
          <w:rFonts w:ascii="Times New Roman" w:hAnsi="Times New Roman" w:cs="Times New Roman" w:hint="eastAsia"/>
        </w:rPr>
        <w:t>、</w:t>
      </w:r>
      <w:r w:rsidR="002D5A05" w:rsidRPr="00602612">
        <w:rPr>
          <w:rFonts w:ascii="Times New Roman" w:hAnsi="Times New Roman" w:cs="Times New Roman"/>
        </w:rPr>
        <w:t>承压附件和安全附件及定期实施的法定水压试验。首次</w:t>
      </w:r>
      <w:r w:rsidR="00FC6BB9" w:rsidRPr="00602612">
        <w:rPr>
          <w:rFonts w:ascii="Times New Roman" w:hAnsi="Times New Roman" w:cs="Times New Roman"/>
        </w:rPr>
        <w:t>法定</w:t>
      </w:r>
      <w:r w:rsidR="002D5A05" w:rsidRPr="00602612">
        <w:rPr>
          <w:rFonts w:ascii="Times New Roman" w:hAnsi="Times New Roman" w:cs="Times New Roman"/>
        </w:rPr>
        <w:t>水压试验由制造商</w:t>
      </w:r>
      <w:r w:rsidR="00A3380D" w:rsidRPr="00602612">
        <w:rPr>
          <w:rFonts w:ascii="Times New Roman" w:hAnsi="Times New Roman" w:cs="Times New Roman"/>
        </w:rPr>
        <w:t>在核安全管理人员的见证下</w:t>
      </w:r>
      <w:r w:rsidR="002D5A05" w:rsidRPr="00602612">
        <w:rPr>
          <w:rFonts w:ascii="Times New Roman" w:hAnsi="Times New Roman" w:cs="Times New Roman"/>
        </w:rPr>
        <w:t>完成，核电厂在役期间容器定期水压试验由运营单位负责，一般最长时间间隔不超过</w:t>
      </w:r>
      <w:r w:rsidR="002D5A05" w:rsidRPr="00602612">
        <w:rPr>
          <w:rFonts w:ascii="Times New Roman" w:hAnsi="Times New Roman" w:cs="Times New Roman"/>
        </w:rPr>
        <w:t>10</w:t>
      </w:r>
      <w:r w:rsidR="000D6793">
        <w:rPr>
          <w:rFonts w:ascii="Times New Roman" w:hAnsi="Times New Roman" w:cs="Times New Roman" w:hint="eastAsia"/>
        </w:rPr>
        <w:t xml:space="preserve"> a</w:t>
      </w:r>
      <w:r w:rsidR="00FC6BB9" w:rsidRPr="00602612">
        <w:rPr>
          <w:rFonts w:ascii="Times New Roman" w:hAnsi="Times New Roman" w:cs="Times New Roman"/>
        </w:rPr>
        <w:t>，</w:t>
      </w:r>
      <w:proofErr w:type="gramStart"/>
      <w:r w:rsidR="00FC6BB9" w:rsidRPr="00602612">
        <w:rPr>
          <w:rFonts w:ascii="Times New Roman" w:hAnsi="Times New Roman" w:cs="Times New Roman"/>
        </w:rPr>
        <w:t>且试验</w:t>
      </w:r>
      <w:proofErr w:type="gramEnd"/>
      <w:r w:rsidR="00FC6BB9" w:rsidRPr="00602612">
        <w:rPr>
          <w:rFonts w:ascii="Times New Roman" w:hAnsi="Times New Roman" w:cs="Times New Roman"/>
        </w:rPr>
        <w:t>压力必须满足规范最低要求</w:t>
      </w:r>
      <w:r w:rsidR="00C07448" w:rsidRPr="00602612">
        <w:rPr>
          <w:rFonts w:ascii="Times New Roman" w:hAnsi="Times New Roman" w:cs="Times New Roman"/>
          <w:vertAlign w:val="superscript"/>
        </w:rPr>
        <w:t>[1]</w:t>
      </w:r>
      <w:r w:rsidR="002D5A05" w:rsidRPr="00602612">
        <w:rPr>
          <w:rFonts w:ascii="Times New Roman" w:hAnsi="Times New Roman" w:cs="Times New Roman"/>
        </w:rPr>
        <w:t>。</w:t>
      </w:r>
    </w:p>
    <w:p w:rsidR="0014487A" w:rsidRPr="00602612" w:rsidRDefault="00095833" w:rsidP="00602612">
      <w:pPr>
        <w:autoSpaceDE w:val="0"/>
        <w:autoSpaceDN w:val="0"/>
        <w:adjustRightInd w:val="0"/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水压试验的主要目的是</w:t>
      </w:r>
      <w:r w:rsidR="000D6793">
        <w:rPr>
          <w:rFonts w:ascii="Times New Roman" w:hAnsi="Times New Roman" w:cs="Times New Roman" w:hint="eastAsia"/>
        </w:rPr>
        <w:t>对</w:t>
      </w:r>
      <w:r w:rsidRPr="00602612">
        <w:rPr>
          <w:rFonts w:ascii="Times New Roman" w:hAnsi="Times New Roman" w:cs="Times New Roman"/>
        </w:rPr>
        <w:t>压力容器的整体强度</w:t>
      </w:r>
      <w:r w:rsidR="001209BB" w:rsidRPr="00602612">
        <w:rPr>
          <w:rFonts w:ascii="Times New Roman" w:hAnsi="Times New Roman" w:cs="Times New Roman"/>
        </w:rPr>
        <w:t>、刚度和稳定性</w:t>
      </w:r>
      <w:r w:rsidR="000D6793">
        <w:rPr>
          <w:rFonts w:ascii="Times New Roman" w:hAnsi="Times New Roman" w:cs="Times New Roman" w:hint="eastAsia"/>
        </w:rPr>
        <w:t>及</w:t>
      </w:r>
      <w:r w:rsidR="001209BB" w:rsidRPr="00602612">
        <w:rPr>
          <w:rFonts w:ascii="Times New Roman" w:hAnsi="Times New Roman" w:cs="Times New Roman"/>
        </w:rPr>
        <w:t>焊接接头的致密性</w:t>
      </w:r>
      <w:r w:rsidR="000D6793" w:rsidRPr="00602612">
        <w:rPr>
          <w:rFonts w:ascii="Times New Roman" w:hAnsi="Times New Roman" w:cs="Times New Roman"/>
        </w:rPr>
        <w:t>检验</w:t>
      </w:r>
      <w:r w:rsidR="001209BB" w:rsidRPr="00602612">
        <w:rPr>
          <w:rFonts w:ascii="Times New Roman" w:hAnsi="Times New Roman" w:cs="Times New Roman"/>
        </w:rPr>
        <w:t>，验证密封结构的密封性能，</w:t>
      </w:r>
      <w:r w:rsidRPr="00602612">
        <w:rPr>
          <w:rFonts w:ascii="Times New Roman" w:hAnsi="Times New Roman" w:cs="Times New Roman"/>
        </w:rPr>
        <w:t>同时起到消除部分机械应力的作用</w:t>
      </w:r>
      <w:r w:rsidR="001209BB" w:rsidRPr="00602612">
        <w:rPr>
          <w:rFonts w:ascii="Times New Roman" w:hAnsi="Times New Roman" w:cs="Times New Roman"/>
          <w:vertAlign w:val="superscript"/>
        </w:rPr>
        <w:t>[</w:t>
      </w:r>
      <w:r w:rsidR="00CF0A5A">
        <w:rPr>
          <w:rFonts w:ascii="Times New Roman" w:hAnsi="Times New Roman" w:cs="Times New Roman" w:hint="eastAsia"/>
          <w:vertAlign w:val="superscript"/>
        </w:rPr>
        <w:t>2</w:t>
      </w:r>
      <w:r w:rsidR="001209BB" w:rsidRPr="00602612">
        <w:rPr>
          <w:rFonts w:ascii="Times New Roman" w:hAnsi="Times New Roman" w:cs="Times New Roman"/>
          <w:vertAlign w:val="superscript"/>
        </w:rPr>
        <w:t>]</w:t>
      </w:r>
      <w:r w:rsidRPr="00602612">
        <w:rPr>
          <w:rFonts w:ascii="Times New Roman" w:hAnsi="Times New Roman" w:cs="Times New Roman"/>
        </w:rPr>
        <w:t>。由于水压试验的压力比最高工作压力</w:t>
      </w:r>
      <w:r w:rsidR="00A3380D" w:rsidRPr="00602612">
        <w:rPr>
          <w:rFonts w:ascii="Times New Roman" w:hAnsi="Times New Roman" w:cs="Times New Roman"/>
        </w:rPr>
        <w:t>大</w:t>
      </w:r>
      <w:r w:rsidRPr="00602612">
        <w:rPr>
          <w:rFonts w:ascii="Times New Roman" w:hAnsi="Times New Roman" w:cs="Times New Roman"/>
        </w:rPr>
        <w:t>，所以应考虑压力容器进行试验过程中的安全性。</w:t>
      </w:r>
      <w:r w:rsidR="0014487A" w:rsidRPr="00602612">
        <w:rPr>
          <w:rFonts w:ascii="Times New Roman" w:hAnsi="Times New Roman" w:cs="Times New Roman"/>
        </w:rPr>
        <w:t>特别是试验边界的选择，一般选择原则是选择容器最小的隔离边界，</w:t>
      </w:r>
      <w:r w:rsidR="002026ED" w:rsidRPr="00602612">
        <w:rPr>
          <w:rFonts w:ascii="Times New Roman" w:hAnsi="Times New Roman" w:cs="Times New Roman"/>
        </w:rPr>
        <w:t>阀门常常作为试验边界，</w:t>
      </w:r>
      <w:r w:rsidR="0014487A" w:rsidRPr="00602612">
        <w:rPr>
          <w:rFonts w:ascii="Times New Roman" w:hAnsi="Times New Roman" w:cs="Times New Roman"/>
        </w:rPr>
        <w:t>对于不能承压的附件或无法隔离的管道需安装盲板作为试验边界。所以确定</w:t>
      </w:r>
      <w:r w:rsidR="00E34B19" w:rsidRPr="00602612">
        <w:rPr>
          <w:rFonts w:ascii="Times New Roman" w:hAnsi="Times New Roman" w:cs="Times New Roman"/>
        </w:rPr>
        <w:t>合适厚度</w:t>
      </w:r>
      <w:r w:rsidR="0014487A" w:rsidRPr="00602612">
        <w:rPr>
          <w:rFonts w:ascii="Times New Roman" w:hAnsi="Times New Roman" w:cs="Times New Roman"/>
        </w:rPr>
        <w:t>的盲板是保证水压试验正常进行的前提。本文根据容器</w:t>
      </w:r>
      <w:r w:rsidR="001B0859" w:rsidRPr="00602612">
        <w:rPr>
          <w:rFonts w:ascii="Times New Roman" w:hAnsi="Times New Roman" w:cs="Times New Roman"/>
        </w:rPr>
        <w:t>水压</w:t>
      </w:r>
      <w:r w:rsidR="0014487A" w:rsidRPr="00602612">
        <w:rPr>
          <w:rFonts w:ascii="Times New Roman" w:hAnsi="Times New Roman" w:cs="Times New Roman"/>
        </w:rPr>
        <w:t>试验压力</w:t>
      </w:r>
      <w:r w:rsidR="005E2A99" w:rsidRPr="00602612">
        <w:rPr>
          <w:rFonts w:ascii="Times New Roman" w:hAnsi="Times New Roman" w:cs="Times New Roman"/>
        </w:rPr>
        <w:t>结合盲板材质</w:t>
      </w:r>
      <w:r w:rsidR="002B65D8" w:rsidRPr="00602612">
        <w:rPr>
          <w:rFonts w:ascii="Times New Roman" w:hAnsi="Times New Roman" w:cs="Times New Roman"/>
        </w:rPr>
        <w:t>提</w:t>
      </w:r>
      <w:r w:rsidR="001B0859" w:rsidRPr="00602612">
        <w:rPr>
          <w:rFonts w:ascii="Times New Roman" w:hAnsi="Times New Roman" w:cs="Times New Roman"/>
        </w:rPr>
        <w:t>出</w:t>
      </w:r>
      <w:r w:rsidR="000D6793">
        <w:rPr>
          <w:rFonts w:ascii="Times New Roman" w:hAnsi="Times New Roman" w:cs="Times New Roman" w:hint="eastAsia"/>
        </w:rPr>
        <w:t>的</w:t>
      </w:r>
      <w:r w:rsidR="002B65D8" w:rsidRPr="00602612">
        <w:rPr>
          <w:rFonts w:ascii="Times New Roman" w:hAnsi="Times New Roman" w:cs="Times New Roman"/>
        </w:rPr>
        <w:t>一种</w:t>
      </w:r>
      <w:r w:rsidR="001B0859" w:rsidRPr="00602612">
        <w:rPr>
          <w:rFonts w:ascii="Times New Roman" w:hAnsi="Times New Roman" w:cs="Times New Roman"/>
        </w:rPr>
        <w:t>计算</w:t>
      </w:r>
      <w:proofErr w:type="gramStart"/>
      <w:r w:rsidR="001B0859" w:rsidRPr="00602612">
        <w:rPr>
          <w:rFonts w:ascii="Times New Roman" w:hAnsi="Times New Roman" w:cs="Times New Roman"/>
        </w:rPr>
        <w:t>盲</w:t>
      </w:r>
      <w:proofErr w:type="gramEnd"/>
      <w:r w:rsidR="001B0859" w:rsidRPr="00602612">
        <w:rPr>
          <w:rFonts w:ascii="Times New Roman" w:hAnsi="Times New Roman" w:cs="Times New Roman"/>
        </w:rPr>
        <w:t>板厚度的方法，为核电厂</w:t>
      </w:r>
      <w:r w:rsidR="002B65D8" w:rsidRPr="00602612">
        <w:rPr>
          <w:rFonts w:ascii="Times New Roman" w:hAnsi="Times New Roman" w:cs="Times New Roman"/>
        </w:rPr>
        <w:t>容器</w:t>
      </w:r>
      <w:r w:rsidR="001B0859" w:rsidRPr="00602612">
        <w:rPr>
          <w:rFonts w:ascii="Times New Roman" w:hAnsi="Times New Roman" w:cs="Times New Roman"/>
        </w:rPr>
        <w:t>水压试验选择盲板提供了理论依据。</w:t>
      </w:r>
      <w:r w:rsidR="00E34B19" w:rsidRPr="00602612">
        <w:rPr>
          <w:rFonts w:ascii="Times New Roman" w:hAnsi="Times New Roman" w:cs="Times New Roman"/>
        </w:rPr>
        <w:t>对于不受压的盲板，只起到</w:t>
      </w:r>
      <w:r w:rsidR="00B237CA" w:rsidRPr="00602612">
        <w:rPr>
          <w:rFonts w:ascii="Times New Roman" w:hAnsi="Times New Roman" w:cs="Times New Roman"/>
        </w:rPr>
        <w:t>简单的密封和</w:t>
      </w:r>
      <w:r w:rsidR="00CE0E98" w:rsidRPr="00602612">
        <w:rPr>
          <w:rFonts w:ascii="Times New Roman" w:hAnsi="Times New Roman" w:cs="Times New Roman"/>
        </w:rPr>
        <w:t>隔离作用，在此不做</w:t>
      </w:r>
      <w:r w:rsidR="00312B9C">
        <w:rPr>
          <w:rFonts w:ascii="Times New Roman" w:hAnsi="Times New Roman" w:cs="Times New Roman" w:hint="eastAsia"/>
        </w:rPr>
        <w:t>讨论</w:t>
      </w:r>
      <w:r w:rsidR="00E34B19" w:rsidRPr="00602612">
        <w:rPr>
          <w:rFonts w:ascii="Times New Roman" w:hAnsi="Times New Roman" w:cs="Times New Roman"/>
        </w:rPr>
        <w:t>。</w:t>
      </w:r>
    </w:p>
    <w:p w:rsidR="000B6AEA" w:rsidRPr="00602612" w:rsidRDefault="007D1C9B" w:rsidP="00602612">
      <w:pPr>
        <w:spacing w:beforeLines="50" w:before="156" w:afterLines="50" w:after="156"/>
        <w:rPr>
          <w:rFonts w:ascii="Times New Roman" w:eastAsia="黑体" w:hAnsi="Times New Roman" w:cs="Times New Roman"/>
          <w:sz w:val="24"/>
        </w:rPr>
      </w:pPr>
      <w:r w:rsidRPr="00602612">
        <w:rPr>
          <w:rFonts w:ascii="Times New Roman" w:eastAsia="黑体" w:hAnsi="Times New Roman" w:cs="Times New Roman"/>
          <w:sz w:val="24"/>
        </w:rPr>
        <w:t>1</w:t>
      </w:r>
      <w:r w:rsidR="00944A75" w:rsidRPr="00602612">
        <w:rPr>
          <w:rFonts w:ascii="Times New Roman" w:eastAsia="黑体" w:hAnsi="Times New Roman" w:cs="Times New Roman"/>
          <w:sz w:val="24"/>
        </w:rPr>
        <w:t xml:space="preserve"> </w:t>
      </w:r>
      <w:r w:rsidR="000D6793">
        <w:rPr>
          <w:rFonts w:ascii="Times New Roman" w:eastAsia="黑体" w:hAnsi="Times New Roman" w:cs="Times New Roman" w:hint="eastAsia"/>
          <w:sz w:val="24"/>
        </w:rPr>
        <w:t xml:space="preserve"> </w:t>
      </w:r>
      <w:r w:rsidR="0055618F" w:rsidRPr="00602612">
        <w:rPr>
          <w:rFonts w:ascii="Times New Roman" w:eastAsia="黑体" w:hAnsi="Times New Roman" w:cs="Times New Roman"/>
          <w:sz w:val="24"/>
        </w:rPr>
        <w:t>水压</w:t>
      </w:r>
      <w:r w:rsidR="004B2841" w:rsidRPr="00602612">
        <w:rPr>
          <w:rFonts w:ascii="Times New Roman" w:eastAsia="黑体" w:hAnsi="Times New Roman" w:cs="Times New Roman"/>
          <w:sz w:val="24"/>
        </w:rPr>
        <w:t>试验压力</w:t>
      </w:r>
    </w:p>
    <w:p w:rsidR="00457636" w:rsidRPr="00602612" w:rsidRDefault="00457636" w:rsidP="00602612">
      <w:pPr>
        <w:ind w:firstLineChars="200" w:firstLine="420"/>
        <w:rPr>
          <w:rFonts w:ascii="Times New Roman" w:hAnsi="Times New Roman" w:cs="Times New Roman"/>
          <w:bCs/>
        </w:rPr>
      </w:pPr>
      <w:r w:rsidRPr="00602612">
        <w:rPr>
          <w:rFonts w:ascii="Times New Roman" w:hAnsi="Times New Roman" w:cs="Times New Roman"/>
          <w:bCs/>
        </w:rPr>
        <w:t>水压试验压力以考核承压部件的强度，暴露其缺陷，但不损害容器承压部件为宜。核电厂在役检查期间</w:t>
      </w:r>
      <w:r w:rsidR="00DD7515" w:rsidRPr="00602612">
        <w:rPr>
          <w:rFonts w:ascii="Times New Roman" w:hAnsi="Times New Roman" w:cs="Times New Roman"/>
          <w:bCs/>
        </w:rPr>
        <w:t>压力容器水压试验压力规定如下</w:t>
      </w:r>
      <w:r w:rsidR="000D6793">
        <w:rPr>
          <w:rFonts w:ascii="Times New Roman" w:hAnsi="Times New Roman" w:cs="Times New Roman" w:hint="eastAsia"/>
          <w:bCs/>
        </w:rPr>
        <w:t>。</w:t>
      </w:r>
    </w:p>
    <w:p w:rsidR="000B6AEA" w:rsidRPr="00602612" w:rsidRDefault="007D1C9B" w:rsidP="00602612">
      <w:pPr>
        <w:rPr>
          <w:rFonts w:ascii="楷体" w:eastAsia="楷体" w:hAnsi="楷体" w:cs="Times New Roman"/>
          <w:szCs w:val="24"/>
        </w:rPr>
      </w:pPr>
      <w:r w:rsidRPr="00602612">
        <w:rPr>
          <w:rFonts w:ascii="楷体" w:eastAsia="楷体" w:hAnsi="楷体" w:cs="Times New Roman"/>
          <w:szCs w:val="24"/>
        </w:rPr>
        <w:t>1</w:t>
      </w:r>
      <w:r w:rsidR="00577B7C" w:rsidRPr="00602612">
        <w:rPr>
          <w:rFonts w:ascii="楷体" w:eastAsia="楷体" w:hAnsi="楷体" w:cs="Times New Roman"/>
          <w:szCs w:val="24"/>
        </w:rPr>
        <w:t>.1</w:t>
      </w:r>
      <w:r w:rsidR="00BF6216" w:rsidRPr="00602612">
        <w:rPr>
          <w:rFonts w:ascii="楷体" w:eastAsia="楷体" w:hAnsi="楷体" w:cs="Times New Roman"/>
          <w:szCs w:val="24"/>
        </w:rPr>
        <w:t xml:space="preserve"> </w:t>
      </w:r>
      <w:r w:rsidR="000D6793">
        <w:rPr>
          <w:rFonts w:ascii="楷体" w:eastAsia="楷体" w:hAnsi="楷体" w:cs="Times New Roman" w:hint="eastAsia"/>
          <w:szCs w:val="24"/>
        </w:rPr>
        <w:t xml:space="preserve"> </w:t>
      </w:r>
      <w:r w:rsidR="00457636" w:rsidRPr="00602612">
        <w:rPr>
          <w:rFonts w:ascii="楷体" w:eastAsia="楷体" w:hAnsi="楷体" w:cs="Times New Roman"/>
          <w:szCs w:val="24"/>
        </w:rPr>
        <w:t>常规岛和</w:t>
      </w:r>
      <w:r w:rsidR="00D8455A" w:rsidRPr="00D8455A">
        <w:rPr>
          <w:rFonts w:ascii="楷体" w:eastAsia="楷体" w:hAnsi="楷体" w:cs="Times New Roman" w:hint="eastAsia"/>
          <w:szCs w:val="24"/>
        </w:rPr>
        <w:t>电厂配套设施</w:t>
      </w:r>
      <w:r w:rsidR="00457636" w:rsidRPr="00602612">
        <w:rPr>
          <w:rFonts w:ascii="楷体" w:eastAsia="楷体" w:hAnsi="楷体" w:cs="Times New Roman"/>
          <w:szCs w:val="24"/>
        </w:rPr>
        <w:t>压力容器的试验压力</w:t>
      </w:r>
    </w:p>
    <w:p w:rsidR="00457636" w:rsidRPr="00602612" w:rsidRDefault="00DD7515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耐压试验的最低试验压力按照如下公式计算：</w:t>
      </w:r>
    </w:p>
    <w:p w:rsidR="009C0EF2" w:rsidRPr="00602612" w:rsidRDefault="00DB17A2" w:rsidP="00602612">
      <w:pPr>
        <w:ind w:firstLineChars="200" w:firstLine="420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=ηP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den>
          </m:f>
        </m:oMath>
      </m:oMathPara>
    </w:p>
    <w:p w:rsidR="002A3443" w:rsidRDefault="00DD7515" w:rsidP="003867B7">
      <w:pPr>
        <w:ind w:firstLineChars="200" w:firstLine="420"/>
        <w:jc w:val="left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式中：</w:t>
      </w:r>
      <w:proofErr w:type="spellStart"/>
      <w:r w:rsidRPr="0042495D">
        <w:rPr>
          <w:rFonts w:ascii="Times New Roman" w:hAnsi="Times New Roman" w:cs="Times New Roman"/>
          <w:i/>
        </w:rPr>
        <w:t>P</w:t>
      </w:r>
      <w:r w:rsidRPr="002A3443">
        <w:rPr>
          <w:rFonts w:ascii="Times New Roman" w:hAnsi="Times New Roman" w:cs="Times New Roman"/>
          <w:vertAlign w:val="subscript"/>
        </w:rPr>
        <w:t>t</w:t>
      </w:r>
      <w:proofErr w:type="spellEnd"/>
      <w:r w:rsidR="000D6793">
        <w:rPr>
          <w:rFonts w:ascii="Times New Roman" w:hAnsi="Times New Roman" w:cs="Times New Roman" w:hint="eastAsia"/>
        </w:rPr>
        <w:t>为</w:t>
      </w:r>
      <w:r w:rsidR="00901CA3" w:rsidRPr="00602612">
        <w:rPr>
          <w:rFonts w:ascii="Times New Roman" w:hAnsi="Times New Roman" w:cs="Times New Roman"/>
        </w:rPr>
        <w:t>试验压力，</w:t>
      </w:r>
      <w:proofErr w:type="spellStart"/>
      <w:r w:rsidR="00401B10" w:rsidRPr="00602612">
        <w:rPr>
          <w:rFonts w:ascii="Times New Roman" w:hAnsi="Times New Roman" w:cs="Times New Roman"/>
        </w:rPr>
        <w:t>MPa</w:t>
      </w:r>
      <w:proofErr w:type="spellEnd"/>
      <w:r w:rsidR="000D6793">
        <w:rPr>
          <w:rFonts w:ascii="Times New Roman" w:hAnsi="Times New Roman" w:cs="Times New Roman" w:hint="eastAsia"/>
        </w:rPr>
        <w:t>；</w:t>
      </w:r>
    </w:p>
    <w:p w:rsidR="003867B7" w:rsidRDefault="00DD7515" w:rsidP="003867B7">
      <w:pPr>
        <w:ind w:firstLineChars="500" w:firstLine="1050"/>
        <w:jc w:val="left"/>
        <w:rPr>
          <w:rFonts w:ascii="Times New Roman" w:hAnsi="Times New Roman" w:cs="Times New Roman"/>
        </w:rPr>
      </w:pPr>
      <w:r w:rsidRPr="0042495D">
        <w:rPr>
          <w:rFonts w:ascii="Times New Roman" w:hAnsi="Times New Roman" w:cs="Times New Roman"/>
          <w:i/>
        </w:rPr>
        <w:t>P</w:t>
      </w:r>
      <w:r w:rsidR="000D6793">
        <w:rPr>
          <w:rFonts w:ascii="Times New Roman" w:hAnsi="Times New Roman" w:cs="Times New Roman" w:hint="eastAsia"/>
        </w:rPr>
        <w:t>为</w:t>
      </w:r>
      <w:r w:rsidR="005747CA" w:rsidRPr="00602612">
        <w:rPr>
          <w:rFonts w:ascii="Times New Roman" w:hAnsi="Times New Roman" w:cs="Times New Roman"/>
        </w:rPr>
        <w:t>容器</w:t>
      </w:r>
      <w:r w:rsidR="00901CA3" w:rsidRPr="00602612">
        <w:rPr>
          <w:rFonts w:ascii="Times New Roman" w:hAnsi="Times New Roman" w:cs="Times New Roman"/>
        </w:rPr>
        <w:t>最高工作压力，</w:t>
      </w:r>
      <w:proofErr w:type="spellStart"/>
      <w:r w:rsidR="00401B10" w:rsidRPr="00602612">
        <w:rPr>
          <w:rFonts w:ascii="Times New Roman" w:hAnsi="Times New Roman" w:cs="Times New Roman"/>
        </w:rPr>
        <w:t>MPa</w:t>
      </w:r>
      <w:proofErr w:type="spellEnd"/>
      <w:r w:rsidR="000D6793">
        <w:rPr>
          <w:rFonts w:ascii="Times New Roman" w:hAnsi="Times New Roman" w:cs="Times New Roman" w:hint="eastAsia"/>
        </w:rPr>
        <w:t>；</w:t>
      </w:r>
    </w:p>
    <w:p w:rsidR="00DD7515" w:rsidRPr="00602612" w:rsidRDefault="00D90C6C" w:rsidP="003867B7">
      <w:pPr>
        <w:ind w:firstLineChars="500" w:firstLine="1050"/>
        <w:jc w:val="left"/>
        <w:rPr>
          <w:rFonts w:ascii="Times New Roman" w:hAnsi="Times New Roman" w:cs="Times New Roman"/>
        </w:rPr>
      </w:pPr>
      <w:r w:rsidRPr="0042495D">
        <w:rPr>
          <w:rFonts w:ascii="Times New Roman" w:hAnsi="Times New Roman" w:cs="Times New Roman"/>
          <w:i/>
        </w:rPr>
        <w:t>η</w:t>
      </w:r>
      <w:r w:rsidR="000D6793">
        <w:rPr>
          <w:rFonts w:ascii="Times New Roman" w:hAnsi="Times New Roman" w:cs="Times New Roman" w:hint="eastAsia"/>
        </w:rPr>
        <w:t>为</w:t>
      </w:r>
      <w:r w:rsidR="00DD7515" w:rsidRPr="00602612">
        <w:rPr>
          <w:rFonts w:ascii="Times New Roman" w:hAnsi="Times New Roman" w:cs="Times New Roman"/>
        </w:rPr>
        <w:t>耐压试验压力系数，按照表</w:t>
      </w:r>
      <w:r w:rsidR="005D7981" w:rsidRPr="00602612">
        <w:rPr>
          <w:rFonts w:ascii="Times New Roman" w:hAnsi="Times New Roman" w:cs="Times New Roman"/>
        </w:rPr>
        <w:t>1</w:t>
      </w:r>
      <w:r w:rsidR="00DD7515" w:rsidRPr="00602612">
        <w:rPr>
          <w:rFonts w:ascii="Times New Roman" w:hAnsi="Times New Roman" w:cs="Times New Roman"/>
        </w:rPr>
        <w:t>选用</w:t>
      </w:r>
      <w:r w:rsidR="007C6134">
        <w:rPr>
          <w:rFonts w:ascii="Times New Roman" w:hAnsi="Times New Roman" w:cs="Times New Roman" w:hint="eastAsia"/>
        </w:rPr>
        <w:t>；</w:t>
      </w:r>
    </w:p>
    <w:p w:rsidR="003867B7" w:rsidRDefault="00040EF6" w:rsidP="003867B7">
      <w:pPr>
        <w:ind w:firstLineChars="500" w:firstLine="105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[</w:t>
      </w:r>
      <w:r w:rsidRPr="0042495D">
        <w:rPr>
          <w:rFonts w:ascii="Times New Roman" w:hAnsi="Times New Roman" w:cs="Times New Roman"/>
          <w:i/>
        </w:rPr>
        <w:t>σ</w:t>
      </w:r>
      <w:r w:rsidRPr="00602612">
        <w:rPr>
          <w:rFonts w:ascii="Times New Roman" w:hAnsi="Times New Roman" w:cs="Times New Roman"/>
        </w:rPr>
        <w:t>]</w:t>
      </w:r>
      <w:r w:rsidR="007C6134">
        <w:rPr>
          <w:rFonts w:ascii="Times New Roman" w:hAnsi="Times New Roman" w:cs="Times New Roman" w:hint="eastAsia"/>
        </w:rPr>
        <w:t>为</w:t>
      </w:r>
      <w:r w:rsidR="00DD7515" w:rsidRPr="00602612">
        <w:rPr>
          <w:rFonts w:ascii="Times New Roman" w:hAnsi="Times New Roman" w:cs="Times New Roman"/>
        </w:rPr>
        <w:t>试验温度下</w:t>
      </w:r>
      <w:r w:rsidR="00C44943" w:rsidRPr="00602612">
        <w:rPr>
          <w:rFonts w:ascii="Times New Roman" w:hAnsi="Times New Roman" w:cs="Times New Roman"/>
        </w:rPr>
        <w:t>材质</w:t>
      </w:r>
      <w:r w:rsidR="00901CA3" w:rsidRPr="00602612">
        <w:rPr>
          <w:rFonts w:ascii="Times New Roman" w:hAnsi="Times New Roman" w:cs="Times New Roman"/>
        </w:rPr>
        <w:t>的许用应力，</w:t>
      </w:r>
      <w:proofErr w:type="spellStart"/>
      <w:r w:rsidR="00DD7515" w:rsidRPr="00602612">
        <w:rPr>
          <w:rFonts w:ascii="Times New Roman" w:hAnsi="Times New Roman" w:cs="Times New Roman"/>
        </w:rPr>
        <w:t>MPa</w:t>
      </w:r>
      <w:proofErr w:type="spellEnd"/>
      <w:r w:rsidR="007C6134">
        <w:rPr>
          <w:rFonts w:ascii="Times New Roman" w:hAnsi="Times New Roman" w:cs="Times New Roman" w:hint="eastAsia"/>
        </w:rPr>
        <w:t>；</w:t>
      </w:r>
    </w:p>
    <w:p w:rsidR="00DD7515" w:rsidRPr="00602612" w:rsidRDefault="00040EF6" w:rsidP="003867B7">
      <w:pPr>
        <w:ind w:firstLineChars="500" w:firstLine="105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[</w:t>
      </w:r>
      <w:r w:rsidRPr="0042495D">
        <w:rPr>
          <w:rFonts w:ascii="Times New Roman" w:hAnsi="Times New Roman" w:cs="Times New Roman"/>
          <w:i/>
        </w:rPr>
        <w:t>σ</w:t>
      </w:r>
      <w:r w:rsidRPr="00602612">
        <w:rPr>
          <w:rFonts w:ascii="Times New Roman" w:hAnsi="Times New Roman" w:cs="Times New Roman"/>
        </w:rPr>
        <w:t>]</w:t>
      </w:r>
      <w:r w:rsidR="00DD7515" w:rsidRPr="002A3443">
        <w:rPr>
          <w:rFonts w:ascii="Times New Roman" w:hAnsi="Times New Roman" w:cs="Times New Roman"/>
          <w:vertAlign w:val="superscript"/>
        </w:rPr>
        <w:t>t</w:t>
      </w:r>
      <w:r w:rsidR="007C6134">
        <w:rPr>
          <w:rFonts w:ascii="Times New Roman" w:hAnsi="Times New Roman" w:cs="Times New Roman" w:hint="eastAsia"/>
        </w:rPr>
        <w:t>为</w:t>
      </w:r>
      <w:r w:rsidR="00DD7515" w:rsidRPr="00602612">
        <w:rPr>
          <w:rFonts w:ascii="Times New Roman" w:hAnsi="Times New Roman" w:cs="Times New Roman"/>
        </w:rPr>
        <w:t>设计温度下</w:t>
      </w:r>
      <w:r w:rsidR="00C44943" w:rsidRPr="00602612">
        <w:rPr>
          <w:rFonts w:ascii="Times New Roman" w:hAnsi="Times New Roman" w:cs="Times New Roman"/>
        </w:rPr>
        <w:t>材质</w:t>
      </w:r>
      <w:r w:rsidR="00901CA3" w:rsidRPr="00602612">
        <w:rPr>
          <w:rFonts w:ascii="Times New Roman" w:hAnsi="Times New Roman" w:cs="Times New Roman"/>
        </w:rPr>
        <w:t>的许用应力，</w:t>
      </w:r>
      <w:proofErr w:type="spellStart"/>
      <w:r w:rsidR="00DD7515" w:rsidRPr="00602612">
        <w:rPr>
          <w:rFonts w:ascii="Times New Roman" w:hAnsi="Times New Roman" w:cs="Times New Roman"/>
        </w:rPr>
        <w:t>MPa</w:t>
      </w:r>
      <w:proofErr w:type="spellEnd"/>
      <w:r w:rsidR="007C6134">
        <w:rPr>
          <w:rFonts w:ascii="Times New Roman" w:hAnsi="Times New Roman" w:cs="Times New Roman" w:hint="eastAsia"/>
        </w:rPr>
        <w:t>。</w:t>
      </w:r>
    </w:p>
    <w:p w:rsidR="00DD7515" w:rsidRPr="00602612" w:rsidRDefault="00DD7515" w:rsidP="00602612">
      <w:pPr>
        <w:jc w:val="center"/>
        <w:rPr>
          <w:rFonts w:ascii="黑体" w:eastAsia="黑体" w:hAnsi="黑体" w:cs="Times New Roman"/>
          <w:sz w:val="18"/>
          <w:szCs w:val="18"/>
        </w:rPr>
      </w:pPr>
      <w:r w:rsidRPr="00602612">
        <w:rPr>
          <w:rFonts w:ascii="黑体" w:eastAsia="黑体" w:hAnsi="黑体" w:cs="Times New Roman"/>
          <w:szCs w:val="18"/>
        </w:rPr>
        <w:t>表</w:t>
      </w:r>
      <w:r w:rsidR="005D7981" w:rsidRPr="00602612">
        <w:rPr>
          <w:rFonts w:ascii="黑体" w:eastAsia="黑体" w:hAnsi="黑体" w:cs="Times New Roman"/>
          <w:szCs w:val="18"/>
        </w:rPr>
        <w:t>1</w:t>
      </w:r>
      <w:r w:rsidR="00901CA3" w:rsidRPr="00602612">
        <w:rPr>
          <w:rFonts w:ascii="黑体" w:eastAsia="黑体" w:hAnsi="黑体" w:cs="Times New Roman"/>
          <w:szCs w:val="18"/>
        </w:rPr>
        <w:t xml:space="preserve"> </w:t>
      </w:r>
      <w:r w:rsidR="00602612" w:rsidRPr="00602612">
        <w:rPr>
          <w:rFonts w:ascii="黑体" w:eastAsia="黑体" w:hAnsi="黑体" w:cs="Times New Roman" w:hint="eastAsia"/>
          <w:szCs w:val="18"/>
        </w:rPr>
        <w:t xml:space="preserve"> </w:t>
      </w:r>
      <w:r w:rsidRPr="00602612">
        <w:rPr>
          <w:rFonts w:ascii="黑体" w:eastAsia="黑体" w:hAnsi="黑体" w:cs="Times New Roman"/>
          <w:szCs w:val="18"/>
        </w:rPr>
        <w:t>耐压试验的压力系数</w:t>
      </w:r>
    </w:p>
    <w:tbl>
      <w:tblPr>
        <w:tblStyle w:val="a6"/>
        <w:tblW w:w="0" w:type="auto"/>
        <w:jc w:val="center"/>
        <w:tblInd w:w="12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32"/>
        <w:gridCol w:w="1894"/>
        <w:gridCol w:w="1639"/>
      </w:tblGrid>
      <w:tr w:rsidR="00DD7515" w:rsidRPr="00602612" w:rsidTr="001849AF">
        <w:trPr>
          <w:jc w:val="center"/>
        </w:trPr>
        <w:tc>
          <w:tcPr>
            <w:tcW w:w="1732" w:type="dxa"/>
            <w:vMerge w:val="restart"/>
            <w:vAlign w:val="center"/>
          </w:tcPr>
          <w:p w:rsidR="00DD7515" w:rsidRPr="00A46FFF" w:rsidRDefault="00DD7515" w:rsidP="006026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FF">
              <w:rPr>
                <w:rFonts w:ascii="Times New Roman" w:hAnsi="Times New Roman" w:cs="Times New Roman" w:hint="eastAsia"/>
                <w:b/>
              </w:rPr>
              <w:t>压力容器的</w:t>
            </w:r>
            <w:r w:rsidR="00C44943" w:rsidRPr="00A46FFF">
              <w:rPr>
                <w:rFonts w:ascii="Times New Roman" w:hAnsi="Times New Roman" w:cs="Times New Roman" w:hint="eastAsia"/>
                <w:b/>
              </w:rPr>
              <w:t>材质</w:t>
            </w:r>
          </w:p>
        </w:tc>
        <w:tc>
          <w:tcPr>
            <w:tcW w:w="3533" w:type="dxa"/>
            <w:gridSpan w:val="2"/>
            <w:vAlign w:val="center"/>
          </w:tcPr>
          <w:p w:rsidR="00DD7515" w:rsidRPr="00A46FFF" w:rsidRDefault="00DD7515" w:rsidP="006026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FF">
              <w:rPr>
                <w:rFonts w:ascii="Times New Roman" w:hAnsi="Times New Roman" w:cs="Times New Roman" w:hint="eastAsia"/>
                <w:b/>
              </w:rPr>
              <w:t>压力系数</w:t>
            </w:r>
            <w:r w:rsidRPr="00A46FFF">
              <w:rPr>
                <w:rFonts w:ascii="Times New Roman" w:hAnsi="Times New Roman" w:cs="Times New Roman"/>
                <w:b/>
                <w:i/>
              </w:rPr>
              <w:t>η</w:t>
            </w:r>
          </w:p>
        </w:tc>
      </w:tr>
      <w:tr w:rsidR="00DD7515" w:rsidRPr="00602612" w:rsidTr="001849AF">
        <w:trPr>
          <w:jc w:val="center"/>
        </w:trPr>
        <w:tc>
          <w:tcPr>
            <w:tcW w:w="1732" w:type="dxa"/>
            <w:vMerge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vAlign w:val="center"/>
          </w:tcPr>
          <w:p w:rsidR="00DD7515" w:rsidRPr="00A46FFF" w:rsidRDefault="00DD7515" w:rsidP="006026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FF">
              <w:rPr>
                <w:rFonts w:ascii="Times New Roman" w:hAnsi="Times New Roman" w:cs="Times New Roman"/>
                <w:b/>
              </w:rPr>
              <w:t>液（水）压</w:t>
            </w:r>
          </w:p>
        </w:tc>
        <w:tc>
          <w:tcPr>
            <w:tcW w:w="1639" w:type="dxa"/>
            <w:vAlign w:val="center"/>
          </w:tcPr>
          <w:p w:rsidR="00DD7515" w:rsidRPr="00A46FFF" w:rsidRDefault="00DD7515" w:rsidP="006026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FF">
              <w:rPr>
                <w:rFonts w:ascii="Times New Roman" w:hAnsi="Times New Roman" w:cs="Times New Roman"/>
                <w:b/>
              </w:rPr>
              <w:t>气压、气液组合</w:t>
            </w:r>
          </w:p>
        </w:tc>
      </w:tr>
      <w:tr w:rsidR="00DD7515" w:rsidRPr="00602612" w:rsidTr="001849AF">
        <w:trPr>
          <w:jc w:val="center"/>
        </w:trPr>
        <w:tc>
          <w:tcPr>
            <w:tcW w:w="1732" w:type="dxa"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钢和有色金属</w:t>
            </w:r>
          </w:p>
        </w:tc>
        <w:tc>
          <w:tcPr>
            <w:tcW w:w="1894" w:type="dxa"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639" w:type="dxa"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1.10</w:t>
            </w:r>
          </w:p>
        </w:tc>
      </w:tr>
      <w:tr w:rsidR="00DD7515" w:rsidRPr="00602612" w:rsidTr="001849AF">
        <w:trPr>
          <w:jc w:val="center"/>
        </w:trPr>
        <w:tc>
          <w:tcPr>
            <w:tcW w:w="1732" w:type="dxa"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铸铁</w:t>
            </w:r>
          </w:p>
        </w:tc>
        <w:tc>
          <w:tcPr>
            <w:tcW w:w="1894" w:type="dxa"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639" w:type="dxa"/>
            <w:vAlign w:val="center"/>
          </w:tcPr>
          <w:p w:rsidR="00DD7515" w:rsidRPr="00602612" w:rsidRDefault="00DD7515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/</w:t>
            </w:r>
          </w:p>
        </w:tc>
      </w:tr>
    </w:tbl>
    <w:p w:rsidR="00401B10" w:rsidRPr="00602612" w:rsidRDefault="00401B10" w:rsidP="00602612">
      <w:pPr>
        <w:rPr>
          <w:rFonts w:ascii="Times New Roman" w:eastAsia="楷体" w:hAnsi="Times New Roman" w:cs="Times New Roman"/>
          <w:szCs w:val="24"/>
        </w:rPr>
      </w:pPr>
      <w:r w:rsidRPr="00602612">
        <w:rPr>
          <w:rFonts w:ascii="Times New Roman" w:eastAsia="楷体" w:hAnsi="Times New Roman" w:cs="Times New Roman"/>
          <w:szCs w:val="24"/>
        </w:rPr>
        <w:t xml:space="preserve">    </w:t>
      </w:r>
      <w:r w:rsidRPr="00602612">
        <w:rPr>
          <w:rFonts w:ascii="Times New Roman" w:hAnsi="Times New Roman" w:cs="Times New Roman"/>
        </w:rPr>
        <w:t>当压力容器各个附件（圆筒、封头、接管、设备法兰及其紧固件等）所用</w:t>
      </w:r>
      <w:r w:rsidR="00C44943" w:rsidRPr="00602612">
        <w:rPr>
          <w:rFonts w:ascii="Times New Roman" w:hAnsi="Times New Roman" w:cs="Times New Roman"/>
        </w:rPr>
        <w:t>材质</w:t>
      </w:r>
      <w:r w:rsidRPr="00602612">
        <w:rPr>
          <w:rFonts w:ascii="Times New Roman" w:hAnsi="Times New Roman" w:cs="Times New Roman"/>
        </w:rPr>
        <w:t>不同时，应取附件</w:t>
      </w:r>
      <w:r w:rsidR="00C44943" w:rsidRPr="00602612">
        <w:rPr>
          <w:rFonts w:ascii="Times New Roman" w:hAnsi="Times New Roman" w:cs="Times New Roman"/>
        </w:rPr>
        <w:t>材质</w:t>
      </w:r>
      <w:r w:rsidRPr="00602612">
        <w:rPr>
          <w:rFonts w:ascii="Times New Roman" w:hAnsi="Times New Roman" w:cs="Times New Roman"/>
        </w:rPr>
        <w:t>[</w:t>
      </w:r>
      <w:r w:rsidRPr="0042495D">
        <w:rPr>
          <w:rFonts w:ascii="Times New Roman" w:hAnsi="Times New Roman" w:cs="Times New Roman"/>
          <w:i/>
        </w:rPr>
        <w:t>σ</w:t>
      </w:r>
      <w:r w:rsidRPr="00602612">
        <w:rPr>
          <w:rFonts w:ascii="Times New Roman" w:hAnsi="Times New Roman" w:cs="Times New Roman"/>
        </w:rPr>
        <w:t>]/[</w:t>
      </w:r>
      <w:r w:rsidRPr="0042495D">
        <w:rPr>
          <w:rFonts w:ascii="Times New Roman" w:hAnsi="Times New Roman" w:cs="Times New Roman"/>
          <w:i/>
        </w:rPr>
        <w:t>σ</w:t>
      </w:r>
      <w:r w:rsidRPr="00602612">
        <w:rPr>
          <w:rFonts w:ascii="Times New Roman" w:hAnsi="Times New Roman" w:cs="Times New Roman"/>
        </w:rPr>
        <w:t>]</w:t>
      </w:r>
      <w:r w:rsidRPr="00602612">
        <w:rPr>
          <w:rFonts w:ascii="Times New Roman" w:hAnsi="Times New Roman" w:cs="Times New Roman"/>
          <w:i/>
          <w:vertAlign w:val="superscript"/>
        </w:rPr>
        <w:t xml:space="preserve"> </w:t>
      </w:r>
      <w:r w:rsidRPr="0042495D">
        <w:rPr>
          <w:rFonts w:ascii="Times New Roman" w:hAnsi="Times New Roman" w:cs="Times New Roman"/>
          <w:vertAlign w:val="superscript"/>
        </w:rPr>
        <w:t>t</w:t>
      </w:r>
      <w:r w:rsidRPr="00602612">
        <w:rPr>
          <w:rFonts w:ascii="Times New Roman" w:hAnsi="Times New Roman" w:cs="Times New Roman"/>
        </w:rPr>
        <w:t>比值中</w:t>
      </w:r>
      <w:r w:rsidR="007C6134">
        <w:rPr>
          <w:rFonts w:ascii="Times New Roman" w:hAnsi="Times New Roman" w:cs="Times New Roman" w:hint="eastAsia"/>
        </w:rPr>
        <w:t>的</w:t>
      </w:r>
      <w:r w:rsidRPr="00602612">
        <w:rPr>
          <w:rFonts w:ascii="Times New Roman" w:hAnsi="Times New Roman" w:cs="Times New Roman"/>
        </w:rPr>
        <w:t>最小者。</w:t>
      </w:r>
      <w:r w:rsidRPr="00602612">
        <w:rPr>
          <w:rFonts w:ascii="Times New Roman" w:hAnsi="Times New Roman" w:cs="Times New Roman"/>
        </w:rPr>
        <w:t>[</w:t>
      </w:r>
      <w:r w:rsidRPr="0042495D">
        <w:rPr>
          <w:rFonts w:ascii="Times New Roman" w:hAnsi="Times New Roman" w:cs="Times New Roman"/>
          <w:i/>
        </w:rPr>
        <w:t>σ</w:t>
      </w:r>
      <w:r w:rsidR="00A203F6" w:rsidRPr="00602612">
        <w:rPr>
          <w:rFonts w:ascii="Times New Roman" w:hAnsi="Times New Roman" w:cs="Times New Roman"/>
        </w:rPr>
        <w:t>]</w:t>
      </w:r>
      <w:r w:rsidRPr="00E50517">
        <w:rPr>
          <w:rFonts w:ascii="Times New Roman" w:hAnsi="Times New Roman" w:cs="Times New Roman"/>
          <w:vertAlign w:val="superscript"/>
        </w:rPr>
        <w:t>t</w:t>
      </w:r>
      <w:r w:rsidRPr="00602612">
        <w:rPr>
          <w:rFonts w:ascii="Times New Roman" w:hAnsi="Times New Roman" w:cs="Times New Roman"/>
        </w:rPr>
        <w:t>不应低于</w:t>
      </w:r>
      <w:proofErr w:type="gramStart"/>
      <w:r w:rsidR="00C44943" w:rsidRPr="00602612">
        <w:rPr>
          <w:rFonts w:ascii="Times New Roman" w:hAnsi="Times New Roman" w:cs="Times New Roman"/>
        </w:rPr>
        <w:t>材质</w:t>
      </w:r>
      <w:r w:rsidRPr="00602612">
        <w:rPr>
          <w:rFonts w:ascii="Times New Roman" w:hAnsi="Times New Roman" w:cs="Times New Roman"/>
        </w:rPr>
        <w:t>受</w:t>
      </w:r>
      <w:proofErr w:type="gramEnd"/>
      <w:r w:rsidRPr="00602612">
        <w:rPr>
          <w:rFonts w:ascii="Times New Roman" w:hAnsi="Times New Roman" w:cs="Times New Roman"/>
        </w:rPr>
        <w:t>抗拉强度和屈服强度控制的许用应力最小值。</w:t>
      </w:r>
    </w:p>
    <w:p w:rsidR="000B6AEA" w:rsidRPr="00602612" w:rsidRDefault="007D1C9B" w:rsidP="00602612">
      <w:pPr>
        <w:rPr>
          <w:rFonts w:ascii="楷体" w:eastAsia="楷体" w:hAnsi="楷体" w:cs="Times New Roman"/>
          <w:szCs w:val="24"/>
        </w:rPr>
      </w:pPr>
      <w:r w:rsidRPr="00602612">
        <w:rPr>
          <w:rFonts w:ascii="楷体" w:eastAsia="楷体" w:hAnsi="楷体" w:cs="Times New Roman"/>
          <w:szCs w:val="24"/>
        </w:rPr>
        <w:t>1</w:t>
      </w:r>
      <w:r w:rsidR="00577B7C" w:rsidRPr="00602612">
        <w:rPr>
          <w:rFonts w:ascii="楷体" w:eastAsia="楷体" w:hAnsi="楷体" w:cs="Times New Roman"/>
          <w:szCs w:val="24"/>
        </w:rPr>
        <w:t>.2</w:t>
      </w:r>
      <w:r w:rsidR="00BF6216" w:rsidRPr="00602612">
        <w:rPr>
          <w:rFonts w:ascii="楷体" w:eastAsia="楷体" w:hAnsi="楷体" w:cs="Times New Roman"/>
          <w:szCs w:val="24"/>
        </w:rPr>
        <w:t xml:space="preserve"> </w:t>
      </w:r>
      <w:r w:rsidR="007C6134">
        <w:rPr>
          <w:rFonts w:ascii="楷体" w:eastAsia="楷体" w:hAnsi="楷体" w:cs="Times New Roman" w:hint="eastAsia"/>
          <w:szCs w:val="24"/>
        </w:rPr>
        <w:t xml:space="preserve"> </w:t>
      </w:r>
      <w:r w:rsidR="00457636" w:rsidRPr="00602612">
        <w:rPr>
          <w:rFonts w:ascii="楷体" w:eastAsia="楷体" w:hAnsi="楷体" w:cs="Times New Roman"/>
          <w:szCs w:val="24"/>
        </w:rPr>
        <w:t>核岛压力容器试验压力</w:t>
      </w:r>
    </w:p>
    <w:p w:rsidR="0055618F" w:rsidRPr="00602612" w:rsidRDefault="0055618F" w:rsidP="00602612">
      <w:pPr>
        <w:ind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核岛压力容器，根据</w:t>
      </w:r>
      <w:r w:rsidRPr="00602612">
        <w:rPr>
          <w:rFonts w:ascii="Times New Roman" w:hAnsi="Times New Roman" w:cs="Times New Roman"/>
        </w:rPr>
        <w:t>RSE-M</w:t>
      </w:r>
      <w:r w:rsidR="00E46400" w:rsidRPr="00602612">
        <w:rPr>
          <w:rFonts w:ascii="Times New Roman" w:hAnsi="Times New Roman" w:cs="Times New Roman"/>
          <w:vertAlign w:val="superscript"/>
        </w:rPr>
        <w:t>[</w:t>
      </w:r>
      <w:r w:rsidR="00CF0A5A">
        <w:rPr>
          <w:rFonts w:ascii="Times New Roman" w:hAnsi="Times New Roman" w:cs="Times New Roman" w:hint="eastAsia"/>
          <w:vertAlign w:val="superscript"/>
        </w:rPr>
        <w:t>3</w:t>
      </w:r>
      <w:r w:rsidR="00E46400" w:rsidRPr="00602612">
        <w:rPr>
          <w:rFonts w:ascii="Times New Roman" w:hAnsi="Times New Roman" w:cs="Times New Roman"/>
          <w:vertAlign w:val="superscript"/>
        </w:rPr>
        <w:t>]</w:t>
      </w:r>
      <w:r w:rsidR="00CC55DB" w:rsidRPr="00602612">
        <w:rPr>
          <w:rFonts w:ascii="Times New Roman" w:hAnsi="Times New Roman" w:cs="Times New Roman"/>
        </w:rPr>
        <w:t>规范</w:t>
      </w:r>
      <w:r w:rsidRPr="00602612">
        <w:rPr>
          <w:rFonts w:ascii="Times New Roman" w:hAnsi="Times New Roman" w:cs="Times New Roman"/>
        </w:rPr>
        <w:t>要求，压力容器中的介质不同，最低试验压力也不尽相同，具体要求见表</w:t>
      </w:r>
      <w:r w:rsidR="005D7981" w:rsidRPr="00602612">
        <w:rPr>
          <w:rFonts w:ascii="Times New Roman" w:hAnsi="Times New Roman" w:cs="Times New Roman"/>
        </w:rPr>
        <w:t>2</w:t>
      </w:r>
      <w:r w:rsidRPr="00602612">
        <w:rPr>
          <w:rFonts w:ascii="Times New Roman" w:hAnsi="Times New Roman" w:cs="Times New Roman"/>
        </w:rPr>
        <w:t>所示：</w:t>
      </w:r>
    </w:p>
    <w:p w:rsidR="0055618F" w:rsidRPr="00602612" w:rsidRDefault="0055618F" w:rsidP="00602612">
      <w:pPr>
        <w:jc w:val="center"/>
        <w:rPr>
          <w:rFonts w:ascii="Times New Roman" w:hAnsi="Times New Roman" w:cs="Times New Roman"/>
          <w:sz w:val="18"/>
          <w:szCs w:val="18"/>
        </w:rPr>
      </w:pPr>
      <w:r w:rsidRPr="00FB5F26">
        <w:rPr>
          <w:rFonts w:ascii="黑体" w:eastAsia="黑体" w:hAnsi="黑体" w:cs="Times New Roman"/>
          <w:szCs w:val="18"/>
        </w:rPr>
        <w:t>表</w:t>
      </w:r>
      <w:r w:rsidR="005D7981" w:rsidRPr="00FB5F26">
        <w:rPr>
          <w:rFonts w:ascii="黑体" w:eastAsia="黑体" w:hAnsi="黑体" w:cs="Times New Roman"/>
          <w:szCs w:val="18"/>
        </w:rPr>
        <w:t>2</w:t>
      </w:r>
      <w:r w:rsidR="00901CA3" w:rsidRPr="00FB5F26">
        <w:rPr>
          <w:rFonts w:ascii="黑体" w:eastAsia="黑体" w:hAnsi="黑体" w:cs="Times New Roman"/>
          <w:szCs w:val="18"/>
        </w:rPr>
        <w:t xml:space="preserve"> </w:t>
      </w:r>
      <w:r w:rsidR="00FB5F26" w:rsidRPr="00FB5F26">
        <w:rPr>
          <w:rFonts w:ascii="黑体" w:eastAsia="黑体" w:hAnsi="黑体" w:cs="Times New Roman" w:hint="eastAsia"/>
          <w:szCs w:val="18"/>
        </w:rPr>
        <w:t xml:space="preserve"> </w:t>
      </w:r>
      <w:r w:rsidRPr="00FB5F26">
        <w:rPr>
          <w:rFonts w:ascii="黑体" w:eastAsia="黑体" w:hAnsi="黑体" w:cs="Times New Roman"/>
          <w:szCs w:val="18"/>
        </w:rPr>
        <w:t>压力容器的水压试验压力</w:t>
      </w:r>
    </w:p>
    <w:tbl>
      <w:tblPr>
        <w:tblStyle w:val="a6"/>
        <w:tblW w:w="0" w:type="auto"/>
        <w:jc w:val="center"/>
        <w:tblInd w:w="17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2475"/>
        <w:gridCol w:w="2551"/>
      </w:tblGrid>
      <w:tr w:rsidR="00CC55DB" w:rsidRPr="00602612" w:rsidTr="00A46FFF">
        <w:trPr>
          <w:jc w:val="center"/>
        </w:trPr>
        <w:tc>
          <w:tcPr>
            <w:tcW w:w="1508" w:type="dxa"/>
          </w:tcPr>
          <w:p w:rsidR="00CC55DB" w:rsidRPr="00E50517" w:rsidRDefault="00CC55DB" w:rsidP="006026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0517">
              <w:rPr>
                <w:rFonts w:ascii="Times New Roman" w:hAnsi="Times New Roman" w:cs="Times New Roman" w:hint="eastAsia"/>
                <w:b/>
              </w:rPr>
              <w:lastRenderedPageBreak/>
              <w:t>介质</w:t>
            </w:r>
          </w:p>
        </w:tc>
        <w:tc>
          <w:tcPr>
            <w:tcW w:w="2475" w:type="dxa"/>
          </w:tcPr>
          <w:p w:rsidR="00CC55DB" w:rsidRPr="00E50517" w:rsidRDefault="00CC55DB" w:rsidP="007C6134">
            <w:pPr>
              <w:rPr>
                <w:rFonts w:ascii="Times New Roman" w:hAnsi="Times New Roman" w:cs="Times New Roman"/>
                <w:b/>
              </w:rPr>
            </w:pPr>
            <w:r w:rsidRPr="00E50517">
              <w:rPr>
                <w:rFonts w:ascii="Times New Roman" w:hAnsi="Times New Roman" w:cs="Times New Roman"/>
                <w:b/>
              </w:rPr>
              <w:t>最高工作压力</w:t>
            </w:r>
            <w:r w:rsidR="007C6134" w:rsidRPr="0042495D">
              <w:rPr>
                <w:rFonts w:ascii="Times New Roman" w:hAnsi="Times New Roman" w:cs="Times New Roman"/>
                <w:b/>
                <w:i/>
              </w:rPr>
              <w:t>P</w:t>
            </w:r>
            <w:r w:rsidR="007C6134" w:rsidRPr="00E50517">
              <w:rPr>
                <w:rFonts w:ascii="Times New Roman" w:hAnsi="Times New Roman" w:cs="Times New Roman" w:hint="eastAsia"/>
                <w:b/>
              </w:rPr>
              <w:t>/</w:t>
            </w:r>
            <w:r w:rsidRPr="00E50517">
              <w:rPr>
                <w:rFonts w:ascii="Times New Roman" w:hAnsi="Times New Roman" w:cs="Times New Roman"/>
                <w:b/>
              </w:rPr>
              <w:t>（</w:t>
            </w:r>
            <w:proofErr w:type="spellStart"/>
            <w:r w:rsidRPr="00E50517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E50517">
              <w:rPr>
                <w:rFonts w:ascii="Times New Roman" w:hAnsi="Times New Roman" w:cs="Times New Roman"/>
                <w:b/>
              </w:rPr>
              <w:t>）</w:t>
            </w:r>
          </w:p>
        </w:tc>
        <w:tc>
          <w:tcPr>
            <w:tcW w:w="2551" w:type="dxa"/>
          </w:tcPr>
          <w:p w:rsidR="00CC55DB" w:rsidRPr="00E50517" w:rsidRDefault="00CC55DB" w:rsidP="007C6134">
            <w:pPr>
              <w:rPr>
                <w:rFonts w:ascii="Times New Roman" w:hAnsi="Times New Roman" w:cs="Times New Roman"/>
                <w:b/>
              </w:rPr>
            </w:pPr>
            <w:r w:rsidRPr="00E50517">
              <w:rPr>
                <w:rFonts w:ascii="Times New Roman" w:hAnsi="Times New Roman" w:cs="Times New Roman"/>
                <w:b/>
              </w:rPr>
              <w:t>水压试验压力</w:t>
            </w:r>
            <w:proofErr w:type="spellStart"/>
            <w:r w:rsidR="007C6134" w:rsidRPr="00E50517">
              <w:rPr>
                <w:rFonts w:ascii="Times New Roman" w:hAnsi="Times New Roman" w:cs="Times New Roman"/>
                <w:b/>
                <w:i/>
              </w:rPr>
              <w:t>P</w:t>
            </w:r>
            <w:r w:rsidR="007C6134" w:rsidRPr="00C70768">
              <w:rPr>
                <w:rFonts w:ascii="Times New Roman" w:hAnsi="Times New Roman" w:cs="Times New Roman"/>
                <w:b/>
                <w:vertAlign w:val="subscript"/>
              </w:rPr>
              <w:t>t</w:t>
            </w:r>
            <w:proofErr w:type="spellEnd"/>
            <w:r w:rsidR="007C6134" w:rsidRPr="00E50517">
              <w:rPr>
                <w:rFonts w:ascii="Times New Roman" w:hAnsi="Times New Roman" w:cs="Times New Roman" w:hint="eastAsia"/>
                <w:b/>
              </w:rPr>
              <w:t>/</w:t>
            </w:r>
            <w:r w:rsidRPr="00E50517">
              <w:rPr>
                <w:rFonts w:ascii="Times New Roman" w:hAnsi="Times New Roman" w:cs="Times New Roman"/>
                <w:b/>
              </w:rPr>
              <w:t>（</w:t>
            </w:r>
            <w:proofErr w:type="spellStart"/>
            <w:r w:rsidRPr="00E50517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E50517">
              <w:rPr>
                <w:rFonts w:ascii="Times New Roman" w:hAnsi="Times New Roman" w:cs="Times New Roman"/>
                <w:b/>
              </w:rPr>
              <w:t>）</w:t>
            </w:r>
          </w:p>
        </w:tc>
      </w:tr>
      <w:tr w:rsidR="00CC55DB" w:rsidRPr="00602612" w:rsidTr="00A46FFF">
        <w:trPr>
          <w:jc w:val="center"/>
        </w:trPr>
        <w:tc>
          <w:tcPr>
            <w:tcW w:w="1508" w:type="dxa"/>
            <w:vMerge w:val="restart"/>
            <w:vAlign w:val="center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蒸汽和过热水</w:t>
            </w:r>
          </w:p>
        </w:tc>
        <w:tc>
          <w:tcPr>
            <w:tcW w:w="2475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0.5&lt;</w:t>
            </w:r>
            <w:r w:rsidRPr="0042495D">
              <w:rPr>
                <w:rFonts w:ascii="Times New Roman" w:hAnsi="Times New Roman" w:cs="Times New Roman"/>
                <w:i/>
              </w:rPr>
              <w:t>P</w:t>
            </w:r>
            <w:r w:rsidRPr="00602612">
              <w:rPr>
                <w:rFonts w:ascii="Times New Roman" w:hAnsi="Times New Roman" w:cs="Times New Roman"/>
              </w:rPr>
              <w:t>≤6</w:t>
            </w:r>
          </w:p>
        </w:tc>
        <w:tc>
          <w:tcPr>
            <w:tcW w:w="2551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1.33</w:t>
            </w:r>
            <w:r w:rsidRPr="0042495D">
              <w:rPr>
                <w:rFonts w:ascii="Times New Roman" w:hAnsi="Times New Roman" w:cs="Times New Roman"/>
                <w:i/>
              </w:rPr>
              <w:t>P</w:t>
            </w:r>
          </w:p>
        </w:tc>
      </w:tr>
      <w:tr w:rsidR="00CC55DB" w:rsidRPr="00602612" w:rsidTr="00A46FFF">
        <w:trPr>
          <w:jc w:val="center"/>
        </w:trPr>
        <w:tc>
          <w:tcPr>
            <w:tcW w:w="1508" w:type="dxa"/>
            <w:vMerge/>
          </w:tcPr>
          <w:p w:rsidR="00CC55DB" w:rsidRPr="00602612" w:rsidRDefault="00CC55DB" w:rsidP="006026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5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6&lt;</w:t>
            </w:r>
            <w:r w:rsidRPr="0042495D">
              <w:rPr>
                <w:rFonts w:ascii="Times New Roman" w:hAnsi="Times New Roman" w:cs="Times New Roman"/>
                <w:i/>
              </w:rPr>
              <w:t>P</w:t>
            </w:r>
            <w:r w:rsidRPr="00602612">
              <w:rPr>
                <w:rFonts w:ascii="Times New Roman" w:hAnsi="Times New Roman" w:cs="Times New Roman"/>
              </w:rPr>
              <w:t>&lt;12</w:t>
            </w:r>
          </w:p>
        </w:tc>
        <w:tc>
          <w:tcPr>
            <w:tcW w:w="2551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42495D">
              <w:rPr>
                <w:rFonts w:ascii="Times New Roman" w:hAnsi="Times New Roman" w:cs="Times New Roman"/>
                <w:i/>
              </w:rPr>
              <w:t>P</w:t>
            </w:r>
            <w:r w:rsidRPr="00602612">
              <w:rPr>
                <w:rFonts w:ascii="Times New Roman" w:hAnsi="Times New Roman" w:cs="Times New Roman"/>
              </w:rPr>
              <w:t>+2</w:t>
            </w:r>
          </w:p>
        </w:tc>
      </w:tr>
      <w:tr w:rsidR="00CC55DB" w:rsidRPr="00602612" w:rsidTr="00A46FFF">
        <w:trPr>
          <w:jc w:val="center"/>
        </w:trPr>
        <w:tc>
          <w:tcPr>
            <w:tcW w:w="1508" w:type="dxa"/>
            <w:vMerge/>
          </w:tcPr>
          <w:p w:rsidR="00CC55DB" w:rsidRPr="00602612" w:rsidRDefault="00CC55DB" w:rsidP="006026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5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42495D">
              <w:rPr>
                <w:rFonts w:ascii="Times New Roman" w:hAnsi="Times New Roman" w:cs="Times New Roman"/>
                <w:i/>
              </w:rPr>
              <w:t>P</w:t>
            </w:r>
            <w:r w:rsidRPr="00602612">
              <w:rPr>
                <w:rFonts w:ascii="Times New Roman" w:hAnsi="Times New Roman" w:cs="Times New Roman"/>
                <w:lang w:val="en-GB"/>
              </w:rPr>
              <w:t>≥</w:t>
            </w:r>
            <w:r w:rsidRPr="0060261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51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1.17</w:t>
            </w:r>
            <w:r w:rsidRPr="0042495D">
              <w:rPr>
                <w:rFonts w:ascii="Times New Roman" w:hAnsi="Times New Roman" w:cs="Times New Roman"/>
                <w:i/>
              </w:rPr>
              <w:t>P</w:t>
            </w:r>
          </w:p>
        </w:tc>
      </w:tr>
      <w:tr w:rsidR="00CC55DB" w:rsidRPr="00602612" w:rsidTr="00A46FFF">
        <w:trPr>
          <w:jc w:val="center"/>
        </w:trPr>
        <w:tc>
          <w:tcPr>
            <w:tcW w:w="1508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气体</w:t>
            </w:r>
          </w:p>
        </w:tc>
        <w:tc>
          <w:tcPr>
            <w:tcW w:w="2475" w:type="dxa"/>
          </w:tcPr>
          <w:p w:rsidR="00CC55DB" w:rsidRPr="00602612" w:rsidRDefault="00C461F8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551" w:type="dxa"/>
          </w:tcPr>
          <w:p w:rsidR="00CC55DB" w:rsidRPr="00602612" w:rsidRDefault="00CC55DB" w:rsidP="00602612">
            <w:pPr>
              <w:jc w:val="center"/>
              <w:rPr>
                <w:rFonts w:ascii="Times New Roman" w:hAnsi="Times New Roman" w:cs="Times New Roman"/>
              </w:rPr>
            </w:pPr>
            <w:r w:rsidRPr="00602612">
              <w:rPr>
                <w:rFonts w:ascii="Times New Roman" w:hAnsi="Times New Roman" w:cs="Times New Roman"/>
              </w:rPr>
              <w:t>1.5</w:t>
            </w:r>
            <w:r w:rsidRPr="0042495D">
              <w:rPr>
                <w:rFonts w:ascii="Times New Roman" w:hAnsi="Times New Roman" w:cs="Times New Roman"/>
                <w:i/>
              </w:rPr>
              <w:t>P</w:t>
            </w:r>
          </w:p>
        </w:tc>
      </w:tr>
    </w:tbl>
    <w:p w:rsidR="00D02DFB" w:rsidRPr="00602612" w:rsidRDefault="00D90C6C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水压试验的目的虽然是为了检查容器承压部件的强度，使其在维修期间暴露缺陷，但其试验压力并不是越高越好。实际上，水压</w:t>
      </w:r>
      <w:r w:rsidR="00D02DFB" w:rsidRPr="00602612">
        <w:rPr>
          <w:rFonts w:ascii="Times New Roman" w:hAnsi="Times New Roman" w:cs="Times New Roman"/>
        </w:rPr>
        <w:t>试验属于损伤性或破坏性试验，压力过</w:t>
      </w:r>
      <w:r w:rsidRPr="00602612">
        <w:rPr>
          <w:rFonts w:ascii="Times New Roman" w:hAnsi="Times New Roman" w:cs="Times New Roman"/>
        </w:rPr>
        <w:t>大有可能造成压力容器不可逆的损伤，因此</w:t>
      </w:r>
      <w:r w:rsidR="00D502A7" w:rsidRPr="00602612">
        <w:rPr>
          <w:rFonts w:ascii="Times New Roman" w:hAnsi="Times New Roman" w:cs="Times New Roman"/>
        </w:rPr>
        <w:t>，</w:t>
      </w:r>
      <w:r w:rsidRPr="00602612">
        <w:rPr>
          <w:rFonts w:ascii="Times New Roman" w:hAnsi="Times New Roman" w:cs="Times New Roman"/>
        </w:rPr>
        <w:t>一般试验选择最低要求的压力，且应低于初次水压试验压力</w:t>
      </w:r>
      <w:r w:rsidR="00D02DFB" w:rsidRPr="0042495D">
        <w:rPr>
          <w:rFonts w:ascii="Times New Roman" w:hAnsi="Times New Roman" w:cs="Times New Roman"/>
          <w:i/>
        </w:rPr>
        <w:t>P</w:t>
      </w:r>
      <w:r w:rsidR="00D02DFB" w:rsidRPr="00E50517">
        <w:rPr>
          <w:rFonts w:ascii="Times New Roman" w:hAnsi="Times New Roman" w:cs="Times New Roman"/>
          <w:vertAlign w:val="subscript"/>
        </w:rPr>
        <w:t>0</w:t>
      </w:r>
      <w:r w:rsidRPr="00602612">
        <w:rPr>
          <w:rFonts w:ascii="Times New Roman" w:hAnsi="Times New Roman" w:cs="Times New Roman"/>
        </w:rPr>
        <w:t>，以保证设备安全。</w:t>
      </w:r>
    </w:p>
    <w:p w:rsidR="000B6AEA" w:rsidRPr="00FB5F26" w:rsidRDefault="007D1C9B" w:rsidP="00FB5F26">
      <w:pPr>
        <w:spacing w:beforeLines="50" w:before="156" w:afterLines="50" w:after="156"/>
        <w:rPr>
          <w:rFonts w:ascii="Times New Roman" w:eastAsia="黑体" w:hAnsi="Times New Roman" w:cs="Times New Roman"/>
          <w:sz w:val="24"/>
        </w:rPr>
      </w:pPr>
      <w:r w:rsidRPr="00FB5F26">
        <w:rPr>
          <w:rFonts w:ascii="Times New Roman" w:eastAsia="黑体" w:hAnsi="Times New Roman" w:cs="Times New Roman"/>
          <w:sz w:val="24"/>
        </w:rPr>
        <w:t>2</w:t>
      </w:r>
      <w:r w:rsidR="007C4484" w:rsidRPr="00FB5F26">
        <w:rPr>
          <w:rFonts w:ascii="Times New Roman" w:eastAsia="黑体" w:hAnsi="Times New Roman" w:cs="Times New Roman"/>
          <w:sz w:val="24"/>
        </w:rPr>
        <w:t xml:space="preserve"> </w:t>
      </w:r>
      <w:r w:rsidR="007C6134">
        <w:rPr>
          <w:rFonts w:ascii="Times New Roman" w:eastAsia="黑体" w:hAnsi="Times New Roman" w:cs="Times New Roman" w:hint="eastAsia"/>
          <w:sz w:val="24"/>
        </w:rPr>
        <w:t xml:space="preserve"> </w:t>
      </w:r>
      <w:r w:rsidR="00D02DFB" w:rsidRPr="00FB5F26">
        <w:rPr>
          <w:rFonts w:ascii="Times New Roman" w:eastAsia="黑体" w:hAnsi="Times New Roman" w:cs="Times New Roman"/>
          <w:sz w:val="24"/>
        </w:rPr>
        <w:t>盲板</w:t>
      </w:r>
      <w:r w:rsidR="00C16707" w:rsidRPr="00FB5F26">
        <w:rPr>
          <w:rFonts w:ascii="Times New Roman" w:eastAsia="黑体" w:hAnsi="Times New Roman" w:cs="Times New Roman" w:hint="eastAsia"/>
          <w:sz w:val="24"/>
        </w:rPr>
        <w:t>应力分析</w:t>
      </w:r>
    </w:p>
    <w:p w:rsidR="000B6AEA" w:rsidRPr="00FB5F26" w:rsidRDefault="007D1C9B" w:rsidP="00602612">
      <w:pPr>
        <w:rPr>
          <w:rFonts w:ascii="楷体" w:eastAsia="楷体" w:hAnsi="楷体" w:cs="Times New Roman"/>
          <w:szCs w:val="24"/>
        </w:rPr>
      </w:pPr>
      <w:r w:rsidRPr="00FB5F26">
        <w:rPr>
          <w:rFonts w:ascii="楷体" w:eastAsia="楷体" w:hAnsi="楷体" w:cs="Times New Roman"/>
          <w:szCs w:val="24"/>
        </w:rPr>
        <w:t>2</w:t>
      </w:r>
      <w:r w:rsidR="008A0DB8" w:rsidRPr="00FB5F26">
        <w:rPr>
          <w:rFonts w:ascii="楷体" w:eastAsia="楷体" w:hAnsi="楷体" w:cs="Times New Roman"/>
          <w:szCs w:val="24"/>
        </w:rPr>
        <w:t>.1</w:t>
      </w:r>
      <w:r w:rsidR="00901CA3" w:rsidRPr="00FB5F26">
        <w:rPr>
          <w:rFonts w:ascii="楷体" w:eastAsia="楷体" w:hAnsi="楷体" w:cs="Times New Roman"/>
          <w:szCs w:val="24"/>
        </w:rPr>
        <w:t xml:space="preserve"> </w:t>
      </w:r>
      <w:r w:rsidR="007C6134">
        <w:rPr>
          <w:rFonts w:ascii="楷体" w:eastAsia="楷体" w:hAnsi="楷体" w:cs="Times New Roman" w:hint="eastAsia"/>
          <w:szCs w:val="24"/>
        </w:rPr>
        <w:t xml:space="preserve"> </w:t>
      </w:r>
      <w:r w:rsidR="000E7B32" w:rsidRPr="00FB5F26">
        <w:rPr>
          <w:rFonts w:ascii="楷体" w:eastAsia="楷体" w:hAnsi="楷体" w:cs="Times New Roman"/>
          <w:szCs w:val="24"/>
        </w:rPr>
        <w:t>建立受力模型</w:t>
      </w:r>
    </w:p>
    <w:p w:rsidR="0022276A" w:rsidRPr="00602612" w:rsidRDefault="003B4591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容器水压试验边界安装盲板一般有</w:t>
      </w:r>
      <w:r w:rsidRPr="00602612">
        <w:rPr>
          <w:rFonts w:ascii="Times New Roman" w:hAnsi="Times New Roman" w:cs="Times New Roman"/>
        </w:rPr>
        <w:t>2</w:t>
      </w:r>
      <w:r w:rsidRPr="00602612">
        <w:rPr>
          <w:rFonts w:ascii="Times New Roman" w:hAnsi="Times New Roman" w:cs="Times New Roman"/>
        </w:rPr>
        <w:t>种情况：</w:t>
      </w:r>
      <w:r w:rsidRPr="00602612">
        <w:rPr>
          <w:rFonts w:ascii="宋体" w:eastAsia="宋体" w:hAnsi="宋体" w:cs="宋体" w:hint="eastAsia"/>
        </w:rPr>
        <w:t>①</w:t>
      </w:r>
      <w:r w:rsidRPr="00602612">
        <w:rPr>
          <w:rFonts w:ascii="Times New Roman" w:hAnsi="Times New Roman" w:cs="Times New Roman"/>
        </w:rPr>
        <w:t>对于不可拆卸的管道或附件，盲板安装在</w:t>
      </w:r>
      <w:r w:rsidR="006325AA">
        <w:rPr>
          <w:rFonts w:ascii="Times New Roman" w:hAnsi="Times New Roman" w:cs="Times New Roman" w:hint="eastAsia"/>
        </w:rPr>
        <w:t>2</w:t>
      </w:r>
      <w:r w:rsidRPr="00602612">
        <w:rPr>
          <w:rFonts w:ascii="Times New Roman" w:hAnsi="Times New Roman" w:cs="Times New Roman"/>
        </w:rPr>
        <w:t>个法兰之间，</w:t>
      </w:r>
      <w:r w:rsidR="00C51B05">
        <w:rPr>
          <w:rFonts w:ascii="Times New Roman" w:hAnsi="Times New Roman" w:cs="Times New Roman" w:hint="eastAsia"/>
        </w:rPr>
        <w:t>2</w:t>
      </w:r>
      <w:r w:rsidRPr="00602612">
        <w:rPr>
          <w:rFonts w:ascii="Times New Roman" w:hAnsi="Times New Roman" w:cs="Times New Roman"/>
        </w:rPr>
        <w:t>面被法兰压紧；</w:t>
      </w:r>
      <w:r w:rsidRPr="00602612">
        <w:rPr>
          <w:rFonts w:ascii="宋体" w:eastAsia="宋体" w:hAnsi="宋体" w:cs="宋体" w:hint="eastAsia"/>
        </w:rPr>
        <w:t>②</w:t>
      </w:r>
      <w:r w:rsidRPr="00602612">
        <w:rPr>
          <w:rFonts w:ascii="Times New Roman" w:hAnsi="Times New Roman" w:cs="Times New Roman"/>
        </w:rPr>
        <w:t>对于可拆卸或可切割的边界设备，通过螺栓连接将盲板固定，或通过焊接工艺将盲板焊上。无论</w:t>
      </w:r>
      <w:r w:rsidR="007C6134">
        <w:rPr>
          <w:rFonts w:ascii="Times New Roman" w:hAnsi="Times New Roman" w:cs="Times New Roman" w:hint="eastAsia"/>
        </w:rPr>
        <w:t>采用</w:t>
      </w:r>
      <w:r w:rsidRPr="00602612">
        <w:rPr>
          <w:rFonts w:ascii="Times New Roman" w:hAnsi="Times New Roman" w:cs="Times New Roman"/>
        </w:rPr>
        <w:t>哪种连接，可</w:t>
      </w:r>
      <w:r w:rsidR="00AB6A7C">
        <w:rPr>
          <w:rFonts w:ascii="Times New Roman" w:hAnsi="Times New Roman" w:cs="Times New Roman" w:hint="eastAsia"/>
        </w:rPr>
        <w:t>认</w:t>
      </w:r>
      <w:r w:rsidRPr="00602612">
        <w:rPr>
          <w:rFonts w:ascii="Times New Roman" w:hAnsi="Times New Roman" w:cs="Times New Roman"/>
        </w:rPr>
        <w:t>为</w:t>
      </w:r>
      <w:r w:rsidR="0022276A" w:rsidRPr="00602612">
        <w:rPr>
          <w:rFonts w:ascii="Times New Roman" w:hAnsi="Times New Roman" w:cs="Times New Roman"/>
        </w:rPr>
        <w:t>连接方式和强度</w:t>
      </w:r>
      <w:r w:rsidR="00AB6A7C">
        <w:rPr>
          <w:rFonts w:ascii="Times New Roman" w:hAnsi="Times New Roman" w:cs="Times New Roman" w:hint="eastAsia"/>
        </w:rPr>
        <w:t>均</w:t>
      </w:r>
      <w:r w:rsidR="0022276A" w:rsidRPr="00602612">
        <w:rPr>
          <w:rFonts w:ascii="Times New Roman" w:hAnsi="Times New Roman" w:cs="Times New Roman"/>
        </w:rPr>
        <w:t>满足试验要求，即盲板基本不会对</w:t>
      </w:r>
      <w:r w:rsidR="00E83D29" w:rsidRPr="00602612">
        <w:rPr>
          <w:rFonts w:ascii="Times New Roman" w:hAnsi="Times New Roman" w:cs="Times New Roman"/>
        </w:rPr>
        <w:t>设备</w:t>
      </w:r>
      <w:r w:rsidR="0022276A" w:rsidRPr="00602612">
        <w:rPr>
          <w:rFonts w:ascii="Times New Roman" w:hAnsi="Times New Roman" w:cs="Times New Roman"/>
        </w:rPr>
        <w:t>造成边界应力，</w:t>
      </w:r>
      <w:r w:rsidR="00AB6A7C" w:rsidRPr="00602612">
        <w:rPr>
          <w:rFonts w:ascii="Times New Roman" w:hAnsi="Times New Roman" w:cs="Times New Roman"/>
        </w:rPr>
        <w:t>只</w:t>
      </w:r>
      <w:r w:rsidR="00AB6A7C">
        <w:rPr>
          <w:rFonts w:ascii="Times New Roman" w:hAnsi="Times New Roman" w:cs="Times New Roman" w:hint="eastAsia"/>
        </w:rPr>
        <w:t>需</w:t>
      </w:r>
      <w:r w:rsidR="0022276A" w:rsidRPr="00602612">
        <w:rPr>
          <w:rFonts w:ascii="Times New Roman" w:hAnsi="Times New Roman" w:cs="Times New Roman"/>
        </w:rPr>
        <w:t>考虑盲板与打压介质接触部分的强度，且盲板所受压力在盲板上是均匀分布的，受力结果是使盲板发生弯曲变形。所以，盲板受力可按</w:t>
      </w:r>
      <w:r w:rsidR="009B3BC8" w:rsidRPr="00602612">
        <w:rPr>
          <w:rFonts w:ascii="Times New Roman" w:hAnsi="Times New Roman" w:cs="Times New Roman"/>
        </w:rPr>
        <w:t>边缘</w:t>
      </w:r>
      <w:r w:rsidR="0022276A" w:rsidRPr="00602612">
        <w:rPr>
          <w:rFonts w:ascii="Times New Roman" w:hAnsi="Times New Roman" w:cs="Times New Roman"/>
        </w:rPr>
        <w:t>固定的承受均布载荷的</w:t>
      </w:r>
      <w:r w:rsidR="009B3BC8" w:rsidRPr="00602612">
        <w:rPr>
          <w:rFonts w:ascii="Times New Roman" w:hAnsi="Times New Roman" w:cs="Times New Roman"/>
        </w:rPr>
        <w:t>圆平板</w:t>
      </w:r>
      <w:r w:rsidR="0022276A" w:rsidRPr="00602612">
        <w:rPr>
          <w:rFonts w:ascii="Times New Roman" w:hAnsi="Times New Roman" w:cs="Times New Roman"/>
        </w:rPr>
        <w:t>来做应力分析</w:t>
      </w:r>
      <w:r w:rsidR="00741B61" w:rsidRPr="00602612">
        <w:rPr>
          <w:rFonts w:ascii="Times New Roman" w:hAnsi="Times New Roman" w:cs="Times New Roman"/>
          <w:vertAlign w:val="superscript"/>
        </w:rPr>
        <w:t>[</w:t>
      </w:r>
      <w:r w:rsidR="00CF0A5A">
        <w:rPr>
          <w:rFonts w:ascii="Times New Roman" w:hAnsi="Times New Roman" w:cs="Times New Roman" w:hint="eastAsia"/>
          <w:vertAlign w:val="superscript"/>
        </w:rPr>
        <w:t>4</w:t>
      </w:r>
      <w:r w:rsidR="00741B61" w:rsidRPr="00602612">
        <w:rPr>
          <w:rFonts w:ascii="Times New Roman" w:hAnsi="Times New Roman" w:cs="Times New Roman"/>
          <w:vertAlign w:val="superscript"/>
        </w:rPr>
        <w:t>]</w:t>
      </w:r>
      <w:r w:rsidR="00741B61" w:rsidRPr="00602612">
        <w:rPr>
          <w:rFonts w:ascii="Times New Roman" w:hAnsi="Times New Roman" w:cs="Times New Roman"/>
        </w:rPr>
        <w:t>，</w:t>
      </w:r>
      <w:r w:rsidR="0022276A" w:rsidRPr="00602612">
        <w:rPr>
          <w:rFonts w:ascii="Times New Roman" w:hAnsi="Times New Roman" w:cs="Times New Roman"/>
        </w:rPr>
        <w:t>即主要关注</w:t>
      </w:r>
      <w:r w:rsidR="007A23A2" w:rsidRPr="00602612">
        <w:rPr>
          <w:rFonts w:ascii="Times New Roman" w:hAnsi="Times New Roman" w:cs="Times New Roman"/>
        </w:rPr>
        <w:t>在水压试验保</w:t>
      </w:r>
      <w:r w:rsidR="009B3BC8" w:rsidRPr="00602612">
        <w:rPr>
          <w:rFonts w:ascii="Times New Roman" w:hAnsi="Times New Roman" w:cs="Times New Roman"/>
        </w:rPr>
        <w:t>压过程中</w:t>
      </w:r>
      <w:r w:rsidR="0022276A" w:rsidRPr="00602612">
        <w:rPr>
          <w:rFonts w:ascii="Times New Roman" w:hAnsi="Times New Roman" w:cs="Times New Roman"/>
        </w:rPr>
        <w:t>盲板</w:t>
      </w:r>
      <w:r w:rsidR="009B3BC8" w:rsidRPr="00602612">
        <w:rPr>
          <w:rFonts w:ascii="Times New Roman" w:hAnsi="Times New Roman" w:cs="Times New Roman"/>
        </w:rPr>
        <w:t>发生</w:t>
      </w:r>
      <w:r w:rsidR="0022276A" w:rsidRPr="00602612">
        <w:rPr>
          <w:rFonts w:ascii="Times New Roman" w:hAnsi="Times New Roman" w:cs="Times New Roman"/>
        </w:rPr>
        <w:t>弯曲变形的问题。</w:t>
      </w:r>
    </w:p>
    <w:p w:rsidR="0057697C" w:rsidRPr="00FB5F26" w:rsidRDefault="0057697C" w:rsidP="00602612">
      <w:pPr>
        <w:rPr>
          <w:rFonts w:ascii="楷体" w:eastAsia="楷体" w:hAnsi="楷体" w:cs="Times New Roman"/>
          <w:szCs w:val="24"/>
        </w:rPr>
      </w:pPr>
      <w:r w:rsidRPr="00FB5F26">
        <w:rPr>
          <w:rFonts w:ascii="楷体" w:eastAsia="楷体" w:hAnsi="楷体" w:cs="Times New Roman"/>
          <w:szCs w:val="24"/>
        </w:rPr>
        <w:t>2.2</w:t>
      </w:r>
      <w:r w:rsidR="00901CA3" w:rsidRPr="00FB5F26">
        <w:rPr>
          <w:rFonts w:ascii="楷体" w:eastAsia="楷体" w:hAnsi="楷体" w:cs="Times New Roman"/>
          <w:szCs w:val="24"/>
        </w:rPr>
        <w:t xml:space="preserve"> </w:t>
      </w:r>
      <w:r w:rsidR="00AB6A7C">
        <w:rPr>
          <w:rFonts w:ascii="楷体" w:eastAsia="楷体" w:hAnsi="楷体" w:cs="Times New Roman" w:hint="eastAsia"/>
          <w:szCs w:val="24"/>
        </w:rPr>
        <w:t xml:space="preserve"> </w:t>
      </w:r>
      <w:r w:rsidRPr="00FB5F26">
        <w:rPr>
          <w:rFonts w:ascii="楷体" w:eastAsia="楷体" w:hAnsi="楷体" w:cs="Times New Roman"/>
          <w:szCs w:val="24"/>
        </w:rPr>
        <w:t>盲板应力</w:t>
      </w:r>
      <w:r w:rsidR="00BC1A06" w:rsidRPr="00FB5F26">
        <w:rPr>
          <w:rFonts w:ascii="楷体" w:eastAsia="楷体" w:hAnsi="楷体" w:cs="Times New Roman"/>
          <w:szCs w:val="24"/>
        </w:rPr>
        <w:t>强度计算</w:t>
      </w:r>
    </w:p>
    <w:p w:rsidR="009B3BC8" w:rsidRPr="00602612" w:rsidRDefault="00057A73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对</w:t>
      </w:r>
      <w:r w:rsidR="005A45FE" w:rsidRPr="00602612">
        <w:rPr>
          <w:rFonts w:ascii="Times New Roman" w:hAnsi="Times New Roman" w:cs="Times New Roman"/>
        </w:rPr>
        <w:t>边缘固定</w:t>
      </w:r>
      <w:r w:rsidRPr="00602612">
        <w:rPr>
          <w:rFonts w:ascii="Times New Roman" w:hAnsi="Times New Roman" w:cs="Times New Roman"/>
        </w:rPr>
        <w:t>承受均布载荷圆形平板进行受力分析，其变形后的宏观示意图如图</w:t>
      </w:r>
      <w:r w:rsidRPr="00602612">
        <w:rPr>
          <w:rFonts w:ascii="Times New Roman" w:hAnsi="Times New Roman" w:cs="Times New Roman"/>
        </w:rPr>
        <w:t>1</w:t>
      </w:r>
      <w:r w:rsidRPr="00602612">
        <w:rPr>
          <w:rFonts w:ascii="Times New Roman" w:hAnsi="Times New Roman" w:cs="Times New Roman"/>
        </w:rPr>
        <w:t>所示。</w:t>
      </w:r>
    </w:p>
    <w:p w:rsidR="00057A73" w:rsidRPr="00602612" w:rsidRDefault="003C3D39" w:rsidP="008B126E">
      <w:pPr>
        <w:jc w:val="center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object w:dxaOrig="6061" w:dyaOrig="1706">
          <v:shape id="_x0000_i1025" type="#_x0000_t75" style="width:175.7pt;height:85.55pt" o:ole="">
            <v:imagedata r:id="rId9" o:title="" cropright="27583f"/>
          </v:shape>
          <o:OLEObject Type="Embed" ProgID="Visio.Drawing.11" ShapeID="_x0000_i1025" DrawAspect="Content" ObjectID="_1643455628" r:id="rId10"/>
        </w:object>
      </w:r>
    </w:p>
    <w:p w:rsidR="00B3052C" w:rsidRPr="0071513E" w:rsidRDefault="00B3052C" w:rsidP="00602612">
      <w:pPr>
        <w:jc w:val="center"/>
        <w:rPr>
          <w:rFonts w:ascii="黑体" w:eastAsia="黑体" w:hAnsi="黑体" w:cs="Times New Roman"/>
          <w:szCs w:val="21"/>
        </w:rPr>
      </w:pPr>
      <w:r w:rsidRPr="0071513E">
        <w:rPr>
          <w:rFonts w:ascii="黑体" w:eastAsia="黑体" w:hAnsi="黑体" w:cs="Times New Roman"/>
          <w:szCs w:val="21"/>
        </w:rPr>
        <w:t>图</w:t>
      </w:r>
      <w:r w:rsidR="00901CA3" w:rsidRPr="0071513E">
        <w:rPr>
          <w:rFonts w:ascii="黑体" w:eastAsia="黑体" w:hAnsi="黑体" w:cs="Times New Roman"/>
          <w:szCs w:val="21"/>
        </w:rPr>
        <w:t xml:space="preserve">1 </w:t>
      </w:r>
      <w:r w:rsidR="00AB6A7C">
        <w:rPr>
          <w:rFonts w:ascii="黑体" w:eastAsia="黑体" w:hAnsi="黑体" w:cs="Times New Roman" w:hint="eastAsia"/>
          <w:szCs w:val="21"/>
        </w:rPr>
        <w:t xml:space="preserve"> </w:t>
      </w:r>
      <w:r w:rsidR="003E4DA0" w:rsidRPr="0071513E">
        <w:rPr>
          <w:rFonts w:ascii="黑体" w:eastAsia="黑体" w:hAnsi="黑体" w:cs="Times New Roman"/>
          <w:szCs w:val="21"/>
        </w:rPr>
        <w:t>盲板受压</w:t>
      </w:r>
      <w:r w:rsidRPr="0071513E">
        <w:rPr>
          <w:rFonts w:ascii="黑体" w:eastAsia="黑体" w:hAnsi="黑体" w:cs="Times New Roman"/>
          <w:szCs w:val="21"/>
        </w:rPr>
        <w:t>示意图</w:t>
      </w:r>
      <w:r w:rsidR="003C3D39">
        <w:rPr>
          <w:rFonts w:ascii="黑体" w:eastAsia="黑体" w:hAnsi="黑体" w:cs="Times New Roman" w:hint="eastAsia"/>
          <w:szCs w:val="21"/>
        </w:rPr>
        <w:t>（其中</w:t>
      </w:r>
      <w:r w:rsidR="003C3D39" w:rsidRPr="0042495D">
        <w:rPr>
          <w:rFonts w:ascii="黑体" w:eastAsia="黑体" w:hAnsi="黑体" w:cs="Times New Roman" w:hint="eastAsia"/>
          <w:i/>
          <w:szCs w:val="21"/>
        </w:rPr>
        <w:t>δ</w:t>
      </w:r>
      <w:r w:rsidR="003C3D39">
        <w:rPr>
          <w:rFonts w:ascii="黑体" w:eastAsia="黑体" w:hAnsi="黑体" w:cs="Times New Roman" w:hint="eastAsia"/>
          <w:szCs w:val="21"/>
        </w:rPr>
        <w:t>为盲板厚度，</w:t>
      </w:r>
      <w:r w:rsidR="003C3D39" w:rsidRPr="0042495D">
        <w:rPr>
          <w:rFonts w:ascii="黑体" w:eastAsia="黑体" w:hAnsi="黑体" w:cs="Times New Roman" w:hint="eastAsia"/>
          <w:i/>
          <w:szCs w:val="21"/>
        </w:rPr>
        <w:t>r</w:t>
      </w:r>
      <w:r w:rsidR="003C3D39">
        <w:rPr>
          <w:rFonts w:ascii="黑体" w:eastAsia="黑体" w:hAnsi="黑体" w:cs="Times New Roman" w:hint="eastAsia"/>
          <w:szCs w:val="21"/>
        </w:rPr>
        <w:t>为任意点半径，</w:t>
      </w:r>
      <w:r w:rsidR="003C3D39" w:rsidRPr="0042495D">
        <w:rPr>
          <w:rFonts w:ascii="黑体" w:eastAsia="黑体" w:hAnsi="黑体" w:cs="Times New Roman" w:hint="eastAsia"/>
          <w:i/>
          <w:szCs w:val="21"/>
        </w:rPr>
        <w:t>P</w:t>
      </w:r>
      <w:r w:rsidR="003C3D39">
        <w:rPr>
          <w:rFonts w:ascii="黑体" w:eastAsia="黑体" w:hAnsi="黑体" w:cs="Times New Roman" w:hint="eastAsia"/>
          <w:szCs w:val="21"/>
        </w:rPr>
        <w:t>为压力）</w:t>
      </w:r>
    </w:p>
    <w:p w:rsidR="007A23A2" w:rsidRPr="00602612" w:rsidRDefault="00EA204D" w:rsidP="00602612">
      <w:pPr>
        <w:ind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盲板</w:t>
      </w:r>
      <w:r w:rsidR="00A22479" w:rsidRPr="00602612">
        <w:rPr>
          <w:rFonts w:ascii="Times New Roman" w:hAnsi="Times New Roman" w:cs="Times New Roman"/>
        </w:rPr>
        <w:t>一面</w:t>
      </w:r>
      <w:r w:rsidRPr="00602612">
        <w:rPr>
          <w:rFonts w:ascii="Times New Roman" w:hAnsi="Times New Roman" w:cs="Times New Roman"/>
        </w:rPr>
        <w:t>受压后，</w:t>
      </w:r>
      <w:r w:rsidR="0071766D" w:rsidRPr="00602612">
        <w:rPr>
          <w:rFonts w:ascii="Times New Roman" w:hAnsi="Times New Roman" w:cs="Times New Roman"/>
        </w:rPr>
        <w:t>其</w:t>
      </w:r>
      <w:r w:rsidRPr="00602612">
        <w:rPr>
          <w:rFonts w:ascii="Times New Roman" w:hAnsi="Times New Roman" w:cs="Times New Roman"/>
        </w:rPr>
        <w:t>环向和径向</w:t>
      </w:r>
      <w:r w:rsidR="0071766D" w:rsidRPr="00602612">
        <w:rPr>
          <w:rFonts w:ascii="Times New Roman" w:hAnsi="Times New Roman" w:cs="Times New Roman"/>
        </w:rPr>
        <w:t>分别</w:t>
      </w:r>
      <w:r w:rsidRPr="00602612">
        <w:rPr>
          <w:rFonts w:ascii="Times New Roman" w:hAnsi="Times New Roman" w:cs="Times New Roman"/>
        </w:rPr>
        <w:t>产生拉伸和压缩应力，</w:t>
      </w:r>
      <w:r w:rsidR="00C60F83" w:rsidRPr="00602612">
        <w:rPr>
          <w:rFonts w:ascii="Times New Roman" w:hAnsi="Times New Roman" w:cs="Times New Roman"/>
        </w:rPr>
        <w:t>根据盲板平衡、几何和物理方程，建立应力微分方程，推导出</w:t>
      </w:r>
      <w:r w:rsidR="009273C1" w:rsidRPr="00602612">
        <w:rPr>
          <w:rFonts w:ascii="Times New Roman" w:hAnsi="Times New Roman" w:cs="Times New Roman"/>
        </w:rPr>
        <w:t>内</w:t>
      </w:r>
      <w:r w:rsidR="004F7C4B" w:rsidRPr="00602612">
        <w:rPr>
          <w:rFonts w:ascii="Times New Roman" w:hAnsi="Times New Roman" w:cs="Times New Roman"/>
        </w:rPr>
        <w:t>、</w:t>
      </w:r>
      <w:r w:rsidR="009273C1" w:rsidRPr="00602612">
        <w:rPr>
          <w:rFonts w:ascii="Times New Roman" w:hAnsi="Times New Roman" w:cs="Times New Roman"/>
        </w:rPr>
        <w:t>外</w:t>
      </w:r>
      <w:r w:rsidR="003C3D39">
        <w:rPr>
          <w:rFonts w:ascii="Times New Roman" w:hAnsi="Times New Roman" w:cs="Times New Roman" w:hint="eastAsia"/>
        </w:rPr>
        <w:t>两</w:t>
      </w:r>
      <w:r w:rsidR="00C60F83" w:rsidRPr="00602612">
        <w:rPr>
          <w:rFonts w:ascii="Times New Roman" w:hAnsi="Times New Roman" w:cs="Times New Roman"/>
        </w:rPr>
        <w:t>面所产生的</w:t>
      </w:r>
      <w:r w:rsidR="00A22479" w:rsidRPr="00602612">
        <w:rPr>
          <w:rFonts w:ascii="Times New Roman" w:hAnsi="Times New Roman" w:cs="Times New Roman"/>
        </w:rPr>
        <w:t>最大径向弯曲应力</w:t>
      </w:r>
      <m:oMath>
        <m:sSub>
          <m:sSubPr>
            <m:ctrlPr>
              <w:rPr>
                <w:rFonts w:ascii="Cambria Math" w:hAnsi="Cambria Math" w:cs="Times New Roman"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r</m:t>
            </m:r>
          </m:sub>
        </m:sSub>
      </m:oMath>
      <w:r w:rsidR="00A22479" w:rsidRPr="00602612">
        <w:rPr>
          <w:rFonts w:ascii="Times New Roman" w:hAnsi="Times New Roman" w:cs="Times New Roman"/>
        </w:rPr>
        <w:t>与环向弯曲应</w:t>
      </w:r>
      <w:r w:rsidR="0071766D" w:rsidRPr="00602612">
        <w:rPr>
          <w:rFonts w:ascii="Times New Roman" w:hAnsi="Times New Roman" w:cs="Times New Roman"/>
        </w:rPr>
        <w:t>力</w:t>
      </w:r>
      <m:oMath>
        <m:sSub>
          <m:sSubPr>
            <m:ctrlPr>
              <w:rPr>
                <w:rFonts w:ascii="Cambria Math" w:hAnsi="Cambria Math" w:cs="Times New Roman"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θ</m:t>
            </m:r>
          </m:sub>
        </m:sSub>
      </m:oMath>
      <w:r w:rsidR="007A23A2" w:rsidRPr="00602612">
        <w:rPr>
          <w:rFonts w:ascii="Times New Roman" w:hAnsi="Times New Roman" w:cs="Times New Roman"/>
        </w:rPr>
        <w:t>与载荷</w:t>
      </w:r>
      <w:r w:rsidR="007A23A2" w:rsidRPr="0042495D">
        <w:rPr>
          <w:rFonts w:ascii="Times New Roman" w:hAnsi="Times New Roman" w:cs="Times New Roman"/>
          <w:i/>
        </w:rPr>
        <w:t>P</w:t>
      </w:r>
      <w:r w:rsidR="007A23A2" w:rsidRPr="00602612">
        <w:rPr>
          <w:rFonts w:ascii="Times New Roman" w:hAnsi="Times New Roman" w:cs="Times New Roman"/>
        </w:rPr>
        <w:t>、半径</w:t>
      </w:r>
      <w:r w:rsidR="007A23A2" w:rsidRPr="0042495D">
        <w:rPr>
          <w:rFonts w:ascii="Times New Roman" w:hAnsi="Times New Roman" w:cs="Times New Roman"/>
          <w:i/>
        </w:rPr>
        <w:t>R</w:t>
      </w:r>
      <w:r w:rsidR="007A23A2" w:rsidRPr="00602612">
        <w:rPr>
          <w:rFonts w:ascii="Times New Roman" w:hAnsi="Times New Roman" w:cs="Times New Roman"/>
        </w:rPr>
        <w:t>和</w:t>
      </w:r>
      <w:r w:rsidR="00C44943" w:rsidRPr="00602612">
        <w:rPr>
          <w:rFonts w:ascii="Times New Roman" w:hAnsi="Times New Roman" w:cs="Times New Roman"/>
        </w:rPr>
        <w:t>材质</w:t>
      </w:r>
      <w:r w:rsidR="007A23A2" w:rsidRPr="00602612">
        <w:rPr>
          <w:rFonts w:ascii="Times New Roman" w:hAnsi="Times New Roman" w:cs="Times New Roman"/>
        </w:rPr>
        <w:t>泊松比</w:t>
      </w:r>
      <m:oMath>
        <m:r>
          <w:rPr>
            <w:rFonts w:ascii="Cambria Math" w:hAnsi="Cambria Math" w:cs="Times New Roman"/>
            <w:sz w:val="24"/>
            <w:vertAlign w:val="subscript"/>
          </w:rPr>
          <m:t>μ</m:t>
        </m:r>
      </m:oMath>
      <w:r w:rsidR="007A23A2" w:rsidRPr="00602612">
        <w:rPr>
          <w:rFonts w:ascii="Times New Roman" w:hAnsi="Times New Roman" w:cs="Times New Roman"/>
        </w:rPr>
        <w:t>的关系表达式</w:t>
      </w:r>
      <w:r w:rsidR="005E2B0F" w:rsidRPr="00602612">
        <w:rPr>
          <w:rFonts w:ascii="Times New Roman" w:hAnsi="Times New Roman" w:cs="Times New Roman"/>
          <w:vertAlign w:val="superscript"/>
        </w:rPr>
        <w:t>[</w:t>
      </w:r>
      <w:r w:rsidR="00CF0A5A">
        <w:rPr>
          <w:rFonts w:ascii="Times New Roman" w:hAnsi="Times New Roman" w:cs="Times New Roman" w:hint="eastAsia"/>
          <w:vertAlign w:val="superscript"/>
        </w:rPr>
        <w:t>5</w:t>
      </w:r>
      <w:r w:rsidR="005E2B0F" w:rsidRPr="00602612">
        <w:rPr>
          <w:rFonts w:ascii="Times New Roman" w:hAnsi="Times New Roman" w:cs="Times New Roman"/>
          <w:vertAlign w:val="superscript"/>
        </w:rPr>
        <w:t>]</w:t>
      </w:r>
      <w:r w:rsidR="007A23A2" w:rsidRPr="00602612">
        <w:rPr>
          <w:rFonts w:ascii="Times New Roman" w:hAnsi="Times New Roman" w:cs="Times New Roman"/>
        </w:rPr>
        <w:t>：</w:t>
      </w:r>
    </w:p>
    <w:p w:rsidR="007A23A2" w:rsidRPr="00602612" w:rsidRDefault="00DB17A2" w:rsidP="00602612">
      <w:pPr>
        <w:rPr>
          <w:rFonts w:ascii="Times New Roman" w:hAnsi="Times New Roman" w:cs="Times New Roman"/>
          <w:i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r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=∓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3P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3+μ</m:t>
                  </m:r>
                </m:e>
              </m:d>
            </m:e>
          </m:d>
        </m:oMath>
      </m:oMathPara>
    </w:p>
    <w:p w:rsidR="00AB6A7C" w:rsidRPr="003C3D39" w:rsidRDefault="00DB17A2" w:rsidP="00602612">
      <w:pPr>
        <w:rPr>
          <w:rFonts w:ascii="Times New Roman" w:hAnsi="Times New Roman" w:cs="Times New Roman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θ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=∓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3P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1+3μ</m:t>
                  </m:r>
                </m:e>
              </m:d>
            </m:e>
          </m:d>
        </m:oMath>
      </m:oMathPara>
    </w:p>
    <w:p w:rsidR="00F74CAA" w:rsidRPr="00602612" w:rsidRDefault="009C0EF2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根据上式可</w:t>
      </w:r>
      <w:r w:rsidR="00E55000">
        <w:rPr>
          <w:rFonts w:ascii="Times New Roman" w:hAnsi="Times New Roman" w:cs="Times New Roman" w:hint="eastAsia"/>
        </w:rPr>
        <w:t>得</w:t>
      </w:r>
      <w:r w:rsidRPr="00602612">
        <w:rPr>
          <w:rFonts w:ascii="Times New Roman" w:hAnsi="Times New Roman" w:cs="Times New Roman"/>
        </w:rPr>
        <w:t>出盲板未受压</w:t>
      </w:r>
      <w:r w:rsidR="00E83D29" w:rsidRPr="00602612">
        <w:rPr>
          <w:rFonts w:ascii="Times New Roman" w:hAnsi="Times New Roman" w:cs="Times New Roman"/>
        </w:rPr>
        <w:t>（外）</w:t>
      </w:r>
      <w:r w:rsidRPr="00602612">
        <w:rPr>
          <w:rFonts w:ascii="Times New Roman" w:hAnsi="Times New Roman" w:cs="Times New Roman"/>
        </w:rPr>
        <w:t>面的应力分布，如图</w:t>
      </w:r>
      <w:r w:rsidRPr="00602612">
        <w:rPr>
          <w:rFonts w:ascii="Times New Roman" w:hAnsi="Times New Roman" w:cs="Times New Roman"/>
        </w:rPr>
        <w:t>2</w:t>
      </w:r>
      <w:r w:rsidRPr="00602612">
        <w:rPr>
          <w:rFonts w:ascii="Times New Roman" w:hAnsi="Times New Roman" w:cs="Times New Roman"/>
        </w:rPr>
        <w:t>所示。</w:t>
      </w:r>
    </w:p>
    <w:p w:rsidR="009C0EF2" w:rsidRPr="00602612" w:rsidRDefault="002A3443" w:rsidP="00602612">
      <w:pPr>
        <w:ind w:firstLineChars="200" w:firstLine="420"/>
        <w:jc w:val="center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object w:dxaOrig="2493" w:dyaOrig="2060">
          <v:shape id="_x0000_i1026" type="#_x0000_t75" style="width:116.6pt;height:96.75pt" o:ole="">
            <v:imagedata r:id="rId11" o:title="" croptop="4136f" cropbottom="4136f" cropleft="3948f" cropright="4474f"/>
          </v:shape>
          <o:OLEObject Type="Embed" ProgID="Visio.Drawing.11" ShapeID="_x0000_i1026" DrawAspect="Content" ObjectID="_1643455629" r:id="rId12"/>
        </w:object>
      </w:r>
    </w:p>
    <w:p w:rsidR="00A22479" w:rsidRPr="00FB5F26" w:rsidRDefault="00C60F83" w:rsidP="00602612">
      <w:pPr>
        <w:ind w:firstLine="420"/>
        <w:jc w:val="center"/>
        <w:rPr>
          <w:rFonts w:ascii="黑体" w:eastAsia="黑体" w:hAnsi="黑体" w:cs="Times New Roman"/>
          <w:szCs w:val="21"/>
        </w:rPr>
      </w:pPr>
      <w:r w:rsidRPr="00FB5F26">
        <w:rPr>
          <w:rFonts w:ascii="黑体" w:eastAsia="黑体" w:hAnsi="黑体" w:cs="Times New Roman"/>
          <w:szCs w:val="21"/>
        </w:rPr>
        <w:t>图2</w:t>
      </w:r>
      <w:r w:rsidR="00901CA3" w:rsidRPr="00FB5F26">
        <w:rPr>
          <w:rFonts w:ascii="黑体" w:eastAsia="黑体" w:hAnsi="黑体" w:cs="Times New Roman"/>
          <w:szCs w:val="21"/>
        </w:rPr>
        <w:t xml:space="preserve"> </w:t>
      </w:r>
      <w:r w:rsidR="00FB5F26" w:rsidRPr="00FB5F26">
        <w:rPr>
          <w:rFonts w:ascii="黑体" w:eastAsia="黑体" w:hAnsi="黑体" w:cs="Times New Roman" w:hint="eastAsia"/>
          <w:szCs w:val="21"/>
        </w:rPr>
        <w:t xml:space="preserve"> </w:t>
      </w:r>
      <w:r w:rsidR="00994A98" w:rsidRPr="00FB5F26">
        <w:rPr>
          <w:rFonts w:ascii="黑体" w:eastAsia="黑体" w:hAnsi="黑体" w:cs="Times New Roman"/>
          <w:szCs w:val="21"/>
        </w:rPr>
        <w:t>盲板的弯曲应力分布（</w:t>
      </w:r>
      <w:r w:rsidR="00FB5F26">
        <w:rPr>
          <w:rFonts w:ascii="黑体" w:eastAsia="黑体" w:hAnsi="黑体" w:cs="Times New Roman"/>
          <w:szCs w:val="21"/>
        </w:rPr>
        <w:t>盲板</w:t>
      </w:r>
      <w:r w:rsidR="00FB5F26">
        <w:rPr>
          <w:rFonts w:ascii="黑体" w:eastAsia="黑体" w:hAnsi="黑体" w:cs="Times New Roman" w:hint="eastAsia"/>
          <w:szCs w:val="21"/>
        </w:rPr>
        <w:t>外</w:t>
      </w:r>
      <w:r w:rsidR="004F7C4B" w:rsidRPr="00FB5F26">
        <w:rPr>
          <w:rFonts w:ascii="黑体" w:eastAsia="黑体" w:hAnsi="黑体" w:cs="Times New Roman"/>
          <w:szCs w:val="21"/>
        </w:rPr>
        <w:t>表面</w:t>
      </w:r>
      <w:r w:rsidR="00994A98" w:rsidRPr="00FB5F26">
        <w:rPr>
          <w:rFonts w:ascii="黑体" w:eastAsia="黑体" w:hAnsi="黑体" w:cs="Times New Roman"/>
          <w:szCs w:val="21"/>
        </w:rPr>
        <w:t>）</w:t>
      </w:r>
    </w:p>
    <w:p w:rsidR="00C60F83" w:rsidRPr="00602612" w:rsidRDefault="00152DAF" w:rsidP="00602612">
      <w:pPr>
        <w:ind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由应力分布规律可知：</w:t>
      </w:r>
    </w:p>
    <w:p w:rsidR="00152DAF" w:rsidRPr="00602612" w:rsidRDefault="00152DAF" w:rsidP="00602612">
      <w:pPr>
        <w:ind w:firstLine="420"/>
        <w:rPr>
          <w:rFonts w:ascii="Times New Roman" w:hAnsi="Times New Roman" w:cs="Times New Roman"/>
          <w:sz w:val="24"/>
          <w:vertAlign w:val="subscript"/>
        </w:rPr>
      </w:pPr>
      <w:r w:rsidRPr="00602612">
        <w:rPr>
          <w:rFonts w:ascii="Times New Roman" w:hAnsi="Times New Roman" w:cs="Times New Roman"/>
        </w:rPr>
        <w:lastRenderedPageBreak/>
        <w:t>当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02612">
        <w:rPr>
          <w:rFonts w:ascii="Times New Roman" w:hAnsi="Times New Roman" w:cs="Times New Roman"/>
        </w:rPr>
        <w:t>时，即在</w:t>
      </w:r>
      <w:r w:rsidR="005E2B0F" w:rsidRPr="00602612">
        <w:rPr>
          <w:rFonts w:ascii="Times New Roman" w:hAnsi="Times New Roman" w:cs="Times New Roman"/>
        </w:rPr>
        <w:t>盲板中心处，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r=0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r=0</m:t>
            </m:r>
          </m:sub>
        </m:sSub>
        <m:r>
          <w:rPr>
            <w:rFonts w:ascii="Cambria Math" w:hAnsi="Cambria Math" w:cs="Times New Roman"/>
          </w:rPr>
          <m:t>=∓</m:t>
        </m:r>
        <m:f>
          <m:f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vertAlign w:val="subscript"/>
              </w:rPr>
              <m:t>3P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vertAlign w:val="subscript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vertAlign w:val="subscript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vertAlign w:val="subscript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1+μ</m:t>
            </m:r>
          </m:e>
        </m:d>
      </m:oMath>
    </w:p>
    <w:p w:rsidR="00473E15" w:rsidRPr="00602612" w:rsidRDefault="00473E15" w:rsidP="00602612">
      <w:pPr>
        <w:ind w:firstLine="420"/>
        <w:rPr>
          <w:rFonts w:ascii="Times New Roman" w:hAnsi="Times New Roman" w:cs="Times New Roman"/>
          <w:szCs w:val="21"/>
        </w:rPr>
      </w:pPr>
      <w:r w:rsidRPr="00602612">
        <w:rPr>
          <w:rFonts w:ascii="Times New Roman" w:hAnsi="Times New Roman" w:cs="Times New Roman"/>
          <w:szCs w:val="21"/>
        </w:rPr>
        <w:t>当</w:t>
      </w:r>
      <m:oMath>
        <m:r>
          <w:rPr>
            <w:rFonts w:ascii="Cambria Math" w:hAnsi="Cambria Math" w:cs="Times New Roman"/>
            <w:szCs w:val="21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R</m:t>
        </m:r>
      </m:oMath>
      <w:r w:rsidRPr="00602612">
        <w:rPr>
          <w:rFonts w:ascii="Times New Roman" w:hAnsi="Times New Roman" w:cs="Times New Roman"/>
          <w:szCs w:val="21"/>
        </w:rPr>
        <w:t>时，即在盲板的最外缘处，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r=R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3μP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r=R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3P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</w:p>
    <w:p w:rsidR="00F81C40" w:rsidRPr="00602612" w:rsidRDefault="00473E15" w:rsidP="00602612">
      <w:pPr>
        <w:ind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（其中</w:t>
      </w:r>
      <w:r w:rsidR="00C5051C">
        <w:rPr>
          <w:rFonts w:ascii="Times New Roman" w:hAnsi="Times New Roman" w:cs="Times New Roman" w:hint="eastAsia"/>
        </w:rPr>
        <w:t>“</w:t>
      </w:r>
      <w:r w:rsidR="00C5051C" w:rsidRPr="00602612">
        <w:rPr>
          <w:rFonts w:ascii="Times New Roman" w:hAnsi="Times New Roman" w:cs="Times New Roman"/>
        </w:rPr>
        <w:t>－</w:t>
      </w:r>
      <w:r w:rsidR="00C5051C">
        <w:rPr>
          <w:rFonts w:ascii="Times New Roman" w:hAnsi="Times New Roman" w:cs="Times New Roman" w:hint="eastAsia"/>
        </w:rPr>
        <w:t>”</w:t>
      </w:r>
      <w:r w:rsidRPr="00602612">
        <w:rPr>
          <w:rFonts w:ascii="Times New Roman" w:hAnsi="Times New Roman" w:cs="Times New Roman"/>
        </w:rPr>
        <w:t>为压应力，</w:t>
      </w:r>
      <w:r w:rsidR="00C5051C">
        <w:rPr>
          <w:rFonts w:ascii="Times New Roman" w:hAnsi="Times New Roman" w:cs="Times New Roman" w:hint="eastAsia"/>
        </w:rPr>
        <w:t>“</w:t>
      </w:r>
      <w:r w:rsidR="00C5051C" w:rsidRPr="00602612">
        <w:rPr>
          <w:rFonts w:ascii="Times New Roman" w:hAnsi="Times New Roman" w:cs="Times New Roman"/>
        </w:rPr>
        <w:t>+</w:t>
      </w:r>
      <w:r w:rsidR="00C5051C">
        <w:rPr>
          <w:rFonts w:ascii="Times New Roman" w:hAnsi="Times New Roman" w:cs="Times New Roman" w:hint="eastAsia"/>
        </w:rPr>
        <w:t>”</w:t>
      </w:r>
      <w:r w:rsidRPr="00602612">
        <w:rPr>
          <w:rFonts w:ascii="Times New Roman" w:hAnsi="Times New Roman" w:cs="Times New Roman"/>
        </w:rPr>
        <w:t>为拉应力）</w:t>
      </w:r>
    </w:p>
    <w:p w:rsidR="004F7C4B" w:rsidRPr="00602612" w:rsidRDefault="004F7C4B" w:rsidP="00602612">
      <w:pPr>
        <w:ind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对于一般钢材泊松比</w:t>
      </w:r>
      <m:oMath>
        <m:r>
          <w:rPr>
            <w:rFonts w:ascii="Cambria Math" w:hAnsi="Cambria Math" w:cs="Times New Roman"/>
          </w:rPr>
          <m:t>μ</m:t>
        </m:r>
        <m:r>
          <m:rPr>
            <m:sty m:val="p"/>
          </m:rPr>
          <w:rPr>
            <w:rFonts w:ascii="Cambria Math" w:hAnsi="Cambria Math" w:cs="Times New Roman"/>
          </w:rPr>
          <m:t>=0.3</m:t>
        </m:r>
      </m:oMath>
      <w:r w:rsidRPr="00602612">
        <w:rPr>
          <w:rFonts w:ascii="Times New Roman" w:hAnsi="Times New Roman" w:cs="Times New Roman"/>
        </w:rPr>
        <w:t>，</w:t>
      </w:r>
      <w:r w:rsidR="003B6684">
        <w:rPr>
          <w:rFonts w:ascii="Times New Roman" w:hAnsi="Times New Roman" w:cs="Times New Roman" w:hint="eastAsia"/>
        </w:rPr>
        <w:t>则</w:t>
      </w:r>
      <w:r w:rsidRPr="00602612">
        <w:rPr>
          <w:rFonts w:ascii="Times New Roman" w:hAnsi="Times New Roman" w:cs="Times New Roman"/>
        </w:rPr>
        <w:t>有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="000A4D71" w:rsidRPr="00602612">
        <w:rPr>
          <w:rFonts w:ascii="Times New Roman" w:hAnsi="Times New Roman" w:cs="Times New Roman"/>
        </w:rPr>
        <w:t>，所以在进行水压试验时，盲板</w:t>
      </w:r>
      <w:r w:rsidR="00E33420" w:rsidRPr="00602612">
        <w:rPr>
          <w:rFonts w:ascii="Times New Roman" w:hAnsi="Times New Roman" w:cs="Times New Roman"/>
        </w:rPr>
        <w:t>受到的</w:t>
      </w:r>
      <w:r w:rsidR="000A4D71" w:rsidRPr="00602612">
        <w:rPr>
          <w:rFonts w:ascii="Times New Roman" w:hAnsi="Times New Roman" w:cs="Times New Roman"/>
        </w:rPr>
        <w:t>最大应力</w:t>
      </w:r>
      <w:r w:rsidR="00E33420" w:rsidRPr="00602612">
        <w:rPr>
          <w:rFonts w:ascii="Times New Roman" w:hAnsi="Times New Roman" w:cs="Times New Roman"/>
        </w:rPr>
        <w:t>为</w:t>
      </w:r>
      <w:r w:rsidR="000A4D71" w:rsidRPr="00602612">
        <w:rPr>
          <w:rFonts w:ascii="Times New Roman" w:hAnsi="Times New Roman" w:cs="Times New Roman"/>
        </w:rPr>
        <w:t>在表面边缘位置</w:t>
      </w:r>
      <w:r w:rsidR="002C496A" w:rsidRPr="00602612">
        <w:rPr>
          <w:rFonts w:ascii="Times New Roman" w:hAnsi="Times New Roman" w:cs="Times New Roman"/>
        </w:rPr>
        <w:t>的径向弯曲应力</w:t>
      </w:r>
      <w:r w:rsidR="000A4D71" w:rsidRPr="00602612">
        <w:rPr>
          <w:rFonts w:ascii="Times New Roman" w:hAnsi="Times New Roman" w:cs="Times New Roman"/>
        </w:rPr>
        <w:t>，且大小为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vertAlign w:val="subscript"/>
              </w:rPr>
              <m:t>3P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vertAlign w:val="subscript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vertAlign w:val="subscript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vertAlign w:val="subscript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</w:rPr>
          <m:t>。</m:t>
        </m:r>
      </m:oMath>
    </w:p>
    <w:p w:rsidR="0019518F" w:rsidRPr="00FB5F26" w:rsidRDefault="00CE1C48" w:rsidP="00FB5F26">
      <w:pPr>
        <w:spacing w:beforeLines="50" w:before="156" w:afterLines="50" w:after="156"/>
        <w:rPr>
          <w:rFonts w:ascii="Times New Roman" w:eastAsia="黑体" w:hAnsi="Times New Roman" w:cs="Times New Roman"/>
          <w:sz w:val="24"/>
        </w:rPr>
      </w:pPr>
      <w:r w:rsidRPr="00FB5F26">
        <w:rPr>
          <w:rFonts w:ascii="Times New Roman" w:eastAsia="黑体" w:hAnsi="Times New Roman" w:cs="Times New Roman"/>
          <w:sz w:val="24"/>
        </w:rPr>
        <w:t>3</w:t>
      </w:r>
      <w:r w:rsidR="0019518F" w:rsidRPr="00FB5F26">
        <w:rPr>
          <w:rFonts w:ascii="Times New Roman" w:eastAsia="黑体" w:hAnsi="Times New Roman" w:cs="Times New Roman"/>
          <w:sz w:val="24"/>
        </w:rPr>
        <w:t xml:space="preserve"> </w:t>
      </w:r>
      <w:r w:rsidR="003B6684">
        <w:rPr>
          <w:rFonts w:ascii="Times New Roman" w:eastAsia="黑体" w:hAnsi="Times New Roman" w:cs="Times New Roman" w:hint="eastAsia"/>
          <w:sz w:val="24"/>
        </w:rPr>
        <w:t xml:space="preserve"> </w:t>
      </w:r>
      <w:proofErr w:type="gramStart"/>
      <w:r w:rsidR="00C16707" w:rsidRPr="00FB5F26">
        <w:rPr>
          <w:rFonts w:ascii="Times New Roman" w:eastAsia="黑体" w:hAnsi="Times New Roman" w:cs="Times New Roman" w:hint="eastAsia"/>
          <w:sz w:val="24"/>
        </w:rPr>
        <w:t>盲</w:t>
      </w:r>
      <w:proofErr w:type="gramEnd"/>
      <w:r w:rsidR="00C16707" w:rsidRPr="00FB5F26">
        <w:rPr>
          <w:rFonts w:ascii="Times New Roman" w:eastAsia="黑体" w:hAnsi="Times New Roman" w:cs="Times New Roman" w:hint="eastAsia"/>
          <w:sz w:val="24"/>
        </w:rPr>
        <w:t>板厚度</w:t>
      </w:r>
      <w:r w:rsidR="00552235" w:rsidRPr="00FB5F26">
        <w:rPr>
          <w:rFonts w:ascii="Times New Roman" w:eastAsia="黑体" w:hAnsi="Times New Roman" w:cs="Times New Roman" w:hint="eastAsia"/>
          <w:sz w:val="24"/>
        </w:rPr>
        <w:t>的</w:t>
      </w:r>
      <w:r w:rsidR="00C16707" w:rsidRPr="00FB5F26">
        <w:rPr>
          <w:rFonts w:ascii="Times New Roman" w:eastAsia="黑体" w:hAnsi="Times New Roman" w:cs="Times New Roman" w:hint="eastAsia"/>
          <w:sz w:val="24"/>
        </w:rPr>
        <w:t>确定</w:t>
      </w:r>
    </w:p>
    <w:p w:rsidR="00FF1FA2" w:rsidRPr="00602612" w:rsidRDefault="00D114D7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水压试验过程中，盲板受到水压存在弯曲应力，</w:t>
      </w:r>
      <w:proofErr w:type="gramStart"/>
      <w:r w:rsidRPr="00602612">
        <w:rPr>
          <w:rFonts w:ascii="Times New Roman" w:hAnsi="Times New Roman" w:cs="Times New Roman"/>
        </w:rPr>
        <w:t>且沿</w:t>
      </w:r>
      <w:r w:rsidR="00BC1A06" w:rsidRPr="00602612">
        <w:rPr>
          <w:rFonts w:ascii="Times New Roman" w:hAnsi="Times New Roman" w:cs="Times New Roman"/>
        </w:rPr>
        <w:t>盲板厚</w:t>
      </w:r>
      <w:proofErr w:type="gramEnd"/>
      <w:r w:rsidR="00BC1A06" w:rsidRPr="00602612">
        <w:rPr>
          <w:rFonts w:ascii="Times New Roman" w:hAnsi="Times New Roman" w:cs="Times New Roman"/>
        </w:rPr>
        <w:t>度呈线性分布，在内外表面上大小相等、方向相反。</w:t>
      </w:r>
      <w:r w:rsidR="00616F14" w:rsidRPr="00602612">
        <w:rPr>
          <w:rFonts w:ascii="Times New Roman" w:hAnsi="Times New Roman" w:cs="Times New Roman"/>
        </w:rPr>
        <w:t>为保证试验强度和设备安全，要求盲板上所有截面上各个点的应力应小于</w:t>
      </w:r>
      <w:r w:rsidR="003B6684">
        <w:rPr>
          <w:rFonts w:ascii="Times New Roman" w:hAnsi="Times New Roman" w:cs="Times New Roman" w:hint="eastAsia"/>
        </w:rPr>
        <w:t>或</w:t>
      </w:r>
      <w:r w:rsidR="00616F14" w:rsidRPr="00602612">
        <w:rPr>
          <w:rFonts w:ascii="Times New Roman" w:hAnsi="Times New Roman" w:cs="Times New Roman"/>
        </w:rPr>
        <w:t>等于材质</w:t>
      </w:r>
      <w:r w:rsidR="0088165F">
        <w:rPr>
          <w:rFonts w:ascii="Times New Roman" w:hAnsi="Times New Roman" w:cs="Times New Roman" w:hint="eastAsia"/>
        </w:rPr>
        <w:t>许用</w:t>
      </w:r>
      <w:r w:rsidR="008B006D" w:rsidRPr="00602612">
        <w:rPr>
          <w:rFonts w:ascii="Times New Roman" w:hAnsi="Times New Roman" w:cs="Times New Roman"/>
        </w:rPr>
        <w:t>应力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σ</m:t>
            </m:r>
          </m:e>
        </m:d>
      </m:oMath>
      <w:r w:rsidR="003B6684">
        <w:rPr>
          <w:rFonts w:ascii="Times New Roman" w:hAnsi="Times New Roman" w:cs="Times New Roman" w:hint="eastAsia"/>
        </w:rPr>
        <w:t>，即：</w:t>
      </w:r>
    </w:p>
    <w:p w:rsidR="00FF1FA2" w:rsidRPr="00602612" w:rsidRDefault="00DB17A2" w:rsidP="00602612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</w:rPr>
                  <m:t>σ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σ</m:t>
            </m:r>
          </m:e>
        </m:d>
      </m:oMath>
      <w:r w:rsidR="00E178CB" w:rsidRPr="00602612">
        <w:rPr>
          <w:rFonts w:ascii="Times New Roman" w:hAnsi="Times New Roman" w:cs="Times New Roman"/>
        </w:rPr>
        <w:t>……………………………………………………</w:t>
      </w:r>
      <w:r w:rsidR="00153EF0" w:rsidRPr="00602612">
        <w:rPr>
          <w:rFonts w:ascii="宋体" w:eastAsia="宋体" w:hAnsi="宋体" w:cs="宋体" w:hint="eastAsia"/>
        </w:rPr>
        <w:t>⑴</w:t>
      </w:r>
    </w:p>
    <w:p w:rsidR="00777D7D" w:rsidRPr="00602612" w:rsidRDefault="00777D7D" w:rsidP="00602612">
      <w:pPr>
        <w:jc w:val="left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 xml:space="preserve">    </w:t>
      </w:r>
      <w:r w:rsidRPr="00602612">
        <w:rPr>
          <w:rFonts w:ascii="Times New Roman" w:hAnsi="Times New Roman" w:cs="Times New Roman"/>
        </w:rPr>
        <w:t>其中</w:t>
      </w:r>
      <m:oMath>
        <m:r>
          <w:rPr>
            <w:rFonts w:ascii="Cambria Math" w:hAnsi="Cambria Math" w:cs="Times New Roman"/>
          </w:rPr>
          <m:t>φ</m:t>
        </m:r>
      </m:oMath>
      <w:r w:rsidRPr="00602612">
        <w:rPr>
          <w:rFonts w:ascii="Times New Roman" w:hAnsi="Times New Roman" w:cs="Times New Roman"/>
        </w:rPr>
        <w:t>为盲板的焊接</w:t>
      </w:r>
      <w:r w:rsidR="006B4BF9" w:rsidRPr="00602612">
        <w:rPr>
          <w:rFonts w:ascii="Times New Roman" w:hAnsi="Times New Roman" w:cs="Times New Roman"/>
        </w:rPr>
        <w:t>接头</w:t>
      </w:r>
      <w:r w:rsidRPr="00602612">
        <w:rPr>
          <w:rFonts w:ascii="Times New Roman" w:hAnsi="Times New Roman" w:cs="Times New Roman"/>
        </w:rPr>
        <w:t>系数，一般水压试验使</w:t>
      </w:r>
      <w:r w:rsidR="006B4BF9" w:rsidRPr="00602612">
        <w:rPr>
          <w:rFonts w:ascii="Times New Roman" w:hAnsi="Times New Roman" w:cs="Times New Roman"/>
        </w:rPr>
        <w:t>用的盲板不存在焊缝，故</w:t>
      </w:r>
      <m:oMath>
        <m:r>
          <w:rPr>
            <w:rFonts w:ascii="Cambria Math" w:hAnsi="Cambria Math" w:cs="Times New Roman"/>
          </w:rPr>
          <m:t>φ=1.0</m:t>
        </m:r>
      </m:oMath>
      <w:r w:rsidR="006B4BF9" w:rsidRPr="00602612">
        <w:rPr>
          <w:rFonts w:ascii="Times New Roman" w:hAnsi="Times New Roman" w:cs="Times New Roman"/>
        </w:rPr>
        <w:t>。</w:t>
      </w:r>
    </w:p>
    <w:p w:rsidR="00FF1FA2" w:rsidRPr="00602612" w:rsidRDefault="00FF1FA2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按照弹性失效准则，</w:t>
      </w:r>
      <w:r w:rsidR="00CF6E2D">
        <w:rPr>
          <w:rFonts w:ascii="Times New Roman" w:hAnsi="Times New Roman" w:cs="Times New Roman" w:hint="eastAsia"/>
        </w:rPr>
        <w:t>材质的许用应力</w:t>
      </w:r>
      <w:r w:rsidR="0088165F">
        <w:rPr>
          <w:rFonts w:ascii="Times New Roman" w:hAnsi="Times New Roman" w:cs="Times New Roman" w:hint="eastAsia"/>
        </w:rPr>
        <w:t>为屈服极限应力与</w:t>
      </w:r>
      <w:r w:rsidR="00CF6E2D">
        <w:rPr>
          <w:rFonts w:ascii="Times New Roman" w:hAnsi="Times New Roman" w:cs="Times New Roman" w:hint="eastAsia"/>
        </w:rPr>
        <w:t>安全系数</w:t>
      </w:r>
      <w:r w:rsidR="00CF6E2D" w:rsidRPr="006F2E2C">
        <w:rPr>
          <w:rFonts w:ascii="Times New Roman" w:hAnsi="Times New Roman" w:cs="Times New Roman" w:hint="eastAsia"/>
          <w:i/>
        </w:rPr>
        <w:t>n</w:t>
      </w:r>
      <w:r w:rsidR="0088165F">
        <w:rPr>
          <w:rFonts w:ascii="Times New Roman" w:hAnsi="Times New Roman" w:cs="Times New Roman" w:hint="eastAsia"/>
        </w:rPr>
        <w:t>的比值</w:t>
      </w:r>
      <w:r w:rsidR="00CF6E2D">
        <w:rPr>
          <w:rFonts w:ascii="Times New Roman" w:hAnsi="Times New Roman" w:cs="Times New Roman" w:hint="eastAsia"/>
        </w:rPr>
        <w:t>：</w:t>
      </w:r>
      <w:r w:rsidR="00CF6E2D" w:rsidRPr="00602612">
        <w:rPr>
          <w:rFonts w:ascii="Times New Roman" w:hAnsi="Times New Roman" w:cs="Times New Roman"/>
        </w:rPr>
        <w:t xml:space="preserve"> </w:t>
      </w:r>
    </w:p>
    <w:p w:rsidR="00153EF0" w:rsidRPr="00602612" w:rsidRDefault="00DB17A2" w:rsidP="00602612">
      <w:pPr>
        <w:jc w:val="right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σ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1"/>
              </w:rPr>
              <m:t>n</m:t>
            </m:r>
          </m:den>
        </m:f>
      </m:oMath>
      <w:r w:rsidR="00153EF0" w:rsidRPr="00602612">
        <w:rPr>
          <w:rFonts w:ascii="Times New Roman" w:hAnsi="Times New Roman" w:cs="Times New Roman"/>
        </w:rPr>
        <w:t>……………………………………………………</w:t>
      </w:r>
      <w:r w:rsidR="00153EF0" w:rsidRPr="00602612">
        <w:rPr>
          <w:rFonts w:ascii="宋体" w:eastAsia="宋体" w:hAnsi="宋体" w:cs="宋体" w:hint="eastAsia"/>
        </w:rPr>
        <w:t>⑵</w:t>
      </w:r>
    </w:p>
    <w:p w:rsidR="00FF1FA2" w:rsidRPr="00602612" w:rsidRDefault="006B4BF9" w:rsidP="00602612">
      <w:pPr>
        <w:ind w:firstLine="435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结合</w:t>
      </w:r>
      <w:r w:rsidR="009D6F26" w:rsidRPr="00602612">
        <w:rPr>
          <w:rFonts w:ascii="Times New Roman" w:hAnsi="Times New Roman" w:cs="Times New Roman"/>
        </w:rPr>
        <w:t>式</w:t>
      </w:r>
      <w:r w:rsidR="00221967">
        <w:rPr>
          <w:rFonts w:ascii="宋体" w:eastAsia="宋体" w:hAnsi="宋体" w:cs="宋体" w:hint="eastAsia"/>
        </w:rPr>
        <w:t>（1）</w:t>
      </w:r>
      <w:r w:rsidRPr="00602612">
        <w:rPr>
          <w:rFonts w:ascii="Times New Roman" w:hAnsi="Times New Roman" w:cs="Times New Roman"/>
        </w:rPr>
        <w:t>、</w:t>
      </w:r>
      <w:r w:rsidR="00221967">
        <w:rPr>
          <w:rFonts w:ascii="宋体" w:eastAsia="宋体" w:hAnsi="宋体" w:cs="宋体" w:hint="eastAsia"/>
        </w:rPr>
        <w:t>（2）</w:t>
      </w:r>
      <w:r w:rsidRPr="00602612">
        <w:rPr>
          <w:rFonts w:ascii="Times New Roman" w:hAnsi="Times New Roman" w:cs="Times New Roman"/>
        </w:rPr>
        <w:t>可</w:t>
      </w:r>
      <w:r w:rsidR="003A18AD">
        <w:rPr>
          <w:rFonts w:ascii="Times New Roman" w:hAnsi="Times New Roman" w:cs="Times New Roman"/>
        </w:rPr>
        <w:t>得出盲板材质</w:t>
      </w:r>
      <w:r w:rsidR="003A18AD">
        <w:rPr>
          <w:rFonts w:ascii="Times New Roman" w:hAnsi="Times New Roman" w:cs="Times New Roman" w:hint="eastAsia"/>
        </w:rPr>
        <w:t>上任意一点的</w:t>
      </w:r>
      <w:r w:rsidRPr="00602612">
        <w:rPr>
          <w:rFonts w:ascii="Times New Roman" w:hAnsi="Times New Roman" w:cs="Times New Roman"/>
        </w:rPr>
        <w:t>许用</w:t>
      </w:r>
      <w:r w:rsidR="009273C1" w:rsidRPr="00602612">
        <w:rPr>
          <w:rFonts w:ascii="Times New Roman" w:hAnsi="Times New Roman" w:cs="Times New Roman"/>
        </w:rPr>
        <w:t>安全</w:t>
      </w:r>
      <w:r w:rsidRPr="00602612">
        <w:rPr>
          <w:rFonts w:ascii="Times New Roman" w:hAnsi="Times New Roman" w:cs="Times New Roman"/>
        </w:rPr>
        <w:t>弯曲应力为：</w:t>
      </w:r>
    </w:p>
    <w:p w:rsidR="006B4BF9" w:rsidRPr="00602612" w:rsidRDefault="00DB17A2" w:rsidP="00602612">
      <w:pPr>
        <w:ind w:firstLine="435"/>
        <w:jc w:val="righ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1"/>
                </w:rPr>
                <m:t>n</m:t>
              </m:r>
            </m:den>
          </m:f>
        </m:oMath>
      </m:oMathPara>
    </w:p>
    <w:p w:rsidR="009273C1" w:rsidRPr="00602612" w:rsidRDefault="009273C1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水压试验压力</w:t>
      </w:r>
      <w:r w:rsidRPr="00847DEB">
        <w:rPr>
          <w:rFonts w:ascii="Times New Roman" w:hAnsi="Times New Roman" w:cs="Times New Roman"/>
          <w:i/>
        </w:rPr>
        <w:t>P</w:t>
      </w:r>
      <w:r w:rsidRPr="00602612">
        <w:rPr>
          <w:rFonts w:ascii="Times New Roman" w:hAnsi="Times New Roman" w:cs="Times New Roman"/>
        </w:rPr>
        <w:t>作用于盲板时，在其内外表面边缘处发生最大弯曲变形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sub>
        </m:sSub>
      </m:oMath>
      <w:r w:rsidRPr="00602612">
        <w:rPr>
          <w:rFonts w:ascii="Times New Roman" w:hAnsi="Times New Roman" w:cs="Times New Roman"/>
        </w:rPr>
        <w:t>，若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sub>
        </m:sSub>
      </m:oMath>
      <w:r w:rsidR="008F6224" w:rsidRPr="00602612">
        <w:rPr>
          <w:rFonts w:ascii="Times New Roman" w:hAnsi="Times New Roman" w:cs="Times New Roman"/>
        </w:rPr>
        <w:t>不大于材质的许用安全弯曲应力，那么盲板上其他所有截面上各个点的应力都满足要求，结构也不会失效。</w:t>
      </w:r>
    </w:p>
    <w:p w:rsidR="008F6224" w:rsidRPr="00602612" w:rsidRDefault="00DB17A2" w:rsidP="00602612">
      <w:pPr>
        <w:ind w:firstLineChars="200" w:firstLine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3P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1"/>
                </w:rPr>
                <m:t>n</m:t>
              </m:r>
            </m:den>
          </m:f>
        </m:oMath>
      </m:oMathPara>
    </w:p>
    <w:p w:rsidR="002C6B1C" w:rsidRPr="00602612" w:rsidRDefault="008F6224" w:rsidP="00602612">
      <w:pPr>
        <w:ind w:firstLineChars="200" w:firstLine="420"/>
        <w:rPr>
          <w:rFonts w:ascii="Times New Roman" w:hAnsi="Times New Roman" w:cs="Times New Roman"/>
          <w:szCs w:val="21"/>
        </w:rPr>
      </w:pPr>
      <w:r w:rsidRPr="00602612">
        <w:rPr>
          <w:rFonts w:ascii="Times New Roman" w:hAnsi="Times New Roman" w:cs="Times New Roman"/>
        </w:rPr>
        <w:t>由上式得出盲板</w:t>
      </w:r>
      <w:r w:rsidR="002C6B1C" w:rsidRPr="00602612">
        <w:rPr>
          <w:rFonts w:ascii="Times New Roman" w:hAnsi="Times New Roman" w:cs="Times New Roman"/>
        </w:rPr>
        <w:t>的计算厚度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：</m:t>
        </m:r>
        <m:r>
          <w:rPr>
            <w:rFonts w:ascii="Cambria Math" w:hAnsi="Cambria Math" w:cs="Times New Roman"/>
            <w:sz w:val="24"/>
            <w:szCs w:val="21"/>
          </w:rPr>
          <m:t>δ≥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1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3nP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'</m:t>
                    </m:r>
                  </m:sup>
                </m:sSup>
              </m:den>
            </m:f>
          </m:e>
        </m:rad>
      </m:oMath>
    </w:p>
    <w:p w:rsidR="00DC1AE8" w:rsidRPr="00602612" w:rsidRDefault="000F2A6B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计算厚度未包括厚度附加</w:t>
      </w:r>
      <w:r w:rsidR="006D413F" w:rsidRPr="00602612">
        <w:rPr>
          <w:rFonts w:ascii="Times New Roman" w:hAnsi="Times New Roman" w:cs="Times New Roman"/>
        </w:rPr>
        <w:t>量</w:t>
      </w:r>
      <w:r w:rsidR="00221967" w:rsidRPr="00602612">
        <w:rPr>
          <w:rFonts w:ascii="Times New Roman" w:hAnsi="Times New Roman" w:cs="Times New Roman"/>
          <w:i/>
        </w:rPr>
        <w:t>C</w:t>
      </w:r>
      <w:r w:rsidR="006D413F" w:rsidRPr="00602612">
        <w:rPr>
          <w:rFonts w:ascii="Times New Roman" w:hAnsi="Times New Roman" w:cs="Times New Roman"/>
        </w:rPr>
        <w:t>，在实际设计盲板时应考虑</w:t>
      </w:r>
      <w:r w:rsidR="00221967" w:rsidRPr="00602612">
        <w:rPr>
          <w:rFonts w:ascii="Times New Roman" w:hAnsi="Times New Roman" w:cs="Times New Roman"/>
          <w:i/>
        </w:rPr>
        <w:t>C</w:t>
      </w:r>
      <w:r w:rsidR="006D413F" w:rsidRPr="00602612">
        <w:rPr>
          <w:rFonts w:ascii="Times New Roman" w:hAnsi="Times New Roman" w:cs="Times New Roman"/>
        </w:rPr>
        <w:t>，它由材质的厚度负偏差</w:t>
      </w:r>
      <w:r w:rsidR="006D413F" w:rsidRPr="00602612">
        <w:rPr>
          <w:rFonts w:ascii="Times New Roman" w:hAnsi="Times New Roman" w:cs="Times New Roman"/>
          <w:i/>
        </w:rPr>
        <w:t>C</w:t>
      </w:r>
      <w:r w:rsidR="006D413F" w:rsidRPr="00847DEB">
        <w:rPr>
          <w:rFonts w:ascii="Times New Roman" w:hAnsi="Times New Roman" w:cs="Times New Roman"/>
          <w:vertAlign w:val="subscript"/>
        </w:rPr>
        <w:t>1</w:t>
      </w:r>
      <w:r w:rsidR="006D413F" w:rsidRPr="00602612">
        <w:rPr>
          <w:rFonts w:ascii="Times New Roman" w:hAnsi="Times New Roman" w:cs="Times New Roman"/>
        </w:rPr>
        <w:t>和腐蚀余量</w:t>
      </w:r>
      <w:r w:rsidR="006D413F" w:rsidRPr="00602612">
        <w:rPr>
          <w:rFonts w:ascii="Times New Roman" w:hAnsi="Times New Roman" w:cs="Times New Roman"/>
          <w:i/>
        </w:rPr>
        <w:t>C</w:t>
      </w:r>
      <w:r w:rsidR="006D413F" w:rsidRPr="00847DEB">
        <w:rPr>
          <w:rFonts w:ascii="Times New Roman" w:hAnsi="Times New Roman" w:cs="Times New Roman"/>
          <w:vertAlign w:val="subscript"/>
        </w:rPr>
        <w:t>2</w:t>
      </w:r>
      <w:r w:rsidR="00DC1AE8" w:rsidRPr="00602612">
        <w:rPr>
          <w:rFonts w:ascii="Times New Roman" w:hAnsi="Times New Roman" w:cs="Times New Roman"/>
        </w:rPr>
        <w:t>组成，即</w:t>
      </w:r>
      <m:oMath>
        <m:r>
          <w:rPr>
            <w:rFonts w:ascii="Cambria Math" w:hAnsi="Cambria Math" w:cs="Times New Roman"/>
          </w:rPr>
          <m:t>C=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。</m:t>
        </m:r>
      </m:oMath>
      <w:r w:rsidR="00DC1AE8" w:rsidRPr="00602612">
        <w:rPr>
          <w:rFonts w:ascii="Times New Roman" w:hAnsi="Times New Roman" w:cs="Times New Roman"/>
        </w:rPr>
        <w:t>所以盲板的设计厚度应为：</w:t>
      </w:r>
    </w:p>
    <w:p w:rsidR="00DC1AE8" w:rsidRPr="00602612" w:rsidRDefault="00DB17A2" w:rsidP="00602612">
      <w:pPr>
        <w:ind w:firstLineChars="200" w:firstLine="480"/>
        <w:jc w:val="right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1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1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3nP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'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4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B0C40" w:rsidRPr="00602612">
        <w:rPr>
          <w:rFonts w:ascii="Times New Roman" w:hAnsi="Times New Roman" w:cs="Times New Roman"/>
        </w:rPr>
        <w:t xml:space="preserve"> …………………………………………</w:t>
      </w:r>
      <w:r w:rsidR="001B0C40" w:rsidRPr="00602612">
        <w:rPr>
          <w:rFonts w:ascii="宋体" w:eastAsia="宋体" w:hAnsi="宋体" w:cs="宋体" w:hint="eastAsia"/>
        </w:rPr>
        <w:t>⑶</w:t>
      </w:r>
    </w:p>
    <w:p w:rsidR="009F3395" w:rsidRPr="006C28D1" w:rsidRDefault="009F3395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式中：</w:t>
      </w:r>
      <w:r w:rsidRPr="006C28D1">
        <w:rPr>
          <w:rFonts w:ascii="Times New Roman" w:hAnsi="Times New Roman" w:cs="Times New Roman"/>
          <w:i/>
        </w:rPr>
        <w:t>P</w:t>
      </w:r>
      <w:r w:rsidR="00221967" w:rsidRPr="006C28D1">
        <w:rPr>
          <w:rFonts w:ascii="Times New Roman" w:hAnsi="Times New Roman" w:cs="Times New Roman" w:hint="eastAsia"/>
        </w:rPr>
        <w:t>为</w:t>
      </w:r>
      <w:r w:rsidRPr="006C28D1">
        <w:rPr>
          <w:rFonts w:ascii="Times New Roman" w:hAnsi="Times New Roman" w:cs="Times New Roman" w:hint="eastAsia"/>
        </w:rPr>
        <w:t>水压试验压力</w:t>
      </w:r>
      <w:r w:rsidR="00901CA3" w:rsidRPr="006C28D1">
        <w:rPr>
          <w:rFonts w:ascii="Times New Roman" w:hAnsi="Times New Roman" w:cs="Times New Roman" w:hint="eastAsia"/>
        </w:rPr>
        <w:t>，</w:t>
      </w:r>
      <w:proofErr w:type="spellStart"/>
      <w:r w:rsidR="00C12D7F" w:rsidRPr="006C28D1">
        <w:rPr>
          <w:rFonts w:ascii="Times New Roman" w:hAnsi="Times New Roman" w:cs="Times New Roman"/>
        </w:rPr>
        <w:t>MPa</w:t>
      </w:r>
      <w:proofErr w:type="spellEnd"/>
      <w:r w:rsidRPr="006C28D1">
        <w:rPr>
          <w:rFonts w:ascii="Times New Roman" w:hAnsi="Times New Roman" w:cs="Times New Roman" w:hint="eastAsia"/>
        </w:rPr>
        <w:t>，即</w:t>
      </w:r>
      <m:oMath>
        <m:r>
          <m:rPr>
            <m:sty m:val="p"/>
          </m:rPr>
          <w:rPr>
            <w:rFonts w:ascii="Cambria Math" w:hAnsi="Cambria Math" w:cs="Times New Roman"/>
          </w:rPr>
          <m:t>Min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</w:p>
    <w:p w:rsidR="001B4DCE" w:rsidRPr="006C28D1" w:rsidRDefault="00DB17A2" w:rsidP="00602612">
      <w:pPr>
        <w:ind w:firstLineChars="500" w:firstLine="105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1"/>
              </w:rPr>
              <m:t>'</m:t>
            </m:r>
          </m:sup>
        </m:sSup>
      </m:oMath>
      <w:r w:rsidR="006C28D1">
        <w:rPr>
          <w:rFonts w:ascii="Times New Roman" w:hAnsi="Times New Roman" w:cs="Times New Roman" w:hint="eastAsia"/>
        </w:rPr>
        <w:t>为</w:t>
      </w:r>
      <w:r w:rsidR="00C44943" w:rsidRPr="006C28D1">
        <w:rPr>
          <w:rFonts w:ascii="Times New Roman" w:hAnsi="Times New Roman" w:cs="Times New Roman" w:hint="eastAsia"/>
        </w:rPr>
        <w:t>材质</w:t>
      </w:r>
      <w:r w:rsidR="001B4DCE" w:rsidRPr="006C28D1">
        <w:rPr>
          <w:rFonts w:ascii="Times New Roman" w:hAnsi="Times New Roman" w:cs="Times New Roman" w:hint="eastAsia"/>
        </w:rPr>
        <w:t>的</w:t>
      </w:r>
      <w:r w:rsidR="00AE7F9D" w:rsidRPr="006C28D1">
        <w:rPr>
          <w:rFonts w:ascii="Times New Roman" w:hAnsi="Times New Roman" w:cs="Times New Roman" w:hint="eastAsia"/>
        </w:rPr>
        <w:t>极限应力</w:t>
      </w:r>
      <w:r w:rsidR="00901CA3" w:rsidRPr="006C28D1">
        <w:rPr>
          <w:rFonts w:ascii="Times New Roman" w:hAnsi="Times New Roman" w:cs="Times New Roman" w:hint="eastAsia"/>
        </w:rPr>
        <w:t>，</w:t>
      </w:r>
      <w:proofErr w:type="spellStart"/>
      <w:r w:rsidR="00C12D7F" w:rsidRPr="006C28D1">
        <w:rPr>
          <w:rFonts w:ascii="Times New Roman" w:hAnsi="Times New Roman" w:cs="Times New Roman"/>
        </w:rPr>
        <w:t>MPa</w:t>
      </w:r>
      <w:proofErr w:type="spellEnd"/>
      <w:r w:rsidR="001B4DCE" w:rsidRPr="006C28D1">
        <w:rPr>
          <w:rFonts w:ascii="Times New Roman" w:hAnsi="Times New Roman" w:cs="Times New Roman" w:hint="eastAsia"/>
        </w:rPr>
        <w:t>，查表可得</w:t>
      </w:r>
    </w:p>
    <w:p w:rsidR="001B4DCE" w:rsidRPr="006C28D1" w:rsidRDefault="001B4DCE" w:rsidP="00602612">
      <w:pPr>
        <w:ind w:firstLineChars="500" w:firstLine="1050"/>
        <w:rPr>
          <w:rFonts w:ascii="Times New Roman" w:hAnsi="Times New Roman" w:cs="Times New Roman"/>
        </w:rPr>
      </w:pPr>
      <w:r w:rsidRPr="006C28D1">
        <w:rPr>
          <w:rFonts w:ascii="Times New Roman" w:hAnsi="Times New Roman" w:cs="Times New Roman"/>
          <w:i/>
        </w:rPr>
        <w:t>C</w:t>
      </w:r>
      <w:r w:rsidRPr="00C70768">
        <w:rPr>
          <w:rFonts w:ascii="Times New Roman" w:hAnsi="Times New Roman" w:cs="Times New Roman"/>
          <w:vertAlign w:val="subscript"/>
        </w:rPr>
        <w:t>1</w:t>
      </w:r>
      <w:r w:rsidR="006C28D1">
        <w:rPr>
          <w:rFonts w:ascii="Times New Roman" w:hAnsi="Times New Roman" w:cs="Times New Roman" w:hint="eastAsia"/>
        </w:rPr>
        <w:t>为</w:t>
      </w:r>
      <w:r w:rsidRPr="006C28D1">
        <w:rPr>
          <w:rFonts w:ascii="Times New Roman" w:hAnsi="Times New Roman" w:cs="Times New Roman" w:hint="eastAsia"/>
        </w:rPr>
        <w:t>材质的负偏差，一般</w:t>
      </w:r>
      <w:proofErr w:type="gramStart"/>
      <w:r w:rsidR="003F408A" w:rsidRPr="006C28D1">
        <w:rPr>
          <w:rFonts w:ascii="Times New Roman" w:hAnsi="Times New Roman" w:cs="Times New Roman" w:hint="eastAsia"/>
        </w:rPr>
        <w:t>盲</w:t>
      </w:r>
      <w:proofErr w:type="gramEnd"/>
      <w:r w:rsidR="003F408A" w:rsidRPr="006C28D1">
        <w:rPr>
          <w:rFonts w:ascii="Times New Roman" w:hAnsi="Times New Roman" w:cs="Times New Roman" w:hint="eastAsia"/>
        </w:rPr>
        <w:t>板</w:t>
      </w:r>
      <w:r w:rsidRPr="006C28D1">
        <w:rPr>
          <w:rFonts w:ascii="Times New Roman" w:hAnsi="Times New Roman" w:cs="Times New Roman" w:hint="eastAsia"/>
        </w:rPr>
        <w:t>厚度不超过</w:t>
      </w:r>
      <w:r w:rsidRPr="006C28D1">
        <w:rPr>
          <w:rFonts w:ascii="Times New Roman" w:hAnsi="Times New Roman" w:cs="Times New Roman"/>
        </w:rPr>
        <w:t>30mm</w:t>
      </w:r>
      <w:r w:rsidRPr="006C28D1">
        <w:rPr>
          <w:rFonts w:ascii="Times New Roman" w:hAnsi="Times New Roman" w:cs="Times New Roman" w:hint="eastAsia"/>
        </w:rPr>
        <w:t>，负偏差可取</w:t>
      </w:r>
      <w:r w:rsidRPr="006C28D1">
        <w:rPr>
          <w:rFonts w:ascii="Times New Roman" w:hAnsi="Times New Roman" w:cs="Times New Roman"/>
        </w:rPr>
        <w:t>0~1mm</w:t>
      </w:r>
    </w:p>
    <w:p w:rsidR="00221967" w:rsidRPr="00221967" w:rsidRDefault="001B4DCE" w:rsidP="00602612">
      <w:pPr>
        <w:ind w:firstLineChars="500" w:firstLine="1050"/>
        <w:rPr>
          <w:rFonts w:ascii="Times New Roman" w:hAnsi="Times New Roman" w:cs="Times New Roman"/>
        </w:rPr>
      </w:pPr>
      <w:r w:rsidRPr="006C28D1">
        <w:rPr>
          <w:rFonts w:ascii="Times New Roman" w:hAnsi="Times New Roman" w:cs="Times New Roman"/>
          <w:i/>
        </w:rPr>
        <w:t>C</w:t>
      </w:r>
      <w:r w:rsidRPr="00C70768">
        <w:rPr>
          <w:rFonts w:ascii="Times New Roman" w:hAnsi="Times New Roman" w:cs="Times New Roman"/>
          <w:vertAlign w:val="subscript"/>
        </w:rPr>
        <w:t>2</w:t>
      </w:r>
      <w:r w:rsidR="006C28D1">
        <w:rPr>
          <w:rFonts w:ascii="Times New Roman" w:hAnsi="Times New Roman" w:cs="Times New Roman" w:hint="eastAsia"/>
        </w:rPr>
        <w:t>为</w:t>
      </w:r>
      <w:r w:rsidRPr="006C28D1">
        <w:rPr>
          <w:rFonts w:ascii="Times New Roman" w:hAnsi="Times New Roman" w:cs="Times New Roman" w:hint="eastAsia"/>
        </w:rPr>
        <w:t>腐蚀余量，水压试验保压时间一般为</w:t>
      </w:r>
      <w:r w:rsidR="0000762E" w:rsidRPr="006C28D1">
        <w:rPr>
          <w:rFonts w:ascii="Times New Roman" w:hAnsi="Times New Roman" w:cs="Times New Roman" w:hint="eastAsia"/>
        </w:rPr>
        <w:t>不少于</w:t>
      </w:r>
      <w:r w:rsidR="0000762E" w:rsidRPr="006C28D1">
        <w:rPr>
          <w:rFonts w:ascii="Times New Roman" w:hAnsi="Times New Roman" w:cs="Times New Roman"/>
        </w:rPr>
        <w:t>10min</w:t>
      </w:r>
      <w:r w:rsidRPr="006C28D1">
        <w:rPr>
          <w:rFonts w:ascii="Times New Roman" w:hAnsi="Times New Roman" w:cs="Times New Roman" w:hint="eastAsia"/>
        </w:rPr>
        <w:t>，</w:t>
      </w:r>
      <w:r w:rsidR="001B0C40" w:rsidRPr="006C28D1">
        <w:rPr>
          <w:rFonts w:ascii="Times New Roman" w:hAnsi="Times New Roman" w:cs="Times New Roman" w:hint="eastAsia"/>
        </w:rPr>
        <w:t>腐蚀可以不予考虑</w:t>
      </w:r>
    </w:p>
    <w:p w:rsidR="001B0C40" w:rsidRPr="00602612" w:rsidRDefault="001B0C40" w:rsidP="00602612">
      <w:pPr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 xml:space="preserve">    </w:t>
      </w:r>
      <w:r w:rsidR="005401DF" w:rsidRPr="00602612">
        <w:rPr>
          <w:rFonts w:ascii="Times New Roman" w:hAnsi="Times New Roman" w:cs="Times New Roman"/>
        </w:rPr>
        <w:t>通过</w:t>
      </w:r>
      <w:r w:rsidR="00964B56" w:rsidRPr="00602612">
        <w:rPr>
          <w:rFonts w:ascii="Times New Roman" w:hAnsi="Times New Roman" w:cs="Times New Roman"/>
        </w:rPr>
        <w:t>式</w:t>
      </w:r>
      <w:r w:rsidR="009D6F26">
        <w:rPr>
          <w:rFonts w:ascii="宋体" w:eastAsia="宋体" w:hAnsi="宋体" w:cs="宋体" w:hint="eastAsia"/>
        </w:rPr>
        <w:t>（3）</w:t>
      </w:r>
      <w:r w:rsidR="00964B56" w:rsidRPr="00602612">
        <w:rPr>
          <w:rFonts w:ascii="Times New Roman" w:hAnsi="Times New Roman" w:cs="Times New Roman"/>
        </w:rPr>
        <w:t>可以得出，容器水压试验时边界所用盲板的设计厚度，影响参数主要包括盲板的半径、</w:t>
      </w:r>
      <w:r w:rsidR="005747CA" w:rsidRPr="00602612">
        <w:rPr>
          <w:rFonts w:ascii="Times New Roman" w:hAnsi="Times New Roman" w:cs="Times New Roman"/>
        </w:rPr>
        <w:t>水压</w:t>
      </w:r>
      <w:r w:rsidR="00964B56" w:rsidRPr="00602612">
        <w:rPr>
          <w:rFonts w:ascii="Times New Roman" w:hAnsi="Times New Roman" w:cs="Times New Roman"/>
        </w:rPr>
        <w:t>试验压力和材质本身的</w:t>
      </w:r>
      <w:r w:rsidR="005747CA" w:rsidRPr="00602612">
        <w:rPr>
          <w:rFonts w:ascii="Times New Roman" w:hAnsi="Times New Roman" w:cs="Times New Roman"/>
        </w:rPr>
        <w:t>极限应力</w:t>
      </w:r>
      <w:r w:rsidR="00964B56" w:rsidRPr="00602612">
        <w:rPr>
          <w:rFonts w:ascii="Times New Roman" w:hAnsi="Times New Roman" w:cs="Times New Roman"/>
        </w:rPr>
        <w:t>等。</w:t>
      </w:r>
      <w:r w:rsidR="0000762E" w:rsidRPr="00602612">
        <w:rPr>
          <w:rFonts w:ascii="Times New Roman" w:hAnsi="Times New Roman" w:cs="Times New Roman"/>
        </w:rPr>
        <w:t>在实际设计中，一旦这些参数确定，就可计算出盲板的最小设计厚度值，为水压试验准备了充分的条件。</w:t>
      </w:r>
    </w:p>
    <w:p w:rsidR="00456076" w:rsidRPr="00FB5F26" w:rsidRDefault="00CE1C48" w:rsidP="00FB5F26">
      <w:pPr>
        <w:spacing w:beforeLines="50" w:before="156" w:afterLines="50" w:after="156"/>
        <w:rPr>
          <w:rFonts w:ascii="Times New Roman" w:eastAsia="黑体" w:hAnsi="Times New Roman" w:cs="Times New Roman"/>
          <w:sz w:val="24"/>
        </w:rPr>
      </w:pPr>
      <w:r w:rsidRPr="00FB5F26">
        <w:rPr>
          <w:rFonts w:ascii="Times New Roman" w:eastAsia="黑体" w:hAnsi="Times New Roman" w:cs="Times New Roman"/>
          <w:sz w:val="24"/>
        </w:rPr>
        <w:t>4</w:t>
      </w:r>
      <w:r w:rsidR="00006817" w:rsidRPr="00FB5F26">
        <w:rPr>
          <w:rFonts w:ascii="Times New Roman" w:eastAsia="黑体" w:hAnsi="Times New Roman" w:cs="Times New Roman"/>
          <w:sz w:val="24"/>
        </w:rPr>
        <w:t xml:space="preserve"> </w:t>
      </w:r>
      <w:r w:rsidR="009D6F26">
        <w:rPr>
          <w:rFonts w:ascii="Times New Roman" w:eastAsia="黑体" w:hAnsi="Times New Roman" w:cs="Times New Roman" w:hint="eastAsia"/>
          <w:sz w:val="24"/>
        </w:rPr>
        <w:t xml:space="preserve"> </w:t>
      </w:r>
      <w:r w:rsidR="00456076" w:rsidRPr="00FB5F26">
        <w:rPr>
          <w:rFonts w:ascii="Times New Roman" w:eastAsia="黑体" w:hAnsi="Times New Roman" w:cs="Times New Roman"/>
          <w:sz w:val="24"/>
        </w:rPr>
        <w:t>结</w:t>
      </w:r>
      <w:r w:rsidR="009D6F26">
        <w:rPr>
          <w:rFonts w:ascii="Times New Roman" w:eastAsia="黑体" w:hAnsi="Times New Roman" w:cs="Times New Roman" w:hint="eastAsia"/>
          <w:sz w:val="24"/>
        </w:rPr>
        <w:t>束</w:t>
      </w:r>
      <w:r w:rsidR="00A55F85" w:rsidRPr="00FB5F26">
        <w:rPr>
          <w:rFonts w:ascii="Times New Roman" w:eastAsia="黑体" w:hAnsi="Times New Roman" w:cs="Times New Roman" w:hint="eastAsia"/>
          <w:sz w:val="24"/>
        </w:rPr>
        <w:t>语</w:t>
      </w:r>
    </w:p>
    <w:p w:rsidR="00456076" w:rsidRPr="00602612" w:rsidRDefault="003E7D25" w:rsidP="00602612">
      <w:pPr>
        <w:ind w:firstLineChars="200" w:firstLine="420"/>
        <w:rPr>
          <w:rFonts w:ascii="Times New Roman" w:hAnsi="Times New Roman" w:cs="Times New Roman"/>
        </w:rPr>
      </w:pPr>
      <w:r w:rsidRPr="00602612">
        <w:rPr>
          <w:rFonts w:ascii="Times New Roman" w:hAnsi="Times New Roman" w:cs="Times New Roman"/>
        </w:rPr>
        <w:t>容器水压试验是核电</w:t>
      </w:r>
      <w:r w:rsidR="00FE3B46" w:rsidRPr="00602612">
        <w:rPr>
          <w:rFonts w:ascii="Times New Roman" w:hAnsi="Times New Roman" w:cs="Times New Roman"/>
        </w:rPr>
        <w:t>厂</w:t>
      </w:r>
      <w:r w:rsidRPr="00602612">
        <w:rPr>
          <w:rFonts w:ascii="Times New Roman" w:hAnsi="Times New Roman" w:cs="Times New Roman"/>
        </w:rPr>
        <w:t>在役检查期间不可或缺的</w:t>
      </w:r>
      <w:r w:rsidR="001B78EC" w:rsidRPr="00602612">
        <w:rPr>
          <w:rFonts w:ascii="Times New Roman" w:hAnsi="Times New Roman" w:cs="Times New Roman"/>
        </w:rPr>
        <w:t>预防性检查项目，而盲板作为水压试验重要边界，其强度直接影响试验能否顺利完成。本文从水压试验压力出发，提出一种确定</w:t>
      </w:r>
      <w:proofErr w:type="gramStart"/>
      <w:r w:rsidR="001B78EC" w:rsidRPr="00602612">
        <w:rPr>
          <w:rFonts w:ascii="Times New Roman" w:hAnsi="Times New Roman" w:cs="Times New Roman"/>
        </w:rPr>
        <w:t>盲</w:t>
      </w:r>
      <w:proofErr w:type="gramEnd"/>
      <w:r w:rsidR="001B78EC" w:rsidRPr="00602612">
        <w:rPr>
          <w:rFonts w:ascii="Times New Roman" w:hAnsi="Times New Roman" w:cs="Times New Roman"/>
        </w:rPr>
        <w:t>板厚度的方法。</w:t>
      </w:r>
      <w:r w:rsidR="00482B9A" w:rsidRPr="00602612">
        <w:rPr>
          <w:rFonts w:ascii="Times New Roman" w:hAnsi="Times New Roman" w:cs="Times New Roman"/>
        </w:rPr>
        <w:t>结合在役检</w:t>
      </w:r>
      <w:r w:rsidR="00482B9A" w:rsidRPr="00602612">
        <w:rPr>
          <w:rFonts w:ascii="Times New Roman" w:hAnsi="Times New Roman" w:cs="Times New Roman"/>
        </w:rPr>
        <w:lastRenderedPageBreak/>
        <w:t>查规范</w:t>
      </w:r>
      <w:r w:rsidR="001B78EC" w:rsidRPr="00602612">
        <w:rPr>
          <w:rFonts w:ascii="Times New Roman" w:hAnsi="Times New Roman" w:cs="Times New Roman"/>
        </w:rPr>
        <w:t>确定水压试验压力</w:t>
      </w:r>
      <w:r w:rsidR="00482B9A" w:rsidRPr="00602612">
        <w:rPr>
          <w:rFonts w:ascii="Times New Roman" w:hAnsi="Times New Roman" w:cs="Times New Roman"/>
        </w:rPr>
        <w:t>大小，对盲板受力分析</w:t>
      </w:r>
      <w:r w:rsidR="009D6F26">
        <w:rPr>
          <w:rFonts w:ascii="Times New Roman" w:hAnsi="Times New Roman" w:cs="Times New Roman" w:hint="eastAsia"/>
        </w:rPr>
        <w:t>并</w:t>
      </w:r>
      <w:r w:rsidR="00482B9A" w:rsidRPr="00602612">
        <w:rPr>
          <w:rFonts w:ascii="Times New Roman" w:hAnsi="Times New Roman" w:cs="Times New Roman"/>
        </w:rPr>
        <w:t>建立圆平板受力模型，</w:t>
      </w:r>
      <w:r w:rsidR="009D6F26">
        <w:rPr>
          <w:rFonts w:ascii="Times New Roman" w:hAnsi="Times New Roman" w:cs="Times New Roman" w:hint="eastAsia"/>
        </w:rPr>
        <w:t>通过</w:t>
      </w:r>
      <w:r w:rsidR="00172E3C" w:rsidRPr="00602612">
        <w:rPr>
          <w:rFonts w:ascii="Times New Roman" w:hAnsi="Times New Roman" w:cs="Times New Roman"/>
        </w:rPr>
        <w:t>分析</w:t>
      </w:r>
      <w:r w:rsidR="00482B9A" w:rsidRPr="00602612">
        <w:rPr>
          <w:rFonts w:ascii="Times New Roman" w:hAnsi="Times New Roman" w:cs="Times New Roman"/>
        </w:rPr>
        <w:t>出盲板在受压后最大的弯曲变形位置及大小</w:t>
      </w:r>
      <w:r w:rsidR="00172E3C" w:rsidRPr="00602612">
        <w:rPr>
          <w:rFonts w:ascii="Times New Roman" w:hAnsi="Times New Roman" w:cs="Times New Roman"/>
        </w:rPr>
        <w:t>，根据弹性失效准则推导出盲板的最小设计厚度。在水压试验过程中，</w:t>
      </w:r>
      <w:r w:rsidR="004A4376" w:rsidRPr="00602612">
        <w:rPr>
          <w:rFonts w:ascii="Times New Roman" w:hAnsi="Times New Roman" w:cs="Times New Roman"/>
        </w:rPr>
        <w:t>满足试验要求</w:t>
      </w:r>
      <w:r w:rsidR="00585333" w:rsidRPr="00602612">
        <w:rPr>
          <w:rFonts w:ascii="Times New Roman" w:hAnsi="Times New Roman" w:cs="Times New Roman"/>
        </w:rPr>
        <w:t>厚度的盲板</w:t>
      </w:r>
      <w:r w:rsidR="00F0343E" w:rsidRPr="00602612">
        <w:rPr>
          <w:rFonts w:ascii="Times New Roman" w:hAnsi="Times New Roman" w:cs="Times New Roman"/>
        </w:rPr>
        <w:t>既</w:t>
      </w:r>
      <w:r w:rsidR="00585333" w:rsidRPr="00602612">
        <w:rPr>
          <w:rFonts w:ascii="Times New Roman" w:hAnsi="Times New Roman" w:cs="Times New Roman"/>
        </w:rPr>
        <w:t>保证试验强度和安全，使试验边界完整，同时</w:t>
      </w:r>
      <w:r w:rsidR="0000762E" w:rsidRPr="00602612">
        <w:rPr>
          <w:rFonts w:ascii="Times New Roman" w:hAnsi="Times New Roman" w:cs="Times New Roman"/>
        </w:rPr>
        <w:t>避免盲板过分笨重而浪费材料</w:t>
      </w:r>
      <w:r w:rsidR="00AB5912" w:rsidRPr="00602612">
        <w:rPr>
          <w:rFonts w:ascii="Times New Roman" w:hAnsi="Times New Roman" w:cs="Times New Roman"/>
        </w:rPr>
        <w:t>，便于现场安装使用</w:t>
      </w:r>
      <w:r w:rsidR="00585333" w:rsidRPr="00602612">
        <w:rPr>
          <w:rFonts w:ascii="Times New Roman" w:hAnsi="Times New Roman" w:cs="Times New Roman"/>
        </w:rPr>
        <w:t>。</w:t>
      </w:r>
      <w:r w:rsidR="00F0343E" w:rsidRPr="00602612">
        <w:rPr>
          <w:rFonts w:ascii="Times New Roman" w:hAnsi="Times New Roman" w:cs="Times New Roman"/>
        </w:rPr>
        <w:t>本文盲板的</w:t>
      </w:r>
      <w:r w:rsidR="000E4ABD" w:rsidRPr="00602612">
        <w:rPr>
          <w:rFonts w:ascii="Times New Roman" w:hAnsi="Times New Roman" w:cs="Times New Roman"/>
        </w:rPr>
        <w:t>推导</w:t>
      </w:r>
      <w:r w:rsidR="00F0343E" w:rsidRPr="00602612">
        <w:rPr>
          <w:rFonts w:ascii="Times New Roman" w:hAnsi="Times New Roman" w:cs="Times New Roman"/>
        </w:rPr>
        <w:t>方法</w:t>
      </w:r>
      <w:r w:rsidR="00450C7C" w:rsidRPr="00602612">
        <w:rPr>
          <w:rFonts w:ascii="Times New Roman" w:hAnsi="Times New Roman" w:cs="Times New Roman"/>
        </w:rPr>
        <w:t>也</w:t>
      </w:r>
      <w:r w:rsidR="00874BEF" w:rsidRPr="00602612">
        <w:rPr>
          <w:rFonts w:ascii="Times New Roman" w:hAnsi="Times New Roman" w:cs="Times New Roman"/>
        </w:rPr>
        <w:t>为其他领域</w:t>
      </w:r>
      <w:r w:rsidR="00450C7C" w:rsidRPr="00602612">
        <w:rPr>
          <w:rFonts w:ascii="Times New Roman" w:hAnsi="Times New Roman" w:cs="Times New Roman"/>
        </w:rPr>
        <w:t>类似设备设计提供</w:t>
      </w:r>
      <w:r w:rsidR="0076261A" w:rsidRPr="00602612">
        <w:rPr>
          <w:rFonts w:ascii="Times New Roman" w:hAnsi="Times New Roman" w:cs="Times New Roman"/>
        </w:rPr>
        <w:t>了</w:t>
      </w:r>
      <w:r w:rsidR="00450C7C" w:rsidRPr="00602612">
        <w:rPr>
          <w:rFonts w:ascii="Times New Roman" w:hAnsi="Times New Roman" w:cs="Times New Roman"/>
        </w:rPr>
        <w:t>经验</w:t>
      </w:r>
      <w:r w:rsidR="00F0343E" w:rsidRPr="00602612">
        <w:rPr>
          <w:rFonts w:ascii="Times New Roman" w:hAnsi="Times New Roman" w:cs="Times New Roman"/>
        </w:rPr>
        <w:t>。</w:t>
      </w:r>
    </w:p>
    <w:p w:rsidR="00E70718" w:rsidRPr="00602612" w:rsidRDefault="00E70718" w:rsidP="00602612">
      <w:pPr>
        <w:ind w:firstLineChars="200" w:firstLine="420"/>
        <w:rPr>
          <w:rFonts w:ascii="Times New Roman" w:hAnsi="Times New Roman" w:cs="Times New Roman"/>
        </w:rPr>
      </w:pPr>
    </w:p>
    <w:p w:rsidR="00456076" w:rsidRPr="00FB5F26" w:rsidRDefault="00456076" w:rsidP="00602612">
      <w:pPr>
        <w:tabs>
          <w:tab w:val="left" w:pos="8040"/>
        </w:tabs>
        <w:rPr>
          <w:rFonts w:ascii="黑体" w:eastAsia="黑体" w:hAnsi="黑体" w:cs="Times New Roman"/>
          <w:b/>
          <w:szCs w:val="21"/>
        </w:rPr>
      </w:pPr>
      <w:r w:rsidRPr="00FB5F26">
        <w:rPr>
          <w:rFonts w:ascii="黑体" w:eastAsia="黑体" w:hAnsi="黑体" w:cs="Times New Roman"/>
          <w:b/>
          <w:sz w:val="24"/>
          <w:szCs w:val="21"/>
        </w:rPr>
        <w:t>参考文献</w:t>
      </w:r>
      <w:r w:rsidRPr="00FB5F26">
        <w:rPr>
          <w:rFonts w:ascii="黑体" w:eastAsia="黑体" w:hAnsi="黑体" w:cs="Times New Roman"/>
          <w:b/>
          <w:szCs w:val="21"/>
        </w:rPr>
        <w:tab/>
      </w:r>
    </w:p>
    <w:p w:rsidR="007D2098" w:rsidRPr="00FB5F26" w:rsidRDefault="00CE0E98" w:rsidP="00602612">
      <w:pPr>
        <w:rPr>
          <w:rFonts w:asciiTheme="minorEastAsia" w:hAnsiTheme="minorEastAsia" w:cs="Times New Roman"/>
          <w:bCs/>
          <w:szCs w:val="21"/>
        </w:rPr>
      </w:pPr>
      <w:r w:rsidRPr="00FB5F26">
        <w:rPr>
          <w:rFonts w:asciiTheme="minorEastAsia" w:hAnsiTheme="minorEastAsia" w:cs="Times New Roman"/>
          <w:bCs/>
          <w:szCs w:val="21"/>
        </w:rPr>
        <w:t>[1]</w:t>
      </w:r>
      <w:r w:rsidR="009D6F26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741B61" w:rsidRPr="00FB5F26">
        <w:rPr>
          <w:rFonts w:asciiTheme="minorEastAsia" w:hAnsiTheme="minorEastAsia" w:cs="Times New Roman"/>
          <w:bCs/>
          <w:szCs w:val="21"/>
        </w:rPr>
        <w:t>寿比南</w:t>
      </w:r>
      <w:r w:rsidR="00901CA3" w:rsidRPr="00FB5F26">
        <w:rPr>
          <w:rFonts w:asciiTheme="minorEastAsia" w:hAnsiTheme="minorEastAsia" w:cs="Times New Roman"/>
          <w:bCs/>
          <w:szCs w:val="21"/>
        </w:rPr>
        <w:t>.</w:t>
      </w:r>
      <w:r w:rsidR="009D6F26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741B61" w:rsidRPr="00FB5F26">
        <w:rPr>
          <w:rFonts w:asciiTheme="minorEastAsia" w:hAnsiTheme="minorEastAsia" w:cs="Times New Roman"/>
          <w:bCs/>
          <w:szCs w:val="21"/>
        </w:rPr>
        <w:t>中、美压力容器检修标准的对比分析</w:t>
      </w:r>
      <w:r w:rsidR="007D2098" w:rsidRPr="00FB5F26">
        <w:rPr>
          <w:rFonts w:asciiTheme="minorEastAsia" w:hAnsiTheme="minorEastAsia" w:cs="Times New Roman"/>
          <w:bCs/>
          <w:szCs w:val="21"/>
        </w:rPr>
        <w:t>[J].</w:t>
      </w:r>
      <w:r w:rsidR="009D6F26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741B61" w:rsidRPr="00FB5F26">
        <w:rPr>
          <w:rFonts w:asciiTheme="minorEastAsia" w:hAnsiTheme="minorEastAsia" w:cs="Times New Roman"/>
          <w:bCs/>
          <w:szCs w:val="21"/>
        </w:rPr>
        <w:t>中国</w:t>
      </w:r>
      <w:r w:rsidR="0022238A">
        <w:rPr>
          <w:rFonts w:asciiTheme="minorEastAsia" w:hAnsiTheme="minorEastAsia" w:cs="Times New Roman" w:hint="eastAsia"/>
          <w:bCs/>
          <w:szCs w:val="21"/>
        </w:rPr>
        <w:t>特种设备</w:t>
      </w:r>
      <w:r w:rsidR="00741B61" w:rsidRPr="00FB5F26">
        <w:rPr>
          <w:rFonts w:asciiTheme="minorEastAsia" w:hAnsiTheme="minorEastAsia" w:cs="Times New Roman"/>
          <w:bCs/>
          <w:szCs w:val="21"/>
        </w:rPr>
        <w:t>安全</w:t>
      </w:r>
      <w:r w:rsidR="007D2098" w:rsidRPr="00FB5F26">
        <w:rPr>
          <w:rFonts w:asciiTheme="minorEastAsia" w:hAnsiTheme="minorEastAsia" w:cs="Times New Roman"/>
          <w:bCs/>
          <w:szCs w:val="21"/>
        </w:rPr>
        <w:t>，</w:t>
      </w:r>
      <w:r w:rsidR="00741B61" w:rsidRPr="00FB5F26">
        <w:rPr>
          <w:rFonts w:asciiTheme="minorEastAsia" w:hAnsiTheme="minorEastAsia" w:cs="Times New Roman"/>
          <w:bCs/>
          <w:szCs w:val="21"/>
        </w:rPr>
        <w:t>1999</w:t>
      </w:r>
      <w:r w:rsidR="0022238A">
        <w:rPr>
          <w:rFonts w:asciiTheme="minorEastAsia" w:hAnsiTheme="minorEastAsia" w:cs="Times New Roman" w:hint="eastAsia"/>
          <w:bCs/>
          <w:szCs w:val="21"/>
        </w:rPr>
        <w:t>，</w:t>
      </w:r>
      <w:r w:rsidR="00741B61" w:rsidRPr="00FB5F26">
        <w:rPr>
          <w:rFonts w:asciiTheme="minorEastAsia" w:hAnsiTheme="minorEastAsia" w:cs="Times New Roman"/>
          <w:bCs/>
          <w:szCs w:val="21"/>
        </w:rPr>
        <w:t>15</w:t>
      </w:r>
      <w:r w:rsidR="0022238A">
        <w:rPr>
          <w:rFonts w:asciiTheme="minorEastAsia" w:hAnsiTheme="minorEastAsia" w:cs="Times New Roman" w:hint="eastAsia"/>
          <w:bCs/>
          <w:szCs w:val="21"/>
        </w:rPr>
        <w:t>（1）</w:t>
      </w:r>
      <w:r w:rsidR="007D2098" w:rsidRPr="00FB5F26">
        <w:rPr>
          <w:rFonts w:asciiTheme="minorEastAsia" w:hAnsiTheme="minorEastAsia" w:cs="Times New Roman"/>
          <w:bCs/>
          <w:szCs w:val="21"/>
        </w:rPr>
        <w:t>：</w:t>
      </w:r>
      <w:proofErr w:type="gramStart"/>
      <w:r w:rsidR="00741B61" w:rsidRPr="00FB5F26">
        <w:rPr>
          <w:rFonts w:asciiTheme="minorEastAsia" w:hAnsiTheme="minorEastAsia" w:cs="Times New Roman"/>
          <w:bCs/>
          <w:szCs w:val="21"/>
        </w:rPr>
        <w:t>27-29</w:t>
      </w:r>
      <w:r w:rsidR="007D2098" w:rsidRPr="00FB5F26">
        <w:rPr>
          <w:rFonts w:asciiTheme="minorEastAsia" w:hAnsiTheme="minorEastAsia" w:cs="Times New Roman"/>
          <w:bCs/>
          <w:szCs w:val="21"/>
        </w:rPr>
        <w:t>.</w:t>
      </w:r>
      <w:proofErr w:type="gramEnd"/>
    </w:p>
    <w:p w:rsidR="00B73811" w:rsidRPr="00FB5F26" w:rsidRDefault="00D070E8" w:rsidP="00602612">
      <w:pPr>
        <w:rPr>
          <w:rFonts w:asciiTheme="minorEastAsia" w:hAnsiTheme="minorEastAsia" w:cs="Times New Roman"/>
          <w:bCs/>
          <w:szCs w:val="21"/>
        </w:rPr>
      </w:pPr>
      <w:r w:rsidRPr="00FB5F26">
        <w:rPr>
          <w:rFonts w:asciiTheme="minorEastAsia" w:hAnsiTheme="minorEastAsia" w:cs="Times New Roman"/>
          <w:bCs/>
          <w:szCs w:val="21"/>
        </w:rPr>
        <w:t>[</w:t>
      </w:r>
      <w:r w:rsidR="00CF0A5A">
        <w:rPr>
          <w:rFonts w:asciiTheme="minorEastAsia" w:hAnsiTheme="minorEastAsia" w:cs="Times New Roman" w:hint="eastAsia"/>
          <w:bCs/>
          <w:szCs w:val="21"/>
        </w:rPr>
        <w:t>2</w:t>
      </w:r>
      <w:r w:rsidRPr="00FB5F26">
        <w:rPr>
          <w:rFonts w:asciiTheme="minorEastAsia" w:hAnsiTheme="minorEastAsia" w:cs="Times New Roman"/>
          <w:bCs/>
          <w:szCs w:val="21"/>
        </w:rPr>
        <w:t>]</w:t>
      </w:r>
      <w:r w:rsidR="0022238A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D76F58" w:rsidRPr="00FB5F26">
        <w:rPr>
          <w:rFonts w:asciiTheme="minorEastAsia" w:hAnsiTheme="minorEastAsia" w:cs="Times New Roman"/>
          <w:bCs/>
          <w:szCs w:val="21"/>
        </w:rPr>
        <w:t>李阳.</w:t>
      </w:r>
      <w:r w:rsidR="0022238A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D76F58" w:rsidRPr="00FB5F26">
        <w:rPr>
          <w:rFonts w:asciiTheme="minorEastAsia" w:hAnsiTheme="minorEastAsia" w:cs="Times New Roman"/>
          <w:bCs/>
          <w:szCs w:val="21"/>
        </w:rPr>
        <w:t>浅谈压力容器的定期检验[J].</w:t>
      </w:r>
      <w:r w:rsidR="0022238A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D76F58" w:rsidRPr="00FB5F26">
        <w:rPr>
          <w:rFonts w:asciiTheme="minorEastAsia" w:hAnsiTheme="minorEastAsia" w:cs="Times New Roman"/>
          <w:bCs/>
          <w:szCs w:val="21"/>
        </w:rPr>
        <w:t>科学与财富</w:t>
      </w:r>
      <w:r w:rsidR="0022238A">
        <w:rPr>
          <w:rFonts w:asciiTheme="minorEastAsia" w:hAnsiTheme="minorEastAsia" w:cs="Times New Roman" w:hint="eastAsia"/>
          <w:bCs/>
          <w:szCs w:val="21"/>
        </w:rPr>
        <w:t>，</w:t>
      </w:r>
      <w:r w:rsidR="00D76F58" w:rsidRPr="00FB5F26">
        <w:rPr>
          <w:rFonts w:asciiTheme="minorEastAsia" w:hAnsiTheme="minorEastAsia" w:cs="Times New Roman"/>
          <w:bCs/>
          <w:szCs w:val="21"/>
        </w:rPr>
        <w:t>2012</w:t>
      </w:r>
      <w:r w:rsidR="0099313D">
        <w:rPr>
          <w:rFonts w:asciiTheme="minorEastAsia" w:hAnsiTheme="minorEastAsia" w:cs="Times New Roman" w:hint="eastAsia"/>
          <w:bCs/>
          <w:szCs w:val="21"/>
        </w:rPr>
        <w:t>，8</w:t>
      </w:r>
      <w:r w:rsidR="0022238A">
        <w:rPr>
          <w:rFonts w:asciiTheme="minorEastAsia" w:hAnsiTheme="minorEastAsia" w:cs="Times New Roman" w:hint="eastAsia"/>
          <w:bCs/>
          <w:szCs w:val="21"/>
        </w:rPr>
        <w:t>（</w:t>
      </w:r>
      <w:r w:rsidR="00D76F58" w:rsidRPr="00FB5F26">
        <w:rPr>
          <w:rFonts w:asciiTheme="minorEastAsia" w:hAnsiTheme="minorEastAsia" w:cs="Times New Roman"/>
          <w:bCs/>
          <w:szCs w:val="21"/>
        </w:rPr>
        <w:t>12)</w:t>
      </w:r>
      <w:r w:rsidR="0022238A">
        <w:rPr>
          <w:rFonts w:asciiTheme="minorEastAsia" w:hAnsiTheme="minorEastAsia" w:cs="Times New Roman" w:hint="eastAsia"/>
          <w:bCs/>
          <w:szCs w:val="21"/>
        </w:rPr>
        <w:t>：</w:t>
      </w:r>
      <w:proofErr w:type="gramStart"/>
      <w:r w:rsidR="00D76F58" w:rsidRPr="00FB5F26">
        <w:rPr>
          <w:rFonts w:asciiTheme="minorEastAsia" w:hAnsiTheme="minorEastAsia" w:cs="Times New Roman"/>
          <w:bCs/>
          <w:szCs w:val="21"/>
        </w:rPr>
        <w:t>370-370</w:t>
      </w:r>
      <w:r w:rsidR="0090147A" w:rsidRPr="00FB5F26">
        <w:rPr>
          <w:rFonts w:asciiTheme="minorEastAsia" w:hAnsiTheme="minorEastAsia" w:cs="Times New Roman"/>
          <w:bCs/>
          <w:szCs w:val="21"/>
        </w:rPr>
        <w:t>.</w:t>
      </w:r>
      <w:proofErr w:type="gramEnd"/>
    </w:p>
    <w:p w:rsidR="00E46400" w:rsidRPr="00FB5F26" w:rsidRDefault="00E46400" w:rsidP="00602612">
      <w:pPr>
        <w:rPr>
          <w:rFonts w:asciiTheme="minorEastAsia" w:hAnsiTheme="minorEastAsia" w:cs="Times New Roman"/>
          <w:bCs/>
          <w:szCs w:val="21"/>
        </w:rPr>
      </w:pPr>
      <w:r w:rsidRPr="00FB5F26">
        <w:rPr>
          <w:rFonts w:asciiTheme="minorEastAsia" w:hAnsiTheme="minorEastAsia" w:cs="Times New Roman"/>
          <w:bCs/>
          <w:szCs w:val="21"/>
        </w:rPr>
        <w:t>[</w:t>
      </w:r>
      <w:r w:rsidR="00CF0A5A">
        <w:rPr>
          <w:rFonts w:asciiTheme="minorEastAsia" w:hAnsiTheme="minorEastAsia" w:cs="Times New Roman" w:hint="eastAsia"/>
          <w:bCs/>
          <w:szCs w:val="21"/>
        </w:rPr>
        <w:t>3</w:t>
      </w:r>
      <w:r w:rsidRPr="00FB5F26">
        <w:rPr>
          <w:rFonts w:asciiTheme="minorEastAsia" w:hAnsiTheme="minorEastAsia" w:cs="Times New Roman"/>
          <w:bCs/>
          <w:szCs w:val="21"/>
        </w:rPr>
        <w:t>]</w:t>
      </w:r>
      <w:r w:rsidR="0099313D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8E5ACC">
        <w:rPr>
          <w:rFonts w:asciiTheme="minorEastAsia" w:hAnsiTheme="minorEastAsia" w:cs="Times New Roman" w:hint="eastAsia"/>
          <w:bCs/>
          <w:szCs w:val="21"/>
        </w:rPr>
        <w:t>法国核岛设备设计</w:t>
      </w:r>
      <w:r w:rsidR="00D6391B">
        <w:rPr>
          <w:rFonts w:asciiTheme="minorEastAsia" w:hAnsiTheme="minorEastAsia" w:cs="Times New Roman" w:hint="eastAsia"/>
          <w:bCs/>
          <w:szCs w:val="21"/>
        </w:rPr>
        <w:t>，</w:t>
      </w:r>
      <w:r w:rsidR="008E5ACC">
        <w:rPr>
          <w:rFonts w:asciiTheme="minorEastAsia" w:hAnsiTheme="minorEastAsia" w:cs="Times New Roman" w:hint="eastAsia"/>
          <w:bCs/>
          <w:szCs w:val="21"/>
        </w:rPr>
        <w:t>建造和在役检查规则协会</w:t>
      </w:r>
      <w:r w:rsidR="009A5BF5">
        <w:rPr>
          <w:rFonts w:asciiTheme="minorEastAsia" w:hAnsiTheme="minorEastAsia" w:cs="Times New Roman" w:hint="eastAsia"/>
          <w:bCs/>
          <w:szCs w:val="21"/>
        </w:rPr>
        <w:t>.</w:t>
      </w:r>
      <w:r w:rsidR="00197ADB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D070E8" w:rsidRPr="00FB5F26">
        <w:rPr>
          <w:rFonts w:asciiTheme="minorEastAsia" w:hAnsiTheme="minorEastAsia" w:cs="Times New Roman"/>
          <w:bCs/>
          <w:szCs w:val="21"/>
        </w:rPr>
        <w:t>压水堆核电厂核岛机械部件在役检查规则</w:t>
      </w:r>
      <w:r w:rsidR="00D76F58" w:rsidRPr="00FB5F26">
        <w:rPr>
          <w:rFonts w:asciiTheme="minorEastAsia" w:hAnsiTheme="minorEastAsia" w:cs="Times New Roman"/>
          <w:bCs/>
          <w:szCs w:val="21"/>
        </w:rPr>
        <w:t>[S].</w:t>
      </w:r>
      <w:r w:rsidR="009A5BF5">
        <w:rPr>
          <w:rFonts w:asciiTheme="minorEastAsia" w:hAnsiTheme="minorEastAsia" w:cs="Times New Roman" w:hint="eastAsia"/>
          <w:bCs/>
          <w:szCs w:val="21"/>
        </w:rPr>
        <w:t>法国</w:t>
      </w:r>
      <w:r w:rsidR="008E5ACC">
        <w:rPr>
          <w:rFonts w:asciiTheme="minorEastAsia" w:hAnsiTheme="minorEastAsia" w:cs="Times New Roman" w:hint="eastAsia"/>
          <w:bCs/>
          <w:szCs w:val="21"/>
        </w:rPr>
        <w:t>：</w:t>
      </w:r>
      <w:r w:rsidR="009A5BF5">
        <w:rPr>
          <w:rFonts w:asciiTheme="minorEastAsia" w:hAnsiTheme="minorEastAsia" w:cs="Times New Roman" w:hint="eastAsia"/>
          <w:bCs/>
          <w:szCs w:val="21"/>
        </w:rPr>
        <w:t>2005</w:t>
      </w:r>
      <w:r w:rsidR="008E5ACC">
        <w:rPr>
          <w:rFonts w:asciiTheme="minorEastAsia" w:hAnsiTheme="minorEastAsia" w:cs="Times New Roman" w:hint="eastAsia"/>
          <w:bCs/>
          <w:szCs w:val="21"/>
        </w:rPr>
        <w:t>.</w:t>
      </w:r>
    </w:p>
    <w:p w:rsidR="00C116D3" w:rsidRPr="00FB5F26" w:rsidRDefault="00C116D3" w:rsidP="00602612">
      <w:pPr>
        <w:autoSpaceDE w:val="0"/>
        <w:autoSpaceDN w:val="0"/>
        <w:adjustRightInd w:val="0"/>
        <w:rPr>
          <w:rFonts w:asciiTheme="minorEastAsia" w:hAnsiTheme="minorEastAsia" w:cs="Times New Roman"/>
          <w:bCs/>
          <w:szCs w:val="21"/>
        </w:rPr>
      </w:pPr>
      <w:r w:rsidRPr="00FB5F26">
        <w:rPr>
          <w:rFonts w:asciiTheme="minorEastAsia" w:hAnsiTheme="minorEastAsia" w:cs="Times New Roman"/>
          <w:bCs/>
          <w:szCs w:val="21"/>
        </w:rPr>
        <w:t>[</w:t>
      </w:r>
      <w:r w:rsidR="00CF0A5A">
        <w:rPr>
          <w:rFonts w:asciiTheme="minorEastAsia" w:hAnsiTheme="minorEastAsia" w:cs="Times New Roman" w:hint="eastAsia"/>
          <w:bCs/>
          <w:szCs w:val="21"/>
        </w:rPr>
        <w:t>4</w:t>
      </w:r>
      <w:r w:rsidR="00CE0E98" w:rsidRPr="00FB5F26">
        <w:rPr>
          <w:rFonts w:asciiTheme="minorEastAsia" w:hAnsiTheme="minorEastAsia" w:cs="Times New Roman"/>
          <w:bCs/>
          <w:szCs w:val="21"/>
        </w:rPr>
        <w:t>]</w:t>
      </w:r>
      <w:r w:rsidR="0099313D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741B61" w:rsidRPr="00FB5F26">
        <w:rPr>
          <w:rFonts w:asciiTheme="minorEastAsia" w:hAnsiTheme="minorEastAsia" w:cs="Times New Roman"/>
          <w:bCs/>
          <w:szCs w:val="21"/>
        </w:rPr>
        <w:t>姜伟之</w:t>
      </w:r>
      <w:r w:rsidR="00CE0E98" w:rsidRPr="00FB5F26">
        <w:rPr>
          <w:rFonts w:asciiTheme="minorEastAsia" w:hAnsiTheme="minorEastAsia" w:cs="Times New Roman"/>
          <w:bCs/>
          <w:szCs w:val="21"/>
        </w:rPr>
        <w:t>.</w:t>
      </w:r>
      <w:r w:rsidR="00C70768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741B61" w:rsidRPr="00FB5F26">
        <w:rPr>
          <w:rFonts w:asciiTheme="minorEastAsia" w:hAnsiTheme="minorEastAsia" w:cs="Times New Roman"/>
          <w:bCs/>
          <w:szCs w:val="21"/>
        </w:rPr>
        <w:t>工程材料的力学性能</w:t>
      </w:r>
      <w:r w:rsidRPr="00FB5F26">
        <w:rPr>
          <w:rFonts w:asciiTheme="minorEastAsia" w:hAnsiTheme="minorEastAsia" w:cs="Times New Roman"/>
          <w:bCs/>
          <w:szCs w:val="21"/>
        </w:rPr>
        <w:t>[M].北京：</w:t>
      </w:r>
      <w:r w:rsidR="00741B61" w:rsidRPr="00FB5F26">
        <w:rPr>
          <w:rFonts w:asciiTheme="minorEastAsia" w:hAnsiTheme="minorEastAsia" w:cs="Times New Roman"/>
          <w:bCs/>
          <w:szCs w:val="21"/>
        </w:rPr>
        <w:t>北京航空航天大学出版社</w:t>
      </w:r>
      <w:r w:rsidRPr="00FB5F26">
        <w:rPr>
          <w:rFonts w:asciiTheme="minorEastAsia" w:hAnsiTheme="minorEastAsia" w:cs="Times New Roman"/>
          <w:bCs/>
          <w:szCs w:val="21"/>
        </w:rPr>
        <w:t>，</w:t>
      </w:r>
      <w:r w:rsidR="008D3A03" w:rsidRPr="00FB5F26">
        <w:rPr>
          <w:rFonts w:asciiTheme="minorEastAsia" w:hAnsiTheme="minorEastAsia" w:cs="Times New Roman"/>
          <w:bCs/>
          <w:szCs w:val="21"/>
        </w:rPr>
        <w:t>20</w:t>
      </w:r>
      <w:r w:rsidR="00741B61" w:rsidRPr="00FB5F26">
        <w:rPr>
          <w:rFonts w:asciiTheme="minorEastAsia" w:hAnsiTheme="minorEastAsia" w:cs="Times New Roman"/>
          <w:bCs/>
          <w:szCs w:val="21"/>
        </w:rPr>
        <w:t>00</w:t>
      </w:r>
      <w:r w:rsidR="00FB5F26" w:rsidRPr="00FB5F26">
        <w:rPr>
          <w:rFonts w:asciiTheme="minorEastAsia" w:hAnsiTheme="minorEastAsia" w:cs="Times New Roman" w:hint="eastAsia"/>
          <w:bCs/>
          <w:szCs w:val="21"/>
        </w:rPr>
        <w:t>：</w:t>
      </w:r>
      <w:proofErr w:type="gramStart"/>
      <w:r w:rsidR="00FB5F26" w:rsidRPr="00FB5F26">
        <w:rPr>
          <w:rFonts w:asciiTheme="minorEastAsia" w:hAnsiTheme="minorEastAsia" w:cs="Times New Roman" w:hint="eastAsia"/>
          <w:bCs/>
          <w:szCs w:val="21"/>
        </w:rPr>
        <w:t>35-38.</w:t>
      </w:r>
      <w:proofErr w:type="gramEnd"/>
    </w:p>
    <w:p w:rsidR="0022238A" w:rsidRDefault="00456076" w:rsidP="0022238A">
      <w:pPr>
        <w:autoSpaceDE w:val="0"/>
        <w:autoSpaceDN w:val="0"/>
        <w:adjustRightInd w:val="0"/>
        <w:rPr>
          <w:rFonts w:asciiTheme="minorEastAsia" w:hAnsiTheme="minorEastAsia" w:cs="Times New Roman"/>
          <w:bCs/>
          <w:szCs w:val="21"/>
        </w:rPr>
      </w:pPr>
      <w:r w:rsidRPr="00FB5F26">
        <w:rPr>
          <w:rFonts w:asciiTheme="minorEastAsia" w:hAnsiTheme="minorEastAsia" w:cs="Times New Roman"/>
          <w:bCs/>
          <w:szCs w:val="21"/>
        </w:rPr>
        <w:t>[</w:t>
      </w:r>
      <w:r w:rsidR="00CF0A5A">
        <w:rPr>
          <w:rFonts w:asciiTheme="minorEastAsia" w:hAnsiTheme="minorEastAsia" w:cs="Times New Roman" w:hint="eastAsia"/>
          <w:bCs/>
          <w:szCs w:val="21"/>
        </w:rPr>
        <w:t>5</w:t>
      </w:r>
      <w:r w:rsidR="00CE0E98" w:rsidRPr="00FB5F26">
        <w:rPr>
          <w:rFonts w:asciiTheme="minorEastAsia" w:hAnsiTheme="minorEastAsia" w:cs="Times New Roman"/>
          <w:bCs/>
          <w:szCs w:val="21"/>
        </w:rPr>
        <w:t>]</w:t>
      </w:r>
      <w:r w:rsidR="0099313D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8D3A03" w:rsidRPr="00FB5F26">
        <w:rPr>
          <w:rFonts w:asciiTheme="minorEastAsia" w:hAnsiTheme="minorEastAsia" w:cs="Times New Roman"/>
          <w:bCs/>
          <w:szCs w:val="21"/>
        </w:rPr>
        <w:t>郑津洋，桑芝富</w:t>
      </w:r>
      <w:r w:rsidR="000A4B65" w:rsidRPr="00FB5F26">
        <w:rPr>
          <w:rFonts w:asciiTheme="minorEastAsia" w:hAnsiTheme="minorEastAsia" w:cs="Times New Roman"/>
          <w:bCs/>
          <w:szCs w:val="21"/>
        </w:rPr>
        <w:t>等</w:t>
      </w:r>
      <w:r w:rsidR="004029A6" w:rsidRPr="00FB5F26">
        <w:rPr>
          <w:rFonts w:asciiTheme="minorEastAsia" w:hAnsiTheme="minorEastAsia" w:cs="Times New Roman"/>
          <w:bCs/>
          <w:szCs w:val="21"/>
        </w:rPr>
        <w:t>.</w:t>
      </w:r>
      <w:r w:rsidR="00C70768">
        <w:rPr>
          <w:rFonts w:asciiTheme="minorEastAsia" w:hAnsiTheme="minorEastAsia" w:cs="Times New Roman" w:hint="eastAsia"/>
          <w:bCs/>
          <w:szCs w:val="21"/>
        </w:rPr>
        <w:t xml:space="preserve"> </w:t>
      </w:r>
      <w:r w:rsidR="008D3A03" w:rsidRPr="00FB5F26">
        <w:rPr>
          <w:rFonts w:asciiTheme="minorEastAsia" w:hAnsiTheme="minorEastAsia" w:cs="Times New Roman"/>
          <w:bCs/>
          <w:szCs w:val="21"/>
        </w:rPr>
        <w:t>过程设备设计[M].</w:t>
      </w:r>
      <w:r w:rsidR="00741B61" w:rsidRPr="00FB5F26">
        <w:rPr>
          <w:rFonts w:asciiTheme="minorEastAsia" w:hAnsiTheme="minorEastAsia" w:cs="Times New Roman"/>
          <w:bCs/>
          <w:szCs w:val="21"/>
        </w:rPr>
        <w:t>北京：化学工业出版社，2015</w:t>
      </w:r>
      <w:r w:rsidR="00FB5F26" w:rsidRPr="00FB5F26">
        <w:rPr>
          <w:rFonts w:asciiTheme="minorEastAsia" w:hAnsiTheme="minorEastAsia" w:cs="Times New Roman" w:hint="eastAsia"/>
          <w:bCs/>
          <w:szCs w:val="21"/>
        </w:rPr>
        <w:t>：</w:t>
      </w:r>
      <w:proofErr w:type="gramStart"/>
      <w:r w:rsidR="00FB5F26" w:rsidRPr="00FB5F26">
        <w:rPr>
          <w:rFonts w:asciiTheme="minorEastAsia" w:hAnsiTheme="minorEastAsia" w:cs="Times New Roman" w:hint="eastAsia"/>
          <w:bCs/>
          <w:szCs w:val="21"/>
        </w:rPr>
        <w:t>52-60.</w:t>
      </w:r>
      <w:proofErr w:type="gramEnd"/>
    </w:p>
    <w:p w:rsidR="006325AA" w:rsidRDefault="006325AA" w:rsidP="0022238A">
      <w:pPr>
        <w:autoSpaceDE w:val="0"/>
        <w:autoSpaceDN w:val="0"/>
        <w:adjustRightInd w:val="0"/>
        <w:rPr>
          <w:rFonts w:asciiTheme="minorEastAsia" w:hAnsiTheme="minorEastAsia" w:cs="Times New Roman"/>
          <w:bCs/>
          <w:szCs w:val="21"/>
        </w:rPr>
      </w:pPr>
    </w:p>
    <w:p w:rsidR="006325AA" w:rsidRPr="00E70718" w:rsidRDefault="006325AA" w:rsidP="006325AA">
      <w:pPr>
        <w:autoSpaceDE w:val="0"/>
        <w:autoSpaceDN w:val="0"/>
        <w:adjustRightInd w:val="0"/>
        <w:spacing w:line="276" w:lineRule="auto"/>
        <w:rPr>
          <w:rFonts w:ascii="楷体" w:eastAsia="楷体" w:hAnsi="楷体" w:cs="Times New Roman"/>
          <w:bCs/>
          <w:szCs w:val="21"/>
        </w:rPr>
      </w:pPr>
      <w:r w:rsidRPr="00E70718">
        <w:rPr>
          <w:rFonts w:ascii="楷体" w:eastAsia="楷体" w:hAnsi="楷体" w:cs="Times New Roman" w:hint="eastAsia"/>
          <w:b/>
          <w:bCs/>
          <w:szCs w:val="21"/>
        </w:rPr>
        <w:t>作者简介：</w:t>
      </w:r>
      <w:r w:rsidRPr="00E70718">
        <w:rPr>
          <w:rFonts w:ascii="楷体" w:eastAsia="楷体" w:hAnsi="楷体" w:cs="Times New Roman" w:hint="eastAsia"/>
          <w:bCs/>
          <w:szCs w:val="21"/>
        </w:rPr>
        <w:t>许小兵（1990</w:t>
      </w:r>
      <w:r>
        <w:rPr>
          <w:rFonts w:ascii="楷体" w:eastAsia="楷体" w:hAnsi="楷体" w:cs="Times New Roman" w:hint="eastAsia"/>
          <w:bCs/>
          <w:szCs w:val="21"/>
        </w:rPr>
        <w:t>-</w:t>
      </w:r>
      <w:r w:rsidRPr="00E70718">
        <w:rPr>
          <w:rFonts w:ascii="楷体" w:eastAsia="楷体" w:hAnsi="楷体" w:cs="Times New Roman" w:hint="eastAsia"/>
          <w:bCs/>
          <w:szCs w:val="21"/>
        </w:rPr>
        <w:t>），性别（</w:t>
      </w:r>
      <w:r>
        <w:rPr>
          <w:rFonts w:ascii="楷体" w:eastAsia="楷体" w:hAnsi="楷体" w:cs="Times New Roman" w:hint="eastAsia"/>
          <w:bCs/>
          <w:szCs w:val="21"/>
        </w:rPr>
        <w:t>男</w:t>
      </w:r>
      <w:r w:rsidRPr="00E70718">
        <w:rPr>
          <w:rFonts w:ascii="楷体" w:eastAsia="楷体" w:hAnsi="楷体" w:cs="Times New Roman" w:hint="eastAsia"/>
          <w:bCs/>
          <w:szCs w:val="21"/>
        </w:rPr>
        <w:t>），水压试验助理工程师，主要从事核岛在役检查及容器水压试验工作，通信地址：</w:t>
      </w:r>
      <w:r>
        <w:rPr>
          <w:rFonts w:ascii="楷体" w:eastAsia="楷体" w:hAnsi="楷体" w:cs="Times New Roman" w:hint="eastAsia"/>
          <w:bCs/>
          <w:szCs w:val="21"/>
        </w:rPr>
        <w:t>（5180116）</w:t>
      </w:r>
      <w:r w:rsidRPr="00E70718">
        <w:rPr>
          <w:rFonts w:ascii="楷体" w:eastAsia="楷体" w:hAnsi="楷体" w:cs="Times New Roman" w:hint="eastAsia"/>
          <w:bCs/>
          <w:szCs w:val="21"/>
        </w:rPr>
        <w:t>广东省深圳市大亚湾核电基地</w:t>
      </w:r>
      <w:r>
        <w:rPr>
          <w:rFonts w:ascii="楷体" w:eastAsia="楷体" w:hAnsi="楷体" w:cs="Times New Roman" w:hint="eastAsia"/>
          <w:bCs/>
          <w:szCs w:val="21"/>
        </w:rPr>
        <w:t>，</w:t>
      </w:r>
      <w:proofErr w:type="spellStart"/>
      <w:r>
        <w:rPr>
          <w:rFonts w:ascii="楷体" w:eastAsia="楷体" w:hAnsi="楷体" w:cs="Times New Roman" w:hint="eastAsia"/>
          <w:bCs/>
          <w:szCs w:val="21"/>
        </w:rPr>
        <w:t>E-mail:xuxiaobing@cgnpc.com.cn</w:t>
      </w:r>
      <w:proofErr w:type="spellEnd"/>
      <w:r>
        <w:rPr>
          <w:rFonts w:ascii="楷体" w:eastAsia="楷体" w:hAnsi="楷体" w:cs="Times New Roman" w:hint="eastAsia"/>
          <w:bCs/>
          <w:szCs w:val="21"/>
        </w:rPr>
        <w:t>.</w:t>
      </w:r>
      <w:bookmarkStart w:id="0" w:name="_GoBack"/>
      <w:bookmarkEnd w:id="0"/>
    </w:p>
    <w:sectPr w:rsidR="006325AA" w:rsidRPr="00E70718" w:rsidSect="001B4E2F">
      <w:headerReference w:type="even" r:id="rId13"/>
      <w:headerReference w:type="default" r:id="rId14"/>
      <w:type w:val="continuous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7A2" w:rsidRDefault="00DB17A2" w:rsidP="000B6AEA">
      <w:r>
        <w:separator/>
      </w:r>
    </w:p>
  </w:endnote>
  <w:endnote w:type="continuationSeparator" w:id="0">
    <w:p w:rsidR="00DB17A2" w:rsidRDefault="00DB17A2" w:rsidP="000B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7A2" w:rsidRDefault="00DB17A2" w:rsidP="000B6AEA">
      <w:r>
        <w:separator/>
      </w:r>
    </w:p>
  </w:footnote>
  <w:footnote w:type="continuationSeparator" w:id="0">
    <w:p w:rsidR="00DB17A2" w:rsidRDefault="00DB17A2" w:rsidP="000B6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911" w:rsidRDefault="00553911" w:rsidP="0055391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911" w:rsidRDefault="00553911" w:rsidP="0055391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093"/>
      </v:shape>
    </w:pict>
  </w:numPicBullet>
  <w:abstractNum w:abstractNumId="0">
    <w:nsid w:val="05CE51FA"/>
    <w:multiLevelType w:val="hybridMultilevel"/>
    <w:tmpl w:val="3476250E"/>
    <w:lvl w:ilvl="0" w:tplc="649E8D2C">
      <w:start w:val="1"/>
      <w:numFmt w:val="bullet"/>
      <w:lvlText w:val=""/>
      <w:lvlJc w:val="center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0B17276E"/>
    <w:multiLevelType w:val="hybridMultilevel"/>
    <w:tmpl w:val="E612DDF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12143F24"/>
    <w:multiLevelType w:val="hybridMultilevel"/>
    <w:tmpl w:val="173CBF5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9FA33AA"/>
    <w:multiLevelType w:val="hybridMultilevel"/>
    <w:tmpl w:val="4A88B66E"/>
    <w:lvl w:ilvl="0" w:tplc="649E8D2C">
      <w:start w:val="1"/>
      <w:numFmt w:val="bullet"/>
      <w:lvlText w:val=""/>
      <w:lvlJc w:val="center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4">
    <w:nsid w:val="1EB53C79"/>
    <w:multiLevelType w:val="hybridMultilevel"/>
    <w:tmpl w:val="493A96D4"/>
    <w:lvl w:ilvl="0" w:tplc="821A97C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80981"/>
    <w:multiLevelType w:val="hybridMultilevel"/>
    <w:tmpl w:val="7EAE4AE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365F0B18"/>
    <w:multiLevelType w:val="hybridMultilevel"/>
    <w:tmpl w:val="7EAC17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3F589A"/>
    <w:multiLevelType w:val="multilevel"/>
    <w:tmpl w:val="4DFE65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7C3307"/>
    <w:multiLevelType w:val="hybridMultilevel"/>
    <w:tmpl w:val="980A60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6920A0A"/>
    <w:multiLevelType w:val="hybridMultilevel"/>
    <w:tmpl w:val="AEA8027E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5044757F"/>
    <w:multiLevelType w:val="hybridMultilevel"/>
    <w:tmpl w:val="BE4CEE6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46D16D5"/>
    <w:multiLevelType w:val="hybridMultilevel"/>
    <w:tmpl w:val="5F0A7380"/>
    <w:lvl w:ilvl="0" w:tplc="EB38423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BBD"/>
    <w:multiLevelType w:val="hybridMultilevel"/>
    <w:tmpl w:val="4ED49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027A5B"/>
    <w:multiLevelType w:val="hybridMultilevel"/>
    <w:tmpl w:val="8BEA0108"/>
    <w:lvl w:ilvl="0" w:tplc="649E8D2C">
      <w:start w:val="1"/>
      <w:numFmt w:val="bullet"/>
      <w:lvlText w:val=""/>
      <w:lvlJc w:val="center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>
    <w:nsid w:val="620F3249"/>
    <w:multiLevelType w:val="hybridMultilevel"/>
    <w:tmpl w:val="C3FE80C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812440F"/>
    <w:multiLevelType w:val="hybridMultilevel"/>
    <w:tmpl w:val="60FE614A"/>
    <w:lvl w:ilvl="0" w:tplc="649E8D2C">
      <w:start w:val="1"/>
      <w:numFmt w:val="bullet"/>
      <w:lvlText w:val=""/>
      <w:lvlJc w:val="center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D6C0A72"/>
    <w:multiLevelType w:val="hybridMultilevel"/>
    <w:tmpl w:val="C44C17A6"/>
    <w:lvl w:ilvl="0" w:tplc="C122B1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930AC0"/>
    <w:multiLevelType w:val="hybridMultilevel"/>
    <w:tmpl w:val="3B5EFD26"/>
    <w:lvl w:ilvl="0" w:tplc="BFF841BE">
      <w:start w:val="1"/>
      <w:numFmt w:val="bullet"/>
      <w:lvlText w:val=""/>
      <w:lvlPicBulletId w:val="0"/>
      <w:lvlJc w:val="righ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17"/>
  </w:num>
  <w:num w:numId="12">
    <w:abstractNumId w:val="2"/>
  </w:num>
  <w:num w:numId="13">
    <w:abstractNumId w:val="16"/>
  </w:num>
  <w:num w:numId="14">
    <w:abstractNumId w:val="14"/>
  </w:num>
  <w:num w:numId="15">
    <w:abstractNumId w:val="8"/>
  </w:num>
  <w:num w:numId="16">
    <w:abstractNumId w:val="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D7"/>
    <w:rsid w:val="00003E54"/>
    <w:rsid w:val="00006817"/>
    <w:rsid w:val="0000762E"/>
    <w:rsid w:val="000106AD"/>
    <w:rsid w:val="00011D05"/>
    <w:rsid w:val="00012085"/>
    <w:rsid w:val="00012EB4"/>
    <w:rsid w:val="00014894"/>
    <w:rsid w:val="00014BDC"/>
    <w:rsid w:val="00014CE5"/>
    <w:rsid w:val="000166B3"/>
    <w:rsid w:val="00021D5A"/>
    <w:rsid w:val="00021E16"/>
    <w:rsid w:val="000276D6"/>
    <w:rsid w:val="00040EF6"/>
    <w:rsid w:val="000431F6"/>
    <w:rsid w:val="000446E6"/>
    <w:rsid w:val="0004620A"/>
    <w:rsid w:val="00054001"/>
    <w:rsid w:val="00057A73"/>
    <w:rsid w:val="00063ABC"/>
    <w:rsid w:val="00065AFA"/>
    <w:rsid w:val="0007023D"/>
    <w:rsid w:val="00071B01"/>
    <w:rsid w:val="0007257C"/>
    <w:rsid w:val="000730E3"/>
    <w:rsid w:val="000759AD"/>
    <w:rsid w:val="000760AE"/>
    <w:rsid w:val="000776E9"/>
    <w:rsid w:val="00080D9D"/>
    <w:rsid w:val="00083A39"/>
    <w:rsid w:val="00085875"/>
    <w:rsid w:val="000903B6"/>
    <w:rsid w:val="00091EB3"/>
    <w:rsid w:val="000934B6"/>
    <w:rsid w:val="00095833"/>
    <w:rsid w:val="000A4B65"/>
    <w:rsid w:val="000A4D71"/>
    <w:rsid w:val="000A74ED"/>
    <w:rsid w:val="000B05CD"/>
    <w:rsid w:val="000B0A74"/>
    <w:rsid w:val="000B6AEA"/>
    <w:rsid w:val="000C1181"/>
    <w:rsid w:val="000C4035"/>
    <w:rsid w:val="000C42F5"/>
    <w:rsid w:val="000C436E"/>
    <w:rsid w:val="000C4893"/>
    <w:rsid w:val="000D3CD2"/>
    <w:rsid w:val="000D4C6B"/>
    <w:rsid w:val="000D6793"/>
    <w:rsid w:val="000D754D"/>
    <w:rsid w:val="000E068F"/>
    <w:rsid w:val="000E1F02"/>
    <w:rsid w:val="000E2447"/>
    <w:rsid w:val="000E3149"/>
    <w:rsid w:val="000E3BE5"/>
    <w:rsid w:val="000E3DA7"/>
    <w:rsid w:val="000E4ABD"/>
    <w:rsid w:val="000E5A35"/>
    <w:rsid w:val="000E618F"/>
    <w:rsid w:val="000E7B32"/>
    <w:rsid w:val="000F0BE7"/>
    <w:rsid w:val="000F0DB8"/>
    <w:rsid w:val="000F2A6B"/>
    <w:rsid w:val="000F3EFE"/>
    <w:rsid w:val="000F7BCB"/>
    <w:rsid w:val="001000E3"/>
    <w:rsid w:val="00100780"/>
    <w:rsid w:val="00100BD7"/>
    <w:rsid w:val="001015BF"/>
    <w:rsid w:val="00105622"/>
    <w:rsid w:val="00106AA2"/>
    <w:rsid w:val="00110794"/>
    <w:rsid w:val="00111892"/>
    <w:rsid w:val="00111BEE"/>
    <w:rsid w:val="00111D66"/>
    <w:rsid w:val="00112A9A"/>
    <w:rsid w:val="001166E4"/>
    <w:rsid w:val="00117932"/>
    <w:rsid w:val="001209BB"/>
    <w:rsid w:val="001242F6"/>
    <w:rsid w:val="001252FF"/>
    <w:rsid w:val="00125E84"/>
    <w:rsid w:val="001269F6"/>
    <w:rsid w:val="00126A51"/>
    <w:rsid w:val="00126F6D"/>
    <w:rsid w:val="00131367"/>
    <w:rsid w:val="00131BC6"/>
    <w:rsid w:val="00134CB1"/>
    <w:rsid w:val="00135A35"/>
    <w:rsid w:val="001411FD"/>
    <w:rsid w:val="0014188D"/>
    <w:rsid w:val="001426A6"/>
    <w:rsid w:val="00142EF3"/>
    <w:rsid w:val="0014487A"/>
    <w:rsid w:val="00144E37"/>
    <w:rsid w:val="00145852"/>
    <w:rsid w:val="001508BB"/>
    <w:rsid w:val="00152DAF"/>
    <w:rsid w:val="00153BB3"/>
    <w:rsid w:val="00153EF0"/>
    <w:rsid w:val="0015433E"/>
    <w:rsid w:val="00155079"/>
    <w:rsid w:val="00155793"/>
    <w:rsid w:val="00161ED5"/>
    <w:rsid w:val="00164B5F"/>
    <w:rsid w:val="00172498"/>
    <w:rsid w:val="00172E3C"/>
    <w:rsid w:val="00176824"/>
    <w:rsid w:val="00177E25"/>
    <w:rsid w:val="0018001B"/>
    <w:rsid w:val="001849AF"/>
    <w:rsid w:val="001874E2"/>
    <w:rsid w:val="001900AE"/>
    <w:rsid w:val="001908ED"/>
    <w:rsid w:val="001941CA"/>
    <w:rsid w:val="00194901"/>
    <w:rsid w:val="0019518F"/>
    <w:rsid w:val="001955BD"/>
    <w:rsid w:val="00195887"/>
    <w:rsid w:val="00196FE3"/>
    <w:rsid w:val="0019708E"/>
    <w:rsid w:val="001974D2"/>
    <w:rsid w:val="00197ADB"/>
    <w:rsid w:val="001A39B6"/>
    <w:rsid w:val="001A3AC4"/>
    <w:rsid w:val="001A45FC"/>
    <w:rsid w:val="001A474E"/>
    <w:rsid w:val="001A6C4C"/>
    <w:rsid w:val="001A714D"/>
    <w:rsid w:val="001B0859"/>
    <w:rsid w:val="001B0C40"/>
    <w:rsid w:val="001B313E"/>
    <w:rsid w:val="001B4DCE"/>
    <w:rsid w:val="001B4E2F"/>
    <w:rsid w:val="001B78EC"/>
    <w:rsid w:val="001C3C6D"/>
    <w:rsid w:val="001C3F4A"/>
    <w:rsid w:val="001C405B"/>
    <w:rsid w:val="001C4ABC"/>
    <w:rsid w:val="001D1B8C"/>
    <w:rsid w:val="001D2A34"/>
    <w:rsid w:val="001D5070"/>
    <w:rsid w:val="001D50FA"/>
    <w:rsid w:val="001D5204"/>
    <w:rsid w:val="001D5F52"/>
    <w:rsid w:val="001D79F7"/>
    <w:rsid w:val="001F23E2"/>
    <w:rsid w:val="001F4B99"/>
    <w:rsid w:val="001F7E1A"/>
    <w:rsid w:val="002001C2"/>
    <w:rsid w:val="002026ED"/>
    <w:rsid w:val="002076C8"/>
    <w:rsid w:val="00214C04"/>
    <w:rsid w:val="0021506D"/>
    <w:rsid w:val="00221967"/>
    <w:rsid w:val="00221C6E"/>
    <w:rsid w:val="00221DBA"/>
    <w:rsid w:val="00221F80"/>
    <w:rsid w:val="0022238A"/>
    <w:rsid w:val="0022276A"/>
    <w:rsid w:val="00222B2F"/>
    <w:rsid w:val="00226A12"/>
    <w:rsid w:val="002340AD"/>
    <w:rsid w:val="00236102"/>
    <w:rsid w:val="00236DA9"/>
    <w:rsid w:val="00240751"/>
    <w:rsid w:val="00240ADE"/>
    <w:rsid w:val="00240F75"/>
    <w:rsid w:val="00250997"/>
    <w:rsid w:val="002513FD"/>
    <w:rsid w:val="00255755"/>
    <w:rsid w:val="002559B4"/>
    <w:rsid w:val="00255FA2"/>
    <w:rsid w:val="002572CD"/>
    <w:rsid w:val="002706DA"/>
    <w:rsid w:val="00270BF6"/>
    <w:rsid w:val="002757E3"/>
    <w:rsid w:val="002819FE"/>
    <w:rsid w:val="002832EC"/>
    <w:rsid w:val="00283AB8"/>
    <w:rsid w:val="0028730C"/>
    <w:rsid w:val="00287DDE"/>
    <w:rsid w:val="0029052F"/>
    <w:rsid w:val="00291276"/>
    <w:rsid w:val="00292AE8"/>
    <w:rsid w:val="002944A5"/>
    <w:rsid w:val="002968D3"/>
    <w:rsid w:val="00296A3C"/>
    <w:rsid w:val="00296CB3"/>
    <w:rsid w:val="002971F8"/>
    <w:rsid w:val="002A22CE"/>
    <w:rsid w:val="002A3443"/>
    <w:rsid w:val="002A3B95"/>
    <w:rsid w:val="002A5968"/>
    <w:rsid w:val="002A736B"/>
    <w:rsid w:val="002B55CA"/>
    <w:rsid w:val="002B65D8"/>
    <w:rsid w:val="002C34F0"/>
    <w:rsid w:val="002C496A"/>
    <w:rsid w:val="002C6B1C"/>
    <w:rsid w:val="002D0E74"/>
    <w:rsid w:val="002D4E34"/>
    <w:rsid w:val="002D5A05"/>
    <w:rsid w:val="002E119E"/>
    <w:rsid w:val="002E1526"/>
    <w:rsid w:val="002E3C38"/>
    <w:rsid w:val="002E5552"/>
    <w:rsid w:val="002F028E"/>
    <w:rsid w:val="002F0A91"/>
    <w:rsid w:val="002F2019"/>
    <w:rsid w:val="002F6859"/>
    <w:rsid w:val="00300F7E"/>
    <w:rsid w:val="00302E1A"/>
    <w:rsid w:val="003047D8"/>
    <w:rsid w:val="00310268"/>
    <w:rsid w:val="003116D6"/>
    <w:rsid w:val="00312826"/>
    <w:rsid w:val="00312B9C"/>
    <w:rsid w:val="00315841"/>
    <w:rsid w:val="00315A75"/>
    <w:rsid w:val="00316385"/>
    <w:rsid w:val="00321AD6"/>
    <w:rsid w:val="00323571"/>
    <w:rsid w:val="00323F34"/>
    <w:rsid w:val="00325308"/>
    <w:rsid w:val="00325F61"/>
    <w:rsid w:val="00326AF9"/>
    <w:rsid w:val="003315D6"/>
    <w:rsid w:val="00331847"/>
    <w:rsid w:val="0033443A"/>
    <w:rsid w:val="00335C3D"/>
    <w:rsid w:val="00341F64"/>
    <w:rsid w:val="00342F37"/>
    <w:rsid w:val="003449DA"/>
    <w:rsid w:val="00350FFA"/>
    <w:rsid w:val="00352948"/>
    <w:rsid w:val="00354583"/>
    <w:rsid w:val="0036011B"/>
    <w:rsid w:val="003620E8"/>
    <w:rsid w:val="00364B70"/>
    <w:rsid w:val="00366BCA"/>
    <w:rsid w:val="00375B50"/>
    <w:rsid w:val="003764B0"/>
    <w:rsid w:val="00380288"/>
    <w:rsid w:val="00382810"/>
    <w:rsid w:val="00383545"/>
    <w:rsid w:val="00385D59"/>
    <w:rsid w:val="00386296"/>
    <w:rsid w:val="003867B7"/>
    <w:rsid w:val="00390331"/>
    <w:rsid w:val="00393513"/>
    <w:rsid w:val="00394BFB"/>
    <w:rsid w:val="00394CA9"/>
    <w:rsid w:val="00394DB2"/>
    <w:rsid w:val="00395ACD"/>
    <w:rsid w:val="003973A7"/>
    <w:rsid w:val="003A02C3"/>
    <w:rsid w:val="003A17BE"/>
    <w:rsid w:val="003A18AD"/>
    <w:rsid w:val="003A289C"/>
    <w:rsid w:val="003A3778"/>
    <w:rsid w:val="003A52E8"/>
    <w:rsid w:val="003A6122"/>
    <w:rsid w:val="003A795E"/>
    <w:rsid w:val="003A7B99"/>
    <w:rsid w:val="003B036E"/>
    <w:rsid w:val="003B3E5C"/>
    <w:rsid w:val="003B4591"/>
    <w:rsid w:val="003B5FB6"/>
    <w:rsid w:val="003B6684"/>
    <w:rsid w:val="003C3D39"/>
    <w:rsid w:val="003C4A76"/>
    <w:rsid w:val="003C77D7"/>
    <w:rsid w:val="003D086D"/>
    <w:rsid w:val="003D3312"/>
    <w:rsid w:val="003D3A15"/>
    <w:rsid w:val="003D5B64"/>
    <w:rsid w:val="003D5EB2"/>
    <w:rsid w:val="003D7C91"/>
    <w:rsid w:val="003E0222"/>
    <w:rsid w:val="003E4DA0"/>
    <w:rsid w:val="003E54BA"/>
    <w:rsid w:val="003E5BE9"/>
    <w:rsid w:val="003E6956"/>
    <w:rsid w:val="003E703C"/>
    <w:rsid w:val="003E7D25"/>
    <w:rsid w:val="003F141B"/>
    <w:rsid w:val="003F1614"/>
    <w:rsid w:val="003F408A"/>
    <w:rsid w:val="003F4305"/>
    <w:rsid w:val="003F514A"/>
    <w:rsid w:val="00400DF7"/>
    <w:rsid w:val="00401B10"/>
    <w:rsid w:val="004029A6"/>
    <w:rsid w:val="00403071"/>
    <w:rsid w:val="00403C66"/>
    <w:rsid w:val="004042CA"/>
    <w:rsid w:val="00406416"/>
    <w:rsid w:val="00407267"/>
    <w:rsid w:val="00412F61"/>
    <w:rsid w:val="0041355E"/>
    <w:rsid w:val="00416DB8"/>
    <w:rsid w:val="00422ABA"/>
    <w:rsid w:val="0042495D"/>
    <w:rsid w:val="00427246"/>
    <w:rsid w:val="00436C47"/>
    <w:rsid w:val="00440F48"/>
    <w:rsid w:val="00444F3E"/>
    <w:rsid w:val="004467B7"/>
    <w:rsid w:val="004475B3"/>
    <w:rsid w:val="004505C1"/>
    <w:rsid w:val="00450A63"/>
    <w:rsid w:val="00450C7C"/>
    <w:rsid w:val="004538DD"/>
    <w:rsid w:val="004539FF"/>
    <w:rsid w:val="004553A0"/>
    <w:rsid w:val="00456076"/>
    <w:rsid w:val="00456199"/>
    <w:rsid w:val="00457636"/>
    <w:rsid w:val="00471820"/>
    <w:rsid w:val="00473E15"/>
    <w:rsid w:val="00474B40"/>
    <w:rsid w:val="0047534A"/>
    <w:rsid w:val="00480B58"/>
    <w:rsid w:val="0048247B"/>
    <w:rsid w:val="00482B9A"/>
    <w:rsid w:val="00490098"/>
    <w:rsid w:val="00492EA4"/>
    <w:rsid w:val="0049391A"/>
    <w:rsid w:val="00493926"/>
    <w:rsid w:val="0049598B"/>
    <w:rsid w:val="00495EE7"/>
    <w:rsid w:val="00496715"/>
    <w:rsid w:val="004A1DC4"/>
    <w:rsid w:val="004A3E53"/>
    <w:rsid w:val="004A4376"/>
    <w:rsid w:val="004A4AF5"/>
    <w:rsid w:val="004B2841"/>
    <w:rsid w:val="004B432E"/>
    <w:rsid w:val="004B4DE8"/>
    <w:rsid w:val="004C17A6"/>
    <w:rsid w:val="004C24FA"/>
    <w:rsid w:val="004C27C2"/>
    <w:rsid w:val="004C576C"/>
    <w:rsid w:val="004C77BE"/>
    <w:rsid w:val="004D3AE9"/>
    <w:rsid w:val="004D5903"/>
    <w:rsid w:val="004D6D06"/>
    <w:rsid w:val="004D6E78"/>
    <w:rsid w:val="004E496A"/>
    <w:rsid w:val="004E59FA"/>
    <w:rsid w:val="004E5BEE"/>
    <w:rsid w:val="004F38E4"/>
    <w:rsid w:val="004F4945"/>
    <w:rsid w:val="004F5486"/>
    <w:rsid w:val="004F7C4B"/>
    <w:rsid w:val="00505FB0"/>
    <w:rsid w:val="00510FD6"/>
    <w:rsid w:val="0051546F"/>
    <w:rsid w:val="00516F3A"/>
    <w:rsid w:val="00520960"/>
    <w:rsid w:val="0052401C"/>
    <w:rsid w:val="00524423"/>
    <w:rsid w:val="00525890"/>
    <w:rsid w:val="00526532"/>
    <w:rsid w:val="00530459"/>
    <w:rsid w:val="00534699"/>
    <w:rsid w:val="00535534"/>
    <w:rsid w:val="005372DF"/>
    <w:rsid w:val="005401DF"/>
    <w:rsid w:val="00541C9A"/>
    <w:rsid w:val="005426F5"/>
    <w:rsid w:val="00542AAC"/>
    <w:rsid w:val="00552235"/>
    <w:rsid w:val="00553911"/>
    <w:rsid w:val="0055618F"/>
    <w:rsid w:val="0056034D"/>
    <w:rsid w:val="00560812"/>
    <w:rsid w:val="00562B8C"/>
    <w:rsid w:val="005632E4"/>
    <w:rsid w:val="00564A21"/>
    <w:rsid w:val="00573735"/>
    <w:rsid w:val="005747CA"/>
    <w:rsid w:val="00574D6B"/>
    <w:rsid w:val="0057697C"/>
    <w:rsid w:val="00577B7C"/>
    <w:rsid w:val="00585333"/>
    <w:rsid w:val="005913E9"/>
    <w:rsid w:val="005919CD"/>
    <w:rsid w:val="005947F2"/>
    <w:rsid w:val="005969FB"/>
    <w:rsid w:val="00596E3B"/>
    <w:rsid w:val="00597DB2"/>
    <w:rsid w:val="005A40D7"/>
    <w:rsid w:val="005A41A9"/>
    <w:rsid w:val="005A45FE"/>
    <w:rsid w:val="005A7642"/>
    <w:rsid w:val="005B0835"/>
    <w:rsid w:val="005B3B15"/>
    <w:rsid w:val="005C77D0"/>
    <w:rsid w:val="005C7C40"/>
    <w:rsid w:val="005D0267"/>
    <w:rsid w:val="005D45F6"/>
    <w:rsid w:val="005D7981"/>
    <w:rsid w:val="005E1E13"/>
    <w:rsid w:val="005E260C"/>
    <w:rsid w:val="005E2A99"/>
    <w:rsid w:val="005E2B0F"/>
    <w:rsid w:val="005E2BA0"/>
    <w:rsid w:val="005F0215"/>
    <w:rsid w:val="005F11EC"/>
    <w:rsid w:val="005F208D"/>
    <w:rsid w:val="005F3A2F"/>
    <w:rsid w:val="005F4B64"/>
    <w:rsid w:val="00602612"/>
    <w:rsid w:val="00606F4B"/>
    <w:rsid w:val="00611738"/>
    <w:rsid w:val="00612160"/>
    <w:rsid w:val="0061406C"/>
    <w:rsid w:val="0061481D"/>
    <w:rsid w:val="00616F14"/>
    <w:rsid w:val="0061736C"/>
    <w:rsid w:val="0062306C"/>
    <w:rsid w:val="00623DDC"/>
    <w:rsid w:val="00624A4C"/>
    <w:rsid w:val="006260CB"/>
    <w:rsid w:val="006325AA"/>
    <w:rsid w:val="00634341"/>
    <w:rsid w:val="00636347"/>
    <w:rsid w:val="006451B1"/>
    <w:rsid w:val="00650B4A"/>
    <w:rsid w:val="00661D43"/>
    <w:rsid w:val="0066444D"/>
    <w:rsid w:val="00664596"/>
    <w:rsid w:val="006652EC"/>
    <w:rsid w:val="00665D1D"/>
    <w:rsid w:val="00666286"/>
    <w:rsid w:val="00667202"/>
    <w:rsid w:val="0066771F"/>
    <w:rsid w:val="00672ED8"/>
    <w:rsid w:val="006773A4"/>
    <w:rsid w:val="00681E55"/>
    <w:rsid w:val="006849B6"/>
    <w:rsid w:val="00691C62"/>
    <w:rsid w:val="00696484"/>
    <w:rsid w:val="006A3E23"/>
    <w:rsid w:val="006A43C9"/>
    <w:rsid w:val="006A4AA1"/>
    <w:rsid w:val="006B0255"/>
    <w:rsid w:val="006B2552"/>
    <w:rsid w:val="006B356C"/>
    <w:rsid w:val="006B4700"/>
    <w:rsid w:val="006B4BF9"/>
    <w:rsid w:val="006B6A3C"/>
    <w:rsid w:val="006B7152"/>
    <w:rsid w:val="006B7DD4"/>
    <w:rsid w:val="006C1EE9"/>
    <w:rsid w:val="006C28D1"/>
    <w:rsid w:val="006D00B1"/>
    <w:rsid w:val="006D2280"/>
    <w:rsid w:val="006D413F"/>
    <w:rsid w:val="006D4543"/>
    <w:rsid w:val="006D57F5"/>
    <w:rsid w:val="006D5A9C"/>
    <w:rsid w:val="006E6730"/>
    <w:rsid w:val="006E6B36"/>
    <w:rsid w:val="006F2E2C"/>
    <w:rsid w:val="006F627B"/>
    <w:rsid w:val="0070224E"/>
    <w:rsid w:val="00703BF6"/>
    <w:rsid w:val="00703DC5"/>
    <w:rsid w:val="0070429C"/>
    <w:rsid w:val="0070668E"/>
    <w:rsid w:val="007150A9"/>
    <w:rsid w:val="0071513E"/>
    <w:rsid w:val="0071766D"/>
    <w:rsid w:val="0072054E"/>
    <w:rsid w:val="00721DF6"/>
    <w:rsid w:val="007248D5"/>
    <w:rsid w:val="00727477"/>
    <w:rsid w:val="007312FB"/>
    <w:rsid w:val="00731CEA"/>
    <w:rsid w:val="007332C5"/>
    <w:rsid w:val="007333BA"/>
    <w:rsid w:val="00733F9B"/>
    <w:rsid w:val="00734501"/>
    <w:rsid w:val="0073494E"/>
    <w:rsid w:val="00736D22"/>
    <w:rsid w:val="007415F8"/>
    <w:rsid w:val="00741B61"/>
    <w:rsid w:val="00743F78"/>
    <w:rsid w:val="0074546F"/>
    <w:rsid w:val="00747E4E"/>
    <w:rsid w:val="007505ED"/>
    <w:rsid w:val="0075606C"/>
    <w:rsid w:val="00760588"/>
    <w:rsid w:val="007618B9"/>
    <w:rsid w:val="0076261A"/>
    <w:rsid w:val="00763881"/>
    <w:rsid w:val="00770BD2"/>
    <w:rsid w:val="00770EEE"/>
    <w:rsid w:val="007725B4"/>
    <w:rsid w:val="007762E9"/>
    <w:rsid w:val="00777D7D"/>
    <w:rsid w:val="00781392"/>
    <w:rsid w:val="00785BD7"/>
    <w:rsid w:val="00787730"/>
    <w:rsid w:val="0079045F"/>
    <w:rsid w:val="00790885"/>
    <w:rsid w:val="007913DA"/>
    <w:rsid w:val="00792EAB"/>
    <w:rsid w:val="00793E2B"/>
    <w:rsid w:val="00793E39"/>
    <w:rsid w:val="00797D4F"/>
    <w:rsid w:val="007A23A2"/>
    <w:rsid w:val="007A374C"/>
    <w:rsid w:val="007A3900"/>
    <w:rsid w:val="007B1B8F"/>
    <w:rsid w:val="007B27E3"/>
    <w:rsid w:val="007B452A"/>
    <w:rsid w:val="007C1F78"/>
    <w:rsid w:val="007C381E"/>
    <w:rsid w:val="007C4484"/>
    <w:rsid w:val="007C6134"/>
    <w:rsid w:val="007C6D09"/>
    <w:rsid w:val="007D1C9B"/>
    <w:rsid w:val="007D2098"/>
    <w:rsid w:val="007D2FCB"/>
    <w:rsid w:val="007D3741"/>
    <w:rsid w:val="007D3D1E"/>
    <w:rsid w:val="007D4B1A"/>
    <w:rsid w:val="007D78C0"/>
    <w:rsid w:val="007E1DAC"/>
    <w:rsid w:val="007E582B"/>
    <w:rsid w:val="007F16E6"/>
    <w:rsid w:val="007F1732"/>
    <w:rsid w:val="007F2954"/>
    <w:rsid w:val="007F7231"/>
    <w:rsid w:val="0080129D"/>
    <w:rsid w:val="00807B29"/>
    <w:rsid w:val="008126A2"/>
    <w:rsid w:val="008127CE"/>
    <w:rsid w:val="008216E7"/>
    <w:rsid w:val="00823B5D"/>
    <w:rsid w:val="00823E6E"/>
    <w:rsid w:val="008252D7"/>
    <w:rsid w:val="008253E0"/>
    <w:rsid w:val="00825A31"/>
    <w:rsid w:val="0083010E"/>
    <w:rsid w:val="00834B5C"/>
    <w:rsid w:val="00836E07"/>
    <w:rsid w:val="00837603"/>
    <w:rsid w:val="00837E80"/>
    <w:rsid w:val="0084469C"/>
    <w:rsid w:val="00844CD9"/>
    <w:rsid w:val="00844CEE"/>
    <w:rsid w:val="00844D1B"/>
    <w:rsid w:val="00846743"/>
    <w:rsid w:val="008473CE"/>
    <w:rsid w:val="00847DEB"/>
    <w:rsid w:val="00851649"/>
    <w:rsid w:val="00853657"/>
    <w:rsid w:val="008554EF"/>
    <w:rsid w:val="00856DEA"/>
    <w:rsid w:val="00862943"/>
    <w:rsid w:val="0086565E"/>
    <w:rsid w:val="00865681"/>
    <w:rsid w:val="00874AFF"/>
    <w:rsid w:val="00874B8C"/>
    <w:rsid w:val="00874BEF"/>
    <w:rsid w:val="0087558D"/>
    <w:rsid w:val="00875C66"/>
    <w:rsid w:val="00876089"/>
    <w:rsid w:val="00876299"/>
    <w:rsid w:val="008767D7"/>
    <w:rsid w:val="008809E3"/>
    <w:rsid w:val="0088165F"/>
    <w:rsid w:val="00881D37"/>
    <w:rsid w:val="00882835"/>
    <w:rsid w:val="008846B7"/>
    <w:rsid w:val="0088470A"/>
    <w:rsid w:val="00884A8B"/>
    <w:rsid w:val="00884D46"/>
    <w:rsid w:val="00884E8E"/>
    <w:rsid w:val="00886760"/>
    <w:rsid w:val="00887199"/>
    <w:rsid w:val="00887452"/>
    <w:rsid w:val="008901ED"/>
    <w:rsid w:val="0089067C"/>
    <w:rsid w:val="00890EE9"/>
    <w:rsid w:val="00890F50"/>
    <w:rsid w:val="00891C63"/>
    <w:rsid w:val="008972C9"/>
    <w:rsid w:val="00897525"/>
    <w:rsid w:val="008A0DB8"/>
    <w:rsid w:val="008B006D"/>
    <w:rsid w:val="008B126E"/>
    <w:rsid w:val="008B2FFB"/>
    <w:rsid w:val="008B4E59"/>
    <w:rsid w:val="008C030E"/>
    <w:rsid w:val="008C11FF"/>
    <w:rsid w:val="008C23F4"/>
    <w:rsid w:val="008C300E"/>
    <w:rsid w:val="008C309C"/>
    <w:rsid w:val="008C75D2"/>
    <w:rsid w:val="008D3A03"/>
    <w:rsid w:val="008D4D33"/>
    <w:rsid w:val="008D563A"/>
    <w:rsid w:val="008D6E2F"/>
    <w:rsid w:val="008E00AB"/>
    <w:rsid w:val="008E4B9A"/>
    <w:rsid w:val="008E554D"/>
    <w:rsid w:val="008E5ACC"/>
    <w:rsid w:val="008E6901"/>
    <w:rsid w:val="008F1AEA"/>
    <w:rsid w:val="008F3767"/>
    <w:rsid w:val="008F40B3"/>
    <w:rsid w:val="008F6224"/>
    <w:rsid w:val="008F6F4A"/>
    <w:rsid w:val="0090147A"/>
    <w:rsid w:val="00901CA3"/>
    <w:rsid w:val="009148DD"/>
    <w:rsid w:val="00921CCB"/>
    <w:rsid w:val="00924D04"/>
    <w:rsid w:val="00924F1E"/>
    <w:rsid w:val="009273C1"/>
    <w:rsid w:val="00932717"/>
    <w:rsid w:val="00932867"/>
    <w:rsid w:val="0093475E"/>
    <w:rsid w:val="00937134"/>
    <w:rsid w:val="00941B03"/>
    <w:rsid w:val="00942C94"/>
    <w:rsid w:val="00943405"/>
    <w:rsid w:val="00944A75"/>
    <w:rsid w:val="00944DB7"/>
    <w:rsid w:val="00947121"/>
    <w:rsid w:val="0094778F"/>
    <w:rsid w:val="009530A3"/>
    <w:rsid w:val="00953DB5"/>
    <w:rsid w:val="00957A13"/>
    <w:rsid w:val="00964061"/>
    <w:rsid w:val="00964B56"/>
    <w:rsid w:val="00967568"/>
    <w:rsid w:val="009748DD"/>
    <w:rsid w:val="0097527D"/>
    <w:rsid w:val="00977018"/>
    <w:rsid w:val="00983D3B"/>
    <w:rsid w:val="009915EC"/>
    <w:rsid w:val="0099313D"/>
    <w:rsid w:val="00994284"/>
    <w:rsid w:val="00994A98"/>
    <w:rsid w:val="00995A5B"/>
    <w:rsid w:val="009A11E7"/>
    <w:rsid w:val="009A1519"/>
    <w:rsid w:val="009A1AEF"/>
    <w:rsid w:val="009A2A50"/>
    <w:rsid w:val="009A5BF5"/>
    <w:rsid w:val="009A64EF"/>
    <w:rsid w:val="009A79BE"/>
    <w:rsid w:val="009B3BC8"/>
    <w:rsid w:val="009B6F00"/>
    <w:rsid w:val="009B7CC5"/>
    <w:rsid w:val="009C0805"/>
    <w:rsid w:val="009C0EF2"/>
    <w:rsid w:val="009C42D8"/>
    <w:rsid w:val="009C49DE"/>
    <w:rsid w:val="009D1958"/>
    <w:rsid w:val="009D6F26"/>
    <w:rsid w:val="009D774B"/>
    <w:rsid w:val="009E0D05"/>
    <w:rsid w:val="009E0E22"/>
    <w:rsid w:val="009E342C"/>
    <w:rsid w:val="009E4AD9"/>
    <w:rsid w:val="009E4F95"/>
    <w:rsid w:val="009E53C8"/>
    <w:rsid w:val="009F061B"/>
    <w:rsid w:val="009F1FE7"/>
    <w:rsid w:val="009F2F7F"/>
    <w:rsid w:val="009F309C"/>
    <w:rsid w:val="009F3395"/>
    <w:rsid w:val="009F3508"/>
    <w:rsid w:val="00A00C09"/>
    <w:rsid w:val="00A10F19"/>
    <w:rsid w:val="00A12020"/>
    <w:rsid w:val="00A14E0A"/>
    <w:rsid w:val="00A203F6"/>
    <w:rsid w:val="00A20572"/>
    <w:rsid w:val="00A20F70"/>
    <w:rsid w:val="00A22160"/>
    <w:rsid w:val="00A22479"/>
    <w:rsid w:val="00A24C59"/>
    <w:rsid w:val="00A24EBE"/>
    <w:rsid w:val="00A3380D"/>
    <w:rsid w:val="00A37A6E"/>
    <w:rsid w:val="00A40CDB"/>
    <w:rsid w:val="00A41CF7"/>
    <w:rsid w:val="00A444D9"/>
    <w:rsid w:val="00A449D0"/>
    <w:rsid w:val="00A44FBD"/>
    <w:rsid w:val="00A46FFF"/>
    <w:rsid w:val="00A47A41"/>
    <w:rsid w:val="00A47ACB"/>
    <w:rsid w:val="00A506E0"/>
    <w:rsid w:val="00A51C3A"/>
    <w:rsid w:val="00A54164"/>
    <w:rsid w:val="00A55F85"/>
    <w:rsid w:val="00A64F77"/>
    <w:rsid w:val="00A65906"/>
    <w:rsid w:val="00A7192B"/>
    <w:rsid w:val="00A7552F"/>
    <w:rsid w:val="00A75C53"/>
    <w:rsid w:val="00A83B19"/>
    <w:rsid w:val="00A865C3"/>
    <w:rsid w:val="00A879B8"/>
    <w:rsid w:val="00A90233"/>
    <w:rsid w:val="00A90DB7"/>
    <w:rsid w:val="00A91259"/>
    <w:rsid w:val="00A92E5B"/>
    <w:rsid w:val="00A94353"/>
    <w:rsid w:val="00A94D3E"/>
    <w:rsid w:val="00A95C87"/>
    <w:rsid w:val="00A97529"/>
    <w:rsid w:val="00A979A0"/>
    <w:rsid w:val="00A97E9F"/>
    <w:rsid w:val="00AA0EEB"/>
    <w:rsid w:val="00AA10A9"/>
    <w:rsid w:val="00AA2045"/>
    <w:rsid w:val="00AA3DE7"/>
    <w:rsid w:val="00AA6E3A"/>
    <w:rsid w:val="00AB0E5D"/>
    <w:rsid w:val="00AB115E"/>
    <w:rsid w:val="00AB5497"/>
    <w:rsid w:val="00AB5912"/>
    <w:rsid w:val="00AB62F0"/>
    <w:rsid w:val="00AB6A7C"/>
    <w:rsid w:val="00AB79E3"/>
    <w:rsid w:val="00AC5A60"/>
    <w:rsid w:val="00AC7162"/>
    <w:rsid w:val="00AD0B71"/>
    <w:rsid w:val="00AD7E0C"/>
    <w:rsid w:val="00AE0759"/>
    <w:rsid w:val="00AE0EDB"/>
    <w:rsid w:val="00AE68E3"/>
    <w:rsid w:val="00AE69B9"/>
    <w:rsid w:val="00AE7F9D"/>
    <w:rsid w:val="00AF30A1"/>
    <w:rsid w:val="00AF5391"/>
    <w:rsid w:val="00AF7021"/>
    <w:rsid w:val="00B00635"/>
    <w:rsid w:val="00B01EFF"/>
    <w:rsid w:val="00B0363C"/>
    <w:rsid w:val="00B03D48"/>
    <w:rsid w:val="00B127FE"/>
    <w:rsid w:val="00B16645"/>
    <w:rsid w:val="00B2225E"/>
    <w:rsid w:val="00B222C9"/>
    <w:rsid w:val="00B237CA"/>
    <w:rsid w:val="00B23F1A"/>
    <w:rsid w:val="00B24D77"/>
    <w:rsid w:val="00B26D2B"/>
    <w:rsid w:val="00B26E3B"/>
    <w:rsid w:val="00B3052C"/>
    <w:rsid w:val="00B32666"/>
    <w:rsid w:val="00B32F42"/>
    <w:rsid w:val="00B444E0"/>
    <w:rsid w:val="00B45212"/>
    <w:rsid w:val="00B45B9E"/>
    <w:rsid w:val="00B5156B"/>
    <w:rsid w:val="00B516F5"/>
    <w:rsid w:val="00B53C64"/>
    <w:rsid w:val="00B67BED"/>
    <w:rsid w:val="00B717B4"/>
    <w:rsid w:val="00B73527"/>
    <w:rsid w:val="00B73811"/>
    <w:rsid w:val="00B746FF"/>
    <w:rsid w:val="00B77C52"/>
    <w:rsid w:val="00B80F5B"/>
    <w:rsid w:val="00B831C7"/>
    <w:rsid w:val="00B90F51"/>
    <w:rsid w:val="00B96B56"/>
    <w:rsid w:val="00BA236C"/>
    <w:rsid w:val="00BA4B56"/>
    <w:rsid w:val="00BA73F3"/>
    <w:rsid w:val="00BB1587"/>
    <w:rsid w:val="00BB33F6"/>
    <w:rsid w:val="00BB4543"/>
    <w:rsid w:val="00BB45B2"/>
    <w:rsid w:val="00BB78D7"/>
    <w:rsid w:val="00BC0A99"/>
    <w:rsid w:val="00BC1A06"/>
    <w:rsid w:val="00BC26BD"/>
    <w:rsid w:val="00BC376B"/>
    <w:rsid w:val="00BC3DC0"/>
    <w:rsid w:val="00BC6F50"/>
    <w:rsid w:val="00BC77F3"/>
    <w:rsid w:val="00BD0308"/>
    <w:rsid w:val="00BD0316"/>
    <w:rsid w:val="00BD0FF3"/>
    <w:rsid w:val="00BD44AD"/>
    <w:rsid w:val="00BD480D"/>
    <w:rsid w:val="00BE03D8"/>
    <w:rsid w:val="00BE17C7"/>
    <w:rsid w:val="00BE2481"/>
    <w:rsid w:val="00BE3552"/>
    <w:rsid w:val="00BE63B3"/>
    <w:rsid w:val="00BF40F3"/>
    <w:rsid w:val="00BF4969"/>
    <w:rsid w:val="00BF4FB2"/>
    <w:rsid w:val="00BF5FFA"/>
    <w:rsid w:val="00BF6216"/>
    <w:rsid w:val="00C02AA2"/>
    <w:rsid w:val="00C02EFB"/>
    <w:rsid w:val="00C037C5"/>
    <w:rsid w:val="00C03830"/>
    <w:rsid w:val="00C052BB"/>
    <w:rsid w:val="00C05A85"/>
    <w:rsid w:val="00C07448"/>
    <w:rsid w:val="00C076F6"/>
    <w:rsid w:val="00C116D3"/>
    <w:rsid w:val="00C118DE"/>
    <w:rsid w:val="00C12D7F"/>
    <w:rsid w:val="00C12EDF"/>
    <w:rsid w:val="00C14F3D"/>
    <w:rsid w:val="00C16707"/>
    <w:rsid w:val="00C1739E"/>
    <w:rsid w:val="00C2082F"/>
    <w:rsid w:val="00C20F55"/>
    <w:rsid w:val="00C210D7"/>
    <w:rsid w:val="00C22045"/>
    <w:rsid w:val="00C30544"/>
    <w:rsid w:val="00C35424"/>
    <w:rsid w:val="00C41943"/>
    <w:rsid w:val="00C43FC9"/>
    <w:rsid w:val="00C44943"/>
    <w:rsid w:val="00C44EF5"/>
    <w:rsid w:val="00C4556D"/>
    <w:rsid w:val="00C461F8"/>
    <w:rsid w:val="00C5051C"/>
    <w:rsid w:val="00C51B05"/>
    <w:rsid w:val="00C60F83"/>
    <w:rsid w:val="00C61FFF"/>
    <w:rsid w:val="00C62F75"/>
    <w:rsid w:val="00C64912"/>
    <w:rsid w:val="00C655BD"/>
    <w:rsid w:val="00C668DD"/>
    <w:rsid w:val="00C70768"/>
    <w:rsid w:val="00C707F3"/>
    <w:rsid w:val="00C71491"/>
    <w:rsid w:val="00C73C1C"/>
    <w:rsid w:val="00C7464B"/>
    <w:rsid w:val="00C75E52"/>
    <w:rsid w:val="00C81592"/>
    <w:rsid w:val="00C90634"/>
    <w:rsid w:val="00C92C8A"/>
    <w:rsid w:val="00C9480D"/>
    <w:rsid w:val="00C976AA"/>
    <w:rsid w:val="00CA14D8"/>
    <w:rsid w:val="00CA1A93"/>
    <w:rsid w:val="00CA2B59"/>
    <w:rsid w:val="00CA3A57"/>
    <w:rsid w:val="00CA4661"/>
    <w:rsid w:val="00CA48A2"/>
    <w:rsid w:val="00CA4F48"/>
    <w:rsid w:val="00CA5194"/>
    <w:rsid w:val="00CA52F1"/>
    <w:rsid w:val="00CA5A4E"/>
    <w:rsid w:val="00CA5BFF"/>
    <w:rsid w:val="00CA6390"/>
    <w:rsid w:val="00CB1374"/>
    <w:rsid w:val="00CB51F7"/>
    <w:rsid w:val="00CB762A"/>
    <w:rsid w:val="00CC2688"/>
    <w:rsid w:val="00CC55DB"/>
    <w:rsid w:val="00CD028D"/>
    <w:rsid w:val="00CD25DA"/>
    <w:rsid w:val="00CD29BC"/>
    <w:rsid w:val="00CD2DE1"/>
    <w:rsid w:val="00CD40D8"/>
    <w:rsid w:val="00CD4FA1"/>
    <w:rsid w:val="00CD51E6"/>
    <w:rsid w:val="00CD65D0"/>
    <w:rsid w:val="00CD6BDF"/>
    <w:rsid w:val="00CD79A0"/>
    <w:rsid w:val="00CD7D9E"/>
    <w:rsid w:val="00CE0E98"/>
    <w:rsid w:val="00CE1C48"/>
    <w:rsid w:val="00CE474A"/>
    <w:rsid w:val="00CE6705"/>
    <w:rsid w:val="00CE7799"/>
    <w:rsid w:val="00CF0A5A"/>
    <w:rsid w:val="00CF25EB"/>
    <w:rsid w:val="00CF48A7"/>
    <w:rsid w:val="00CF54BF"/>
    <w:rsid w:val="00CF5BAE"/>
    <w:rsid w:val="00CF6E2D"/>
    <w:rsid w:val="00CF73C3"/>
    <w:rsid w:val="00CF7F48"/>
    <w:rsid w:val="00D01101"/>
    <w:rsid w:val="00D02DFB"/>
    <w:rsid w:val="00D0468C"/>
    <w:rsid w:val="00D05496"/>
    <w:rsid w:val="00D070E8"/>
    <w:rsid w:val="00D114D7"/>
    <w:rsid w:val="00D162B2"/>
    <w:rsid w:val="00D16324"/>
    <w:rsid w:val="00D16D92"/>
    <w:rsid w:val="00D1708D"/>
    <w:rsid w:val="00D21813"/>
    <w:rsid w:val="00D22B1D"/>
    <w:rsid w:val="00D23FA8"/>
    <w:rsid w:val="00D305D7"/>
    <w:rsid w:val="00D347E4"/>
    <w:rsid w:val="00D4093C"/>
    <w:rsid w:val="00D40CDD"/>
    <w:rsid w:val="00D41E49"/>
    <w:rsid w:val="00D502A7"/>
    <w:rsid w:val="00D61870"/>
    <w:rsid w:val="00D6352F"/>
    <w:rsid w:val="00D635E4"/>
    <w:rsid w:val="00D6391B"/>
    <w:rsid w:val="00D67317"/>
    <w:rsid w:val="00D67F8E"/>
    <w:rsid w:val="00D70232"/>
    <w:rsid w:val="00D71EB9"/>
    <w:rsid w:val="00D76F58"/>
    <w:rsid w:val="00D775DA"/>
    <w:rsid w:val="00D77A0D"/>
    <w:rsid w:val="00D80432"/>
    <w:rsid w:val="00D82E1C"/>
    <w:rsid w:val="00D8327E"/>
    <w:rsid w:val="00D8455A"/>
    <w:rsid w:val="00D85544"/>
    <w:rsid w:val="00D85A09"/>
    <w:rsid w:val="00D90C6C"/>
    <w:rsid w:val="00D93327"/>
    <w:rsid w:val="00D93338"/>
    <w:rsid w:val="00DA010E"/>
    <w:rsid w:val="00DA736B"/>
    <w:rsid w:val="00DA7DA4"/>
    <w:rsid w:val="00DB05C5"/>
    <w:rsid w:val="00DB1526"/>
    <w:rsid w:val="00DB17A2"/>
    <w:rsid w:val="00DB21B5"/>
    <w:rsid w:val="00DB3025"/>
    <w:rsid w:val="00DB40F2"/>
    <w:rsid w:val="00DB45B0"/>
    <w:rsid w:val="00DC14DB"/>
    <w:rsid w:val="00DC1AE8"/>
    <w:rsid w:val="00DC2EA3"/>
    <w:rsid w:val="00DC2F84"/>
    <w:rsid w:val="00DC3CE8"/>
    <w:rsid w:val="00DC40CD"/>
    <w:rsid w:val="00DC4FA2"/>
    <w:rsid w:val="00DD1EE3"/>
    <w:rsid w:val="00DD25DF"/>
    <w:rsid w:val="00DD5F58"/>
    <w:rsid w:val="00DD7515"/>
    <w:rsid w:val="00DE11C3"/>
    <w:rsid w:val="00DE397A"/>
    <w:rsid w:val="00DE4AAB"/>
    <w:rsid w:val="00DE4B40"/>
    <w:rsid w:val="00DF2CB0"/>
    <w:rsid w:val="00DF36C9"/>
    <w:rsid w:val="00DF3BC7"/>
    <w:rsid w:val="00DF53BB"/>
    <w:rsid w:val="00DF6CCC"/>
    <w:rsid w:val="00DF72DC"/>
    <w:rsid w:val="00E03229"/>
    <w:rsid w:val="00E04BA2"/>
    <w:rsid w:val="00E064BF"/>
    <w:rsid w:val="00E101AD"/>
    <w:rsid w:val="00E11CC0"/>
    <w:rsid w:val="00E161E1"/>
    <w:rsid w:val="00E178CB"/>
    <w:rsid w:val="00E23A50"/>
    <w:rsid w:val="00E243F9"/>
    <w:rsid w:val="00E27A19"/>
    <w:rsid w:val="00E30C89"/>
    <w:rsid w:val="00E33420"/>
    <w:rsid w:val="00E34B19"/>
    <w:rsid w:val="00E36A50"/>
    <w:rsid w:val="00E44823"/>
    <w:rsid w:val="00E46400"/>
    <w:rsid w:val="00E469EF"/>
    <w:rsid w:val="00E50517"/>
    <w:rsid w:val="00E50E68"/>
    <w:rsid w:val="00E512CC"/>
    <w:rsid w:val="00E53CBC"/>
    <w:rsid w:val="00E55000"/>
    <w:rsid w:val="00E55A28"/>
    <w:rsid w:val="00E55CEA"/>
    <w:rsid w:val="00E577F2"/>
    <w:rsid w:val="00E606FA"/>
    <w:rsid w:val="00E62691"/>
    <w:rsid w:val="00E63234"/>
    <w:rsid w:val="00E63662"/>
    <w:rsid w:val="00E652C7"/>
    <w:rsid w:val="00E679DD"/>
    <w:rsid w:val="00E70718"/>
    <w:rsid w:val="00E7223A"/>
    <w:rsid w:val="00E82364"/>
    <w:rsid w:val="00E8388D"/>
    <w:rsid w:val="00E83D29"/>
    <w:rsid w:val="00E8674A"/>
    <w:rsid w:val="00E9366A"/>
    <w:rsid w:val="00E93BB9"/>
    <w:rsid w:val="00E9481F"/>
    <w:rsid w:val="00E94A03"/>
    <w:rsid w:val="00E9772F"/>
    <w:rsid w:val="00EA204D"/>
    <w:rsid w:val="00EA23EC"/>
    <w:rsid w:val="00EA50E1"/>
    <w:rsid w:val="00EB077B"/>
    <w:rsid w:val="00EB4508"/>
    <w:rsid w:val="00EB615B"/>
    <w:rsid w:val="00EB62E0"/>
    <w:rsid w:val="00EB6D8C"/>
    <w:rsid w:val="00EC0158"/>
    <w:rsid w:val="00EC4563"/>
    <w:rsid w:val="00ED04C5"/>
    <w:rsid w:val="00ED444A"/>
    <w:rsid w:val="00ED7692"/>
    <w:rsid w:val="00EE2B5A"/>
    <w:rsid w:val="00EE4B39"/>
    <w:rsid w:val="00EE4BB7"/>
    <w:rsid w:val="00EE525F"/>
    <w:rsid w:val="00EF05A5"/>
    <w:rsid w:val="00EF1AEF"/>
    <w:rsid w:val="00EF3931"/>
    <w:rsid w:val="00F0343E"/>
    <w:rsid w:val="00F05A49"/>
    <w:rsid w:val="00F07222"/>
    <w:rsid w:val="00F074F7"/>
    <w:rsid w:val="00F178E9"/>
    <w:rsid w:val="00F17942"/>
    <w:rsid w:val="00F220C1"/>
    <w:rsid w:val="00F242B3"/>
    <w:rsid w:val="00F24D59"/>
    <w:rsid w:val="00F26BB3"/>
    <w:rsid w:val="00F320BF"/>
    <w:rsid w:val="00F331CB"/>
    <w:rsid w:val="00F3721E"/>
    <w:rsid w:val="00F40FEB"/>
    <w:rsid w:val="00F41267"/>
    <w:rsid w:val="00F435FB"/>
    <w:rsid w:val="00F443CB"/>
    <w:rsid w:val="00F44536"/>
    <w:rsid w:val="00F4461C"/>
    <w:rsid w:val="00F44BEC"/>
    <w:rsid w:val="00F458D9"/>
    <w:rsid w:val="00F46949"/>
    <w:rsid w:val="00F47AB2"/>
    <w:rsid w:val="00F5093F"/>
    <w:rsid w:val="00F5284B"/>
    <w:rsid w:val="00F52F08"/>
    <w:rsid w:val="00F55B61"/>
    <w:rsid w:val="00F56E6A"/>
    <w:rsid w:val="00F61508"/>
    <w:rsid w:val="00F63715"/>
    <w:rsid w:val="00F63919"/>
    <w:rsid w:val="00F66C58"/>
    <w:rsid w:val="00F67A17"/>
    <w:rsid w:val="00F71C76"/>
    <w:rsid w:val="00F71FC4"/>
    <w:rsid w:val="00F724B8"/>
    <w:rsid w:val="00F7439C"/>
    <w:rsid w:val="00F74CAA"/>
    <w:rsid w:val="00F75E9B"/>
    <w:rsid w:val="00F81599"/>
    <w:rsid w:val="00F81C40"/>
    <w:rsid w:val="00F831B8"/>
    <w:rsid w:val="00F84B1C"/>
    <w:rsid w:val="00F872DC"/>
    <w:rsid w:val="00F90E72"/>
    <w:rsid w:val="00F91E6A"/>
    <w:rsid w:val="00F927F8"/>
    <w:rsid w:val="00F92D64"/>
    <w:rsid w:val="00F94963"/>
    <w:rsid w:val="00F950B0"/>
    <w:rsid w:val="00F95259"/>
    <w:rsid w:val="00F95763"/>
    <w:rsid w:val="00F95CD6"/>
    <w:rsid w:val="00F96BAE"/>
    <w:rsid w:val="00FA11F7"/>
    <w:rsid w:val="00FA17FE"/>
    <w:rsid w:val="00FA1A4D"/>
    <w:rsid w:val="00FA4C15"/>
    <w:rsid w:val="00FA5779"/>
    <w:rsid w:val="00FA736D"/>
    <w:rsid w:val="00FB5F26"/>
    <w:rsid w:val="00FC0CDA"/>
    <w:rsid w:val="00FC3645"/>
    <w:rsid w:val="00FC594A"/>
    <w:rsid w:val="00FC6BB9"/>
    <w:rsid w:val="00FD005A"/>
    <w:rsid w:val="00FD33AE"/>
    <w:rsid w:val="00FE3B46"/>
    <w:rsid w:val="00FE3E08"/>
    <w:rsid w:val="00FE3F41"/>
    <w:rsid w:val="00FE614E"/>
    <w:rsid w:val="00FF1FA2"/>
    <w:rsid w:val="00FF1FE0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AEA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A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AEA"/>
    <w:rPr>
      <w:rFonts w:eastAsia="黑体"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rsid w:val="000B6AEA"/>
    <w:pPr>
      <w:ind w:firstLineChars="200" w:firstLine="420"/>
    </w:pPr>
  </w:style>
  <w:style w:type="table" w:styleId="a6">
    <w:name w:val="Table Grid"/>
    <w:basedOn w:val="a1"/>
    <w:rsid w:val="000B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B6A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6A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4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uiPriority w:val="99"/>
    <w:unhideWhenUsed/>
    <w:rsid w:val="000C436E"/>
    <w:rPr>
      <w:color w:val="0000FF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3764B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764B0"/>
    <w:rPr>
      <w:rFonts w:ascii="Cambria" w:eastAsia="宋体" w:hAnsi="Cambria" w:cs="Times New Roman"/>
      <w:b/>
      <w:bCs/>
      <w:sz w:val="32"/>
      <w:szCs w:val="32"/>
    </w:rPr>
  </w:style>
  <w:style w:type="paragraph" w:customStyle="1" w:styleId="aa">
    <w:name w:val="正文格式"/>
    <w:basedOn w:val="a"/>
    <w:rsid w:val="00DD7515"/>
    <w:pPr>
      <w:spacing w:before="60" w:after="60" w:line="400" w:lineRule="exact"/>
      <w:ind w:leftChars="300" w:left="300"/>
    </w:pPr>
    <w:rPr>
      <w:rFonts w:ascii="Arial" w:eastAsia="宋体" w:hAnsi="Arial" w:cs="Times New Roman"/>
      <w:sz w:val="24"/>
      <w:szCs w:val="20"/>
    </w:rPr>
  </w:style>
  <w:style w:type="character" w:styleId="ab">
    <w:name w:val="Placeholder Text"/>
    <w:basedOn w:val="a0"/>
    <w:uiPriority w:val="99"/>
    <w:semiHidden/>
    <w:rsid w:val="00040E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AEA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A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AEA"/>
    <w:rPr>
      <w:rFonts w:eastAsia="黑体"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rsid w:val="000B6AEA"/>
    <w:pPr>
      <w:ind w:firstLineChars="200" w:firstLine="420"/>
    </w:pPr>
  </w:style>
  <w:style w:type="table" w:styleId="a6">
    <w:name w:val="Table Grid"/>
    <w:basedOn w:val="a1"/>
    <w:rsid w:val="000B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B6A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6A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4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uiPriority w:val="99"/>
    <w:unhideWhenUsed/>
    <w:rsid w:val="000C436E"/>
    <w:rPr>
      <w:color w:val="0000FF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3764B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764B0"/>
    <w:rPr>
      <w:rFonts w:ascii="Cambria" w:eastAsia="宋体" w:hAnsi="Cambria" w:cs="Times New Roman"/>
      <w:b/>
      <w:bCs/>
      <w:sz w:val="32"/>
      <w:szCs w:val="32"/>
    </w:rPr>
  </w:style>
  <w:style w:type="paragraph" w:customStyle="1" w:styleId="aa">
    <w:name w:val="正文格式"/>
    <w:basedOn w:val="a"/>
    <w:rsid w:val="00DD7515"/>
    <w:pPr>
      <w:spacing w:before="60" w:after="60" w:line="400" w:lineRule="exact"/>
      <w:ind w:leftChars="300" w:left="300"/>
    </w:pPr>
    <w:rPr>
      <w:rFonts w:ascii="Arial" w:eastAsia="宋体" w:hAnsi="Arial" w:cs="Times New Roman"/>
      <w:sz w:val="24"/>
      <w:szCs w:val="20"/>
    </w:rPr>
  </w:style>
  <w:style w:type="character" w:styleId="ab">
    <w:name w:val="Placeholder Text"/>
    <w:basedOn w:val="a0"/>
    <w:uiPriority w:val="99"/>
    <w:semiHidden/>
    <w:rsid w:val="00040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C1322-1604-4DED-BD5F-F19FA8C2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584</Words>
  <Characters>3334</Characters>
  <Application>Microsoft Office Word</Application>
  <DocSecurity>0</DocSecurity>
  <Lines>27</Lines>
  <Paragraphs>7</Paragraphs>
  <ScaleCrop>false</ScaleCrop>
  <Company>Microsoft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Xiao Bing 许小兵</dc:creator>
  <cp:lastModifiedBy>Xu Xiao Bing 许小兵</cp:lastModifiedBy>
  <cp:revision>4</cp:revision>
  <cp:lastPrinted>2018-08-15T08:02:00Z</cp:lastPrinted>
  <dcterms:created xsi:type="dcterms:W3CDTF">2020-02-17T02:21:00Z</dcterms:created>
  <dcterms:modified xsi:type="dcterms:W3CDTF">2020-02-17T06:41:00Z</dcterms:modified>
</cp:coreProperties>
</file>