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rPr>
      </w:pPr>
      <w:r>
        <w:rPr>
          <w:rFonts w:hint="eastAsia" w:ascii="黑体" w:hAnsi="黑体" w:eastAsia="黑体" w:cs="黑体"/>
          <w:sz w:val="30"/>
          <w:szCs w:val="30"/>
        </w:rPr>
        <w:t>结构力学求解器在中职“土木工程力学基础”课程中</w:t>
      </w:r>
      <w:r>
        <w:rPr>
          <w:rFonts w:hint="eastAsia" w:ascii="黑体" w:hAnsi="黑体" w:eastAsia="黑体" w:cs="黑体"/>
          <w:sz w:val="30"/>
          <w:szCs w:val="30"/>
          <w:lang w:val="en-US" w:eastAsia="zh-CN"/>
        </w:rPr>
        <w:t>应用与</w:t>
      </w:r>
      <w:r>
        <w:rPr>
          <w:rFonts w:hint="eastAsia" w:ascii="黑体" w:hAnsi="黑体" w:eastAsia="黑体" w:cs="黑体"/>
          <w:sz w:val="30"/>
          <w:szCs w:val="30"/>
        </w:rPr>
        <w:t>思考</w:t>
      </w:r>
    </w:p>
    <w:p>
      <w:pPr>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欧永健 江苏省盱眙中等专业学校 江苏 211700</w:t>
      </w:r>
    </w:p>
    <w:p>
      <w:pPr>
        <w:jc w:val="center"/>
        <w:rPr>
          <w:rFonts w:hint="eastAsia" w:ascii="楷体" w:hAnsi="楷体" w:eastAsia="楷体" w:cs="楷体"/>
          <w:sz w:val="24"/>
          <w:szCs w:val="24"/>
          <w:lang w:val="en-US" w:eastAsia="zh-CN"/>
        </w:rPr>
      </w:pPr>
    </w:p>
    <w:p>
      <w:p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摘要：本文主要是介绍借助结构力学求解器计算机软件在土木过程力学基础课程中的应用，根据教学实践，引入该软件可弥补力学基础课程缺乏试验平台空缺，中职学生学习力学基础的主动性日渐增强，教学效果好，值得中职院校相关专业教学应用。</w:t>
      </w:r>
    </w:p>
    <w:p>
      <w:pPr>
        <w:jc w:val="both"/>
        <w:rPr>
          <w:rFonts w:hint="eastAsia" w:ascii="楷体" w:hAnsi="楷体" w:eastAsia="楷体" w:cs="楷体"/>
          <w:sz w:val="21"/>
          <w:szCs w:val="21"/>
          <w:lang w:val="en-US" w:eastAsia="zh-CN"/>
        </w:rPr>
      </w:pPr>
    </w:p>
    <w:p>
      <w:pPr>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关键词：结构力学求解器；土木工程力学基础；应用</w:t>
      </w:r>
    </w:p>
    <w:p>
      <w:pPr>
        <w:jc w:val="both"/>
        <w:rPr>
          <w:rFonts w:hint="eastAsia" w:ascii="楷体" w:hAnsi="楷体" w:eastAsia="楷体" w:cs="楷体"/>
          <w:sz w:val="21"/>
          <w:szCs w:val="21"/>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eastAsia" w:asciiTheme="minorEastAsia" w:hAnsiTheme="minorEastAsia" w:eastAsiaTheme="minorEastAsia" w:cstheme="minorEastAsia"/>
          <w:sz w:val="21"/>
          <w:szCs w:val="21"/>
          <w:lang w:val="en-US" w:eastAsia="zh-CN"/>
        </w:rPr>
        <w:sectPr>
          <w:footerReference r:id="rId3" w:type="default"/>
          <w:pgSz w:w="11906" w:h="16838"/>
          <w:pgMar w:top="1134" w:right="1800" w:bottom="1134" w:left="1800" w:header="851" w:footer="992" w:gutter="0"/>
          <w:cols w:space="425" w:num="1"/>
          <w:rtlGutter w:val="0"/>
          <w:docGrid w:type="lines" w:linePitch="312" w:charSpace="0"/>
        </w:sectPr>
      </w:pP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2"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前言：</w:t>
      </w:r>
      <w:r>
        <w:rPr>
          <w:rFonts w:hint="eastAsia" w:asciiTheme="minorEastAsia" w:hAnsiTheme="minorEastAsia" w:cstheme="minorEastAsia"/>
          <w:sz w:val="21"/>
          <w:szCs w:val="21"/>
          <w:lang w:val="en-US" w:eastAsia="zh-CN"/>
        </w:rPr>
        <w:t>“土木工程力学基础”是中等职业学校等建筑施工技术相关专业的基础核心课程，是学习建筑施工技术相关专业学生未来能够达到从事施工员、监理员、安全员、钢筋工、材料试验工等职业岗位必备的需求、获取相关职业资格证书所必修的课程。因此，学习好本门课程对于中等职业学校学生显得尤为重要。借助结构力学求解器计算机软件，可以弥补力学基础课程缺乏试验平台设置空缺，从日常教学过程来看，可以调动中职学生学习力学基础的主动性，从职业发展长远来看，能提高中职学生在今后工作、考职业资格证等方面的处理基础力学问题能力，对提高施工质量有益处。</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 结构力学求解器基本介绍</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结构力学求解器（SM-Solver）是由清华大学土木系结构力学教研室研制的，这款计算机软件初衷就是面向教育教学改革而设计开发，主要面向教师、学生及工程技术人员，协助他们辅助分析计算问题。该软件的精髓是“将繁琐交给求解器，我们留下创造力！”。该软件打开之后包含两方面：观览器与编辑器。该软件界面内容、功能完整通用、交互性强：可为教师设题、改题等；可为学生做题、校验等；贯彻工程技术人员设计、计算以及验算等全过程。总之，该款软件能在我们职业教育教学中发挥其独特的作用。</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heme="minorEastAsia" w:hAnsiTheme="minorEastAsia" w:cstheme="minorEastAsia"/>
          <w:b/>
          <w:bCs/>
          <w:sz w:val="21"/>
          <w:szCs w:val="21"/>
          <w:lang w:val="en-US" w:eastAsia="zh-CN"/>
        </w:rPr>
      </w:pPr>
      <w:bookmarkStart w:id="0" w:name="_GoBack"/>
      <w:bookmarkEnd w:id="0"/>
      <w:r>
        <w:rPr>
          <w:rFonts w:hint="eastAsia" w:asciiTheme="minorEastAsia" w:hAnsiTheme="minorEastAsia" w:cstheme="minorEastAsia"/>
          <w:b/>
          <w:bCs/>
          <w:sz w:val="21"/>
          <w:szCs w:val="21"/>
          <w:lang w:val="en-US" w:eastAsia="zh-CN"/>
        </w:rPr>
        <w:t>2 学生分析</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中职学校学生有着十分愿意动手去尝试新鲜事物的天然优势，在动手的过程中能够发现问题并善于在教师帮助下寻求解决问题方法。学生对计算机熟悉、操作本领也强，在学校计算机房教授学生使用结构力学求解器解决课程中简化的工程问题，所有学生都能够跟着老师去操作，并能在实践中提出问题；当学生能够独立解决求解出结果后，学生都倍感兴奋，掌握构建内力分布也对他们后续学习其他专业课程有益。一句话，借助结构力学求解器能够使中职学生在学习力学基础课程中真正实现“做中学”。</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3 结构力学求解器在《土木工程-力学基础》课程中应用举例</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受弯构件是土木工程中最常见的构件之一，主要是以弯曲变形为主。在实际工程中，需要对受弯构建实际情况进行简化，抓住受弯构件基本特点，忽略其次要的细节，用一个简化图形来代替实际的结构，构建力学计算 简图。</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工程中，熟练掌握绘制与应用受弯构建沿着梁轴线分布的剪力和弯矩是一个教学重点与难点，读取受弯构建剪力与弯矩的最大值、以及最大值所在的横截面位置，有助于一线施工人员理解图纸的设计意图，从而指导人员采用正确施工方法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接下来，以一个案例来说明如何使用</w:t>
      </w:r>
      <w:r>
        <w:rPr>
          <w:rFonts w:hint="eastAsia" w:asciiTheme="minorEastAsia" w:hAnsiTheme="minorEastAsia" w:eastAsiaTheme="minorEastAsia" w:cstheme="minorEastAsia"/>
          <w:kern w:val="0"/>
          <w:sz w:val="21"/>
          <w:szCs w:val="21"/>
          <w:lang w:val="en-US" w:eastAsia="zh-CN" w:bidi="ar"/>
        </w:rPr>
        <w:t>结构力学求解器在中职“土木工程力学基础”课程中</w:t>
      </w:r>
      <w:r>
        <w:rPr>
          <w:rFonts w:hint="eastAsia" w:asciiTheme="minorEastAsia" w:hAnsiTheme="minorEastAsia" w:cstheme="minorEastAsia"/>
          <w:kern w:val="0"/>
          <w:sz w:val="21"/>
          <w:szCs w:val="21"/>
          <w:lang w:val="en-US" w:eastAsia="zh-CN" w:bidi="ar"/>
        </w:rPr>
        <w:t>具体应用</w:t>
      </w:r>
      <w:r>
        <w:rPr>
          <w:rFonts w:hint="eastAsia" w:asciiTheme="minorEastAsia" w:hAnsiTheme="minorEastAsia" w:eastAsiaTheme="minorEastAsia" w:cstheme="minorEastAsia"/>
          <w:kern w:val="0"/>
          <w:sz w:val="21"/>
          <w:szCs w:val="21"/>
          <w:lang w:val="en-US" w:eastAsia="zh-CN" w:bidi="ar"/>
        </w:rPr>
        <w:t>与思考</w:t>
      </w:r>
      <w:r>
        <w:rPr>
          <w:rFonts w:hint="eastAsia" w:asciiTheme="minorEastAsia" w:hAnsiTheme="minorEastAsia" w:cstheme="minorEastAsia"/>
          <w:kern w:val="0"/>
          <w:sz w:val="21"/>
          <w:szCs w:val="21"/>
          <w:lang w:val="en-US" w:eastAsia="zh-CN" w:bidi="ar"/>
        </w:rPr>
        <w:t>。</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2"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b/>
          <w:bCs/>
          <w:sz w:val="21"/>
          <w:szCs w:val="21"/>
          <w:lang w:val="en-US" w:eastAsia="zh-CN"/>
        </w:rPr>
        <w:t>例题：</w:t>
      </w:r>
      <w:r>
        <w:rPr>
          <w:rFonts w:hint="eastAsia" w:asciiTheme="minorEastAsia" w:hAnsiTheme="minorEastAsia" w:cstheme="minorEastAsia"/>
          <w:sz w:val="21"/>
          <w:szCs w:val="21"/>
          <w:lang w:val="en-US" w:eastAsia="zh-CN"/>
        </w:rPr>
        <w:t>如图所示钢结构外伸梁，已知F=5kN，q=4kN/m，材料为热轧工字钢36a（质量按缺省计算）。试着绘制该梁的内力图。</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drawing>
          <wp:inline distT="0" distB="0" distL="114300" distR="114300">
            <wp:extent cx="2507615" cy="812800"/>
            <wp:effectExtent l="0" t="0" r="6985" b="6350"/>
            <wp:docPr id="1" name="图片 1" descr="QQ截图20200216125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00216125357"/>
                    <pic:cNvPicPr>
                      <a:picLocks noChangeAspect="1"/>
                    </pic:cNvPicPr>
                  </pic:nvPicPr>
                  <pic:blipFill>
                    <a:blip r:embed="rId5"/>
                    <a:stretch>
                      <a:fillRect/>
                    </a:stretch>
                  </pic:blipFill>
                  <pic:spPr>
                    <a:xfrm>
                      <a:off x="0" y="0"/>
                      <a:ext cx="2507615" cy="812800"/>
                    </a:xfrm>
                    <a:prstGeom prst="rect">
                      <a:avLst/>
                    </a:prstGeom>
                  </pic:spPr>
                </pic:pic>
              </a:graphicData>
            </a:graphic>
          </wp:inline>
        </w:drawing>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力学计算简图</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2"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b/>
          <w:bCs/>
          <w:sz w:val="21"/>
          <w:szCs w:val="21"/>
          <w:lang w:val="en-US" w:eastAsia="zh-CN"/>
        </w:rPr>
        <w:t>3.1 结构力学求解器设置过程为</w:t>
      </w:r>
      <w:r>
        <w:rPr>
          <w:rFonts w:hint="eastAsia" w:asciiTheme="minorEastAsia" w:hAnsiTheme="minorEastAsia" w:cstheme="minorEastAsia"/>
          <w:sz w:val="21"/>
          <w:szCs w:val="21"/>
          <w:lang w:val="en-US" w:eastAsia="zh-CN"/>
        </w:rPr>
        <w:t>：（编辑器点击菜单“命令”）问题定义→变量定义→结点设置→单元→支座约束→荷载条件→材料性质。</w:t>
      </w:r>
      <w:r>
        <w:rPr>
          <w:rFonts w:hint="eastAsia" w:asciiTheme="minorEastAsia" w:hAnsiTheme="minorEastAsia" w:cstheme="minorEastAsia"/>
          <w:b/>
          <w:bCs/>
          <w:sz w:val="21"/>
          <w:szCs w:val="21"/>
          <w:lang w:val="en-US" w:eastAsia="zh-CN"/>
        </w:rPr>
        <w:t>求解内力过程为</w:t>
      </w:r>
      <w:r>
        <w:rPr>
          <w:rFonts w:hint="eastAsia" w:asciiTheme="minorEastAsia" w:hAnsiTheme="minorEastAsia" w:cstheme="minorEastAsia"/>
          <w:sz w:val="21"/>
          <w:szCs w:val="21"/>
          <w:lang w:val="en-US" w:eastAsia="zh-CN"/>
        </w:rPr>
        <w:t>：（编辑器点击菜单“求解”）内力计算。</w:t>
      </w:r>
      <w:r>
        <w:rPr>
          <w:rFonts w:hint="eastAsia" w:asciiTheme="minorEastAsia" w:hAnsiTheme="minorEastAsia" w:cstheme="minorEastAsia"/>
          <w:b/>
          <w:bCs/>
          <w:sz w:val="21"/>
          <w:szCs w:val="21"/>
          <w:lang w:val="en-US" w:eastAsia="zh-CN"/>
        </w:rPr>
        <w:t>求解位移过程为</w:t>
      </w:r>
      <w:r>
        <w:rPr>
          <w:rFonts w:hint="eastAsia" w:asciiTheme="minorEastAsia" w:hAnsiTheme="minorEastAsia" w:cstheme="minorEastAsia"/>
          <w:sz w:val="21"/>
          <w:szCs w:val="21"/>
          <w:lang w:val="en-US" w:eastAsia="zh-CN"/>
        </w:rPr>
        <w:t>：（编辑器点击菜单“求解”）位移计算。</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leftChars="200" w:right="0" w:rightChars="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主要设置过程：</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①结点定义：结点码为1,2,3,4分别对应A、B、C、D，结点1坐标为原点（0,0），结点2坐标为（2m,0），结点3坐标为（8m,0），结点4坐标为（10m,0）。结点设置完成。</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②单元定义：单元1~单元3（对应AB、BC、CD）,连接方式均为刚结。</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③支座约束：结点2处支座类型为（3）铰支2，支座性质为刚性，其他默认。结点3出支座类型为（1）支杆，支座性质为刚性，其他默认。</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④荷载条件：结点1处类型为（1）集中力，大小为5kN，方向为-90°。结点4出类型为（1）集中力，大小为5kN，方向为-90°。单元2类型为（3）均布荷载，沿杆轴方向，大小为4kN，方向为90°，起点距杆端为0，终点距杆端为1。</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⑤材料性质：单元1~单元3抗弯刚度EI=32548kN*m*m，其他默认。</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b/>
          <w:bCs/>
          <w:sz w:val="21"/>
          <w:szCs w:val="21"/>
          <w:lang w:val="en-US" w:eastAsia="zh-CN"/>
        </w:rPr>
        <w:t>3.2 编辑器内交互式命令说明行自动生成步骤内容：</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w:t>
      </w:r>
      <w:r>
        <w:rPr>
          <w:rFonts w:hint="default" w:asciiTheme="minorEastAsia" w:hAnsiTheme="minorEastAsia" w:cstheme="minorEastAsia"/>
          <w:sz w:val="21"/>
          <w:szCs w:val="21"/>
          <w:lang w:val="en-US" w:eastAsia="zh-CN"/>
        </w:rPr>
        <w:t>TITLE,外伸梁探究</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w:t>
      </w:r>
      <w:r>
        <w:rPr>
          <w:rFonts w:hint="default" w:asciiTheme="minorEastAsia" w:hAnsiTheme="minorEastAsia" w:cstheme="minorEastAsia"/>
          <w:sz w:val="21"/>
          <w:szCs w:val="21"/>
          <w:lang w:val="en-US" w:eastAsia="zh-CN"/>
        </w:rPr>
        <w:t>变量定义,EI=32548</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w:t>
      </w:r>
      <w:r>
        <w:rPr>
          <w:rFonts w:hint="default" w:asciiTheme="minorEastAsia" w:hAnsiTheme="minorEastAsia" w:cstheme="minorEastAsia"/>
          <w:sz w:val="21"/>
          <w:szCs w:val="21"/>
          <w:lang w:val="en-US" w:eastAsia="zh-CN"/>
        </w:rPr>
        <w:t>结点,1,0,0</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w:t>
      </w:r>
      <w:r>
        <w:rPr>
          <w:rFonts w:hint="default" w:asciiTheme="minorEastAsia" w:hAnsiTheme="minorEastAsia" w:cstheme="minorEastAsia"/>
          <w:sz w:val="21"/>
          <w:szCs w:val="21"/>
          <w:lang w:val="en-US" w:eastAsia="zh-CN"/>
        </w:rPr>
        <w:t>结点,2,2,0</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w:t>
      </w:r>
      <w:r>
        <w:rPr>
          <w:rFonts w:hint="default" w:asciiTheme="minorEastAsia" w:hAnsiTheme="minorEastAsia" w:cstheme="minorEastAsia"/>
          <w:sz w:val="21"/>
          <w:szCs w:val="21"/>
          <w:lang w:val="en-US" w:eastAsia="zh-CN"/>
        </w:rPr>
        <w:t>结点,3,8,0</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w:t>
      </w:r>
      <w:r>
        <w:rPr>
          <w:rFonts w:hint="default" w:asciiTheme="minorEastAsia" w:hAnsiTheme="minorEastAsia" w:cstheme="minorEastAsia"/>
          <w:sz w:val="21"/>
          <w:szCs w:val="21"/>
          <w:lang w:val="en-US" w:eastAsia="zh-CN"/>
        </w:rPr>
        <w:t>结点,4,10,0</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7、</w:t>
      </w:r>
      <w:r>
        <w:rPr>
          <w:rFonts w:hint="default" w:asciiTheme="minorEastAsia" w:hAnsiTheme="minorEastAsia" w:cstheme="minorEastAsia"/>
          <w:sz w:val="21"/>
          <w:szCs w:val="21"/>
          <w:lang w:val="en-US" w:eastAsia="zh-CN"/>
        </w:rPr>
        <w:t>单元,1,2,1,1,1,1,1,1</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8、</w:t>
      </w:r>
      <w:r>
        <w:rPr>
          <w:rFonts w:hint="default" w:asciiTheme="minorEastAsia" w:hAnsiTheme="minorEastAsia" w:cstheme="minorEastAsia"/>
          <w:sz w:val="21"/>
          <w:szCs w:val="21"/>
          <w:lang w:val="en-US" w:eastAsia="zh-CN"/>
        </w:rPr>
        <w:t>单元,2,3,1,1,1,1,1,1</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9、</w:t>
      </w:r>
      <w:r>
        <w:rPr>
          <w:rFonts w:hint="default" w:asciiTheme="minorEastAsia" w:hAnsiTheme="minorEastAsia" w:cstheme="minorEastAsia"/>
          <w:sz w:val="21"/>
          <w:szCs w:val="21"/>
          <w:lang w:val="en-US" w:eastAsia="zh-CN"/>
        </w:rPr>
        <w:t>单元,3,4,1,1,1,1,1,1</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10、</w:t>
      </w:r>
      <w:r>
        <w:rPr>
          <w:rFonts w:hint="default" w:asciiTheme="minorEastAsia" w:hAnsiTheme="minorEastAsia" w:cstheme="minorEastAsia"/>
          <w:sz w:val="21"/>
          <w:szCs w:val="21"/>
          <w:lang w:val="en-US" w:eastAsia="zh-CN"/>
        </w:rPr>
        <w:t>结点支承,2,3,0,0,0</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11、</w:t>
      </w:r>
      <w:r>
        <w:rPr>
          <w:rFonts w:hint="default" w:asciiTheme="minorEastAsia" w:hAnsiTheme="minorEastAsia" w:cstheme="minorEastAsia"/>
          <w:sz w:val="21"/>
          <w:szCs w:val="21"/>
          <w:lang w:val="en-US" w:eastAsia="zh-CN"/>
        </w:rPr>
        <w:t>结点支承,3,1,0,0</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12、</w:t>
      </w:r>
      <w:r>
        <w:rPr>
          <w:rFonts w:hint="default" w:asciiTheme="minorEastAsia" w:hAnsiTheme="minorEastAsia" w:cstheme="minorEastAsia"/>
          <w:sz w:val="21"/>
          <w:szCs w:val="21"/>
          <w:lang w:val="en-US" w:eastAsia="zh-CN"/>
        </w:rPr>
        <w:t>结点荷载,1,1,5,-90</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13、</w:t>
      </w:r>
      <w:r>
        <w:rPr>
          <w:rFonts w:hint="default" w:asciiTheme="minorEastAsia" w:hAnsiTheme="minorEastAsia" w:cstheme="minorEastAsia"/>
          <w:sz w:val="21"/>
          <w:szCs w:val="21"/>
          <w:lang w:val="en-US" w:eastAsia="zh-CN"/>
        </w:rPr>
        <w:t>结点荷载,4,1,5,-90</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14、</w:t>
      </w:r>
      <w:r>
        <w:rPr>
          <w:rFonts w:hint="default" w:asciiTheme="minorEastAsia" w:hAnsiTheme="minorEastAsia" w:cstheme="minorEastAsia"/>
          <w:sz w:val="21"/>
          <w:szCs w:val="21"/>
          <w:lang w:val="en-US" w:eastAsia="zh-CN"/>
        </w:rPr>
        <w:t>单元荷载,2,3,4,0,1,90</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15、</w:t>
      </w:r>
      <w:r>
        <w:rPr>
          <w:rFonts w:hint="default" w:asciiTheme="minorEastAsia" w:hAnsiTheme="minorEastAsia" w:cstheme="minorEastAsia"/>
          <w:sz w:val="21"/>
          <w:szCs w:val="21"/>
          <w:lang w:val="en-US" w:eastAsia="zh-CN"/>
        </w:rPr>
        <w:t>单元材料性质,1,3,-1,EI,0,0,-1</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0" w:firstLineChars="200"/>
        <w:jc w:val="left"/>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16、</w:t>
      </w:r>
      <w:r>
        <w:rPr>
          <w:rFonts w:hint="default" w:asciiTheme="minorEastAsia" w:hAnsiTheme="minorEastAsia" w:cstheme="minorEastAsia"/>
          <w:sz w:val="21"/>
          <w:szCs w:val="21"/>
          <w:lang w:val="en-US" w:eastAsia="zh-CN"/>
        </w:rPr>
        <w:t>END</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both"/>
        <w:textAlignment w:val="auto"/>
        <w:rPr>
          <w:rFonts w:hint="default" w:eastAsiaTheme="minorEastAsia"/>
          <w:lang w:val="en-US" w:eastAsia="zh-CN"/>
        </w:rPr>
      </w:pPr>
      <w:r>
        <w:rPr>
          <w:rFonts w:hint="eastAsia"/>
          <w:lang w:val="en-US" w:eastAsia="zh-CN"/>
        </w:rPr>
        <w:t xml:space="preserve"> 3.3 </w:t>
      </w:r>
      <w:r>
        <w:rPr>
          <w:rFonts w:hint="eastAsia" w:asciiTheme="minorEastAsia" w:hAnsiTheme="minorEastAsia" w:cstheme="minorEastAsia"/>
          <w:b/>
          <w:bCs/>
          <w:sz w:val="21"/>
          <w:szCs w:val="21"/>
          <w:lang w:val="en-US" w:eastAsia="zh-CN"/>
        </w:rPr>
        <w:t>观览器自动生成弯矩与剪力图</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eastAsiaTheme="minorEastAsia"/>
          <w:lang w:eastAsia="zh-CN"/>
        </w:rPr>
      </w:pPr>
      <w:r>
        <w:rPr>
          <w:rFonts w:hint="eastAsia" w:eastAsiaTheme="minorEastAsia"/>
          <w:lang w:eastAsia="zh-CN"/>
        </w:rPr>
        <w:drawing>
          <wp:inline distT="0" distB="0" distL="114300" distR="114300">
            <wp:extent cx="2496820" cy="657225"/>
            <wp:effectExtent l="0" t="0" r="17780" b="9525"/>
            <wp:docPr id="35" name="图片 35" descr="C:\Users\Administrator\Desktop\QQ截SS图20200216205432_WPS图片.jpgQQ截SS图20200216205432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strator\Desktop\QQ截SS图20200216205432_WPS图片.jpgQQ截SS图20200216205432_WPS图片"/>
                    <pic:cNvPicPr>
                      <a:picLocks noChangeAspect="1"/>
                    </pic:cNvPicPr>
                  </pic:nvPicPr>
                  <pic:blipFill>
                    <a:blip r:embed="rId6"/>
                    <a:srcRect/>
                    <a:stretch>
                      <a:fillRect/>
                    </a:stretch>
                  </pic:blipFill>
                  <pic:spPr>
                    <a:xfrm>
                      <a:off x="0" y="0"/>
                      <a:ext cx="2496820" cy="657225"/>
                    </a:xfrm>
                    <a:prstGeom prst="rect">
                      <a:avLst/>
                    </a:prstGeom>
                  </pic:spPr>
                </pic:pic>
              </a:graphicData>
            </a:graphic>
          </wp:inline>
        </w:drawing>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default"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观览器——M图（kN*m）</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eastAsia" w:eastAsiaTheme="minorEastAsia"/>
          <w:lang w:eastAsia="zh-CN"/>
        </w:rPr>
      </w:pP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drawing>
          <wp:inline distT="0" distB="0" distL="114300" distR="114300">
            <wp:extent cx="2432050" cy="735965"/>
            <wp:effectExtent l="0" t="0" r="6350" b="6985"/>
            <wp:docPr id="36" name="图片 36" descr="C:\Users\Administrator\Desktop\WWW.jpg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Administrator\Desktop\WWW.jpgWWW"/>
                    <pic:cNvPicPr>
                      <a:picLocks noChangeAspect="1"/>
                    </pic:cNvPicPr>
                  </pic:nvPicPr>
                  <pic:blipFill>
                    <a:blip r:embed="rId7"/>
                    <a:srcRect/>
                    <a:stretch>
                      <a:fillRect/>
                    </a:stretch>
                  </pic:blipFill>
                  <pic:spPr>
                    <a:xfrm>
                      <a:off x="0" y="0"/>
                      <a:ext cx="2432050" cy="735965"/>
                    </a:xfrm>
                    <a:prstGeom prst="rect">
                      <a:avLst/>
                    </a:prstGeom>
                  </pic:spPr>
                </pic:pic>
              </a:graphicData>
            </a:graphic>
          </wp:inline>
        </w:drawing>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default"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观览器——Fs图（kN）</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3.4 内力计算输出表：</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pPr>
      <w:r>
        <w:drawing>
          <wp:inline distT="0" distB="0" distL="114300" distR="114300">
            <wp:extent cx="2498090" cy="1445260"/>
            <wp:effectExtent l="0" t="0" r="16510" b="254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8"/>
                    <a:stretch>
                      <a:fillRect/>
                    </a:stretch>
                  </pic:blipFill>
                  <pic:spPr>
                    <a:xfrm>
                      <a:off x="0" y="0"/>
                      <a:ext cx="2498090" cy="1445260"/>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表1</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pPr>
      <w:r>
        <w:drawing>
          <wp:inline distT="0" distB="0" distL="114300" distR="114300">
            <wp:extent cx="2498725" cy="1426845"/>
            <wp:effectExtent l="0" t="0" r="15875" b="190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9"/>
                    <a:stretch>
                      <a:fillRect/>
                    </a:stretch>
                  </pic:blipFill>
                  <pic:spPr>
                    <a:xfrm>
                      <a:off x="0" y="0"/>
                      <a:ext cx="2498725" cy="1426845"/>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center"/>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sz w:val="18"/>
          <w:szCs w:val="18"/>
          <w:lang w:val="en-US" w:eastAsia="zh-CN"/>
        </w:rPr>
        <w:t>表2</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4 使用结构力学求解器注意点</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 在编辑器中设置时要统一单位，如kN、m、kN*m等。如点A到B距离为2m，集中荷载力为5kN。</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4.2 结点设置：在支座处、在集中荷载力处、杆件端处等要设置结点。建议从左向右，从原点（0,0）开始设置。</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4.3 结构力学求解器是一种学习工具。该软件能激发学生学习力学兴趣，增强学生力学学习趣味性，但是在学习过程中仍不能完全代替笔与纸运算过程，只有将最基础知识掌握后，才能对其中的原理加以理解。</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firstLine="422" w:firstLineChars="200"/>
        <w:jc w:val="left"/>
        <w:textAlignment w:val="auto"/>
        <w:rPr>
          <w:rFonts w:hint="eastAsia" w:asciiTheme="minorEastAsia" w:hAnsiTheme="minorEastAsia" w:cstheme="minorEastAsia"/>
          <w:sz w:val="21"/>
          <w:szCs w:val="21"/>
          <w:lang w:val="en-US" w:eastAsia="zh-CN"/>
        </w:rPr>
        <w:sectPr>
          <w:type w:val="continuous"/>
          <w:pgSz w:w="11906" w:h="16838"/>
          <w:pgMar w:top="1134" w:right="1800" w:bottom="1134" w:left="1800" w:header="851" w:footer="992" w:gutter="0"/>
          <w:cols w:equalWidth="0" w:num="2">
            <w:col w:w="3940" w:space="425"/>
            <w:col w:w="3940"/>
          </w:cols>
          <w:rtlGutter w:val="0"/>
          <w:docGrid w:type="lines" w:linePitch="312" w:charSpace="0"/>
        </w:sectPr>
      </w:pPr>
      <w:r>
        <w:rPr>
          <w:rFonts w:hint="eastAsia" w:asciiTheme="minorEastAsia" w:hAnsiTheme="minorEastAsia" w:cstheme="minorEastAsia"/>
          <w:b/>
          <w:bCs/>
          <w:sz w:val="21"/>
          <w:szCs w:val="21"/>
          <w:lang w:val="en-US" w:eastAsia="zh-CN"/>
        </w:rPr>
        <w:t>结论：</w:t>
      </w:r>
      <w:r>
        <w:rPr>
          <w:rFonts w:hint="eastAsia" w:asciiTheme="minorEastAsia" w:hAnsiTheme="minorEastAsia" w:cstheme="minorEastAsia"/>
          <w:sz w:val="21"/>
          <w:szCs w:val="21"/>
          <w:lang w:val="en-US" w:eastAsia="zh-CN"/>
        </w:rPr>
        <w:t>上述举例说明结构力学求解器（SM-Solver）是一款简单易学的“傻瓜”软件，能吸引中职学生的兴趣，它将在培养学生能力素养方面起到很大的帮助作用。借助结构力学求解器，学生可以像是在做“游戏”中将抽象的力学知识以直观形式表达出来，明白力学计算简图形成原理，感受到“力”的存在；借助结构力学求解器，能够充分调动学生学习工程力学的积极性，增强其自信心；借助结构力学求解器，能够充分发挥教师主导作用，指导学生解决实际问题，提高力学教学效率，增强教师授课的生动性。因此，我认为在教授力学相关知识过程中，应积极推广使用该软件，才能使学生“寓教于乐”、实现在“做中学”。</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heme="minorEastAsia" w:hAnsiTheme="minorEastAsia" w:cstheme="minorEastAsia"/>
          <w:b w:val="0"/>
          <w:bCs w:val="0"/>
          <w:sz w:val="21"/>
          <w:szCs w:val="21"/>
          <w:lang w:val="en-US" w:eastAsia="zh-CN"/>
        </w:rPr>
      </w:pP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Theme="minorEastAsia" w:hAnsiTheme="minorEastAsia" w:cstheme="minorEastAsia"/>
          <w:b w:val="0"/>
          <w:bCs w:val="0"/>
          <w:sz w:val="21"/>
          <w:szCs w:val="21"/>
          <w:lang w:val="en-US" w:eastAsia="zh-CN"/>
        </w:rPr>
      </w:pP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[参考文献]</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 王仁田 李怡编著.土木工程力学基础.北京：高等教育出版社，2010.</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 卢巧玲.</w:t>
      </w:r>
      <w:r>
        <w:rPr>
          <w:rFonts w:hint="eastAsia" w:ascii="仿宋" w:hAnsi="仿宋" w:eastAsia="仿宋" w:cs="仿宋"/>
          <w:sz w:val="21"/>
          <w:szCs w:val="21"/>
          <w:lang w:val="en-US" w:eastAsia="zh-CN"/>
        </w:rPr>
        <w:fldChar w:fldCharType="begin"/>
      </w:r>
      <w:r>
        <w:rPr>
          <w:rFonts w:hint="eastAsia" w:ascii="仿宋" w:hAnsi="仿宋" w:eastAsia="仿宋" w:cs="仿宋"/>
          <w:sz w:val="21"/>
          <w:szCs w:val="21"/>
          <w:lang w:val="en-US" w:eastAsia="zh-CN"/>
        </w:rPr>
        <w:instrText xml:space="preserve"> HYPERLINK "https://kns.cnki.net/kcms/detail/detail.aspx?filename=ZXQX201411141&amp;dbcode=CJFD&amp;dbname=CJFD2014&amp;v=" \t "https://kns.cnki.net/kcms/detail/frame/kcmstarget" </w:instrText>
      </w:r>
      <w:r>
        <w:rPr>
          <w:rFonts w:hint="eastAsia" w:ascii="仿宋" w:hAnsi="仿宋" w:eastAsia="仿宋" w:cs="仿宋"/>
          <w:sz w:val="21"/>
          <w:szCs w:val="21"/>
          <w:lang w:val="en-US" w:eastAsia="zh-CN"/>
        </w:rPr>
        <w:fldChar w:fldCharType="separate"/>
      </w:r>
      <w:r>
        <w:rPr>
          <w:rFonts w:hint="default" w:ascii="仿宋" w:hAnsi="仿宋" w:eastAsia="仿宋" w:cs="仿宋"/>
          <w:sz w:val="21"/>
          <w:szCs w:val="21"/>
          <w:lang w:val="en-US" w:eastAsia="zh-CN"/>
        </w:rPr>
        <w:t>结构力学求解器在《建筑力学与结构》教学中的应用探索</w:t>
      </w:r>
      <w:r>
        <w:rPr>
          <w:rFonts w:hint="default" w:ascii="仿宋" w:hAnsi="仿宋" w:eastAsia="仿宋" w:cs="仿宋"/>
          <w:sz w:val="21"/>
          <w:szCs w:val="21"/>
          <w:lang w:val="en-US" w:eastAsia="zh-CN"/>
        </w:rPr>
        <w:fldChar w:fldCharType="end"/>
      </w:r>
      <w:r>
        <w:rPr>
          <w:rFonts w:hint="eastAsia" w:ascii="仿宋" w:hAnsi="仿宋" w:eastAsia="仿宋" w:cs="仿宋"/>
          <w:sz w:val="21"/>
          <w:szCs w:val="21"/>
          <w:lang w:val="en-US" w:eastAsia="zh-CN"/>
        </w:rPr>
        <w:t>［J］.中小企业管理与科技(下旬刊)</w:t>
      </w:r>
      <w:r>
        <w:rPr>
          <w:rFonts w:hint="default" w:ascii="仿宋" w:hAnsi="仿宋" w:eastAsia="仿宋" w:cs="仿宋"/>
          <w:sz w:val="21"/>
          <w:szCs w:val="21"/>
          <w:lang w:val="en-US" w:eastAsia="zh-CN"/>
        </w:rPr>
        <w:t> </w:t>
      </w:r>
      <w:r>
        <w:rPr>
          <w:rFonts w:hint="eastAsia" w:ascii="仿宋" w:hAnsi="仿宋" w:eastAsia="仿宋" w:cs="仿宋"/>
          <w:sz w:val="21"/>
          <w:szCs w:val="21"/>
          <w:lang w:val="en-US" w:eastAsia="zh-CN"/>
        </w:rPr>
        <w:t>，2014(11):205-206.</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[3] 杨冬升.结构力学求解器在结构力学课程中的应用［J］.山西建筑，2015（20）：227-229.</w:t>
      </w:r>
    </w:p>
    <w:p>
      <w:pPr>
        <w:pStyle w:val="4"/>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仿宋" w:hAnsi="仿宋" w:eastAsia="宋体" w:cs="仿宋"/>
          <w:sz w:val="21"/>
          <w:szCs w:val="21"/>
          <w:lang w:val="en-US" w:eastAsia="zh-CN"/>
        </w:rPr>
      </w:pPr>
      <w:r>
        <w:rPr>
          <w:rFonts w:hint="eastAsia" w:ascii="仿宋" w:hAnsi="仿宋" w:eastAsia="仿宋" w:cs="仿宋"/>
          <w:sz w:val="21"/>
          <w:szCs w:val="21"/>
          <w:lang w:val="en-US" w:eastAsia="zh-CN"/>
        </w:rPr>
        <w:t>[4] 孙宏杨,邢沁妍.</w:t>
      </w:r>
      <w:r>
        <w:rPr>
          <w:rFonts w:hint="default" w:ascii="仿宋" w:hAnsi="仿宋" w:eastAsia="仿宋" w:cs="仿宋"/>
          <w:sz w:val="21"/>
          <w:szCs w:val="21"/>
          <w:lang w:val="en-US" w:eastAsia="zh-CN"/>
        </w:rPr>
        <w:t>基于结构力学求解器的框架“强柱弱梁”机制探</w:t>
      </w:r>
      <w:r>
        <w:rPr>
          <w:rFonts w:hint="eastAsia" w:ascii="仿宋" w:hAnsi="仿宋" w:eastAsia="仿宋" w:cs="仿宋"/>
          <w:sz w:val="21"/>
          <w:szCs w:val="21"/>
          <w:lang w:val="en-US" w:eastAsia="zh-CN"/>
        </w:rPr>
        <w:t>[J].力学与实践，2018(05):569-573.</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仿宋" w:hAnsi="仿宋" w:eastAsia="仿宋" w:cs="仿宋"/>
          <w:sz w:val="21"/>
          <w:szCs w:val="21"/>
          <w:lang w:val="en-US" w:eastAsia="zh-CN"/>
        </w:rPr>
        <w:sectPr>
          <w:type w:val="continuous"/>
          <w:pgSz w:w="11906" w:h="16838"/>
          <w:pgMar w:top="1134" w:right="1800" w:bottom="1134" w:left="1800" w:header="851" w:footer="992" w:gutter="0"/>
          <w:cols w:space="425" w:num="1"/>
          <w:rtlGutter w:val="0"/>
          <w:docGrid w:type="lines" w:linePitch="312" w:charSpace="0"/>
        </w:sectPr>
      </w:pPr>
      <w:r>
        <w:rPr>
          <w:rFonts w:hint="eastAsia" w:ascii="仿宋" w:hAnsi="仿宋" w:eastAsia="仿宋" w:cs="仿宋"/>
          <w:sz w:val="21"/>
          <w:szCs w:val="21"/>
          <w:lang w:val="en-US" w:eastAsia="zh-CN"/>
        </w:rPr>
        <w:t>[5]</w:t>
      </w:r>
      <w:r>
        <w:rPr>
          <w:rFonts w:hint="default" w:ascii="仿宋" w:hAnsi="仿宋" w:eastAsia="仿宋" w:cs="仿宋"/>
          <w:sz w:val="21"/>
          <w:szCs w:val="21"/>
          <w:lang w:val="en-US" w:eastAsia="zh-CN"/>
        </w:rPr>
        <w:t>陆永涛</w:t>
      </w:r>
      <w:r>
        <w:rPr>
          <w:rFonts w:hint="eastAsia" w:ascii="仿宋" w:hAnsi="仿宋" w:eastAsia="仿宋" w:cs="仿宋"/>
          <w:sz w:val="21"/>
          <w:szCs w:val="21"/>
          <w:lang w:val="en-US" w:eastAsia="zh-CN"/>
        </w:rPr>
        <w:t>,袁继峰.结构力学求解器的参数化建模方法[J].福建建材.2013(10):1-3.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76767"/>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76767"/>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76767"/>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76767"/>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76767"/>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676767"/>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仿宋" w:hAnsi="仿宋" w:eastAsia="仿宋" w:cs="仿宋"/>
          <w:i w:val="0"/>
          <w:caps w:val="0"/>
          <w:color w:val="676767"/>
          <w:spacing w:val="0"/>
          <w:sz w:val="21"/>
          <w:szCs w:val="21"/>
          <w:lang w:val="en-US" w:eastAsia="zh-CN"/>
        </w:rPr>
      </w:pP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联系电话：15949155281  邮寄地址：江苏省盱眙县盱城镇梁城美境小区</w:t>
      </w: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欧永健（1990-），男，江苏淮安人，毕业于南京工程学院土木工程（工程监理）专业，本科，助理工程师，助理讲师。专业方向：建筑工程施工。</w:t>
      </w:r>
    </w:p>
    <w:p>
      <w:pPr>
        <w:pStyle w:val="4"/>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开票信息为个人</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仿宋" w:hAnsi="仿宋" w:eastAsia="仿宋" w:cs="仿宋"/>
          <w:sz w:val="21"/>
          <w:szCs w:val="21"/>
          <w:lang w:val="en-US" w:eastAsia="zh-CN"/>
        </w:rPr>
      </w:pPr>
    </w:p>
    <w:sectPr>
      <w:type w:val="continuous"/>
      <w:pgSz w:w="11906" w:h="16838"/>
      <w:pgMar w:top="1134" w:right="1800" w:bottom="1134" w:left="1800" w:header="851" w:footer="992" w:gutter="0"/>
      <w:cols w:space="425"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A07A9"/>
    <w:multiLevelType w:val="singleLevel"/>
    <w:tmpl w:val="6A3A07A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2BFE"/>
    <w:rsid w:val="00981305"/>
    <w:rsid w:val="009C216B"/>
    <w:rsid w:val="00B47279"/>
    <w:rsid w:val="00E63F78"/>
    <w:rsid w:val="00F667C0"/>
    <w:rsid w:val="0109707D"/>
    <w:rsid w:val="01B071AE"/>
    <w:rsid w:val="01C5514B"/>
    <w:rsid w:val="01F73405"/>
    <w:rsid w:val="02A64B59"/>
    <w:rsid w:val="02B61DBD"/>
    <w:rsid w:val="02EF03C4"/>
    <w:rsid w:val="03597888"/>
    <w:rsid w:val="037161EC"/>
    <w:rsid w:val="03AF0D2E"/>
    <w:rsid w:val="03D02A31"/>
    <w:rsid w:val="03FD2660"/>
    <w:rsid w:val="03FE7F3D"/>
    <w:rsid w:val="04E501FB"/>
    <w:rsid w:val="04E74055"/>
    <w:rsid w:val="04F06BAF"/>
    <w:rsid w:val="05107459"/>
    <w:rsid w:val="05130056"/>
    <w:rsid w:val="05506681"/>
    <w:rsid w:val="05822C7F"/>
    <w:rsid w:val="059C4F8D"/>
    <w:rsid w:val="06161F69"/>
    <w:rsid w:val="06281424"/>
    <w:rsid w:val="0648627F"/>
    <w:rsid w:val="0681732F"/>
    <w:rsid w:val="068F0E0C"/>
    <w:rsid w:val="06BC03C2"/>
    <w:rsid w:val="06C16846"/>
    <w:rsid w:val="06C73939"/>
    <w:rsid w:val="06C93805"/>
    <w:rsid w:val="06DD00D6"/>
    <w:rsid w:val="072105F4"/>
    <w:rsid w:val="073C0F84"/>
    <w:rsid w:val="073C1CEC"/>
    <w:rsid w:val="078C6B8E"/>
    <w:rsid w:val="07C627CF"/>
    <w:rsid w:val="08382917"/>
    <w:rsid w:val="084D2951"/>
    <w:rsid w:val="08D02687"/>
    <w:rsid w:val="08EF657E"/>
    <w:rsid w:val="091A20BE"/>
    <w:rsid w:val="09AF6BC5"/>
    <w:rsid w:val="09CF2149"/>
    <w:rsid w:val="09FF1AE0"/>
    <w:rsid w:val="0A4C5E82"/>
    <w:rsid w:val="0ADE1335"/>
    <w:rsid w:val="0AF71677"/>
    <w:rsid w:val="0B2227DE"/>
    <w:rsid w:val="0B6B7972"/>
    <w:rsid w:val="0B7B71A7"/>
    <w:rsid w:val="0B991C30"/>
    <w:rsid w:val="0BC25D22"/>
    <w:rsid w:val="0C3A1EBE"/>
    <w:rsid w:val="0C56011B"/>
    <w:rsid w:val="0C5D1AB6"/>
    <w:rsid w:val="0C7E3F09"/>
    <w:rsid w:val="0D0536DB"/>
    <w:rsid w:val="0D065E0A"/>
    <w:rsid w:val="0D347C95"/>
    <w:rsid w:val="0D512030"/>
    <w:rsid w:val="0D6068BE"/>
    <w:rsid w:val="0D8636B9"/>
    <w:rsid w:val="0E2F4DBB"/>
    <w:rsid w:val="0E736142"/>
    <w:rsid w:val="0ECE643D"/>
    <w:rsid w:val="0F29094E"/>
    <w:rsid w:val="0F312BE2"/>
    <w:rsid w:val="0F697B17"/>
    <w:rsid w:val="0F793385"/>
    <w:rsid w:val="0FF255CF"/>
    <w:rsid w:val="0FF37C3F"/>
    <w:rsid w:val="1015239A"/>
    <w:rsid w:val="105F75DC"/>
    <w:rsid w:val="10E03DF8"/>
    <w:rsid w:val="10EF7F42"/>
    <w:rsid w:val="10F9522D"/>
    <w:rsid w:val="11016241"/>
    <w:rsid w:val="117305E7"/>
    <w:rsid w:val="11C21793"/>
    <w:rsid w:val="11D46F85"/>
    <w:rsid w:val="11F45947"/>
    <w:rsid w:val="12254A3C"/>
    <w:rsid w:val="12327C49"/>
    <w:rsid w:val="12A423E1"/>
    <w:rsid w:val="12EE1A16"/>
    <w:rsid w:val="130A4923"/>
    <w:rsid w:val="131136F3"/>
    <w:rsid w:val="13363D66"/>
    <w:rsid w:val="13ED0224"/>
    <w:rsid w:val="14752A09"/>
    <w:rsid w:val="14AC6EA9"/>
    <w:rsid w:val="14E0047C"/>
    <w:rsid w:val="15280AFB"/>
    <w:rsid w:val="15C40E07"/>
    <w:rsid w:val="166E1386"/>
    <w:rsid w:val="17036757"/>
    <w:rsid w:val="175752E0"/>
    <w:rsid w:val="17D41C91"/>
    <w:rsid w:val="17F07463"/>
    <w:rsid w:val="188E10C5"/>
    <w:rsid w:val="189E0EBD"/>
    <w:rsid w:val="18CB6122"/>
    <w:rsid w:val="190E1982"/>
    <w:rsid w:val="195021EB"/>
    <w:rsid w:val="195063DB"/>
    <w:rsid w:val="195A5BFE"/>
    <w:rsid w:val="198A7658"/>
    <w:rsid w:val="199D7C96"/>
    <w:rsid w:val="19D84720"/>
    <w:rsid w:val="19ED6639"/>
    <w:rsid w:val="1A2F1DFB"/>
    <w:rsid w:val="1A4466E6"/>
    <w:rsid w:val="1A691B41"/>
    <w:rsid w:val="1AAD18AE"/>
    <w:rsid w:val="1AB50245"/>
    <w:rsid w:val="1B017C9D"/>
    <w:rsid w:val="1B994424"/>
    <w:rsid w:val="1BA53449"/>
    <w:rsid w:val="1BA96B4C"/>
    <w:rsid w:val="1BEE3549"/>
    <w:rsid w:val="1C8A5991"/>
    <w:rsid w:val="1D076959"/>
    <w:rsid w:val="1D0F4E65"/>
    <w:rsid w:val="1D131E88"/>
    <w:rsid w:val="1D1E072D"/>
    <w:rsid w:val="1D203A37"/>
    <w:rsid w:val="1D512E95"/>
    <w:rsid w:val="1D7E6727"/>
    <w:rsid w:val="1DE2240E"/>
    <w:rsid w:val="1E263DB4"/>
    <w:rsid w:val="1E6A3BFF"/>
    <w:rsid w:val="1E6F4444"/>
    <w:rsid w:val="1E8B6465"/>
    <w:rsid w:val="1EAB0CAE"/>
    <w:rsid w:val="1EB52725"/>
    <w:rsid w:val="1EDB0C49"/>
    <w:rsid w:val="1F38505F"/>
    <w:rsid w:val="1F807C7E"/>
    <w:rsid w:val="1FAF728A"/>
    <w:rsid w:val="1FB13ACD"/>
    <w:rsid w:val="1FCD1970"/>
    <w:rsid w:val="20956204"/>
    <w:rsid w:val="20E312EA"/>
    <w:rsid w:val="21361C32"/>
    <w:rsid w:val="21795108"/>
    <w:rsid w:val="21FA0EB4"/>
    <w:rsid w:val="22595DDA"/>
    <w:rsid w:val="228D23D8"/>
    <w:rsid w:val="229E7B76"/>
    <w:rsid w:val="22BD7175"/>
    <w:rsid w:val="22EA33E6"/>
    <w:rsid w:val="231850C1"/>
    <w:rsid w:val="232D08BF"/>
    <w:rsid w:val="23585A66"/>
    <w:rsid w:val="235D3DF5"/>
    <w:rsid w:val="23646EB7"/>
    <w:rsid w:val="23BD6B2E"/>
    <w:rsid w:val="244F7417"/>
    <w:rsid w:val="246C7C3E"/>
    <w:rsid w:val="24C805BF"/>
    <w:rsid w:val="25270B44"/>
    <w:rsid w:val="256E2BAB"/>
    <w:rsid w:val="259459B4"/>
    <w:rsid w:val="25D50CC6"/>
    <w:rsid w:val="264E5E7B"/>
    <w:rsid w:val="269756B7"/>
    <w:rsid w:val="26991180"/>
    <w:rsid w:val="26AB22C3"/>
    <w:rsid w:val="26CC1FE9"/>
    <w:rsid w:val="27294FE4"/>
    <w:rsid w:val="275C2E1F"/>
    <w:rsid w:val="279C73E6"/>
    <w:rsid w:val="27AC13BA"/>
    <w:rsid w:val="287F1A45"/>
    <w:rsid w:val="29121E23"/>
    <w:rsid w:val="29234D17"/>
    <w:rsid w:val="29865F3B"/>
    <w:rsid w:val="299232A4"/>
    <w:rsid w:val="2A0E0A6A"/>
    <w:rsid w:val="2A4109F1"/>
    <w:rsid w:val="2A87533A"/>
    <w:rsid w:val="2A9671BB"/>
    <w:rsid w:val="2A9708B2"/>
    <w:rsid w:val="2A9977DF"/>
    <w:rsid w:val="2A9F6037"/>
    <w:rsid w:val="2AED6229"/>
    <w:rsid w:val="2B58683B"/>
    <w:rsid w:val="2B592E83"/>
    <w:rsid w:val="2B7A5F13"/>
    <w:rsid w:val="2B806165"/>
    <w:rsid w:val="2BC962D1"/>
    <w:rsid w:val="2C2543E6"/>
    <w:rsid w:val="2C4F6D6B"/>
    <w:rsid w:val="2C5B391B"/>
    <w:rsid w:val="2C5B7830"/>
    <w:rsid w:val="2C6F584C"/>
    <w:rsid w:val="2C725D2D"/>
    <w:rsid w:val="2D5878BD"/>
    <w:rsid w:val="2DD521E7"/>
    <w:rsid w:val="2DE01D76"/>
    <w:rsid w:val="2DED19AB"/>
    <w:rsid w:val="2E0578E2"/>
    <w:rsid w:val="2E1534F6"/>
    <w:rsid w:val="2EB0437D"/>
    <w:rsid w:val="2F1F009C"/>
    <w:rsid w:val="2F497433"/>
    <w:rsid w:val="30BF4BFF"/>
    <w:rsid w:val="30C23B58"/>
    <w:rsid w:val="30F14A9E"/>
    <w:rsid w:val="30F44F03"/>
    <w:rsid w:val="31337BBB"/>
    <w:rsid w:val="313520F1"/>
    <w:rsid w:val="313951B7"/>
    <w:rsid w:val="31421B31"/>
    <w:rsid w:val="315F54E0"/>
    <w:rsid w:val="316C54F0"/>
    <w:rsid w:val="318C118A"/>
    <w:rsid w:val="31B41A46"/>
    <w:rsid w:val="31C47748"/>
    <w:rsid w:val="31FF1861"/>
    <w:rsid w:val="322B6E32"/>
    <w:rsid w:val="323B139F"/>
    <w:rsid w:val="325E1C37"/>
    <w:rsid w:val="32816791"/>
    <w:rsid w:val="328B0A08"/>
    <w:rsid w:val="328E0A7C"/>
    <w:rsid w:val="331716F3"/>
    <w:rsid w:val="33310C1D"/>
    <w:rsid w:val="33D91342"/>
    <w:rsid w:val="33F82A7F"/>
    <w:rsid w:val="340F6A28"/>
    <w:rsid w:val="344F196F"/>
    <w:rsid w:val="346744EF"/>
    <w:rsid w:val="3493671C"/>
    <w:rsid w:val="349B0DE8"/>
    <w:rsid w:val="34A97A62"/>
    <w:rsid w:val="34C90539"/>
    <w:rsid w:val="34CD2D48"/>
    <w:rsid w:val="34E24479"/>
    <w:rsid w:val="34F34145"/>
    <w:rsid w:val="35417148"/>
    <w:rsid w:val="35505542"/>
    <w:rsid w:val="355B76AD"/>
    <w:rsid w:val="3591417F"/>
    <w:rsid w:val="35B440C4"/>
    <w:rsid w:val="35CF68A4"/>
    <w:rsid w:val="36484173"/>
    <w:rsid w:val="368C78F3"/>
    <w:rsid w:val="36EE74EB"/>
    <w:rsid w:val="3777527A"/>
    <w:rsid w:val="38283C15"/>
    <w:rsid w:val="387202F5"/>
    <w:rsid w:val="3895167F"/>
    <w:rsid w:val="39304E7E"/>
    <w:rsid w:val="3A415248"/>
    <w:rsid w:val="3A6E294D"/>
    <w:rsid w:val="3A7C2F9D"/>
    <w:rsid w:val="3AB706B1"/>
    <w:rsid w:val="3AC922DC"/>
    <w:rsid w:val="3B4374F7"/>
    <w:rsid w:val="3B710C10"/>
    <w:rsid w:val="3BA8155C"/>
    <w:rsid w:val="3BB617F7"/>
    <w:rsid w:val="3BE645DF"/>
    <w:rsid w:val="3BEA751E"/>
    <w:rsid w:val="3C0C6C27"/>
    <w:rsid w:val="3C275D46"/>
    <w:rsid w:val="3C2A4E25"/>
    <w:rsid w:val="3C5334DD"/>
    <w:rsid w:val="3CB76520"/>
    <w:rsid w:val="3D650E2A"/>
    <w:rsid w:val="3DFC0501"/>
    <w:rsid w:val="3DFF60B7"/>
    <w:rsid w:val="3E2E48ED"/>
    <w:rsid w:val="3E332FC5"/>
    <w:rsid w:val="3E9E1437"/>
    <w:rsid w:val="3EB568BA"/>
    <w:rsid w:val="3F225B93"/>
    <w:rsid w:val="3F654101"/>
    <w:rsid w:val="3F7810CE"/>
    <w:rsid w:val="40802775"/>
    <w:rsid w:val="40D15192"/>
    <w:rsid w:val="40D2275B"/>
    <w:rsid w:val="41695026"/>
    <w:rsid w:val="41AB3D48"/>
    <w:rsid w:val="41B9596B"/>
    <w:rsid w:val="41DF28B6"/>
    <w:rsid w:val="41E704B3"/>
    <w:rsid w:val="420F6E0F"/>
    <w:rsid w:val="4271755A"/>
    <w:rsid w:val="42A1778F"/>
    <w:rsid w:val="42BC38F8"/>
    <w:rsid w:val="43035A38"/>
    <w:rsid w:val="43126F39"/>
    <w:rsid w:val="4334590F"/>
    <w:rsid w:val="43617721"/>
    <w:rsid w:val="43920D03"/>
    <w:rsid w:val="443C0B19"/>
    <w:rsid w:val="445147AC"/>
    <w:rsid w:val="44593553"/>
    <w:rsid w:val="44712E34"/>
    <w:rsid w:val="448F776F"/>
    <w:rsid w:val="44AE3B94"/>
    <w:rsid w:val="44AE3C71"/>
    <w:rsid w:val="4557537E"/>
    <w:rsid w:val="4578493C"/>
    <w:rsid w:val="45992DD5"/>
    <w:rsid w:val="45BB1118"/>
    <w:rsid w:val="45F62466"/>
    <w:rsid w:val="46291D08"/>
    <w:rsid w:val="46593D42"/>
    <w:rsid w:val="465D5767"/>
    <w:rsid w:val="46932D03"/>
    <w:rsid w:val="46C119B7"/>
    <w:rsid w:val="46CB345B"/>
    <w:rsid w:val="471451C0"/>
    <w:rsid w:val="472A4491"/>
    <w:rsid w:val="47360686"/>
    <w:rsid w:val="477D675B"/>
    <w:rsid w:val="47901B68"/>
    <w:rsid w:val="47EE12A5"/>
    <w:rsid w:val="4802487D"/>
    <w:rsid w:val="480D1222"/>
    <w:rsid w:val="48237F85"/>
    <w:rsid w:val="48245B01"/>
    <w:rsid w:val="48341DE8"/>
    <w:rsid w:val="48823014"/>
    <w:rsid w:val="48CB23BA"/>
    <w:rsid w:val="49062530"/>
    <w:rsid w:val="49196831"/>
    <w:rsid w:val="499670D6"/>
    <w:rsid w:val="499F3019"/>
    <w:rsid w:val="49B6789B"/>
    <w:rsid w:val="4A277875"/>
    <w:rsid w:val="4A2A3E8B"/>
    <w:rsid w:val="4A7D1398"/>
    <w:rsid w:val="4AD87301"/>
    <w:rsid w:val="4B8F0A12"/>
    <w:rsid w:val="4C137419"/>
    <w:rsid w:val="4C167EDC"/>
    <w:rsid w:val="4C6A4635"/>
    <w:rsid w:val="4CA16780"/>
    <w:rsid w:val="4CD764DF"/>
    <w:rsid w:val="4D306D95"/>
    <w:rsid w:val="4DB00D0A"/>
    <w:rsid w:val="4DB9686A"/>
    <w:rsid w:val="4DE74A4C"/>
    <w:rsid w:val="4E0109C8"/>
    <w:rsid w:val="4E6F197D"/>
    <w:rsid w:val="4E947EBD"/>
    <w:rsid w:val="4F63617C"/>
    <w:rsid w:val="4F6B3593"/>
    <w:rsid w:val="4FB0449F"/>
    <w:rsid w:val="4FFA711E"/>
    <w:rsid w:val="50597D8C"/>
    <w:rsid w:val="50936DF7"/>
    <w:rsid w:val="50A3378B"/>
    <w:rsid w:val="50FD1E7A"/>
    <w:rsid w:val="510310A1"/>
    <w:rsid w:val="510F276B"/>
    <w:rsid w:val="512635BF"/>
    <w:rsid w:val="514A65D9"/>
    <w:rsid w:val="5161424E"/>
    <w:rsid w:val="520574BA"/>
    <w:rsid w:val="529222F0"/>
    <w:rsid w:val="52CE425C"/>
    <w:rsid w:val="53064401"/>
    <w:rsid w:val="533F54D5"/>
    <w:rsid w:val="535926D6"/>
    <w:rsid w:val="54E917A3"/>
    <w:rsid w:val="553A1A93"/>
    <w:rsid w:val="55841544"/>
    <w:rsid w:val="559B7C57"/>
    <w:rsid w:val="55D332EF"/>
    <w:rsid w:val="5612691A"/>
    <w:rsid w:val="56130F9A"/>
    <w:rsid w:val="562A0F0A"/>
    <w:rsid w:val="56791014"/>
    <w:rsid w:val="56BC6A02"/>
    <w:rsid w:val="571F2E68"/>
    <w:rsid w:val="573D3494"/>
    <w:rsid w:val="574A171F"/>
    <w:rsid w:val="57854CE1"/>
    <w:rsid w:val="578B3451"/>
    <w:rsid w:val="58024957"/>
    <w:rsid w:val="590163B5"/>
    <w:rsid w:val="591C457C"/>
    <w:rsid w:val="59981B25"/>
    <w:rsid w:val="599E3CE2"/>
    <w:rsid w:val="59A73E14"/>
    <w:rsid w:val="59B6047C"/>
    <w:rsid w:val="5A201B57"/>
    <w:rsid w:val="5A3D29E5"/>
    <w:rsid w:val="5A603B1F"/>
    <w:rsid w:val="5A7663A5"/>
    <w:rsid w:val="5A893EFF"/>
    <w:rsid w:val="5ABF03CD"/>
    <w:rsid w:val="5AEF01F2"/>
    <w:rsid w:val="5AF92515"/>
    <w:rsid w:val="5B0A1711"/>
    <w:rsid w:val="5B232EDD"/>
    <w:rsid w:val="5B7B3CA3"/>
    <w:rsid w:val="5B93016E"/>
    <w:rsid w:val="5BB217AC"/>
    <w:rsid w:val="5BD737F8"/>
    <w:rsid w:val="5BFC5D8E"/>
    <w:rsid w:val="5C4B6BAC"/>
    <w:rsid w:val="5C5117D9"/>
    <w:rsid w:val="5C9862C2"/>
    <w:rsid w:val="5CCF3EE7"/>
    <w:rsid w:val="5CCF42C1"/>
    <w:rsid w:val="5CD530C0"/>
    <w:rsid w:val="5DB83F5A"/>
    <w:rsid w:val="5E0A27C5"/>
    <w:rsid w:val="5E441F7F"/>
    <w:rsid w:val="5E5B751A"/>
    <w:rsid w:val="5E69126B"/>
    <w:rsid w:val="5E6B3950"/>
    <w:rsid w:val="5E79300B"/>
    <w:rsid w:val="5ED41480"/>
    <w:rsid w:val="5EEE6F21"/>
    <w:rsid w:val="5FA05986"/>
    <w:rsid w:val="5FF00814"/>
    <w:rsid w:val="601065D7"/>
    <w:rsid w:val="60190641"/>
    <w:rsid w:val="60D70EDB"/>
    <w:rsid w:val="61947EBC"/>
    <w:rsid w:val="61C36B2E"/>
    <w:rsid w:val="621304AC"/>
    <w:rsid w:val="626A1904"/>
    <w:rsid w:val="62A33C5F"/>
    <w:rsid w:val="62AF6EE3"/>
    <w:rsid w:val="62B04971"/>
    <w:rsid w:val="6325139F"/>
    <w:rsid w:val="638E50D6"/>
    <w:rsid w:val="647B4DF4"/>
    <w:rsid w:val="64D93243"/>
    <w:rsid w:val="64DF72FB"/>
    <w:rsid w:val="64E865FD"/>
    <w:rsid w:val="65451633"/>
    <w:rsid w:val="65BA230F"/>
    <w:rsid w:val="65E72819"/>
    <w:rsid w:val="66127E7A"/>
    <w:rsid w:val="661B711D"/>
    <w:rsid w:val="668834B9"/>
    <w:rsid w:val="66E65E9E"/>
    <w:rsid w:val="67287FAB"/>
    <w:rsid w:val="673F4B57"/>
    <w:rsid w:val="677D6C1D"/>
    <w:rsid w:val="67D76E3A"/>
    <w:rsid w:val="6805131F"/>
    <w:rsid w:val="682C03FE"/>
    <w:rsid w:val="68386033"/>
    <w:rsid w:val="68724A2B"/>
    <w:rsid w:val="68CC3736"/>
    <w:rsid w:val="68DA5546"/>
    <w:rsid w:val="68DD481A"/>
    <w:rsid w:val="695870C8"/>
    <w:rsid w:val="69CE6F4D"/>
    <w:rsid w:val="69EE2BC8"/>
    <w:rsid w:val="69F50938"/>
    <w:rsid w:val="6A395432"/>
    <w:rsid w:val="6A5F2BA1"/>
    <w:rsid w:val="6AA638E9"/>
    <w:rsid w:val="6ABB361B"/>
    <w:rsid w:val="6AF269E5"/>
    <w:rsid w:val="6C252E4B"/>
    <w:rsid w:val="6C5C602B"/>
    <w:rsid w:val="6C5F5D64"/>
    <w:rsid w:val="6C860209"/>
    <w:rsid w:val="6D2512A1"/>
    <w:rsid w:val="6D3F603D"/>
    <w:rsid w:val="6E0F5A4B"/>
    <w:rsid w:val="6E60016A"/>
    <w:rsid w:val="6EB97C59"/>
    <w:rsid w:val="6EFA0B40"/>
    <w:rsid w:val="6F0E1DDB"/>
    <w:rsid w:val="6F67038C"/>
    <w:rsid w:val="6FC34EFB"/>
    <w:rsid w:val="701454C1"/>
    <w:rsid w:val="704926BF"/>
    <w:rsid w:val="704C4F63"/>
    <w:rsid w:val="705D29C4"/>
    <w:rsid w:val="706708F7"/>
    <w:rsid w:val="708F0574"/>
    <w:rsid w:val="709C1C7D"/>
    <w:rsid w:val="70D04E37"/>
    <w:rsid w:val="70EE3D85"/>
    <w:rsid w:val="713A4CB8"/>
    <w:rsid w:val="71850F82"/>
    <w:rsid w:val="71884357"/>
    <w:rsid w:val="71DD1844"/>
    <w:rsid w:val="71F04920"/>
    <w:rsid w:val="71FB3A21"/>
    <w:rsid w:val="7245725A"/>
    <w:rsid w:val="72DB1BDF"/>
    <w:rsid w:val="730300C7"/>
    <w:rsid w:val="736204D7"/>
    <w:rsid w:val="73B63E5A"/>
    <w:rsid w:val="73B90106"/>
    <w:rsid w:val="73C03F3E"/>
    <w:rsid w:val="73ED0643"/>
    <w:rsid w:val="73F1253C"/>
    <w:rsid w:val="73FB1D2F"/>
    <w:rsid w:val="743E7915"/>
    <w:rsid w:val="74520EF1"/>
    <w:rsid w:val="747500B7"/>
    <w:rsid w:val="74B1775D"/>
    <w:rsid w:val="74D6560D"/>
    <w:rsid w:val="750729E7"/>
    <w:rsid w:val="752D65C9"/>
    <w:rsid w:val="758724D6"/>
    <w:rsid w:val="75D71CBC"/>
    <w:rsid w:val="75FD20F1"/>
    <w:rsid w:val="763502D2"/>
    <w:rsid w:val="763A42D2"/>
    <w:rsid w:val="76BC7019"/>
    <w:rsid w:val="76E45B50"/>
    <w:rsid w:val="76FD1827"/>
    <w:rsid w:val="77635B73"/>
    <w:rsid w:val="779F52A8"/>
    <w:rsid w:val="77B44DA0"/>
    <w:rsid w:val="780727C8"/>
    <w:rsid w:val="78212DBE"/>
    <w:rsid w:val="78575214"/>
    <w:rsid w:val="79B22DD7"/>
    <w:rsid w:val="79BD01EC"/>
    <w:rsid w:val="7A2C4B13"/>
    <w:rsid w:val="7A956363"/>
    <w:rsid w:val="7AB751EC"/>
    <w:rsid w:val="7ABC79B9"/>
    <w:rsid w:val="7B12367C"/>
    <w:rsid w:val="7B271B51"/>
    <w:rsid w:val="7B5E4008"/>
    <w:rsid w:val="7B8D30E6"/>
    <w:rsid w:val="7BBE303A"/>
    <w:rsid w:val="7BF21C2C"/>
    <w:rsid w:val="7C510B19"/>
    <w:rsid w:val="7CB07FB8"/>
    <w:rsid w:val="7CE96249"/>
    <w:rsid w:val="7CF5754B"/>
    <w:rsid w:val="7CF667D1"/>
    <w:rsid w:val="7D16568D"/>
    <w:rsid w:val="7D3452B5"/>
    <w:rsid w:val="7DD95985"/>
    <w:rsid w:val="7E2714F1"/>
    <w:rsid w:val="7E777BF0"/>
    <w:rsid w:val="7EA1441A"/>
    <w:rsid w:val="7EF40350"/>
    <w:rsid w:val="7EFF50D6"/>
    <w:rsid w:val="7F0E45B0"/>
    <w:rsid w:val="7F5549A9"/>
    <w:rsid w:val="7F6A5C25"/>
    <w:rsid w:val="7F745A6A"/>
    <w:rsid w:val="7F8C3E49"/>
    <w:rsid w:val="7FA7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2020-02-10T06:18:00Z</dcterms:created>
  <dc:creator>Administrator</dc:creator>
  <cp:lastModifiedBy>A小猪下山了</cp:lastModifiedBy>
  <dcterms:modified xsi:type="dcterms:W3CDTF">2020-02-19T12:39:56Z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