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rPr>
      </w:pPr>
      <w:r>
        <w:rPr>
          <w:rFonts w:hint="eastAsia" w:ascii="黑体" w:hAnsi="黑体" w:eastAsia="黑体" w:cs="黑体"/>
          <w:sz w:val="30"/>
          <w:szCs w:val="30"/>
        </w:rPr>
        <w:t>AutoCAD一种设置布局</w:t>
      </w:r>
      <w:r>
        <w:rPr>
          <w:rFonts w:hint="eastAsia" w:ascii="黑体" w:hAnsi="黑体" w:eastAsia="黑体" w:cs="黑体"/>
          <w:sz w:val="30"/>
          <w:szCs w:val="30"/>
          <w:lang w:val="en-US" w:eastAsia="zh-CN"/>
        </w:rPr>
        <w:t>及设定</w:t>
      </w:r>
      <w:r>
        <w:rPr>
          <w:rFonts w:hint="eastAsia" w:ascii="黑体" w:hAnsi="黑体" w:eastAsia="黑体" w:cs="黑体"/>
          <w:sz w:val="30"/>
          <w:szCs w:val="30"/>
        </w:rPr>
        <w:t>视口</w:t>
      </w:r>
      <w:r>
        <w:rPr>
          <w:rFonts w:hint="eastAsia" w:ascii="黑体" w:hAnsi="黑体" w:eastAsia="黑体" w:cs="黑体"/>
          <w:sz w:val="30"/>
          <w:szCs w:val="30"/>
          <w:lang w:val="en-US" w:eastAsia="zh-CN"/>
        </w:rPr>
        <w:t>出图</w:t>
      </w:r>
      <w:r>
        <w:rPr>
          <w:rFonts w:hint="eastAsia" w:ascii="黑体" w:hAnsi="黑体" w:eastAsia="黑体" w:cs="黑体"/>
          <w:sz w:val="30"/>
          <w:szCs w:val="30"/>
        </w:rPr>
        <w:t>方法</w:t>
      </w:r>
    </w:p>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欧永健 江苏省盱眙中等专业学校 江苏淮安 211700</w:t>
      </w:r>
    </w:p>
    <w:p>
      <w:pPr>
        <w:jc w:val="center"/>
        <w:rPr>
          <w:rFonts w:hint="eastAsia" w:ascii="楷体" w:hAnsi="楷体" w:eastAsia="楷体" w:cs="楷体"/>
          <w:sz w:val="24"/>
          <w:szCs w:val="24"/>
          <w:lang w:val="en-US" w:eastAsia="zh-CN"/>
        </w:r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要：本文主要是介绍一种设置布局及设定视口出图方法，本文中布局设置采用的是较为常规的方法，而视口设定却另辟蹊径，可以解决工程人员设定布局视口不断调试的困难，采用本文方法可快速达到出图要求。</w:t>
      </w:r>
    </w:p>
    <w:p>
      <w:pPr>
        <w:jc w:val="both"/>
        <w:rPr>
          <w:rFonts w:hint="eastAsia" w:ascii="楷体" w:hAnsi="楷体" w:eastAsia="楷体" w:cs="楷体"/>
          <w:sz w:val="21"/>
          <w:szCs w:val="21"/>
          <w:lang w:val="en-US" w:eastAsia="zh-CN"/>
        </w:r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关键词：CAD；布局；视口比例</w:t>
      </w:r>
    </w:p>
    <w:p>
      <w:pPr>
        <w:jc w:val="both"/>
        <w:rPr>
          <w:rFonts w:hint="eastAsia" w:ascii="楷体" w:hAnsi="楷体" w:eastAsia="楷体" w:cs="楷体"/>
          <w:sz w:val="21"/>
          <w:szCs w:val="21"/>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eastAsiaTheme="minorEastAsia" w:cstheme="minorEastAsia"/>
          <w:sz w:val="21"/>
          <w:szCs w:val="21"/>
          <w:lang w:val="en-US" w:eastAsia="zh-CN"/>
        </w:rPr>
        <w:sectPr>
          <w:footerReference r:id="rId3" w:type="default"/>
          <w:pgSz w:w="11906" w:h="16838"/>
          <w:pgMar w:top="1134" w:right="1800" w:bottom="1020" w:left="1800" w:header="851" w:footer="992" w:gutter="0"/>
          <w:cols w:space="425" w:num="1"/>
          <w:rtlGutter w:val="0"/>
          <w:docGrid w:type="lines" w:linePitch="312" w:charSpace="0"/>
        </w:sect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211" w:firstLineChars="1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前言：</w:t>
      </w:r>
      <w:r>
        <w:rPr>
          <w:rFonts w:hint="eastAsia" w:asciiTheme="minorEastAsia" w:hAnsiTheme="minorEastAsia" w:cstheme="minorEastAsia"/>
          <w:sz w:val="21"/>
          <w:szCs w:val="21"/>
          <w:lang w:val="en-US" w:eastAsia="zh-CN"/>
        </w:rPr>
        <w:t>我们</w:t>
      </w:r>
      <w:r>
        <w:rPr>
          <w:rFonts w:hint="eastAsia" w:asciiTheme="minorEastAsia" w:hAnsiTheme="minorEastAsia" w:eastAsiaTheme="minorEastAsia" w:cstheme="minorEastAsia"/>
          <w:sz w:val="21"/>
          <w:szCs w:val="21"/>
          <w:lang w:val="en-US" w:eastAsia="zh-CN"/>
        </w:rPr>
        <w:t>使用CAD软件</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布局空间出图</w:t>
      </w:r>
      <w:r>
        <w:rPr>
          <w:rFonts w:hint="eastAsia" w:asciiTheme="minorEastAsia" w:hAnsiTheme="minorEastAsia" w:cstheme="minorEastAsia"/>
          <w:sz w:val="21"/>
          <w:szCs w:val="21"/>
          <w:lang w:val="en-US" w:eastAsia="zh-CN"/>
        </w:rPr>
        <w:t>相对于</w:t>
      </w:r>
      <w:r>
        <w:rPr>
          <w:rFonts w:hint="eastAsia" w:asciiTheme="minorEastAsia" w:hAnsiTheme="minorEastAsia" w:eastAsiaTheme="minorEastAsia" w:cstheme="minorEastAsia"/>
          <w:sz w:val="21"/>
          <w:szCs w:val="21"/>
          <w:lang w:val="en-US" w:eastAsia="zh-CN"/>
        </w:rPr>
        <w:t>模型空间</w:t>
      </w:r>
      <w:r>
        <w:rPr>
          <w:rFonts w:hint="eastAsia" w:asciiTheme="minorEastAsia" w:hAnsiTheme="minorEastAsia" w:cstheme="minorEastAsia"/>
          <w:sz w:val="21"/>
          <w:szCs w:val="21"/>
          <w:lang w:val="en-US" w:eastAsia="zh-CN"/>
        </w:rPr>
        <w:t>出图</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cstheme="minorEastAsia"/>
          <w:sz w:val="21"/>
          <w:szCs w:val="21"/>
          <w:lang w:val="en-US" w:eastAsia="zh-CN"/>
        </w:rPr>
        <w:t>优势</w:t>
      </w:r>
      <w:r>
        <w:rPr>
          <w:rFonts w:hint="eastAsia" w:asciiTheme="minorEastAsia" w:hAnsiTheme="minorEastAsia" w:eastAsiaTheme="minorEastAsia" w:cstheme="minorEastAsia"/>
          <w:sz w:val="21"/>
          <w:szCs w:val="21"/>
          <w:lang w:val="en-US" w:eastAsia="zh-CN"/>
        </w:rPr>
        <w:t>在于</w:t>
      </w:r>
      <w:r>
        <w:rPr>
          <w:rFonts w:hint="eastAsia" w:asciiTheme="minorEastAsia" w:hAnsiTheme="minorEastAsia" w:cstheme="minorEastAsia"/>
          <w:sz w:val="21"/>
          <w:szCs w:val="21"/>
          <w:lang w:val="en-US" w:eastAsia="zh-CN"/>
        </w:rPr>
        <w:t>：当</w:t>
      </w:r>
      <w:r>
        <w:rPr>
          <w:rFonts w:hint="eastAsia" w:asciiTheme="minorEastAsia" w:hAnsiTheme="minorEastAsia" w:eastAsiaTheme="minorEastAsia" w:cstheme="minorEastAsia"/>
          <w:sz w:val="21"/>
          <w:szCs w:val="21"/>
          <w:lang w:val="en-US" w:eastAsia="zh-CN"/>
        </w:rPr>
        <w:t>需要调整不同比例</w:t>
      </w:r>
      <w:r>
        <w:rPr>
          <w:rFonts w:hint="eastAsia" w:asciiTheme="minorEastAsia" w:hAnsiTheme="minorEastAsia" w:cstheme="minorEastAsia"/>
          <w:sz w:val="21"/>
          <w:szCs w:val="21"/>
          <w:lang w:val="en-US" w:eastAsia="zh-CN"/>
        </w:rPr>
        <w:t>出图</w:t>
      </w:r>
      <w:r>
        <w:rPr>
          <w:rFonts w:hint="eastAsia" w:asciiTheme="minorEastAsia" w:hAnsiTheme="minorEastAsia" w:eastAsiaTheme="minorEastAsia" w:cstheme="minorEastAsia"/>
          <w:sz w:val="21"/>
          <w:szCs w:val="21"/>
          <w:lang w:val="en-US" w:eastAsia="zh-CN"/>
        </w:rPr>
        <w:t>时，只需</w:t>
      </w:r>
      <w:r>
        <w:rPr>
          <w:rFonts w:hint="eastAsia" w:asciiTheme="minorEastAsia" w:hAnsiTheme="minorEastAsia" w:cstheme="minorEastAsia"/>
          <w:sz w:val="21"/>
          <w:szCs w:val="21"/>
          <w:lang w:val="en-US" w:eastAsia="zh-CN"/>
        </w:rPr>
        <w:t>在布局空间</w:t>
      </w:r>
      <w:r>
        <w:rPr>
          <w:rFonts w:hint="eastAsia" w:asciiTheme="minorEastAsia" w:hAnsiTheme="minorEastAsia" w:eastAsiaTheme="minorEastAsia" w:cstheme="minorEastAsia"/>
          <w:sz w:val="21"/>
          <w:szCs w:val="21"/>
          <w:lang w:val="en-US" w:eastAsia="zh-CN"/>
        </w:rPr>
        <w:t>通过调整视口比例</w:t>
      </w:r>
      <w:r>
        <w:rPr>
          <w:rFonts w:hint="eastAsia" w:asciiTheme="minorEastAsia" w:hAnsiTheme="minorEastAsia" w:cstheme="minorEastAsia"/>
          <w:sz w:val="21"/>
          <w:szCs w:val="21"/>
          <w:lang w:val="en-US" w:eastAsia="zh-CN"/>
        </w:rPr>
        <w:t>即可；</w:t>
      </w:r>
      <w:r>
        <w:rPr>
          <w:rFonts w:hint="eastAsia" w:asciiTheme="minorEastAsia" w:hAnsiTheme="minorEastAsia" w:eastAsiaTheme="minorEastAsia" w:cstheme="minorEastAsia"/>
          <w:sz w:val="21"/>
          <w:szCs w:val="21"/>
          <w:lang w:val="en-US" w:eastAsia="zh-CN"/>
        </w:rPr>
        <w:t>而</w:t>
      </w:r>
      <w:r>
        <w:rPr>
          <w:rFonts w:hint="eastAsia" w:asciiTheme="minorEastAsia" w:hAnsiTheme="minorEastAsia" w:cstheme="minorEastAsia"/>
          <w:sz w:val="21"/>
          <w:szCs w:val="21"/>
          <w:lang w:val="en-US" w:eastAsia="zh-CN"/>
        </w:rPr>
        <w:t>在模型空间则</w:t>
      </w:r>
      <w:r>
        <w:rPr>
          <w:rFonts w:hint="eastAsia" w:asciiTheme="minorEastAsia" w:hAnsiTheme="minorEastAsia" w:eastAsiaTheme="minorEastAsia" w:cstheme="minorEastAsia"/>
          <w:sz w:val="21"/>
          <w:szCs w:val="21"/>
          <w:lang w:val="en-US" w:eastAsia="zh-CN"/>
        </w:rPr>
        <w:t>需要</w:t>
      </w:r>
      <w:r>
        <w:rPr>
          <w:rFonts w:hint="eastAsia" w:asciiTheme="minorEastAsia" w:hAnsiTheme="minorEastAsia" w:cstheme="minorEastAsia"/>
          <w:sz w:val="21"/>
          <w:szCs w:val="21"/>
          <w:lang w:val="en-US" w:eastAsia="zh-CN"/>
        </w:rPr>
        <w:t>放大或</w:t>
      </w:r>
      <w:r>
        <w:rPr>
          <w:rFonts w:hint="eastAsia" w:asciiTheme="minorEastAsia" w:hAnsiTheme="minorEastAsia" w:eastAsiaTheme="minorEastAsia" w:cstheme="minorEastAsia"/>
          <w:sz w:val="21"/>
          <w:szCs w:val="21"/>
          <w:lang w:val="en-US" w:eastAsia="zh-CN"/>
        </w:rPr>
        <w:t>缩</w:t>
      </w:r>
      <w:r>
        <w:rPr>
          <w:rFonts w:hint="eastAsia" w:asciiTheme="minorEastAsia" w:hAnsiTheme="minorEastAsia" w:cstheme="minorEastAsia"/>
          <w:sz w:val="21"/>
          <w:szCs w:val="21"/>
          <w:lang w:val="en-US" w:eastAsia="zh-CN"/>
        </w:rPr>
        <w:t>小标准图幅</w:t>
      </w:r>
      <w:r>
        <w:rPr>
          <w:rFonts w:hint="eastAsia" w:asciiTheme="minorEastAsia" w:hAnsiTheme="minorEastAsia" w:eastAsiaTheme="minorEastAsia" w:cstheme="minorEastAsia"/>
          <w:sz w:val="21"/>
          <w:szCs w:val="21"/>
          <w:lang w:val="en-US" w:eastAsia="zh-CN"/>
        </w:rPr>
        <w:t>图框，</w:t>
      </w:r>
      <w:r>
        <w:rPr>
          <w:rFonts w:hint="eastAsia" w:asciiTheme="minorEastAsia" w:hAnsiTheme="minorEastAsia" w:cstheme="minorEastAsia"/>
          <w:sz w:val="21"/>
          <w:szCs w:val="21"/>
          <w:lang w:val="en-US" w:eastAsia="zh-CN"/>
        </w:rPr>
        <w:t>从而导致出图过程过于繁琐</w:t>
      </w:r>
      <w:r>
        <w:rPr>
          <w:rFonts w:hint="eastAsia" w:asciiTheme="minorEastAsia" w:hAnsiTheme="minorEastAsia" w:eastAsiaTheme="minorEastAsia" w:cstheme="minorEastAsia"/>
          <w:sz w:val="21"/>
          <w:szCs w:val="21"/>
          <w:lang w:val="en-US"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一般情况下，我们都习惯于在</w:t>
      </w:r>
      <w:r>
        <w:rPr>
          <w:rFonts w:hint="eastAsia" w:asciiTheme="minorEastAsia" w:hAnsiTheme="minorEastAsia" w:eastAsiaTheme="minorEastAsia" w:cstheme="minorEastAsia"/>
          <w:sz w:val="21"/>
          <w:szCs w:val="21"/>
          <w:lang w:val="en-US" w:eastAsia="zh-CN"/>
        </w:rPr>
        <w:t>模型</w:t>
      </w:r>
      <w:r>
        <w:rPr>
          <w:rFonts w:hint="eastAsia" w:asciiTheme="minorEastAsia" w:hAnsiTheme="minorEastAsia" w:cstheme="minorEastAsia"/>
          <w:sz w:val="21"/>
          <w:szCs w:val="21"/>
          <w:lang w:val="en-US" w:eastAsia="zh-CN"/>
        </w:rPr>
        <w:t>空间使用1:1比例</w:t>
      </w:r>
      <w:r>
        <w:rPr>
          <w:rFonts w:hint="eastAsia" w:asciiTheme="minorEastAsia" w:hAnsiTheme="minorEastAsia" w:eastAsiaTheme="minorEastAsia" w:cstheme="minorEastAsia"/>
          <w:sz w:val="21"/>
          <w:szCs w:val="21"/>
          <w:lang w:val="en-US" w:eastAsia="zh-CN"/>
        </w:rPr>
        <w:t>进行大部分的</w:t>
      </w:r>
      <w:r>
        <w:rPr>
          <w:rFonts w:hint="eastAsia" w:asciiTheme="minorEastAsia" w:hAnsiTheme="minorEastAsia" w:cstheme="minorEastAsia"/>
          <w:sz w:val="21"/>
          <w:szCs w:val="21"/>
          <w:lang w:val="en-US" w:eastAsia="zh-CN"/>
        </w:rPr>
        <w:t>制图与</w:t>
      </w:r>
      <w:r>
        <w:rPr>
          <w:rFonts w:hint="eastAsia" w:asciiTheme="minorEastAsia" w:hAnsiTheme="minorEastAsia" w:eastAsiaTheme="minorEastAsia" w:cstheme="minorEastAsia"/>
          <w:sz w:val="21"/>
          <w:szCs w:val="21"/>
          <w:lang w:val="en-US" w:eastAsia="zh-CN"/>
        </w:rPr>
        <w:t>设计工作。</w:t>
      </w:r>
      <w:r>
        <w:rPr>
          <w:rFonts w:hint="eastAsia" w:asciiTheme="minorEastAsia" w:hAnsiTheme="minorEastAsia" w:cstheme="minorEastAsia"/>
          <w:sz w:val="21"/>
          <w:szCs w:val="21"/>
          <w:lang w:val="en-US" w:eastAsia="zh-CN"/>
        </w:rPr>
        <w:t>CAD</w:t>
      </w:r>
      <w:r>
        <w:rPr>
          <w:rFonts w:hint="eastAsia" w:asciiTheme="minorEastAsia" w:hAnsiTheme="minorEastAsia" w:eastAsiaTheme="minorEastAsia" w:cstheme="minorEastAsia"/>
          <w:sz w:val="21"/>
          <w:szCs w:val="21"/>
          <w:lang w:val="en-US" w:eastAsia="zh-CN"/>
        </w:rPr>
        <w:t>布局空间</w:t>
      </w:r>
      <w:r>
        <w:rPr>
          <w:rFonts w:hint="eastAsia" w:asciiTheme="minorEastAsia" w:hAnsiTheme="minorEastAsia" w:cstheme="minorEastAsia"/>
          <w:sz w:val="21"/>
          <w:szCs w:val="21"/>
          <w:lang w:val="en-US" w:eastAsia="zh-CN"/>
        </w:rPr>
        <w:t>为我们</w:t>
      </w:r>
      <w:r>
        <w:rPr>
          <w:rFonts w:hint="eastAsia" w:asciiTheme="minorEastAsia" w:hAnsiTheme="minorEastAsia" w:eastAsiaTheme="minorEastAsia" w:cstheme="minorEastAsia"/>
          <w:sz w:val="21"/>
          <w:szCs w:val="21"/>
          <w:lang w:val="en-US" w:eastAsia="zh-CN"/>
        </w:rPr>
        <w:t>提供了一张</w:t>
      </w:r>
      <w:r>
        <w:rPr>
          <w:rFonts w:hint="eastAsia" w:asciiTheme="minorEastAsia" w:hAnsiTheme="minorEastAsia" w:cstheme="minorEastAsia"/>
          <w:sz w:val="21"/>
          <w:szCs w:val="21"/>
          <w:lang w:val="en-US" w:eastAsia="zh-CN"/>
        </w:rPr>
        <w:t>类似</w:t>
      </w:r>
      <w:r>
        <w:rPr>
          <w:rFonts w:hint="eastAsia" w:asciiTheme="minorEastAsia" w:hAnsiTheme="minorEastAsia" w:eastAsiaTheme="minorEastAsia" w:cstheme="minorEastAsia"/>
          <w:sz w:val="21"/>
          <w:szCs w:val="21"/>
          <w:lang w:val="en-US" w:eastAsia="zh-CN"/>
        </w:rPr>
        <w:t>虚拟的纸张，</w:t>
      </w:r>
      <w:r>
        <w:rPr>
          <w:rFonts w:hint="eastAsia" w:asciiTheme="minorEastAsia" w:hAnsiTheme="minorEastAsia" w:cstheme="minorEastAsia"/>
          <w:sz w:val="21"/>
          <w:szCs w:val="21"/>
          <w:lang w:val="en-US" w:eastAsia="zh-CN"/>
        </w:rPr>
        <w:t>纸张大小可以直接设置成我们排版打印出图的纸张大小（如A3图纸，大小为420mm×297mm）,在布局空间里</w:t>
      </w:r>
      <w:r>
        <w:rPr>
          <w:rFonts w:hint="eastAsia" w:asciiTheme="minorEastAsia" w:hAnsiTheme="minorEastAsia" w:eastAsiaTheme="minorEastAsia" w:cstheme="minorEastAsia"/>
          <w:sz w:val="21"/>
          <w:szCs w:val="21"/>
          <w:lang w:val="en-US" w:eastAsia="zh-CN"/>
        </w:rPr>
        <w:t>可以通过</w:t>
      </w:r>
      <w:r>
        <w:rPr>
          <w:rFonts w:hint="eastAsia" w:asciiTheme="minorEastAsia" w:hAnsiTheme="minorEastAsia" w:cstheme="minorEastAsia"/>
          <w:sz w:val="21"/>
          <w:szCs w:val="21"/>
          <w:lang w:val="en-US" w:eastAsia="zh-CN"/>
        </w:rPr>
        <w:t>开设</w:t>
      </w:r>
      <w:r>
        <w:rPr>
          <w:rFonts w:hint="eastAsia" w:asciiTheme="minorEastAsia" w:hAnsiTheme="minorEastAsia" w:eastAsiaTheme="minorEastAsia" w:cstheme="minorEastAsia"/>
          <w:sz w:val="21"/>
          <w:szCs w:val="21"/>
          <w:lang w:val="en-US" w:eastAsia="zh-CN"/>
        </w:rPr>
        <w:t>视口将模型空间</w:t>
      </w:r>
      <w:r>
        <w:rPr>
          <w:rFonts w:hint="eastAsia" w:asciiTheme="minorEastAsia" w:hAnsiTheme="minorEastAsia" w:cstheme="minorEastAsia"/>
          <w:sz w:val="21"/>
          <w:szCs w:val="21"/>
          <w:lang w:val="en-US" w:eastAsia="zh-CN"/>
        </w:rPr>
        <w:t>中选定的内容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显示、并</w:t>
      </w:r>
      <w:r>
        <w:rPr>
          <w:rFonts w:hint="eastAsia" w:asciiTheme="minorEastAsia" w:hAnsiTheme="minorEastAsia" w:eastAsiaTheme="minorEastAsia" w:cstheme="minorEastAsia"/>
          <w:sz w:val="21"/>
          <w:szCs w:val="21"/>
          <w:lang w:val="en-US" w:eastAsia="zh-CN"/>
        </w:rPr>
        <w:t>按一定</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比例大小</w:t>
      </w:r>
      <w:r>
        <w:rPr>
          <w:rFonts w:hint="eastAsia" w:asciiTheme="minorEastAsia" w:hAnsiTheme="minorEastAsia" w:cstheme="minorEastAsia"/>
          <w:sz w:val="21"/>
          <w:szCs w:val="21"/>
          <w:lang w:val="en-US" w:eastAsia="zh-CN"/>
        </w:rPr>
        <w:t>缩放</w:t>
      </w:r>
      <w:r>
        <w:rPr>
          <w:rFonts w:hint="eastAsia" w:asciiTheme="minorEastAsia" w:hAnsiTheme="minorEastAsia" w:eastAsiaTheme="minorEastAsia" w:cstheme="minorEastAsia"/>
          <w:sz w:val="21"/>
          <w:szCs w:val="21"/>
          <w:lang w:val="en-US" w:eastAsia="zh-CN"/>
        </w:rPr>
        <w:t>到</w:t>
      </w:r>
      <w:r>
        <w:rPr>
          <w:rFonts w:hint="eastAsia" w:asciiTheme="minorEastAsia" w:hAnsiTheme="minorEastAsia" w:cstheme="minorEastAsia"/>
          <w:sz w:val="21"/>
          <w:szCs w:val="21"/>
          <w:lang w:val="en-US" w:eastAsia="zh-CN"/>
        </w:rPr>
        <w:t>虚拟</w:t>
      </w:r>
      <w:r>
        <w:rPr>
          <w:rFonts w:hint="eastAsia" w:asciiTheme="minorEastAsia" w:hAnsiTheme="minorEastAsia" w:eastAsiaTheme="minorEastAsia" w:cstheme="minorEastAsia"/>
          <w:sz w:val="21"/>
          <w:szCs w:val="21"/>
          <w:lang w:val="en-US" w:eastAsia="zh-CN"/>
        </w:rPr>
        <w:t>纸张上</w:t>
      </w:r>
      <w:r>
        <w:rPr>
          <w:rFonts w:hint="eastAsia" w:asciiTheme="minorEastAsia" w:hAnsiTheme="minorEastAsia" w:cstheme="minorEastAsia"/>
          <w:sz w:val="21"/>
          <w:szCs w:val="21"/>
          <w:lang w:val="en-US" w:eastAsia="zh-CN"/>
        </w:rPr>
        <w:t>，当出图比例发生变化时，</w:t>
      </w:r>
      <w:r>
        <w:rPr>
          <w:rFonts w:hint="eastAsia" w:asciiTheme="minorEastAsia" w:hAnsiTheme="minorEastAsia" w:eastAsiaTheme="minorEastAsia" w:cstheme="minorEastAsia"/>
          <w:sz w:val="21"/>
          <w:szCs w:val="21"/>
          <w:lang w:val="en-US" w:eastAsia="zh-CN"/>
        </w:rPr>
        <w:t>只需</w:t>
      </w:r>
      <w:r>
        <w:rPr>
          <w:rFonts w:hint="eastAsia" w:asciiTheme="minorEastAsia" w:hAnsiTheme="minorEastAsia" w:cstheme="minorEastAsia"/>
          <w:sz w:val="21"/>
          <w:szCs w:val="21"/>
          <w:lang w:val="en-US" w:eastAsia="zh-CN"/>
        </w:rPr>
        <w:t>在布局空间</w:t>
      </w:r>
      <w:r>
        <w:rPr>
          <w:rFonts w:hint="eastAsia" w:asciiTheme="minorEastAsia" w:hAnsiTheme="minorEastAsia" w:eastAsiaTheme="minorEastAsia" w:cstheme="minorEastAsia"/>
          <w:sz w:val="21"/>
          <w:szCs w:val="21"/>
          <w:lang w:val="en-US" w:eastAsia="zh-CN"/>
        </w:rPr>
        <w:t>通过调整视口比例</w:t>
      </w:r>
      <w:r>
        <w:rPr>
          <w:rFonts w:hint="eastAsia" w:asciiTheme="minorEastAsia" w:hAnsiTheme="minorEastAsia" w:cstheme="minorEastAsia"/>
          <w:sz w:val="21"/>
          <w:szCs w:val="21"/>
          <w:lang w:val="en-US" w:eastAsia="zh-CN"/>
        </w:rPr>
        <w:t>即可。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我们也可以</w:t>
      </w:r>
      <w:r>
        <w:rPr>
          <w:rFonts w:hint="eastAsia" w:asciiTheme="minorEastAsia" w:hAnsiTheme="minorEastAsia" w:eastAsiaTheme="minorEastAsia" w:cstheme="minorEastAsia"/>
          <w:sz w:val="21"/>
          <w:szCs w:val="21"/>
          <w:lang w:val="en-US" w:eastAsia="zh-CN"/>
        </w:rPr>
        <w:t>在布局</w:t>
      </w:r>
      <w:r>
        <w:rPr>
          <w:rFonts w:hint="eastAsia" w:asciiTheme="minorEastAsia" w:hAnsiTheme="minorEastAsia" w:cstheme="minorEastAsia"/>
          <w:sz w:val="21"/>
          <w:szCs w:val="21"/>
          <w:lang w:val="en-US" w:eastAsia="zh-CN"/>
        </w:rPr>
        <w:t>空间里制图</w:t>
      </w:r>
      <w:r>
        <w:rPr>
          <w:rFonts w:hint="eastAsia" w:asciiTheme="minorEastAsia" w:hAnsiTheme="minorEastAsia" w:eastAsiaTheme="minorEastAsia" w:cstheme="minorEastAsia"/>
          <w:sz w:val="21"/>
          <w:szCs w:val="21"/>
          <w:lang w:val="en-US" w:eastAsia="zh-CN"/>
        </w:rPr>
        <w:t>，例如插入图框</w:t>
      </w:r>
      <w:r>
        <w:rPr>
          <w:rFonts w:hint="eastAsia" w:asciiTheme="minorEastAsia" w:hAnsiTheme="minorEastAsia" w:cstheme="minorEastAsia"/>
          <w:sz w:val="21"/>
          <w:szCs w:val="21"/>
          <w:lang w:val="en-US" w:eastAsia="zh-CN"/>
        </w:rPr>
        <w:t>、绘制指北针、标注图名等</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我们要习惯在</w:t>
      </w:r>
      <w:r>
        <w:rPr>
          <w:rFonts w:hint="eastAsia" w:asciiTheme="minorEastAsia" w:hAnsiTheme="minorEastAsia" w:eastAsiaTheme="minorEastAsia" w:cstheme="minorEastAsia"/>
          <w:sz w:val="21"/>
          <w:szCs w:val="21"/>
          <w:lang w:val="en-US" w:eastAsia="zh-CN"/>
        </w:rPr>
        <w:t>一个布局空间</w:t>
      </w:r>
      <w:r>
        <w:rPr>
          <w:rFonts w:hint="eastAsia" w:asciiTheme="minorEastAsia" w:hAnsiTheme="minorEastAsia" w:eastAsiaTheme="minorEastAsia" w:cstheme="minorEastAsia"/>
          <w:sz w:val="21"/>
          <w:szCs w:val="21"/>
          <w:highlight w:val="none"/>
          <w:lang w:val="en-US" w:eastAsia="zh-CN"/>
        </w:rPr>
        <w:t>只</w:t>
      </w:r>
      <w:r>
        <w:rPr>
          <w:rFonts w:hint="eastAsia" w:asciiTheme="minorEastAsia" w:hAnsiTheme="minorEastAsia" w:eastAsiaTheme="minorEastAsia" w:cstheme="minorEastAsia"/>
          <w:sz w:val="21"/>
          <w:szCs w:val="21"/>
          <w:lang w:val="en-US" w:eastAsia="zh-CN"/>
        </w:rPr>
        <w:t>放置一个</w:t>
      </w:r>
      <w:r>
        <w:rPr>
          <w:rFonts w:hint="eastAsia" w:asciiTheme="minorEastAsia" w:hAnsiTheme="minorEastAsia" w:cstheme="minorEastAsia"/>
          <w:sz w:val="21"/>
          <w:szCs w:val="21"/>
          <w:lang w:val="en-US" w:eastAsia="zh-CN"/>
        </w:rPr>
        <w:t>图幅图框</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但是每个图幅</w:t>
      </w:r>
      <w:r>
        <w:rPr>
          <w:rFonts w:hint="eastAsia" w:asciiTheme="minorEastAsia" w:hAnsiTheme="minorEastAsia" w:eastAsiaTheme="minorEastAsia" w:cstheme="minorEastAsia"/>
          <w:sz w:val="21"/>
          <w:szCs w:val="21"/>
          <w:lang w:val="en-US" w:eastAsia="zh-CN"/>
        </w:rPr>
        <w:t>图框</w:t>
      </w:r>
      <w:r>
        <w:rPr>
          <w:rFonts w:hint="eastAsia" w:asciiTheme="minorEastAsia" w:hAnsiTheme="minorEastAsia" w:cstheme="minorEastAsia"/>
          <w:sz w:val="21"/>
          <w:szCs w:val="21"/>
          <w:lang w:val="en-US" w:eastAsia="zh-CN"/>
        </w:rPr>
        <w:t>里</w:t>
      </w:r>
      <w:r>
        <w:rPr>
          <w:rFonts w:hint="eastAsia" w:asciiTheme="minorEastAsia" w:hAnsiTheme="minorEastAsia" w:eastAsiaTheme="minorEastAsia" w:cstheme="minorEastAsia"/>
          <w:sz w:val="21"/>
          <w:szCs w:val="21"/>
          <w:lang w:val="en-US" w:eastAsia="zh-CN"/>
        </w:rPr>
        <w:t>可以放置多个视口，</w:t>
      </w:r>
      <w:r>
        <w:rPr>
          <w:rFonts w:hint="eastAsia" w:asciiTheme="minorEastAsia" w:hAnsiTheme="minorEastAsia" w:cstheme="minorEastAsia"/>
          <w:sz w:val="21"/>
          <w:szCs w:val="21"/>
          <w:lang w:val="en-US" w:eastAsia="zh-CN"/>
        </w:rPr>
        <w:t>可以设置成不同</w:t>
      </w:r>
      <w:r>
        <w:rPr>
          <w:rFonts w:hint="eastAsia" w:asciiTheme="minorEastAsia" w:hAnsiTheme="minorEastAsia" w:cstheme="minorEastAsia"/>
          <w:sz w:val="21"/>
          <w:szCs w:val="21"/>
          <w:highlight w:val="none"/>
          <w:lang w:val="en-US" w:eastAsia="zh-CN"/>
        </w:rPr>
        <w:t>出图</w:t>
      </w:r>
      <w:r>
        <w:rPr>
          <w:rFonts w:hint="eastAsia" w:asciiTheme="minorEastAsia" w:hAnsiTheme="minorEastAsia" w:cstheme="minorEastAsia"/>
          <w:sz w:val="21"/>
          <w:szCs w:val="21"/>
          <w:lang w:val="en-US" w:eastAsia="zh-CN"/>
        </w:rPr>
        <w:t>比例</w:t>
      </w:r>
      <w:bookmarkStart w:id="0" w:name="_GoBack"/>
      <w:bookmarkEnd w:id="0"/>
      <w:r>
        <w:rPr>
          <w:rFonts w:hint="eastAsia" w:asciiTheme="minorEastAsia" w:hAnsiTheme="minorEastAsia" w:cstheme="minorEastAsia"/>
          <w:sz w:val="21"/>
          <w:szCs w:val="21"/>
          <w:lang w:val="en-US" w:eastAsia="zh-CN"/>
        </w:rPr>
        <w:t>、不同形状、不同大小的视口</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这些</w:t>
      </w:r>
      <w:r>
        <w:rPr>
          <w:rFonts w:hint="eastAsia" w:asciiTheme="minorEastAsia" w:hAnsiTheme="minorEastAsia" w:eastAsiaTheme="minorEastAsia" w:cstheme="minorEastAsia"/>
          <w:sz w:val="21"/>
          <w:szCs w:val="21"/>
          <w:lang w:val="en-US" w:eastAsia="zh-CN"/>
        </w:rPr>
        <w:t>都取决于</w:t>
      </w:r>
      <w:r>
        <w:rPr>
          <w:rFonts w:hint="eastAsia" w:asciiTheme="minorEastAsia" w:hAnsiTheme="minorEastAsia" w:cstheme="minorEastAsia"/>
          <w:sz w:val="21"/>
          <w:szCs w:val="21"/>
          <w:lang w:val="en-US" w:eastAsia="zh-CN"/>
        </w:rPr>
        <w:t>实际的</w:t>
      </w:r>
      <w:r>
        <w:rPr>
          <w:rFonts w:hint="eastAsia" w:asciiTheme="minorEastAsia" w:hAnsiTheme="minorEastAsia" w:eastAsiaTheme="minorEastAsia" w:cstheme="minorEastAsia"/>
          <w:sz w:val="21"/>
          <w:szCs w:val="21"/>
          <w:lang w:val="en-US" w:eastAsia="zh-CN"/>
        </w:rPr>
        <w:t>出图需要</w:t>
      </w:r>
      <w:r>
        <w:rPr>
          <w:rFonts w:hint="eastAsia" w:asciiTheme="minorEastAsia" w:hAnsiTheme="minorEastAsia" w:cstheme="minorEastAsia"/>
          <w:sz w:val="21"/>
          <w:szCs w:val="21"/>
          <w:lang w:val="en-US" w:eastAsia="zh-CN"/>
        </w:rPr>
        <w:t>。布局空间中的</w:t>
      </w:r>
      <w:r>
        <w:rPr>
          <w:rFonts w:hint="eastAsia" w:asciiTheme="minorEastAsia" w:hAnsiTheme="minorEastAsia" w:eastAsiaTheme="minorEastAsia" w:cstheme="minorEastAsia"/>
          <w:sz w:val="21"/>
          <w:szCs w:val="21"/>
          <w:lang w:val="en-US" w:eastAsia="zh-CN"/>
        </w:rPr>
        <w:t>视口显示的是模型空间绘制图形的全部或一部分。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接下来，笔者以一个建筑平面图出图案例为例，说明设置布局及设定视口出图方法。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cstheme="minorEastAsia"/>
          <w:sz w:val="21"/>
          <w:szCs w:val="21"/>
          <w:lang w:val="en-US" w:eastAsia="zh-CN"/>
        </w:rPr>
      </w:pP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1、布局设置要求</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1.1 创建一个A3布局。第一步：删除缺省的视口，新建一个布局；第二步：布局更名为“建施01”；第三步：配置打印机/绘图仪为DWG to PDF.pc5文件格式虚拟打印机；第四步：布局幅面横放，A3纸张打印边界四周为0；第五步：打印样式按颜色控制，黑色打印，布局打印比例为1:1。</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1.2 建筑图样布置。在布局中开设多个矩形视口，并按照每个图的</w:t>
      </w:r>
      <w:r>
        <w:rPr>
          <w:rFonts w:hint="eastAsia" w:asciiTheme="minorEastAsia" w:hAnsiTheme="minorEastAsia" w:cstheme="minorEastAsia"/>
          <w:sz w:val="21"/>
          <w:szCs w:val="21"/>
          <w:highlight w:val="none"/>
          <w:lang w:val="en-US" w:eastAsia="zh-CN"/>
        </w:rPr>
        <w:t>出图</w:t>
      </w:r>
      <w:r>
        <w:rPr>
          <w:rFonts w:hint="eastAsia" w:asciiTheme="minorEastAsia" w:hAnsiTheme="minorEastAsia" w:cstheme="minorEastAsia"/>
          <w:sz w:val="21"/>
          <w:szCs w:val="21"/>
          <w:lang w:val="en-US" w:eastAsia="zh-CN"/>
        </w:rPr>
        <w:t>比例要求设定其视口显示比例，并将视口进行锁定。</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2、创建A3布局</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打开AutoCAD软件，点击左下角“模型 布局1 布局2”按钮中“布局1”或“布局2”，此处进入到“布局1”空间。在布局空间中删除“缺省的矩形视口”（布局中自带的矩形框）。右击“布局1”，点击“重命名”，在“重命名布局”对话框中输入“建施01”并点击确定完成。</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both"/>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右击“建施01”名称布局，点击“页面设置管理器”，进入到“页面设置管理器”对话框，点击“修改”，进入到“页面设置”对话框。</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both"/>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在“页面设置”中下拉“打印机/绘图仪”，选中“DWG to PDF.pc5”文件格式虚拟打印机，点击“特性”，进入到“绘图仪配置编辑器”对话框，点击“自定义图纸尺寸”，再点击“添加”开始自定义图纸尺寸</w:t>
      </w:r>
      <w:r>
        <w:rPr>
          <w:rFonts w:hint="eastAsia" w:asciiTheme="minorEastAsia" w:hAnsiTheme="minorEastAsia" w:cstheme="minorEastAsia"/>
          <w:sz w:val="21"/>
          <w:szCs w:val="21"/>
          <w:lang w:val="en-US" w:eastAsia="zh-CN"/>
        </w:rPr>
        <w:br w:type="textWrapping"/>
      </w:r>
      <w:r>
        <w:rPr>
          <w:rFonts w:hint="eastAsia" w:asciiTheme="minorEastAsia" w:hAnsiTheme="minorEastAsia" w:cstheme="minorEastAsia"/>
          <w:sz w:val="21"/>
          <w:szCs w:val="21"/>
          <w:lang w:val="en-US" w:eastAsia="zh-CN"/>
        </w:rPr>
        <w:t>——开始。选择“创建新图纸”，点击“下一步”；进入到“介质边界”，设定长度为420mm，宽度为297mm，点击“下一步”；进入到“可打印区域”，设置“上下左右”均为“0”，点击“下一步”；进入到“图纸尺寸名”，这里设定为“A3 (420 x 297 )”便于选择，点击“下一步”、点击“完成”。回到“页面设置”中下拉“纸张”，选中“A3 (420mm x 297mm )”，此刻打印机/绘图仪设置完毕。</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both"/>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在“页面设置”中下拉“打印样式表”，选中“新建”，进入到“添加打印样式表</w:t>
      </w:r>
      <w:r>
        <w:rPr>
          <w:rFonts w:hint="eastAsia" w:asciiTheme="minorEastAsia" w:hAnsiTheme="minorEastAsia" w:cstheme="minorEastAsia"/>
          <w:sz w:val="21"/>
          <w:szCs w:val="21"/>
          <w:lang w:val="en-US" w:eastAsia="zh-CN"/>
        </w:rPr>
        <w:br w:type="textWrapping"/>
      </w:r>
      <w:r>
        <w:rPr>
          <w:rFonts w:hint="eastAsia" w:asciiTheme="minorEastAsia" w:hAnsiTheme="minorEastAsia" w:cstheme="minorEastAsia"/>
          <w:sz w:val="21"/>
          <w:szCs w:val="21"/>
          <w:lang w:val="en-US" w:eastAsia="zh-CN"/>
        </w:rPr>
        <w:t>——开始”，点击“创建新打印样式表”，点击“下一步”；进入到打印样式“文件名”，这里输入“颜色控制”，点击“下一步”；点击并进入到“打印样式编辑器”，借助“shift”选中255种颜色，下拉“特性”中“颜色”选中“黑色”，其他为默认项。点击“保持并关闭”。</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both"/>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进入“页面设置”，打印范围选择“布局”，打印比例选择“1:1”，图形方向选择“横向”，其他为默认项。点击“确定”，完成布局设置，布局大小为420mmx297mm。</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3、视口设置</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在“建施01”名称布局中插入设定的标准图幅图框，图幅图框大小为420mmx297mm，选中图幅图框左下角为基点，插入点坐标设为（0,0,0），此时图幅图框大小范围正好与布局大小范围重合。</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图层设置在“Defpoints”上，并输入矩形命令“Rectang”，绘制一个与图幅的图框线（这里不是图纸最外围的幅面线）重合的矩形。输入命令“COPY”，选定绘制的矩形，点击“模型”选项卡，放置到模型空间适当位置处。输入命令“SCALE”，将复制到模型空间的矩形放大100倍（按出图要求设定）。输入命令“MOVE”，移动放大的矩形到适当位置处并使平面图包含在矩形框范围内。</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pPr>
      <w:r>
        <w:drawing>
          <wp:inline distT="0" distB="0" distL="114300" distR="114300">
            <wp:extent cx="1532890" cy="1226820"/>
            <wp:effectExtent l="9525" t="9525" r="19685"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32890" cy="1226820"/>
                    </a:xfrm>
                    <a:prstGeom prst="rect">
                      <a:avLst/>
                    </a:prstGeom>
                    <a:noFill/>
                    <a:ln w="6350">
                      <a:solidFill>
                        <a:schemeClr val="tx1"/>
                      </a:solidFill>
                    </a:ln>
                  </pic:spPr>
                </pic:pic>
              </a:graphicData>
            </a:graphic>
          </wp:inline>
        </w:drawing>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模型空间图样（矩形图框套住图样）</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点击“建施01”布局选项卡，进入到布局空间。这里介绍三种开视口方法：一种为输入命令“MVIEW”；一种为输入命令“-VPORTS”,注意在英文命令前加上“-”；第三种为点击“视口”工具栏第四选项：“将对象转换为视口”。</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采用上述之一方法，命令行输入“O”，在命令行内获得“选择要剪切视口的对象”指示令，选中与图幅图框线重合的矩形，此时视口开设成功，即可见模型空间图样。</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布局里，命令行输入“MSPACE”，进入到模型空间，滚动滑轮与按住鼠标滑轮键移动视图，将模型空间的要出图的图样视图显示到矩形视口框内，并能清晰可见复制到模型空间并被放大100被的矩形框。在布局空间命令行输入命令“ZOOM”，输入命令“END”（端点之意）并按“ENTER”或“空格键”，此刻命令行显示“end 于”，选定模型空间中放大100矩形的一个角点，再输入命令“END”并按“ENTER”或“空格键”，此刻命令行又显示“end 于”，再选定模型空间中放大100矩形的另外一个角点。此刻模型空间中图样自动按照视口比例0.01（1/100）缩放到标准图幅图框内。</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pPr>
      <w:r>
        <w:drawing>
          <wp:inline distT="0" distB="0" distL="114300" distR="114300">
            <wp:extent cx="2492375" cy="229235"/>
            <wp:effectExtent l="9525" t="9525" r="12700" b="279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492375" cy="229235"/>
                    </a:xfrm>
                    <a:prstGeom prst="rect">
                      <a:avLst/>
                    </a:prstGeom>
                    <a:noFill/>
                    <a:ln w="6350">
                      <a:solidFill>
                        <a:schemeClr val="tx1"/>
                      </a:solidFill>
                    </a:ln>
                  </pic:spPr>
                </pic:pic>
              </a:graphicData>
            </a:graphic>
          </wp:inline>
        </w:drawing>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命令行指示令</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命令行输入“PSPACE”，退出模型空间。点击矩形视口，键盘输入“CTRL+1”进入到“特性”编辑器，下拉选框，选中矩形“视口”，下拉“显示锁定”选择“是”，即锁住矩形视口。键盘输入“CTRL+1”退出“特性”编辑器，视口锁定完毕。</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4、开设多个视口</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矩形视口适当位置处，输入矩形命令“Rectang”，绘制出适当大小矩形，其中矩形大小以复制到模型空间按出图比例放大或缩小能够框得住要显示的图样即可。例如要以1:20出平面图的某节点图，在布局空间中绘制的矩形复制到模型空间后放大20倍要能将节点图样框住即可。</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视口开设显示其他步骤如上，不再赘述。</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到此，就完成了设置布局及视口设定出图显示步骤。</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pPr>
      <w:r>
        <w:drawing>
          <wp:inline distT="0" distB="0" distL="114300" distR="114300">
            <wp:extent cx="1600200" cy="1280160"/>
            <wp:effectExtent l="9525" t="9525" r="9525" b="247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1600200" cy="1280160"/>
                    </a:xfrm>
                    <a:prstGeom prst="rect">
                      <a:avLst/>
                    </a:prstGeom>
                    <a:noFill/>
                    <a:ln w="6350">
                      <a:solidFill>
                        <a:schemeClr val="tx1"/>
                      </a:solidFill>
                    </a:ln>
                  </pic:spPr>
                </pic:pic>
              </a:graphicData>
            </a:graphic>
          </wp:inline>
        </w:drawing>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视口设定出图显示完毕</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最后，点击“建施01”进入到布局空间，键盘输入“CTRL+P”，进入“打印”对话框，对话框选项内容均自动更新为前面“页面设置”内容。此刻点击“确定”，就能出PDF图样。</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2491105" cy="1761490"/>
            <wp:effectExtent l="9525" t="9525" r="13970" b="19685"/>
            <wp:docPr id="16" name="图片 16" descr="C_Users_Administrator_Desktop_设置布局和设定视口-建施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_Users_Administrator_Desktop_设置布局和设定视口-建施01.PDF"/>
                    <pic:cNvPicPr>
                      <a:picLocks noChangeAspect="1"/>
                    </pic:cNvPicPr>
                  </pic:nvPicPr>
                  <pic:blipFill>
                    <a:blip r:embed="rId8"/>
                    <a:stretch>
                      <a:fillRect/>
                    </a:stretch>
                  </pic:blipFill>
                  <pic:spPr>
                    <a:xfrm>
                      <a:off x="0" y="0"/>
                      <a:ext cx="2491105" cy="1761490"/>
                    </a:xfrm>
                    <a:prstGeom prst="rect">
                      <a:avLst/>
                    </a:prstGeom>
                    <a:ln w="9525">
                      <a:solidFill>
                        <a:schemeClr val="bg1">
                          <a:lumMod val="75000"/>
                        </a:schemeClr>
                      </a:solidFill>
                    </a:ln>
                  </pic:spPr>
                </pic:pic>
              </a:graphicData>
            </a:graphic>
          </wp:inline>
        </w:drawing>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图样打印完成（1:100 1:20）</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leftChars="0" w:right="0" w:rightChars="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5、其他说明</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5.1 在布局中绘制矩形视口，建议选用不打印图层“Defpoints”，目的是在最终的出图环节不打印出来。</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5.2 在创建A3布局设置过程中，有些对话框过程没有截图展示，是因为按照对话框交互式进行，都能显示明白。为此，仅用语言概述。</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5.3 一个布局中应放置一张图幅图框，不应在布局范围外插入其他图幅图框并开设视口显示图样。这是因为CAD自带一些基于设定布局的后续用途，比如制作图集、批量打印等。</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2"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总结：</w:t>
      </w:r>
      <w:r>
        <w:rPr>
          <w:rFonts w:hint="eastAsia" w:asciiTheme="minorEastAsia" w:hAnsiTheme="minorEastAsia" w:cstheme="minorEastAsia"/>
          <w:b w:val="0"/>
          <w:bCs w:val="0"/>
          <w:sz w:val="21"/>
          <w:szCs w:val="21"/>
          <w:lang w:val="en-US" w:eastAsia="zh-CN"/>
        </w:rPr>
        <w:t>AutoCAD软件作为诸多行业通用型软件，得到了广泛使用，而且软件本身也隐含着许多鲜为人知的强大功能。本文论述的一种设置布局及视口设定出图方法只是个人教学实践心得，对于软件使用、学习仍要不断去摸索，不断优化制图方法、提高制图效率，从而避免重复。</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b w:val="0"/>
          <w:bCs w:val="0"/>
          <w:sz w:val="21"/>
          <w:szCs w:val="21"/>
          <w:lang w:val="en-US" w:eastAsia="zh-CN"/>
        </w:rPr>
      </w:pP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[参考文献]</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 董祥国编著.AutoCAD2014应用教程（M）.南京：东南大学出版社，2014.</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 孙一卉，</w:t>
      </w:r>
      <w:r>
        <w:rPr>
          <w:rFonts w:hint="default" w:ascii="仿宋" w:hAnsi="仿宋" w:eastAsia="仿宋" w:cs="仿宋"/>
          <w:sz w:val="21"/>
          <w:szCs w:val="21"/>
          <w:lang w:val="en-US" w:eastAsia="zh-CN"/>
        </w:rPr>
        <w:t>施倩</w:t>
      </w:r>
      <w:r>
        <w:rPr>
          <w:rFonts w:hint="eastAsia" w:ascii="仿宋" w:hAnsi="仿宋" w:eastAsia="仿宋" w:cs="仿宋"/>
          <w:sz w:val="21"/>
          <w:szCs w:val="21"/>
          <w:lang w:val="en-US" w:eastAsia="zh-CN"/>
        </w:rPr>
        <w:t>，</w:t>
      </w:r>
      <w:r>
        <w:rPr>
          <w:rFonts w:hint="default" w:ascii="仿宋" w:hAnsi="仿宋" w:eastAsia="仿宋" w:cs="仿宋"/>
          <w:sz w:val="21"/>
          <w:szCs w:val="21"/>
          <w:lang w:val="en-US" w:eastAsia="zh-CN"/>
        </w:rPr>
        <w:t>芸褚楚</w:t>
      </w:r>
      <w:r>
        <w:rPr>
          <w:rFonts w:hint="eastAsia" w:ascii="仿宋" w:hAnsi="仿宋" w:eastAsia="仿宋" w:cs="仿宋"/>
          <w:sz w:val="21"/>
          <w:szCs w:val="21"/>
          <w:lang w:val="en-US" w:eastAsia="zh-CN"/>
        </w:rPr>
        <w:t>.高职《建筑CAD》课程信息化教学设计初探[J].安徽建筑 2019(12):184-185.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240" w:lineRule="auto"/>
        <w:ind w:left="0" w:right="0" w:firstLine="0"/>
        <w:textAlignment w:val="auto"/>
        <w:rPr>
          <w:rFonts w:hint="default" w:ascii="仿宋" w:hAnsi="仿宋" w:eastAsia="微软雅黑" w:cs="仿宋"/>
          <w:sz w:val="21"/>
          <w:szCs w:val="21"/>
          <w:lang w:val="en-US" w:eastAsia="zh-CN"/>
        </w:rPr>
      </w:pPr>
      <w:r>
        <w:rPr>
          <w:rFonts w:hint="eastAsia" w:ascii="仿宋" w:hAnsi="仿宋" w:eastAsia="仿宋" w:cs="仿宋"/>
          <w:b w:val="0"/>
          <w:kern w:val="0"/>
          <w:sz w:val="21"/>
          <w:szCs w:val="21"/>
          <w:lang w:val="en-US" w:eastAsia="zh-CN" w:bidi="ar"/>
        </w:rPr>
        <w:t>[3] 樊培利.CAD技术在建筑工程教学中的应用[J].山东工业技术2019(09):230</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[4]刘煜洲</w:t>
      </w:r>
      <w:r>
        <w:rPr>
          <w:rFonts w:hint="default" w:ascii="仿宋" w:hAnsi="仿宋" w:eastAsia="仿宋" w:cs="仿宋"/>
          <w:sz w:val="21"/>
          <w:szCs w:val="21"/>
          <w:lang w:val="en-US" w:eastAsia="zh-CN"/>
        </w:rPr>
        <w:t>邓辉</w:t>
      </w:r>
      <w:r>
        <w:rPr>
          <w:rFonts w:hint="eastAsia" w:ascii="仿宋" w:hAnsi="仿宋" w:eastAsia="仿宋" w:cs="仿宋"/>
          <w:sz w:val="21"/>
          <w:szCs w:val="21"/>
          <w:lang w:val="en-US" w:eastAsia="zh-CN"/>
        </w:rPr>
        <w:t>.CAD工程制图在建筑设计工程制作中具体应用[J].建材与装饰2019(16):134-135</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[5]</w:t>
      </w:r>
      <w:r>
        <w:rPr>
          <w:rFonts w:hint="eastAsia" w:ascii="仿宋" w:hAnsi="仿宋" w:eastAsia="仿宋" w:cs="仿宋"/>
          <w:b w:val="0"/>
          <w:kern w:val="0"/>
          <w:sz w:val="21"/>
          <w:szCs w:val="21"/>
          <w:lang w:val="en-US" w:eastAsia="zh-CN" w:bidi="ar"/>
        </w:rPr>
        <w:t>王静芳.基于技能竞赛的建筑CAD教学改革探讨[J].山西建筑2017（33）：240-241</w:t>
      </w: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p>
    <w:p>
      <w:pPr>
        <w:pStyle w:val="5"/>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sectPr>
          <w:type w:val="continuous"/>
          <w:pgSz w:w="11906" w:h="16838"/>
          <w:pgMar w:top="1134" w:right="1800" w:bottom="1020" w:left="1800" w:header="851" w:footer="992" w:gutter="0"/>
          <w:cols w:equalWidth="0" w:num="2">
            <w:col w:w="3940" w:space="425"/>
            <w:col w:w="3940"/>
          </w:cols>
          <w:rtlGutter w:val="0"/>
          <w:docGrid w:type="lines" w:linePitch="312" w:charSpace="0"/>
        </w:sect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76767"/>
          <w:spacing w:val="0"/>
          <w:sz w:val="21"/>
          <w:szCs w:val="21"/>
          <w:lang w:val="en-US" w:eastAsia="zh-CN"/>
        </w:rPr>
      </w:pP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联系电话：15949155281  邮寄地址：江苏省盱眙县盱城镇梁城美境小区</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欧永健（1990-），男，江苏淮安人，毕业于南京工程学院土木工程（工程监理）专业，本科，助理工程师，助理讲师。专业方向：建筑工程施工。</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开票信息为个人</w:t>
      </w:r>
    </w:p>
    <w:sectPr>
      <w:type w:val="continuous"/>
      <w:pgSz w:w="11906" w:h="16838"/>
      <w:pgMar w:top="1134" w:right="1800" w:bottom="1020" w:left="1800" w:header="851" w:footer="992" w:gutter="0"/>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A07A9"/>
    <w:multiLevelType w:val="singleLevel"/>
    <w:tmpl w:val="6A3A07A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1305"/>
    <w:rsid w:val="009C216B"/>
    <w:rsid w:val="00B47279"/>
    <w:rsid w:val="00E63F78"/>
    <w:rsid w:val="014C6603"/>
    <w:rsid w:val="01C5514B"/>
    <w:rsid w:val="02B879EA"/>
    <w:rsid w:val="02EF03C4"/>
    <w:rsid w:val="03597888"/>
    <w:rsid w:val="036423DE"/>
    <w:rsid w:val="037161EC"/>
    <w:rsid w:val="03FE7F3D"/>
    <w:rsid w:val="04E501FB"/>
    <w:rsid w:val="05107459"/>
    <w:rsid w:val="05506681"/>
    <w:rsid w:val="059C4F8D"/>
    <w:rsid w:val="06161F69"/>
    <w:rsid w:val="06281424"/>
    <w:rsid w:val="0648627F"/>
    <w:rsid w:val="06596736"/>
    <w:rsid w:val="068F0E0C"/>
    <w:rsid w:val="06BC03C2"/>
    <w:rsid w:val="06C16846"/>
    <w:rsid w:val="06DD00D6"/>
    <w:rsid w:val="073C0F84"/>
    <w:rsid w:val="08D02687"/>
    <w:rsid w:val="091A20BE"/>
    <w:rsid w:val="09355D17"/>
    <w:rsid w:val="09CF2149"/>
    <w:rsid w:val="0A9D7EE8"/>
    <w:rsid w:val="0B2227DE"/>
    <w:rsid w:val="0B7B71A7"/>
    <w:rsid w:val="0B991C30"/>
    <w:rsid w:val="0C56011B"/>
    <w:rsid w:val="0C5D1AB6"/>
    <w:rsid w:val="0C7E3F09"/>
    <w:rsid w:val="0D0536DB"/>
    <w:rsid w:val="0D065E0A"/>
    <w:rsid w:val="0D347C95"/>
    <w:rsid w:val="0D512030"/>
    <w:rsid w:val="0E2F4DBB"/>
    <w:rsid w:val="0ECB6CAC"/>
    <w:rsid w:val="0ECE643D"/>
    <w:rsid w:val="0F312BE2"/>
    <w:rsid w:val="0F697B17"/>
    <w:rsid w:val="0F793385"/>
    <w:rsid w:val="105F75DC"/>
    <w:rsid w:val="10E03DF8"/>
    <w:rsid w:val="10F9522D"/>
    <w:rsid w:val="11016241"/>
    <w:rsid w:val="113627D2"/>
    <w:rsid w:val="117305E7"/>
    <w:rsid w:val="11D46F85"/>
    <w:rsid w:val="11F45947"/>
    <w:rsid w:val="12254A3C"/>
    <w:rsid w:val="12A423E1"/>
    <w:rsid w:val="131136F3"/>
    <w:rsid w:val="137D1D39"/>
    <w:rsid w:val="13ED0224"/>
    <w:rsid w:val="1484726A"/>
    <w:rsid w:val="15280AFB"/>
    <w:rsid w:val="15C40E07"/>
    <w:rsid w:val="164D0EE9"/>
    <w:rsid w:val="166E1386"/>
    <w:rsid w:val="16F2152E"/>
    <w:rsid w:val="17036757"/>
    <w:rsid w:val="17D41C91"/>
    <w:rsid w:val="17F07463"/>
    <w:rsid w:val="189E0EBD"/>
    <w:rsid w:val="18CB6122"/>
    <w:rsid w:val="190E1982"/>
    <w:rsid w:val="195063DB"/>
    <w:rsid w:val="195A5BFE"/>
    <w:rsid w:val="198A7658"/>
    <w:rsid w:val="199D7C96"/>
    <w:rsid w:val="19D84720"/>
    <w:rsid w:val="1A21240C"/>
    <w:rsid w:val="1A407A98"/>
    <w:rsid w:val="1A4466E6"/>
    <w:rsid w:val="1AAD18AE"/>
    <w:rsid w:val="1AB50245"/>
    <w:rsid w:val="1AC63F1F"/>
    <w:rsid w:val="1D131E88"/>
    <w:rsid w:val="1D1E072D"/>
    <w:rsid w:val="1D512E95"/>
    <w:rsid w:val="1D7E6727"/>
    <w:rsid w:val="1E263DB4"/>
    <w:rsid w:val="1EAB0CAE"/>
    <w:rsid w:val="1EB52725"/>
    <w:rsid w:val="1EDB0C49"/>
    <w:rsid w:val="1F38505F"/>
    <w:rsid w:val="1F807C7E"/>
    <w:rsid w:val="1F817F24"/>
    <w:rsid w:val="1FAF728A"/>
    <w:rsid w:val="1FB13ACD"/>
    <w:rsid w:val="1FCD1970"/>
    <w:rsid w:val="201D1ED2"/>
    <w:rsid w:val="20956204"/>
    <w:rsid w:val="20E312EA"/>
    <w:rsid w:val="21361C32"/>
    <w:rsid w:val="21795108"/>
    <w:rsid w:val="22595DDA"/>
    <w:rsid w:val="229E7B76"/>
    <w:rsid w:val="22BD7175"/>
    <w:rsid w:val="22EA33E6"/>
    <w:rsid w:val="231850C1"/>
    <w:rsid w:val="232D08BF"/>
    <w:rsid w:val="23585A66"/>
    <w:rsid w:val="235D3DF5"/>
    <w:rsid w:val="23646EB7"/>
    <w:rsid w:val="23BD3A02"/>
    <w:rsid w:val="23BD6B2E"/>
    <w:rsid w:val="244F7417"/>
    <w:rsid w:val="245D0D97"/>
    <w:rsid w:val="25270B44"/>
    <w:rsid w:val="256E2BAB"/>
    <w:rsid w:val="259459B4"/>
    <w:rsid w:val="25D90F2F"/>
    <w:rsid w:val="264E5E7B"/>
    <w:rsid w:val="269756B7"/>
    <w:rsid w:val="26991180"/>
    <w:rsid w:val="275C2E1F"/>
    <w:rsid w:val="279C73E6"/>
    <w:rsid w:val="27AC13BA"/>
    <w:rsid w:val="286B5837"/>
    <w:rsid w:val="28A43C62"/>
    <w:rsid w:val="2A4109F1"/>
    <w:rsid w:val="2A87533A"/>
    <w:rsid w:val="2A9708B2"/>
    <w:rsid w:val="2A9977DF"/>
    <w:rsid w:val="2B592E83"/>
    <w:rsid w:val="2B806165"/>
    <w:rsid w:val="2BC962D1"/>
    <w:rsid w:val="2C4F6D6B"/>
    <w:rsid w:val="2C6F584C"/>
    <w:rsid w:val="2C9B56CD"/>
    <w:rsid w:val="2D5878BD"/>
    <w:rsid w:val="2DD521E7"/>
    <w:rsid w:val="2E0578E2"/>
    <w:rsid w:val="2F1F009C"/>
    <w:rsid w:val="2F241F2F"/>
    <w:rsid w:val="2F9A42F9"/>
    <w:rsid w:val="30BF4BFF"/>
    <w:rsid w:val="30C23B58"/>
    <w:rsid w:val="30CA0577"/>
    <w:rsid w:val="31337BBB"/>
    <w:rsid w:val="313520F1"/>
    <w:rsid w:val="313951B7"/>
    <w:rsid w:val="31421B31"/>
    <w:rsid w:val="318C118A"/>
    <w:rsid w:val="322B6E32"/>
    <w:rsid w:val="32816791"/>
    <w:rsid w:val="328B0A08"/>
    <w:rsid w:val="328E0A7C"/>
    <w:rsid w:val="331716F3"/>
    <w:rsid w:val="33F82A7F"/>
    <w:rsid w:val="340F6A28"/>
    <w:rsid w:val="344613B2"/>
    <w:rsid w:val="344F196F"/>
    <w:rsid w:val="349B0DE8"/>
    <w:rsid w:val="34C90539"/>
    <w:rsid w:val="34E24479"/>
    <w:rsid w:val="35505542"/>
    <w:rsid w:val="35B440C4"/>
    <w:rsid w:val="35CF68A4"/>
    <w:rsid w:val="36554196"/>
    <w:rsid w:val="37CD3896"/>
    <w:rsid w:val="387202F5"/>
    <w:rsid w:val="3A6E294D"/>
    <w:rsid w:val="3AB706B1"/>
    <w:rsid w:val="3AC922DC"/>
    <w:rsid w:val="3B4374F7"/>
    <w:rsid w:val="3BB617F7"/>
    <w:rsid w:val="3BE645DF"/>
    <w:rsid w:val="3BEA751E"/>
    <w:rsid w:val="3C0C6C27"/>
    <w:rsid w:val="3C275D46"/>
    <w:rsid w:val="3C2D7BC0"/>
    <w:rsid w:val="3C5334DD"/>
    <w:rsid w:val="3D650E2A"/>
    <w:rsid w:val="3DFF60B7"/>
    <w:rsid w:val="3E9E1437"/>
    <w:rsid w:val="3F225B93"/>
    <w:rsid w:val="3FA11038"/>
    <w:rsid w:val="40D15192"/>
    <w:rsid w:val="41695026"/>
    <w:rsid w:val="416F1633"/>
    <w:rsid w:val="41E704B3"/>
    <w:rsid w:val="420F6E0F"/>
    <w:rsid w:val="42A1778F"/>
    <w:rsid w:val="43035A38"/>
    <w:rsid w:val="43920D03"/>
    <w:rsid w:val="443C0B19"/>
    <w:rsid w:val="445147AC"/>
    <w:rsid w:val="44712E34"/>
    <w:rsid w:val="44AE3C71"/>
    <w:rsid w:val="45BB1118"/>
    <w:rsid w:val="45F62466"/>
    <w:rsid w:val="4628691E"/>
    <w:rsid w:val="46593D42"/>
    <w:rsid w:val="46CB345B"/>
    <w:rsid w:val="471451C0"/>
    <w:rsid w:val="472A4491"/>
    <w:rsid w:val="47360686"/>
    <w:rsid w:val="477D675B"/>
    <w:rsid w:val="478E7705"/>
    <w:rsid w:val="47EE12A5"/>
    <w:rsid w:val="480D1222"/>
    <w:rsid w:val="48237F85"/>
    <w:rsid w:val="48245B01"/>
    <w:rsid w:val="48341DE8"/>
    <w:rsid w:val="48823014"/>
    <w:rsid w:val="499670D6"/>
    <w:rsid w:val="499F3019"/>
    <w:rsid w:val="49B6789B"/>
    <w:rsid w:val="4A277875"/>
    <w:rsid w:val="4A7D1398"/>
    <w:rsid w:val="4A9F5838"/>
    <w:rsid w:val="4B8F0A12"/>
    <w:rsid w:val="4C137419"/>
    <w:rsid w:val="4C167EDC"/>
    <w:rsid w:val="4CD764DF"/>
    <w:rsid w:val="4D306D95"/>
    <w:rsid w:val="4DB9686A"/>
    <w:rsid w:val="4E6F197D"/>
    <w:rsid w:val="4F6B3593"/>
    <w:rsid w:val="50936DF7"/>
    <w:rsid w:val="50A3378B"/>
    <w:rsid w:val="50FD1E7A"/>
    <w:rsid w:val="510F276B"/>
    <w:rsid w:val="511920B9"/>
    <w:rsid w:val="520574BA"/>
    <w:rsid w:val="525E4765"/>
    <w:rsid w:val="529222F0"/>
    <w:rsid w:val="52CE425C"/>
    <w:rsid w:val="53064401"/>
    <w:rsid w:val="553A1A93"/>
    <w:rsid w:val="55841544"/>
    <w:rsid w:val="55D332EF"/>
    <w:rsid w:val="562A0F0A"/>
    <w:rsid w:val="56BC6A02"/>
    <w:rsid w:val="571F2E68"/>
    <w:rsid w:val="573D3494"/>
    <w:rsid w:val="578B3451"/>
    <w:rsid w:val="58024957"/>
    <w:rsid w:val="59981B25"/>
    <w:rsid w:val="599E3CE2"/>
    <w:rsid w:val="59B6047C"/>
    <w:rsid w:val="5A603B1F"/>
    <w:rsid w:val="5A893EFF"/>
    <w:rsid w:val="5AEF01F2"/>
    <w:rsid w:val="5AF92515"/>
    <w:rsid w:val="5B0A1711"/>
    <w:rsid w:val="5B3D080D"/>
    <w:rsid w:val="5B7B3CA3"/>
    <w:rsid w:val="5BB217AC"/>
    <w:rsid w:val="5BD737F8"/>
    <w:rsid w:val="5BFC5D8E"/>
    <w:rsid w:val="5C4B6BAC"/>
    <w:rsid w:val="5C5117D9"/>
    <w:rsid w:val="5C5F221C"/>
    <w:rsid w:val="5C9862C2"/>
    <w:rsid w:val="5CB23FDE"/>
    <w:rsid w:val="5CCF3EE7"/>
    <w:rsid w:val="5E0A27C5"/>
    <w:rsid w:val="5E5B751A"/>
    <w:rsid w:val="5FA05986"/>
    <w:rsid w:val="5FF00814"/>
    <w:rsid w:val="60D70EDB"/>
    <w:rsid w:val="61947EBC"/>
    <w:rsid w:val="61C36B2E"/>
    <w:rsid w:val="621304AC"/>
    <w:rsid w:val="626A1904"/>
    <w:rsid w:val="62A33C5F"/>
    <w:rsid w:val="62B04971"/>
    <w:rsid w:val="62B477AB"/>
    <w:rsid w:val="6325139F"/>
    <w:rsid w:val="638E50D6"/>
    <w:rsid w:val="63B80B18"/>
    <w:rsid w:val="64D93243"/>
    <w:rsid w:val="64F80B86"/>
    <w:rsid w:val="6587270C"/>
    <w:rsid w:val="65BA230F"/>
    <w:rsid w:val="65E72819"/>
    <w:rsid w:val="66244DF9"/>
    <w:rsid w:val="667B61C9"/>
    <w:rsid w:val="66E65E9E"/>
    <w:rsid w:val="673F4B57"/>
    <w:rsid w:val="67D23171"/>
    <w:rsid w:val="6805131F"/>
    <w:rsid w:val="682C03FE"/>
    <w:rsid w:val="685A586F"/>
    <w:rsid w:val="68724A2B"/>
    <w:rsid w:val="68741AF9"/>
    <w:rsid w:val="68CC3736"/>
    <w:rsid w:val="68DA5546"/>
    <w:rsid w:val="69EE2BC8"/>
    <w:rsid w:val="6A395432"/>
    <w:rsid w:val="6A5F2BA1"/>
    <w:rsid w:val="6AA638E9"/>
    <w:rsid w:val="6ABB361B"/>
    <w:rsid w:val="6C252E4B"/>
    <w:rsid w:val="6C5C602B"/>
    <w:rsid w:val="6E0F5A4B"/>
    <w:rsid w:val="6EB97C59"/>
    <w:rsid w:val="704926BF"/>
    <w:rsid w:val="704C4F63"/>
    <w:rsid w:val="706708F7"/>
    <w:rsid w:val="70EE3D85"/>
    <w:rsid w:val="713A4CB8"/>
    <w:rsid w:val="71850F82"/>
    <w:rsid w:val="71884357"/>
    <w:rsid w:val="7245725A"/>
    <w:rsid w:val="72DB1BDF"/>
    <w:rsid w:val="72E81F3E"/>
    <w:rsid w:val="73C03F3E"/>
    <w:rsid w:val="73E866B5"/>
    <w:rsid w:val="73ED0643"/>
    <w:rsid w:val="73F1253C"/>
    <w:rsid w:val="73FB1D2F"/>
    <w:rsid w:val="750729E7"/>
    <w:rsid w:val="752D65C9"/>
    <w:rsid w:val="758724D6"/>
    <w:rsid w:val="763A42D2"/>
    <w:rsid w:val="76BC7019"/>
    <w:rsid w:val="76E45B50"/>
    <w:rsid w:val="76FD1827"/>
    <w:rsid w:val="77543381"/>
    <w:rsid w:val="79BD01EC"/>
    <w:rsid w:val="7AB751EC"/>
    <w:rsid w:val="7ABC79B9"/>
    <w:rsid w:val="7B1E184F"/>
    <w:rsid w:val="7B271B51"/>
    <w:rsid w:val="7B540FB8"/>
    <w:rsid w:val="7B8D30E6"/>
    <w:rsid w:val="7BB33E5A"/>
    <w:rsid w:val="7BBE303A"/>
    <w:rsid w:val="7CB07FB8"/>
    <w:rsid w:val="7CE96249"/>
    <w:rsid w:val="7CF5754B"/>
    <w:rsid w:val="7CF667D1"/>
    <w:rsid w:val="7DD95985"/>
    <w:rsid w:val="7E2714F1"/>
    <w:rsid w:val="7E777BF0"/>
    <w:rsid w:val="7EA1441A"/>
    <w:rsid w:val="7EFF50D6"/>
    <w:rsid w:val="7F0E45B0"/>
    <w:rsid w:val="7F5549A9"/>
    <w:rsid w:val="7F6A5C25"/>
    <w:rsid w:val="7F745A6A"/>
    <w:rsid w:val="7F8C3E49"/>
    <w:rsid w:val="7FA7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2020-02-10T06:18:00Z</dcterms:created>
  <dc:creator>Administrator</dc:creator>
  <cp:lastModifiedBy>A小猪下山了</cp:lastModifiedBy>
  <dcterms:modified xsi:type="dcterms:W3CDTF">2020-02-19T12:05:46Z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