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新型冠状病毒肺炎与常见呼吸道疾病的鉴别诊断</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8"/>
          <w:szCs w:val="18"/>
          <w:vertAlign w:val="superscript"/>
          <w:lang w:val="en-US" w:eastAsia="zh-CN"/>
        </w:rPr>
      </w:pPr>
      <w:r>
        <w:rPr>
          <w:rFonts w:hint="eastAsia" w:ascii="宋体" w:hAnsi="宋体" w:eastAsia="宋体" w:cs="宋体"/>
          <w:sz w:val="18"/>
          <w:szCs w:val="18"/>
        </w:rPr>
        <w:t>谢毓峰</w:t>
      </w:r>
      <w:r>
        <w:rPr>
          <w:rFonts w:hint="eastAsia" w:ascii="宋体" w:hAnsi="宋体" w:eastAsia="宋体" w:cs="宋体"/>
          <w:sz w:val="18"/>
          <w:szCs w:val="18"/>
          <w:vertAlign w:val="superscript"/>
          <w:lang w:val="en-US" w:eastAsia="zh-CN"/>
        </w:rPr>
        <w:t>1</w:t>
      </w:r>
      <w:r>
        <w:rPr>
          <w:rFonts w:hint="eastAsia" w:ascii="宋体" w:hAnsi="宋体" w:eastAsia="宋体" w:cs="宋体"/>
          <w:sz w:val="18"/>
          <w:szCs w:val="18"/>
        </w:rPr>
        <w:t>，毛彦欢</w:t>
      </w:r>
      <w:r>
        <w:rPr>
          <w:rFonts w:hint="eastAsia" w:ascii="宋体" w:hAnsi="宋体" w:eastAsia="宋体" w:cs="宋体"/>
          <w:sz w:val="18"/>
          <w:szCs w:val="18"/>
          <w:vertAlign w:val="superscript"/>
          <w:lang w:val="en-US" w:eastAsia="zh-CN"/>
        </w:rPr>
        <w:t>2</w:t>
      </w:r>
      <w:r>
        <w:rPr>
          <w:rFonts w:hint="eastAsia" w:ascii="宋体" w:hAnsi="宋体" w:eastAsia="宋体" w:cs="宋体"/>
          <w:sz w:val="18"/>
          <w:szCs w:val="18"/>
        </w:rPr>
        <w:t>，李金道</w:t>
      </w: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rPr>
        <w:t>，祁方昉</w:t>
      </w:r>
      <w:r>
        <w:rPr>
          <w:rFonts w:hint="eastAsia" w:ascii="宋体" w:hAnsi="宋体" w:eastAsia="宋体" w:cs="宋体"/>
          <w:sz w:val="18"/>
          <w:szCs w:val="18"/>
          <w:vertAlign w:val="superscript"/>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vertAlign w:val="superscript"/>
          <w:lang w:val="en-US" w:eastAsia="zh-CN"/>
        </w:rPr>
        <w:t>1</w:t>
      </w:r>
      <w:r>
        <w:rPr>
          <w:rFonts w:hint="eastAsia" w:ascii="宋体" w:hAnsi="宋体" w:eastAsia="宋体" w:cs="宋体"/>
          <w:sz w:val="18"/>
          <w:szCs w:val="18"/>
          <w:lang w:val="en-US" w:eastAsia="zh-CN"/>
        </w:rPr>
        <w:t>中山大学医学院，广东 广州 510080；</w:t>
      </w:r>
      <w:r>
        <w:rPr>
          <w:rFonts w:hint="eastAsia" w:ascii="宋体" w:hAnsi="宋体" w:eastAsia="宋体" w:cs="宋体"/>
          <w:sz w:val="18"/>
          <w:szCs w:val="18"/>
          <w:vertAlign w:val="superscript"/>
          <w:lang w:val="en-US" w:eastAsia="zh-CN"/>
        </w:rPr>
        <w:t>2</w:t>
      </w:r>
      <w:r>
        <w:rPr>
          <w:rFonts w:hint="eastAsia" w:ascii="宋体" w:hAnsi="宋体" w:eastAsia="宋体" w:cs="宋体"/>
          <w:sz w:val="18"/>
          <w:szCs w:val="18"/>
          <w:lang w:val="en-US" w:eastAsia="zh-CN"/>
        </w:rPr>
        <w:t>广州市妇女儿童医疗中心，广东 广州 510623；</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8"/>
          <w:szCs w:val="18"/>
        </w:rPr>
      </w:pPr>
      <w:r>
        <w:rPr>
          <w:rFonts w:hint="eastAsia" w:ascii="宋体" w:hAnsi="宋体" w:eastAsia="宋体" w:cs="宋体"/>
          <w:sz w:val="18"/>
          <w:szCs w:val="18"/>
          <w:vertAlign w:val="superscript"/>
          <w:lang w:val="en-US" w:eastAsia="zh-CN"/>
        </w:rPr>
        <w:t>3</w:t>
      </w:r>
      <w:r>
        <w:rPr>
          <w:rFonts w:hint="eastAsia" w:ascii="宋体" w:hAnsi="宋体" w:eastAsia="宋体" w:cs="宋体"/>
          <w:sz w:val="18"/>
          <w:szCs w:val="18"/>
          <w:lang w:val="en-US" w:eastAsia="zh-CN"/>
        </w:rPr>
        <w:t>华西县中医院，河南 周口 466000；</w:t>
      </w:r>
      <w:r>
        <w:rPr>
          <w:rFonts w:hint="eastAsia" w:ascii="宋体" w:hAnsi="宋体" w:eastAsia="宋体" w:cs="宋体"/>
          <w:sz w:val="18"/>
          <w:szCs w:val="18"/>
          <w:vertAlign w:val="superscript"/>
          <w:lang w:val="en-US" w:eastAsia="zh-CN"/>
        </w:rPr>
        <w:t>4</w:t>
      </w:r>
      <w:r>
        <w:rPr>
          <w:rFonts w:hint="eastAsia" w:ascii="宋体" w:hAnsi="宋体" w:eastAsia="宋体" w:cs="宋体"/>
          <w:sz w:val="18"/>
          <w:szCs w:val="18"/>
        </w:rPr>
        <w:t>中山大学孙逸仙纪念医院，广东 广州 510120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sz w:val="20"/>
          <w:szCs w:val="2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楷体" w:hAnsi="楷体" w:eastAsia="楷体" w:cs="楷体"/>
        </w:rPr>
      </w:pPr>
      <w:r>
        <w:rPr>
          <w:rFonts w:hint="eastAsia" w:ascii="黑体" w:hAnsi="黑体" w:eastAsia="黑体" w:cs="黑体"/>
          <w:b w:val="0"/>
          <w:bCs w:val="0"/>
          <w:lang w:eastAsia="zh-CN"/>
        </w:rPr>
        <w:t>【</w:t>
      </w:r>
      <w:r>
        <w:rPr>
          <w:rFonts w:hint="eastAsia" w:ascii="黑体" w:hAnsi="黑体" w:eastAsia="黑体" w:cs="黑体"/>
          <w:b w:val="0"/>
          <w:bCs w:val="0"/>
        </w:rPr>
        <w:t>摘要</w:t>
      </w:r>
      <w:r>
        <w:rPr>
          <w:rFonts w:hint="eastAsia" w:ascii="黑体" w:hAnsi="黑体" w:eastAsia="黑体" w:cs="黑体"/>
          <w:b w:val="0"/>
          <w:bCs w:val="0"/>
          <w:lang w:eastAsia="zh-CN"/>
        </w:rPr>
        <w:t>】</w:t>
      </w:r>
      <w:r>
        <w:rPr>
          <w:rFonts w:hint="eastAsia"/>
          <w:b w:val="0"/>
          <w:bCs w:val="0"/>
          <w:lang w:val="en-US" w:eastAsia="zh-CN"/>
        </w:rPr>
        <w:t xml:space="preserve"> </w:t>
      </w:r>
      <w:r>
        <w:rPr>
          <w:rFonts w:hint="eastAsia"/>
          <w:b/>
          <w:bCs/>
          <w:lang w:val="en-US" w:eastAsia="zh-CN"/>
        </w:rPr>
        <w:t xml:space="preserve"> </w:t>
      </w:r>
      <w:r>
        <w:rPr>
          <w:rFonts w:hint="eastAsia" w:ascii="楷体" w:hAnsi="楷体" w:eastAsia="楷体" w:cs="楷体"/>
          <w:b/>
          <w:bCs/>
        </w:rPr>
        <w:t>目的</w:t>
      </w:r>
      <w:r>
        <w:rPr>
          <w:rFonts w:hint="eastAsia" w:ascii="楷体" w:hAnsi="楷体" w:eastAsia="楷体" w:cs="楷体"/>
        </w:rPr>
        <w:t xml:space="preserve"> 探讨新型冠状病毒疑似患者的诊断及鉴别诊断。</w:t>
      </w:r>
      <w:r>
        <w:rPr>
          <w:rFonts w:hint="eastAsia" w:ascii="楷体" w:hAnsi="楷体" w:eastAsia="楷体" w:cs="楷体"/>
          <w:b/>
          <w:bCs/>
        </w:rPr>
        <w:t>方法</w:t>
      </w:r>
      <w:r>
        <w:rPr>
          <w:rFonts w:hint="eastAsia" w:ascii="楷体" w:hAnsi="楷体" w:eastAsia="楷体" w:cs="楷体"/>
        </w:rPr>
        <w:t xml:space="preserve"> 依据国家卫生健康委员会2020年2月4日颁布的《新型冠状病毒感染的肺炎诊疗方案（施行第五版）》</w:t>
      </w:r>
      <w:r>
        <w:rPr>
          <w:rFonts w:hint="eastAsia" w:ascii="楷体" w:hAnsi="楷体" w:eastAsia="楷体" w:cs="楷体"/>
          <w:vertAlign w:val="superscript"/>
          <w:lang w:val="en-US" w:eastAsia="zh-CN"/>
        </w:rPr>
        <w:t>[1]</w:t>
      </w:r>
      <w:r>
        <w:rPr>
          <w:rFonts w:hint="eastAsia" w:ascii="楷体" w:hAnsi="楷体" w:eastAsia="楷体" w:cs="楷体"/>
        </w:rPr>
        <w:t>和有关病原微生物血清学检查方法。</w:t>
      </w:r>
      <w:r>
        <w:rPr>
          <w:rFonts w:hint="eastAsia" w:ascii="楷体" w:hAnsi="楷体" w:eastAsia="楷体" w:cs="楷体"/>
          <w:b/>
          <w:bCs/>
        </w:rPr>
        <w:t>结论</w:t>
      </w:r>
      <w:r>
        <w:rPr>
          <w:rFonts w:hint="eastAsia" w:ascii="楷体" w:hAnsi="楷体" w:eastAsia="楷体" w:cs="楷体"/>
        </w:rPr>
        <w:t xml:space="preserve">  支原体肺炎和衣原体肺炎其临床表现和影像学与新型冠状病毒相似，其鉴别诊断十分重要，对新型冠状病毒临床诊断过于谨慎，可能导致过度诊断。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楷体" w:hAnsi="楷体" w:eastAsia="楷体" w:cs="楷体"/>
        </w:rPr>
      </w:pPr>
      <w:r>
        <w:rPr>
          <w:rFonts w:hint="eastAsia" w:ascii="黑体" w:hAnsi="黑体" w:eastAsia="黑体" w:cs="黑体"/>
          <w:b w:val="0"/>
          <w:bCs w:val="0"/>
          <w:lang w:eastAsia="zh-CN"/>
        </w:rPr>
        <w:t>【</w:t>
      </w:r>
      <w:r>
        <w:rPr>
          <w:rFonts w:hint="eastAsia" w:ascii="黑体" w:hAnsi="黑体" w:eastAsia="黑体" w:cs="黑体"/>
          <w:b w:val="0"/>
          <w:bCs w:val="0"/>
        </w:rPr>
        <w:t>关键词</w:t>
      </w:r>
      <w:r>
        <w:rPr>
          <w:rFonts w:hint="eastAsia" w:ascii="黑体" w:hAnsi="黑体" w:eastAsia="黑体" w:cs="黑体"/>
          <w:b w:val="0"/>
          <w:bCs w:val="0"/>
          <w:lang w:eastAsia="zh-CN"/>
        </w:rPr>
        <w:t>】</w:t>
      </w:r>
      <w:r>
        <w:rPr>
          <w:rFonts w:hint="eastAsia" w:ascii="黑体" w:hAnsi="黑体" w:eastAsia="黑体" w:cs="黑体"/>
          <w:b/>
          <w:bCs/>
          <w:lang w:val="en-US" w:eastAsia="zh-CN"/>
        </w:rPr>
        <w:t xml:space="preserve"> </w:t>
      </w:r>
      <w:r>
        <w:rPr>
          <w:rFonts w:hint="eastAsia" w:ascii="楷体" w:hAnsi="楷体" w:eastAsia="楷体" w:cs="楷体"/>
        </w:rPr>
        <w:t>新型冠状病毒肺炎，支原体肺炎，衣原体肺炎，鉴别诊断。</w:t>
      </w:r>
    </w:p>
    <w:p>
      <w:pPr>
        <w:pStyle w:val="11"/>
        <w:keepNext w:val="0"/>
        <w:keepLines w:val="0"/>
        <w:pageBreakBefore w:val="0"/>
        <w:widowControl w:val="0"/>
        <w:kinsoku/>
        <w:wordWrap/>
        <w:overflowPunct/>
        <w:topLinePunct w:val="0"/>
        <w:autoSpaceDE/>
        <w:autoSpaceDN/>
        <w:bidi w:val="0"/>
        <w:adjustRightInd/>
        <w:snapToGrid w:val="0"/>
        <w:ind w:firstLine="420" w:firstLineChars="200"/>
        <w:jc w:val="left"/>
        <w:textAlignment w:val="auto"/>
        <w:rPr>
          <w:rFonts w:hint="eastAsia" w:ascii="楷体" w:hAnsi="楷体" w:eastAsia="楷体" w:cs="楷体"/>
          <w:sz w:val="21"/>
          <w:szCs w:val="32"/>
          <w:lang w:val="en-US" w:eastAsia="zh-CN"/>
        </w:rPr>
      </w:pPr>
      <w:r>
        <w:rPr>
          <w:rFonts w:hint="eastAsia" w:ascii="黑体" w:hAnsi="黑体" w:eastAsia="黑体" w:cs="黑体"/>
          <w:sz w:val="21"/>
          <w:szCs w:val="32"/>
          <w:lang w:val="en-US" w:eastAsia="zh-CN"/>
        </w:rPr>
        <w:t>【作者简介】</w:t>
      </w:r>
      <w:r>
        <w:rPr>
          <w:rFonts w:hint="eastAsia" w:ascii="楷体" w:hAnsi="楷体" w:eastAsia="楷体" w:cs="楷体"/>
          <w:sz w:val="21"/>
          <w:szCs w:val="32"/>
        </w:rPr>
        <w:t>谢毓峰，中山大学医学院，</w:t>
      </w:r>
      <w:r>
        <w:rPr>
          <w:rFonts w:hint="eastAsia" w:ascii="楷体" w:hAnsi="楷体" w:eastAsia="楷体" w:cs="楷体"/>
          <w:sz w:val="21"/>
          <w:szCs w:val="32"/>
          <w:lang w:val="en-US" w:eastAsia="zh-CN"/>
        </w:rPr>
        <w:t>本科，</w:t>
      </w:r>
      <w:r>
        <w:rPr>
          <w:rFonts w:hint="eastAsia" w:ascii="楷体" w:hAnsi="楷体" w:eastAsia="楷体" w:cs="楷体"/>
          <w:sz w:val="21"/>
          <w:szCs w:val="32"/>
        </w:rPr>
        <w:t>广州市中山二路74号</w:t>
      </w:r>
      <w:r>
        <w:rPr>
          <w:rFonts w:hint="eastAsia" w:ascii="楷体" w:hAnsi="楷体" w:eastAsia="楷体" w:cs="楷体"/>
          <w:sz w:val="21"/>
          <w:szCs w:val="32"/>
          <w:lang w:val="en-US" w:eastAsia="zh-CN"/>
        </w:rPr>
        <w:t xml:space="preserve">  xieyf8@mail2.sysu.edu.cn</w:t>
      </w:r>
    </w:p>
    <w:p>
      <w:pPr>
        <w:pStyle w:val="11"/>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ascii="楷体" w:hAnsi="楷体" w:eastAsia="楷体" w:cs="楷体"/>
          <w:sz w:val="21"/>
          <w:szCs w:val="32"/>
        </w:rPr>
      </w:pPr>
      <w:r>
        <w:rPr>
          <w:rFonts w:hint="eastAsia" w:ascii="楷体" w:hAnsi="楷体" w:eastAsia="楷体" w:cs="楷体"/>
          <w:sz w:val="21"/>
          <w:szCs w:val="32"/>
        </w:rPr>
        <w:t xml:space="preserve">毛彦欢，广州市妇女儿童医疗中心，急诊科，广州市金穗路9号 11100874@qq.com </w:t>
      </w:r>
    </w:p>
    <w:p>
      <w:pPr>
        <w:pStyle w:val="11"/>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ascii="楷体" w:hAnsi="楷体" w:eastAsia="楷体" w:cs="楷体"/>
          <w:sz w:val="21"/>
          <w:szCs w:val="32"/>
        </w:rPr>
      </w:pPr>
      <w:r>
        <w:rPr>
          <w:rFonts w:hint="eastAsia" w:ascii="楷体" w:hAnsi="楷体" w:eastAsia="楷体" w:cs="楷体"/>
          <w:sz w:val="21"/>
          <w:szCs w:val="32"/>
        </w:rPr>
        <w:t>李金道，河南省西华县中医院，脑卒中科，河南省西华县展辉路中段569号 466207630@qq.com</w:t>
      </w:r>
    </w:p>
    <w:p>
      <w:pPr>
        <w:pStyle w:val="11"/>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ascii="楷体" w:hAnsi="楷体" w:eastAsia="楷体" w:cs="楷体"/>
          <w:sz w:val="21"/>
          <w:szCs w:val="32"/>
        </w:rPr>
      </w:pPr>
      <w:r>
        <w:rPr>
          <w:rFonts w:hint="eastAsia" w:ascii="黑体" w:hAnsi="黑体" w:eastAsia="黑体" w:cs="黑体"/>
          <w:sz w:val="21"/>
          <w:szCs w:val="32"/>
          <w:lang w:val="en-US" w:eastAsia="zh-CN"/>
        </w:rPr>
        <w:t>【通讯作者】</w:t>
      </w:r>
      <w:r>
        <w:rPr>
          <w:rFonts w:hint="eastAsia" w:ascii="楷体" w:hAnsi="楷体" w:eastAsia="楷体" w:cs="楷体"/>
          <w:sz w:val="21"/>
          <w:szCs w:val="32"/>
        </w:rPr>
        <w:t>祁方昉，中山大学孙逸仙纪念医院，外科教研室，广州市沿江西路107号，qiff@mail2.sysu.edu.cn</w:t>
      </w:r>
    </w:p>
    <w:p>
      <w:pPr>
        <w:pStyle w:val="11"/>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ascii="楷体" w:hAnsi="楷体" w:eastAsia="楷体" w:cs="楷体"/>
          <w:sz w:val="21"/>
          <w:szCs w:val="32"/>
          <w:lang w:val="en-US" w:eastAsia="zh-CN"/>
        </w:rPr>
      </w:pPr>
      <w:r>
        <w:rPr>
          <w:rFonts w:hint="eastAsia" w:ascii="黑体" w:hAnsi="黑体" w:eastAsia="黑体" w:cs="黑体"/>
          <w:sz w:val="21"/>
          <w:szCs w:val="32"/>
          <w:lang w:eastAsia="zh-CN"/>
        </w:rPr>
        <w:t>【</w:t>
      </w:r>
      <w:r>
        <w:rPr>
          <w:rFonts w:hint="eastAsia" w:ascii="黑体" w:hAnsi="黑体" w:eastAsia="黑体" w:cs="黑体"/>
          <w:sz w:val="21"/>
          <w:szCs w:val="32"/>
          <w:lang w:val="en-US" w:eastAsia="zh-CN"/>
        </w:rPr>
        <w:t>基金项目</w:t>
      </w:r>
      <w:r>
        <w:rPr>
          <w:rFonts w:hint="eastAsia" w:ascii="黑体" w:hAnsi="黑体" w:eastAsia="黑体" w:cs="黑体"/>
          <w:sz w:val="21"/>
          <w:szCs w:val="32"/>
          <w:lang w:eastAsia="zh-CN"/>
        </w:rPr>
        <w:t>】</w:t>
      </w:r>
      <w:r>
        <w:rPr>
          <w:rFonts w:hint="eastAsia" w:ascii="楷体" w:hAnsi="楷体" w:eastAsia="楷体" w:cs="楷体"/>
          <w:sz w:val="21"/>
          <w:szCs w:val="32"/>
          <w:lang w:val="en-US" w:eastAsia="zh-CN"/>
        </w:rPr>
        <w:t>广东省本科教学质量工程项目（编号：81000-18842502，81000-18842505）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楷体" w:hAnsi="楷体" w:eastAsia="黑体" w:cs="楷体"/>
          <w:lang w:val="en-US" w:eastAsia="zh-CN"/>
        </w:rPr>
      </w:pPr>
      <w:r>
        <w:rPr>
          <w:rFonts w:hint="eastAsia" w:ascii="黑体" w:hAnsi="黑体" w:eastAsia="黑体"/>
          <w:szCs w:val="21"/>
        </w:rPr>
        <w:t>【中图分类号】</w:t>
      </w:r>
      <w:r>
        <w:rPr>
          <w:rFonts w:hint="eastAsia" w:ascii="黑体" w:hAnsi="黑体" w:eastAsia="黑体"/>
          <w:szCs w:val="21"/>
          <w:lang w:val="en-US" w:eastAsia="zh-CN"/>
        </w:rPr>
        <w:t>R-44</w:t>
      </w:r>
      <w:r>
        <w:rPr>
          <w:rFonts w:ascii="黑体" w:hAnsi="黑体" w:eastAsia="黑体"/>
          <w:szCs w:val="21"/>
        </w:rPr>
        <w:t xml:space="preserve"> </w:t>
      </w:r>
      <w:r>
        <w:rPr>
          <w:rFonts w:hint="eastAsia" w:ascii="黑体" w:hAnsi="黑体" w:eastAsia="黑体"/>
          <w:szCs w:val="21"/>
          <w:lang w:val="en-US" w:eastAsia="zh-CN"/>
        </w:rPr>
        <w:t xml:space="preserve">                          </w:t>
      </w:r>
      <w:r>
        <w:rPr>
          <w:rFonts w:hint="eastAsia" w:ascii="黑体" w:hAnsi="黑体" w:eastAsia="黑体"/>
          <w:szCs w:val="21"/>
        </w:rPr>
        <w:t xml:space="preserve">【文献标志码】 </w:t>
      </w:r>
      <w:r>
        <w:rPr>
          <w:rFonts w:hint="eastAsia" w:ascii="黑体" w:hAnsi="黑体" w:eastAsia="黑体"/>
          <w:szCs w:val="21"/>
          <w:lang w:val="en-US" w:eastAsia="zh-CN"/>
        </w:rPr>
        <w:t>E</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sectPr>
          <w:endnotePr>
            <w:numFmt w:val="decimal"/>
          </w:endnote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rPr>
      </w:pPr>
      <w:r>
        <w:rPr>
          <w:rFonts w:hint="eastAsia" w:ascii="宋体" w:hAnsi="宋体" w:eastAsia="宋体" w:cs="宋体"/>
        </w:rPr>
        <w:t>2019年12月以来，新型冠状病毒在湖北省武汉市爆发，并迅速蔓延至到中国各地及其他国家。2020年1月12日，世界卫生组织(WHO)将该新病毒暂定命名为2019新型冠状病毒((2019 novel coronavirus，2019-nCoV)。随后，国际病毒分类委员会将冠状病毒命名为严重急性呼吸综合征冠状病毒2 （severe acute respiratory syndrome coronavirus 2, SARS-CoV-2），并称其与2003年爆发的SARS没有关联。由SARS-CoV-2引发的疾病正式命名为2019冠状病毒疾病（coronavirus disease 2019, COVID-19）。我国学者称之为新型冠状病毒肺炎，简称“新冠肺炎”。2019-nCoV传播能力强，截至2020年2月16日，我国已确诊新型冠状肺炎患者近7万人。新型冠状病毒疫情的爆发，处于疫情前线的医务工作者面对成百上千的发热患者，在第一时间对患者进行初步的诊断和鉴别诊断，是至关重要的。本文分析与新型冠状病毒相似的呼吸道疾病及其鉴别方法。</w:t>
      </w:r>
    </w:p>
    <w:p>
      <w:pPr>
        <w:pStyle w:val="2"/>
        <w:numPr>
          <w:ilvl w:val="0"/>
          <w:numId w:val="1"/>
        </w:numPr>
        <w:bidi w:val="0"/>
        <w:ind w:left="425" w:leftChars="0" w:hanging="425" w:firstLineChars="0"/>
        <w:rPr>
          <w:rFonts w:hint="eastAsia" w:ascii="宋体" w:hAnsi="宋体" w:eastAsia="宋体" w:cs="宋体"/>
        </w:rPr>
      </w:pPr>
      <w:r>
        <w:rPr>
          <w:rFonts w:hint="eastAsia" w:ascii="宋体" w:hAnsi="宋体" w:eastAsia="宋体" w:cs="宋体"/>
        </w:rPr>
        <w:t>诊断方法</w:t>
      </w:r>
    </w:p>
    <w:p>
      <w:pPr>
        <w:pStyle w:val="3"/>
        <w:keepNext/>
        <w:keepLines/>
        <w:pageBreakBefore w:val="0"/>
        <w:widowControl w:val="0"/>
        <w:numPr>
          <w:ilvl w:val="1"/>
          <w:numId w:val="1"/>
        </w:numPr>
        <w:kinsoku/>
        <w:wordWrap/>
        <w:overflowPunct/>
        <w:topLinePunct w:val="0"/>
        <w:autoSpaceDE/>
        <w:autoSpaceDN/>
        <w:bidi w:val="0"/>
        <w:adjustRightInd/>
        <w:snapToGrid/>
        <w:ind w:left="720" w:leftChars="0" w:hanging="720" w:firstLineChars="0"/>
        <w:textAlignment w:val="auto"/>
        <w:rPr>
          <w:rFonts w:hint="eastAsia" w:ascii="宋体" w:hAnsi="宋体" w:eastAsia="宋体" w:cs="宋体"/>
        </w:rPr>
      </w:pPr>
      <w:r>
        <w:rPr>
          <w:rFonts w:hint="eastAsia" w:ascii="宋体" w:hAnsi="宋体" w:eastAsia="宋体" w:cs="宋体"/>
        </w:rPr>
        <w:t>诊断和鉴别诊断标准</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
          <w:bCs/>
        </w:rPr>
      </w:pPr>
      <w:r>
        <w:rPr>
          <w:rFonts w:hint="eastAsia" w:ascii="宋体" w:hAnsi="宋体" w:eastAsia="宋体" w:cs="宋体"/>
        </w:rPr>
        <w:t>新型冠状病毒疑似和确诊患者的临床诊断依据是国家卫生健康委员会2020年2月4日颁布的《新型冠状病毒感染的肺炎诊疗方案（施行第五版）》，所有新型冠状病毒疑似和确诊患者入院后，除血、尿、便三大常规及生化全套等检查外，还应定期进行血常规，胸片，X线检查，肺炎支原体抗原、肺炎衣原体抗原检测，军团菌抗体检测等病原学检查，并结合临床表现作出诊断。</w:t>
      </w:r>
    </w:p>
    <w:p>
      <w:pPr>
        <w:pStyle w:val="3"/>
        <w:numPr>
          <w:ilvl w:val="1"/>
          <w:numId w:val="1"/>
        </w:numPr>
        <w:bidi w:val="0"/>
        <w:ind w:left="567" w:leftChars="0" w:hanging="567" w:firstLineChars="0"/>
        <w:rPr>
          <w:rFonts w:hint="eastAsia" w:ascii="宋体" w:hAnsi="宋体" w:eastAsia="宋体" w:cs="宋体"/>
        </w:rPr>
      </w:pPr>
      <w:r>
        <w:rPr>
          <w:rFonts w:hint="eastAsia" w:ascii="宋体" w:hAnsi="宋体" w:eastAsia="宋体" w:cs="宋体"/>
        </w:rPr>
        <w:t>出院标准</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rPr>
      </w:pPr>
      <w:r>
        <w:rPr>
          <w:rFonts w:hint="eastAsia" w:ascii="宋体" w:hAnsi="宋体" w:eastAsia="宋体" w:cs="宋体"/>
        </w:rPr>
        <w:t>体温恢复正常3天以上、呼吸道症状明显好转，肺部影像学显示炎症明显吸收，连续两次呼吸道病原核酸检查阴性（采样时间间隔至少1天），可解除隔离出院或根据病情转至相应科室治疗其他疾病。</w:t>
      </w:r>
    </w:p>
    <w:p>
      <w:pPr>
        <w:pStyle w:val="2"/>
        <w:numPr>
          <w:ilvl w:val="0"/>
          <w:numId w:val="1"/>
        </w:numPr>
        <w:bidi w:val="0"/>
        <w:ind w:left="425" w:leftChars="0" w:hanging="425" w:firstLineChars="0"/>
        <w:rPr>
          <w:rFonts w:hint="eastAsia" w:ascii="宋体" w:hAnsi="宋体" w:eastAsia="宋体" w:cs="宋体"/>
        </w:rPr>
      </w:pPr>
      <w:r>
        <w:rPr>
          <w:rFonts w:hint="eastAsia" w:ascii="宋体" w:hAnsi="宋体" w:eastAsia="宋体" w:cs="宋体"/>
        </w:rPr>
        <w:t>临床特点</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rPr>
      </w:pPr>
      <w:r>
        <w:rPr>
          <w:rFonts w:hint="eastAsia" w:ascii="宋体" w:hAnsi="宋体" w:eastAsia="宋体" w:cs="宋体"/>
        </w:rPr>
        <w:t>新型冠状病毒以发热、干咳、乏力为主要特征，可合并呼吸不畅，腹泻，咽痛等症状；约半数一周后可进展为呼吸困难，严重者可快速进展为呼吸窘迫综合征，脓毒症休克，难以纠正的代谢性酸中毒和出凝血功能障碍。临床潜伏期一般为5-7天，隔离观察期界定为14天。终南山院士团队（文章：Clinical characteristics of 2019 novel coronavirus infection in China》（2019年中国新型冠状病毒感染的临床特征）研究表明：1099例冠状病毒急性呼吸窘迫综合征患者中，中位潜伏期为3天（范围为0至24），有些病例可短至0天，最长可达24天。血象白细胞正常或偏低，淋巴细胞计数减少，多数患者C反应蛋白和血沉升高，降钙素原水平正常</w:t>
      </w:r>
      <w:r>
        <w:rPr>
          <w:rFonts w:hint="eastAsia" w:ascii="宋体" w:hAnsi="宋体" w:eastAsia="宋体" w:cs="宋体"/>
          <w:vertAlign w:val="superscript"/>
          <w:lang w:val="en-US" w:eastAsia="zh-CN"/>
        </w:rPr>
        <w:t>[2,3]</w:t>
      </w:r>
      <w:r>
        <w:rPr>
          <w:rFonts w:hint="eastAsia" w:ascii="宋体" w:hAnsi="宋体" w:eastAsia="宋体" w:cs="宋体"/>
        </w:rPr>
        <w:t>。早期多见于发病1周内，CT影像以小片状、楔形、扇形磨玻璃样密度为主，可进展表现为肺泡内渗出增多，密度增高，严重者形成肺实变，病变范围增多扩大。转归期表现为病变吸收、消失、有些残留纤维索条影</w:t>
      </w:r>
      <w:r>
        <w:rPr>
          <w:rFonts w:hint="eastAsia" w:ascii="宋体" w:hAnsi="宋体" w:eastAsia="宋体" w:cs="宋体"/>
          <w:vertAlign w:val="superscript"/>
          <w:lang w:val="en-US" w:eastAsia="zh-CN"/>
        </w:rPr>
        <w:t>[4]</w:t>
      </w:r>
      <w:r>
        <w:rPr>
          <w:rFonts w:hint="eastAsia" w:ascii="宋体" w:hAnsi="宋体" w:eastAsia="宋体" w:cs="宋体"/>
        </w:rPr>
        <w:t>。</w:t>
      </w:r>
    </w:p>
    <w:p>
      <w:pPr>
        <w:pStyle w:val="2"/>
        <w:numPr>
          <w:ilvl w:val="0"/>
          <w:numId w:val="1"/>
        </w:numPr>
        <w:bidi w:val="0"/>
        <w:ind w:left="425" w:leftChars="0" w:hanging="425" w:firstLineChars="0"/>
        <w:rPr>
          <w:rFonts w:hint="eastAsia" w:ascii="宋体" w:hAnsi="宋体" w:eastAsia="宋体" w:cs="宋体"/>
        </w:rPr>
      </w:pPr>
      <w:r>
        <w:rPr>
          <w:rFonts w:hint="eastAsia" w:ascii="宋体" w:hAnsi="宋体" w:eastAsia="宋体" w:cs="宋体"/>
        </w:rPr>
        <w:t>与其它病毒性肺炎鉴别诊断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rPr>
        <w:t>新型冠状病毒的初期临床表现为发热，乏力，干咳；少数伴有鼻塞、流涕、咽痛和腹泻等症状。</w:t>
      </w:r>
      <w:r>
        <w:rPr>
          <w:rFonts w:hint="eastAsia" w:ascii="宋体" w:hAnsi="宋体" w:eastAsia="宋体" w:cs="宋体"/>
          <w:bCs/>
        </w:rPr>
        <w:t>与其它病毒性肺炎，包括流感病毒，腺病毒、呼吸道合胞病毒、鼻病毒、人偏肺病毒等病毒性肺炎相鉴别。</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流感病毒性肺炎</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流感病毒在流行季节极易感染人群，其感染率高，在临床症状上，与新冠肺炎极其相似。因此，面对疑似患者，可通过RT-PCR和病毒分离培养</w:t>
      </w:r>
      <w:r>
        <w:rPr>
          <w:rFonts w:hint="eastAsia" w:ascii="宋体" w:hAnsi="宋体" w:eastAsia="宋体" w:cs="宋体"/>
          <w:bCs/>
          <w:vertAlign w:val="superscript"/>
          <w:lang w:val="en-US" w:eastAsia="zh-CN"/>
        </w:rPr>
        <w:t>[5]</w:t>
      </w:r>
      <w:r>
        <w:rPr>
          <w:rFonts w:hint="eastAsia" w:ascii="宋体" w:hAnsi="宋体" w:eastAsia="宋体" w:cs="宋体"/>
          <w:bCs/>
        </w:rPr>
        <w:t>两种临床诊断的金标准来排除。</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腺病毒性肺炎</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腺病毒肺炎占病毒性肺炎的20%-30%，且伴有中枢神经系统及心脏的间质性炎症。因此，在肺炎患者中，需及时地通过RT-PCR和特异性IgM进行快速测定，并且用常规咽拭子病毒分离及双份血清抗体检测用于回顾诊断。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呼吸道合胞病毒性肺炎</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呼吸道合胞病毒所致的肺炎在临床上与其他病毒和细菌所致的肺炎难以鉴别，因此需进行病毒分离和抗体检查，但次操作费时；故作为回顾诊断；可通过免疫荧光试验直接检查咽脱落上皮细胞的呼吸道合胞病毒抗原以及RT-PCR检测病毒核酸进行辅助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鼻病毒性肺炎</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鼻病毒因抗原性漂移易反复再感染，因此通过RT-PCR技术检测鼻病毒核酸为临床诊断的主要方法。</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新型冠状病毒感染患者通常表现为免疫力低下，因此，可能存在多种病毒同时感染，故可进行多重RT-PCR对患者体内病毒核酸进行鉴别，有助于及时鉴别是否存在多重感染。</w:t>
      </w:r>
    </w:p>
    <w:p>
      <w:pPr>
        <w:pStyle w:val="2"/>
        <w:numPr>
          <w:ilvl w:val="0"/>
          <w:numId w:val="1"/>
        </w:numPr>
        <w:bidi w:val="0"/>
        <w:ind w:left="425" w:leftChars="0" w:hanging="425" w:firstLineChars="0"/>
        <w:rPr>
          <w:rFonts w:hint="eastAsia" w:ascii="宋体" w:hAnsi="宋体" w:eastAsia="宋体" w:cs="宋体"/>
        </w:rPr>
      </w:pPr>
      <w:r>
        <w:rPr>
          <w:rFonts w:hint="eastAsia" w:ascii="宋体" w:hAnsi="宋体" w:eastAsia="宋体" w:cs="宋体"/>
        </w:rPr>
        <w:t>与细菌性肺炎鉴别诊断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细菌性肺炎和病毒性肺炎在影像学上都可见局灶或大片浸润影，其主要的鉴别特点体现在血常规的白细胞计数及细胞比例上。细菌性肺炎以白细胞计数增多和中性粒细胞比例升高为主，相较于病毒性肺炎的白细胞计数正常和淋巴细胞比例降低，二者有着显著的差别。</w:t>
      </w:r>
    </w:p>
    <w:p>
      <w:pPr>
        <w:pStyle w:val="2"/>
        <w:numPr>
          <w:ilvl w:val="0"/>
          <w:numId w:val="1"/>
        </w:numPr>
        <w:bidi w:val="0"/>
        <w:ind w:left="425" w:leftChars="0" w:hanging="425" w:firstLineChars="0"/>
        <w:rPr>
          <w:rFonts w:hint="eastAsia" w:ascii="宋体" w:hAnsi="宋体" w:eastAsia="宋体" w:cs="宋体"/>
        </w:rPr>
      </w:pPr>
      <w:r>
        <w:rPr>
          <w:rFonts w:hint="eastAsia" w:ascii="宋体" w:hAnsi="宋体" w:eastAsia="宋体" w:cs="宋体"/>
        </w:rPr>
        <w:t>与支原体/衣原体性肺炎鉴别诊断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Cs/>
        </w:rPr>
      </w:pPr>
      <w:r>
        <w:rPr>
          <w:rFonts w:hint="eastAsia" w:ascii="宋体" w:hAnsi="宋体" w:eastAsia="宋体" w:cs="宋体"/>
          <w:bCs/>
        </w:rPr>
        <w:t>支原体/衣原体性肺炎与病毒性肺炎在影像学上有着相同的临床表现，因此单凭影像学诊断难以区分；支原体的冷凝集试验可快速检测，但其患者阳性率只有50%，不足以作为临床辅助诊断。因此，支原体肺炎可通过血常规检测超敏C反应蛋白</w:t>
      </w:r>
      <w:r>
        <w:rPr>
          <w:rFonts w:hint="eastAsia" w:ascii="宋体" w:hAnsi="宋体" w:eastAsia="宋体" w:cs="宋体"/>
          <w:bCs/>
          <w:vertAlign w:val="superscript"/>
          <w:lang w:val="en-US" w:eastAsia="zh-CN"/>
        </w:rPr>
        <w:t>[6]</w:t>
      </w:r>
      <w:r>
        <w:rPr>
          <w:rFonts w:hint="eastAsia" w:ascii="宋体" w:hAnsi="宋体" w:eastAsia="宋体" w:cs="宋体"/>
          <w:bCs/>
        </w:rPr>
        <w:t>，P1和P30蛋白的单克隆抗体通过ELISA从痰、支气管灌洗液中检测肺炎支原体，也可通过PCR检测患者痰液中肺炎支原体的P1蛋白基因，来进行辅助诊断。</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b/>
          <w:bCs/>
        </w:rPr>
      </w:pPr>
      <w:r>
        <w:rPr>
          <w:rFonts w:hint="eastAsia" w:ascii="宋体" w:hAnsi="宋体" w:eastAsia="宋体" w:cs="宋体"/>
          <w:bCs/>
        </w:rPr>
        <w:t>大部分的衣原体性肺炎患者为亚临床型，通常难以从临床症状上区分；目前微量免疫荧光试验是检测衣原体肺炎感染最常用且较敏感的血清学方法，是衣原体肺炎患者诊断的金标准。</w:t>
      </w:r>
    </w:p>
    <w:p>
      <w:pPr>
        <w:pStyle w:val="2"/>
        <w:keepNext/>
        <w:keepLines/>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rPr>
      </w:pPr>
      <w:r>
        <w:rPr>
          <w:rFonts w:hint="eastAsia" w:ascii="宋体" w:hAnsi="宋体" w:eastAsia="宋体" w:cs="宋体"/>
        </w:rPr>
        <w:t>讨论</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rPr>
      </w:pPr>
      <w:r>
        <w:rPr>
          <w:rFonts w:hint="eastAsia" w:ascii="宋体" w:hAnsi="宋体" w:eastAsia="宋体" w:cs="宋体"/>
        </w:rPr>
        <w:t>急性气管-支气管炎，葡萄球菌肺炎，军团菌肺炎，肺炎支原体肺炎和肺炎衣原体肺炎等常见的非新型冠状病毒所致的常见疾病与其有相似的临床表现，因此在面对发热患者时，应当全面考虑并加以鉴别。入院时或者门诊的血常规检测，通过对血象的分析，若白细胞计数和中性粒细胞比例升高，则可以鉴别诊断出为细菌性的感染，再结合X线胸片和CT影像，若无肺部炎症，则可根据临床症状，以上呼吸道为主要病变的普通感冒；若胸片无肺炎征象，军团菌抗体荧光试验阳性，则为军团菌肺炎；若胸片仅显示肺纹理增粗，无间质改变和斑片影像，则为细菌性气管-支气管炎。以上诊断皆可在使用相应抗生素后，症状得到缓解，加以回顾性诊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rPr>
      </w:pPr>
      <w:r>
        <w:rPr>
          <w:rFonts w:hint="eastAsia" w:ascii="宋体" w:hAnsi="宋体" w:eastAsia="宋体" w:cs="宋体"/>
        </w:rPr>
        <w:t>血象显示白细胞计数正常，淋巴细胞减少或比例相对增加，则为病毒性感染。常见的以呼吸道为主要症状的流行性感冒，急性病毒性咽炎、喉炎，急性扁桃体炎等疾病，在临床症状上均与新型冠状病毒的早期症状相同，但新型冠状病毒感染者的CT中可见到斑片影或浸润影的肺部炎症改变，以此可以作为初步鉴别诊断的标准，之后再结合新冠病毒核酸检测鉴别诊断。但是在新型冠状病毒早期的胸片中，并不一定出现明显的小斑片影或浸润性阴影</w:t>
      </w:r>
      <w:r>
        <w:rPr>
          <w:rFonts w:hint="eastAsia" w:ascii="宋体" w:hAnsi="宋体" w:eastAsia="宋体" w:cs="宋体"/>
          <w:vertAlign w:val="superscript"/>
          <w:lang w:val="en-US" w:eastAsia="zh-CN"/>
        </w:rPr>
        <w:t>[7]</w:t>
      </w:r>
      <w:r>
        <w:rPr>
          <w:rFonts w:hint="eastAsia" w:ascii="宋体" w:hAnsi="宋体" w:eastAsia="宋体" w:cs="宋体"/>
        </w:rPr>
        <w:t>，因此，仅单凭CT及临床症状难以进行早期的临床诊断，在症状出现的一周内，新型冠状病毒的肺部炎症可在CT上体现，但此时，患者的治疗过程可能会有所耽搁，亦或者患者并非新型冠状病毒感染，却接受了抗病毒治疗而耽误了病情的救治。因此，病原学诊断在病毒性感染中起着至关重要的作用，通过对轻症患者进行咽拭子采集，对重症患者主要进行呼吸道灌洗液</w:t>
      </w:r>
      <w:r>
        <w:rPr>
          <w:rFonts w:hint="eastAsia" w:ascii="宋体" w:hAnsi="宋体" w:eastAsia="宋体" w:cs="宋体"/>
          <w:vertAlign w:val="superscript"/>
          <w:lang w:val="en-US" w:eastAsia="zh-CN"/>
        </w:rPr>
        <w:t>[8]</w:t>
      </w:r>
      <w:r>
        <w:rPr>
          <w:rFonts w:hint="eastAsia" w:ascii="宋体" w:hAnsi="宋体" w:eastAsia="宋体" w:cs="宋体"/>
        </w:rPr>
        <w:t>标本的采取，此种采集方法更易通过血清学实验检测出患者所受感染的病原微生物微生物，特别是症状与新型冠状病毒患者相同的肺炎支原体肺炎患者和肺炎衣原体肺炎患者，这两种微生物也可能存在于部分疑似病例，并且其治疗方案与新型冠状病毒并不存在相交的方面，因此要尤为注意。</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rPr>
          <w:rFonts w:hint="eastAsia" w:ascii="宋体" w:hAnsi="宋体" w:eastAsia="宋体" w:cs="宋体"/>
        </w:rPr>
      </w:pPr>
      <w:r>
        <w:rPr>
          <w:rFonts w:hint="eastAsia" w:ascii="宋体" w:hAnsi="宋体" w:eastAsia="宋体" w:cs="宋体"/>
        </w:rPr>
        <w:t>目前为止，CT结合新冠病毒核酸检测是新型冠状病毒感染诊断与鉴别诊断的金标准，能够鉴别诊断出大部分的疾病，为患者的临床诊断提供极佳的参考；在个别早期病例或者症状相同的疑似病例中，病原学检查依旧有其不可替代的优势。因此，临床医生在对就诊患者的检查过程中，应综合实验室化验，影像学检查和病原学检查，完善正确的鉴别方法，有助于医务工作者对患者进行准确、及时、快速的诊断。有利于及时解决病人的痛苦，挽救病人生命以及减少不必要的试剂盒的使用，缓解当前物资调运困难的现状。</w:t>
      </w: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400" w:lineRule="exact"/>
        <w:ind w:left="0"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400" w:lineRule="exact"/>
        <w:ind w:left="0" w:firstLine="422" w:firstLineChars="200"/>
        <w:jc w:val="center"/>
        <w:textAlignment w:val="auto"/>
        <w:rPr>
          <w:rFonts w:hint="eastAsia"/>
          <w:b/>
          <w:bCs/>
          <w:lang w:val="en-US" w:eastAsia="zh-CN"/>
        </w:rPr>
      </w:pPr>
      <w:r>
        <w:rPr>
          <w:rFonts w:hint="eastAsia"/>
          <w:b/>
          <w:bCs/>
          <w:lang w:val="en-US" w:eastAsia="zh-CN"/>
        </w:rPr>
        <w:t>参考文献</w:t>
      </w:r>
    </w:p>
    <w:p>
      <w:pPr>
        <w:keepNext w:val="0"/>
        <w:keepLines w:val="0"/>
        <w:pageBreakBefore w:val="0"/>
        <w:widowControl w:val="0"/>
        <w:kinsoku/>
        <w:wordWrap/>
        <w:overflowPunct/>
        <w:topLinePunct w:val="0"/>
        <w:autoSpaceDE/>
        <w:autoSpaceDN/>
        <w:bidi w:val="0"/>
        <w:adjustRightInd/>
        <w:snapToGrid/>
        <w:spacing w:line="400" w:lineRule="exact"/>
        <w:ind w:left="0" w:firstLine="422" w:firstLineChars="200"/>
        <w:jc w:val="center"/>
        <w:textAlignment w:val="auto"/>
        <w:rPr>
          <w:rFonts w:hint="eastAsia"/>
          <w:b/>
          <w:bCs/>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333333"/>
          <w:sz w:val="20"/>
          <w:szCs w:val="20"/>
          <w:shd w:val="clear" w:color="auto" w:fill="FFFFFF"/>
          <w:lang w:val="en-US" w:eastAsia="zh-CN"/>
        </w:rPr>
      </w:pPr>
      <w:r>
        <w:rPr>
          <w:rFonts w:hint="eastAsia" w:ascii="宋体" w:hAnsi="宋体" w:eastAsia="宋体" w:cs="宋体"/>
          <w:sz w:val="20"/>
          <w:szCs w:val="20"/>
          <w:lang w:val="en-US" w:eastAsia="zh-CN"/>
        </w:rPr>
        <w:t xml:space="preserve">[1] </w:t>
      </w:r>
      <w:r>
        <w:rPr>
          <w:rFonts w:hint="eastAsia" w:ascii="宋体" w:hAnsi="宋体" w:eastAsia="宋体" w:cs="宋体"/>
          <w:sz w:val="20"/>
          <w:szCs w:val="20"/>
        </w:rPr>
        <w:t>新</w:t>
      </w:r>
      <w:r>
        <w:rPr>
          <w:rFonts w:hint="eastAsia" w:ascii="宋体" w:hAnsi="宋体" w:eastAsia="宋体" w:cs="宋体"/>
          <w:color w:val="333333"/>
          <w:kern w:val="0"/>
          <w:sz w:val="20"/>
          <w:szCs w:val="20"/>
        </w:rPr>
        <w:t>型冠状病毒感染的肺炎诊疗方案(试行第五版)[J/OL].中国中西医结合杂志：</w:t>
      </w:r>
      <w:r>
        <w:rPr>
          <w:rFonts w:hint="eastAsia" w:ascii="宋体" w:hAnsi="宋体" w:eastAsia="宋体" w:cs="宋体"/>
          <w:color w:val="333333"/>
          <w:sz w:val="20"/>
          <w:szCs w:val="20"/>
          <w:shd w:val="clear" w:color="auto" w:fill="FFFFFF"/>
        </w:rPr>
        <w:t>1-3[2020-02-15].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rPr>
      </w:pPr>
      <w:r>
        <w:rPr>
          <w:rFonts w:hint="eastAsia" w:ascii="宋体" w:hAnsi="宋体" w:eastAsia="宋体" w:cs="宋体"/>
          <w:color w:val="333333"/>
          <w:sz w:val="20"/>
          <w:szCs w:val="20"/>
          <w:shd w:val="clear" w:color="auto" w:fill="FFFFFF"/>
          <w:lang w:val="en-US" w:eastAsia="zh-CN"/>
        </w:rPr>
        <w:t xml:space="preserve">[2] </w:t>
      </w:r>
      <w:r>
        <w:rPr>
          <w:rFonts w:hint="eastAsia" w:ascii="宋体" w:hAnsi="宋体" w:eastAsia="宋体" w:cs="宋体"/>
          <w:color w:val="333333"/>
          <w:sz w:val="20"/>
          <w:szCs w:val="20"/>
          <w:shd w:val="clear" w:color="auto" w:fill="FFFFFF"/>
        </w:rPr>
        <w:t>王凌航.新型冠状病毒感染的特征及应对[J/OL].中华实验和临床感染病杂志：1-5[2020-02-15].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sz w:val="20"/>
          <w:szCs w:val="20"/>
        </w:rPr>
      </w:pPr>
      <w:r>
        <w:rPr>
          <w:rFonts w:hint="eastAsia" w:ascii="宋体" w:hAnsi="宋体" w:eastAsia="宋体" w:cs="宋体"/>
          <w:color w:val="333333"/>
          <w:sz w:val="20"/>
          <w:szCs w:val="20"/>
          <w:shd w:val="clear" w:color="auto" w:fill="FFFFFF"/>
          <w:lang w:val="en-US" w:eastAsia="zh-CN"/>
        </w:rPr>
        <w:t xml:space="preserve">[3] </w:t>
      </w:r>
      <w:r>
        <w:rPr>
          <w:rFonts w:hint="eastAsia" w:ascii="宋体" w:hAnsi="宋体" w:eastAsia="宋体" w:cs="宋体"/>
          <w:sz w:val="20"/>
          <w:szCs w:val="20"/>
        </w:rPr>
        <w:t>华中科技大学同济医学院附属同济医院救治医疗专家组.新型冠状病毒感染的肺炎诊疗快速指南（第三版）[J/OL].医药导报：1-9[2020-02-15].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rPr>
      </w:pPr>
      <w:r>
        <w:rPr>
          <w:rFonts w:hint="eastAsia" w:ascii="宋体" w:hAnsi="宋体" w:eastAsia="宋体" w:cs="宋体"/>
          <w:sz w:val="20"/>
          <w:szCs w:val="20"/>
          <w:lang w:val="en-US" w:eastAsia="zh-CN"/>
        </w:rPr>
        <w:t xml:space="preserve">[4] </w:t>
      </w:r>
      <w:r>
        <w:rPr>
          <w:rFonts w:hint="eastAsia" w:ascii="宋体" w:hAnsi="宋体" w:eastAsia="宋体" w:cs="宋体"/>
          <w:color w:val="333333"/>
          <w:sz w:val="20"/>
          <w:szCs w:val="20"/>
          <w:shd w:val="clear" w:color="auto" w:fill="FFFFFF"/>
        </w:rPr>
        <w:t>钟飞扬,张寒菲,王彬宸,安文婷,廖美焱.新型冠状病毒肺炎的CT影像学表现[J/OL].武汉大学学报(医学版):1-5[2020-02-15].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rPr>
      </w:pPr>
      <w:r>
        <w:rPr>
          <w:rFonts w:hint="eastAsia" w:ascii="宋体" w:hAnsi="宋体" w:eastAsia="宋体" w:cs="宋体"/>
          <w:color w:val="333333"/>
          <w:sz w:val="20"/>
          <w:szCs w:val="20"/>
          <w:shd w:val="clear" w:color="auto" w:fill="FFFFFF"/>
          <w:lang w:val="en-US" w:eastAsia="zh-CN"/>
        </w:rPr>
        <w:t xml:space="preserve">[5] </w:t>
      </w:r>
      <w:r>
        <w:rPr>
          <w:rFonts w:hint="eastAsia" w:ascii="宋体" w:hAnsi="宋体" w:eastAsia="宋体" w:cs="宋体"/>
          <w:color w:val="333333"/>
          <w:sz w:val="20"/>
          <w:szCs w:val="20"/>
          <w:shd w:val="clear" w:color="auto" w:fill="FFFFFF"/>
        </w:rPr>
        <w:t>王江,徐轶,陈俊峰,解立新,磨国鑫.流感病毒实验室检测方法研究进展[J/OL]</w:t>
      </w:r>
      <w:r>
        <w:rPr>
          <w:rFonts w:hint="eastAsia" w:ascii="宋体" w:hAnsi="宋体" w:eastAsia="宋体" w:cs="宋体"/>
          <w:color w:val="333333"/>
          <w:sz w:val="20"/>
          <w:szCs w:val="20"/>
          <w:shd w:val="clear" w:color="auto" w:fill="FFFFFF"/>
          <w:lang w:val="en-US" w:eastAsia="zh-CN"/>
        </w:rPr>
        <w:t>.</w:t>
      </w:r>
      <w:r>
        <w:rPr>
          <w:rFonts w:hint="eastAsia" w:ascii="宋体" w:hAnsi="宋体" w:eastAsia="宋体" w:cs="宋体"/>
          <w:color w:val="333333"/>
          <w:sz w:val="20"/>
          <w:szCs w:val="20"/>
          <w:shd w:val="clear" w:color="auto" w:fill="FFFFFF"/>
        </w:rPr>
        <w:t>中华医院感</w:t>
      </w:r>
      <w:r>
        <w:rPr>
          <w:rFonts w:hint="eastAsia" w:ascii="宋体" w:hAnsi="宋体" w:eastAsia="宋体" w:cs="宋体"/>
          <w:color w:val="333333"/>
          <w:sz w:val="20"/>
          <w:szCs w:val="20"/>
          <w:shd w:val="clear" w:color="auto" w:fill="FFFFFF"/>
          <w:lang w:val="en-US" w:eastAsia="zh-CN"/>
        </w:rPr>
        <w:t>染</w:t>
      </w:r>
      <w:r>
        <w:rPr>
          <w:rFonts w:hint="eastAsia" w:ascii="宋体" w:hAnsi="宋体" w:eastAsia="宋体" w:cs="宋体"/>
          <w:color w:val="333333"/>
          <w:sz w:val="20"/>
          <w:szCs w:val="20"/>
          <w:shd w:val="clear" w:color="auto" w:fill="FFFFFF"/>
        </w:rPr>
        <w:t>学杂志,2020(02):308-312[2020-02-16].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rPr>
      </w:pPr>
      <w:r>
        <w:rPr>
          <w:rFonts w:hint="eastAsia" w:ascii="宋体" w:hAnsi="宋体" w:eastAsia="宋体" w:cs="宋体"/>
          <w:color w:val="333333"/>
          <w:sz w:val="20"/>
          <w:szCs w:val="20"/>
          <w:shd w:val="clear" w:color="auto" w:fill="FFFFFF"/>
          <w:lang w:val="en-US" w:eastAsia="zh-CN"/>
        </w:rPr>
        <w:t xml:space="preserve">[6] </w:t>
      </w:r>
      <w:r>
        <w:rPr>
          <w:rFonts w:hint="eastAsia" w:ascii="宋体" w:hAnsi="宋体" w:eastAsia="宋体" w:cs="宋体"/>
          <w:color w:val="333333"/>
          <w:sz w:val="20"/>
          <w:szCs w:val="20"/>
          <w:shd w:val="clear" w:color="auto" w:fill="FFFFFF"/>
        </w:rPr>
        <w:t>吴艳云.超敏C反应蛋白与血常规联合检测在小儿细菌性肺炎、病毒性肺炎和支原体肺炎诊断中的临床应用价值[J].临床检验杂志(电子版),2019,8(02):83-84.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rPr>
      </w:pPr>
      <w:r>
        <w:rPr>
          <w:rFonts w:hint="eastAsia" w:ascii="宋体" w:hAnsi="宋体" w:eastAsia="宋体" w:cs="宋体"/>
          <w:color w:val="333333"/>
          <w:sz w:val="20"/>
          <w:szCs w:val="20"/>
          <w:shd w:val="clear" w:color="auto" w:fill="FFFFFF"/>
          <w:lang w:val="en-US" w:eastAsia="zh-CN"/>
        </w:rPr>
        <w:t xml:space="preserve">[7] </w:t>
      </w:r>
      <w:r>
        <w:rPr>
          <w:rFonts w:hint="eastAsia" w:ascii="宋体" w:hAnsi="宋体" w:eastAsia="宋体" w:cs="宋体"/>
          <w:color w:val="333333"/>
          <w:sz w:val="20"/>
          <w:szCs w:val="20"/>
          <w:shd w:val="clear" w:color="auto" w:fill="FFFFFF"/>
        </w:rPr>
        <w:t>杜永浩,金晨望,杨健,陈天艳,张曦,张丹丹,杜红文,张蕴,郭佑民,牛刚.家庭聚集性早期新型冠状病毒肺炎的临床与CT表现初步探讨[J/OL].西安交通大学学报(医学版):1-7[2020-02-15].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宋体" w:hAnsi="宋体" w:eastAsia="宋体" w:cs="宋体"/>
          <w:color w:val="333333"/>
          <w:sz w:val="20"/>
          <w:szCs w:val="20"/>
          <w:shd w:val="clear" w:color="auto" w:fill="FFFFFF"/>
          <w:lang w:val="en-US" w:eastAsia="zh-CN"/>
        </w:rPr>
        <w:sectPr>
          <w:endnotePr>
            <w:numFmt w:val="decimal"/>
          </w:endnote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宋体" w:hAnsi="宋体" w:eastAsia="宋体" w:cs="宋体"/>
          <w:color w:val="333333"/>
          <w:sz w:val="20"/>
          <w:szCs w:val="20"/>
          <w:shd w:val="clear" w:color="auto" w:fill="FFFFFF"/>
          <w:lang w:val="en-US" w:eastAsia="zh-CN"/>
        </w:rPr>
        <w:t xml:space="preserve">[8] </w:t>
      </w:r>
      <w:r>
        <w:rPr>
          <w:rFonts w:hint="eastAsia" w:ascii="宋体" w:hAnsi="宋体" w:eastAsia="宋体" w:cs="宋体"/>
          <w:color w:val="333333"/>
          <w:sz w:val="20"/>
          <w:szCs w:val="20"/>
          <w:shd w:val="clear" w:color="auto" w:fill="FFFFFF"/>
        </w:rPr>
        <w:t>管汉雄,熊颖,申楠茜,樊艳青,邵剑波,李宏军,李小明,胡道予,朱文珍,金征宇.2019新型冠状病毒(2019-nCoV)肺炎的临床影像学特征初探[J/OL].放射学实践:1-6[2020-02-16].</w:t>
      </w:r>
    </w:p>
    <w:p>
      <w:pPr>
        <w:spacing w:line="360" w:lineRule="auto"/>
      </w:pPr>
    </w:p>
    <w:p>
      <w:pPr>
        <w:spacing w:line="360" w:lineRule="auto"/>
      </w:pPr>
    </w:p>
    <w:sectPr>
      <w:endnotePr>
        <w:numFmt w:val="decimal"/>
      </w:endnote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A6C82"/>
    <w:multiLevelType w:val="multilevel"/>
    <w:tmpl w:val="3BFA6C8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7612FC3"/>
    <w:rsid w:val="001971D4"/>
    <w:rsid w:val="002E64E1"/>
    <w:rsid w:val="003B11F8"/>
    <w:rsid w:val="003F3B96"/>
    <w:rsid w:val="004A7D1A"/>
    <w:rsid w:val="0052679E"/>
    <w:rsid w:val="005F77AD"/>
    <w:rsid w:val="006B1D2F"/>
    <w:rsid w:val="007046A5"/>
    <w:rsid w:val="007437D2"/>
    <w:rsid w:val="00750073"/>
    <w:rsid w:val="00770682"/>
    <w:rsid w:val="0077780C"/>
    <w:rsid w:val="00856137"/>
    <w:rsid w:val="00885E58"/>
    <w:rsid w:val="009E0223"/>
    <w:rsid w:val="00A14954"/>
    <w:rsid w:val="00C416EE"/>
    <w:rsid w:val="00CB03EF"/>
    <w:rsid w:val="00D3091D"/>
    <w:rsid w:val="00D964A9"/>
    <w:rsid w:val="00DE58AF"/>
    <w:rsid w:val="00E43681"/>
    <w:rsid w:val="00F33060"/>
    <w:rsid w:val="00F74E5A"/>
    <w:rsid w:val="00FA2CC4"/>
    <w:rsid w:val="014E02C6"/>
    <w:rsid w:val="073D3AE4"/>
    <w:rsid w:val="07612FC3"/>
    <w:rsid w:val="0F212D8E"/>
    <w:rsid w:val="0F3C1411"/>
    <w:rsid w:val="10EA486E"/>
    <w:rsid w:val="15416AF2"/>
    <w:rsid w:val="24DB3712"/>
    <w:rsid w:val="2562239B"/>
    <w:rsid w:val="28C52359"/>
    <w:rsid w:val="2C4F2500"/>
    <w:rsid w:val="34C17473"/>
    <w:rsid w:val="37F2377B"/>
    <w:rsid w:val="39B074AD"/>
    <w:rsid w:val="40481F3A"/>
    <w:rsid w:val="4467286E"/>
    <w:rsid w:val="502E32F2"/>
    <w:rsid w:val="58416C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400" w:lineRule="exact"/>
      <w:ind w:firstLine="363"/>
      <w:outlineLvl w:val="0"/>
    </w:pPr>
    <w:rPr>
      <w:rFonts w:asciiTheme="minorAscii" w:hAnsiTheme="minorAscii"/>
      <w:b/>
      <w:kern w:val="44"/>
    </w:rPr>
  </w:style>
  <w:style w:type="paragraph" w:styleId="3">
    <w:name w:val="heading 2"/>
    <w:basedOn w:val="1"/>
    <w:next w:val="1"/>
    <w:unhideWhenUsed/>
    <w:qFormat/>
    <w:uiPriority w:val="0"/>
    <w:pPr>
      <w:keepNext/>
      <w:keepLines/>
      <w:spacing w:beforeLines="0" w:beforeAutospacing="0" w:afterLines="0" w:afterAutospacing="0" w:line="400" w:lineRule="exact"/>
      <w:ind w:left="720" w:hanging="720"/>
      <w:outlineLvl w:val="1"/>
    </w:pPr>
    <w:rPr>
      <w:rFonts w:ascii="Arial" w:hAnsi="Arial" w:eastAsia="宋体"/>
      <w:b/>
    </w:rPr>
  </w:style>
  <w:style w:type="paragraph" w:styleId="4">
    <w:name w:val="heading 3"/>
    <w:basedOn w:val="1"/>
    <w:next w:val="1"/>
    <w:link w:val="17"/>
    <w:unhideWhenUsed/>
    <w:qFormat/>
    <w:uiPriority w:val="0"/>
    <w:pPr>
      <w:keepNext/>
      <w:keepLines/>
      <w:spacing w:beforeLines="0" w:beforeAutospacing="0" w:afterLines="0" w:afterAutospacing="0" w:line="400" w:lineRule="exact"/>
      <w:outlineLvl w:val="2"/>
    </w:pPr>
    <w:rPr>
      <w:rFonts w:eastAsia="宋体" w:asciiTheme="minorAscii" w:hAnsiTheme="minorAscii"/>
      <w:b/>
    </w:rPr>
  </w:style>
  <w:style w:type="paragraph" w:styleId="5">
    <w:name w:val="heading 4"/>
    <w:basedOn w:val="1"/>
    <w:next w:val="1"/>
    <w:link w:val="16"/>
    <w:unhideWhenUsed/>
    <w:qFormat/>
    <w:uiPriority w:val="0"/>
    <w:pPr>
      <w:keepNext/>
      <w:keepLines/>
      <w:spacing w:beforeLines="0" w:beforeAutospacing="0" w:afterLines="0" w:afterAutospacing="0" w:line="400" w:lineRule="exact"/>
      <w:outlineLvl w:val="3"/>
    </w:pPr>
    <w:rPr>
      <w:rFonts w:ascii="Arial" w:hAnsi="Arial" w:eastAsia="宋体"/>
      <w:b/>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unhideWhenUsed/>
    <w:qFormat/>
    <w:uiPriority w:val="1"/>
    <w:rPr>
      <w:rFonts w:ascii="Times New Roman" w:hAnsi="Times New Roman" w:eastAsia="宋体"/>
      <w:b/>
      <w:sz w:val="21"/>
    </w:rPr>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endnote text"/>
    <w:basedOn w:val="1"/>
    <w:qFormat/>
    <w:uiPriority w:val="0"/>
    <w:pPr>
      <w:snapToGrid w:val="0"/>
      <w:jc w:val="left"/>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footnote text"/>
    <w:basedOn w:val="1"/>
    <w:qFormat/>
    <w:uiPriority w:val="0"/>
    <w:pPr>
      <w:snapToGrid w:val="0"/>
      <w:jc w:val="left"/>
    </w:pPr>
    <w:rPr>
      <w:sz w:val="18"/>
    </w:rPr>
  </w:style>
  <w:style w:type="character" w:styleId="14">
    <w:name w:val="endnote reference"/>
    <w:basedOn w:val="13"/>
    <w:qFormat/>
    <w:uiPriority w:val="0"/>
    <w:rPr>
      <w:vertAlign w:val="superscript"/>
    </w:rPr>
  </w:style>
  <w:style w:type="character" w:styleId="15">
    <w:name w:val="footnote reference"/>
    <w:basedOn w:val="13"/>
    <w:qFormat/>
    <w:uiPriority w:val="0"/>
    <w:rPr>
      <w:vertAlign w:val="superscript"/>
    </w:rPr>
  </w:style>
  <w:style w:type="character" w:customStyle="1" w:styleId="16">
    <w:name w:val="标题 4 Char"/>
    <w:link w:val="5"/>
    <w:qFormat/>
    <w:uiPriority w:val="0"/>
    <w:rPr>
      <w:rFonts w:ascii="Arial" w:hAnsi="Arial" w:eastAsia="宋体"/>
      <w:b/>
    </w:rPr>
  </w:style>
  <w:style w:type="character" w:customStyle="1" w:styleId="17">
    <w:name w:val="标题 3 Char"/>
    <w:link w:val="4"/>
    <w:qFormat/>
    <w:uiPriority w:val="0"/>
    <w:rPr>
      <w:rFonts w:eastAsia="宋体" w:asciiTheme="minorAscii" w:hAnsiTheme="minorAscii"/>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520</Words>
  <Characters>2965</Characters>
  <Lines>24</Lines>
  <Paragraphs>6</Paragraphs>
  <TotalTime>35</TotalTime>
  <ScaleCrop>false</ScaleCrop>
  <LinksUpToDate>false</LinksUpToDate>
  <CharactersWithSpaces>3479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2020-02-15T07:04:00Z</dcterms:created>
  <dc:creator>沂辰</dc:creator>
  <cp:lastModifiedBy>沂辰</cp:lastModifiedBy>
  <dcterms:modified xsi:type="dcterms:W3CDTF">2020-02-19T14:51:10Z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