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5A" w:rsidRPr="00BD766D" w:rsidRDefault="0072725A" w:rsidP="00BD766D">
      <w:pPr>
        <w:jc w:val="center"/>
        <w:rPr>
          <w:rFonts w:ascii="黑体" w:eastAsia="黑体" w:hAnsi="黑体"/>
          <w:sz w:val="36"/>
          <w:szCs w:val="36"/>
        </w:rPr>
      </w:pPr>
      <w:r w:rsidRPr="00BD766D">
        <w:rPr>
          <w:rFonts w:ascii="黑体" w:eastAsia="黑体" w:hAnsi="黑体" w:hint="eastAsia"/>
          <w:sz w:val="36"/>
          <w:szCs w:val="36"/>
        </w:rPr>
        <w:t>“互联网＋”</w:t>
      </w:r>
      <w:r w:rsidR="00CE51C6">
        <w:rPr>
          <w:rFonts w:ascii="黑体" w:eastAsia="黑体" w:hAnsi="黑体" w:hint="eastAsia"/>
          <w:sz w:val="36"/>
          <w:szCs w:val="36"/>
        </w:rPr>
        <w:t>对</w:t>
      </w:r>
      <w:r w:rsidRPr="00BD766D">
        <w:rPr>
          <w:rFonts w:ascii="黑体" w:eastAsia="黑体" w:hAnsi="黑体" w:hint="eastAsia"/>
          <w:sz w:val="36"/>
          <w:szCs w:val="36"/>
        </w:rPr>
        <w:t>国际贸易</w:t>
      </w:r>
      <w:r w:rsidR="00CE51C6">
        <w:rPr>
          <w:rFonts w:ascii="黑体" w:eastAsia="黑体" w:hAnsi="黑体" w:hint="eastAsia"/>
          <w:sz w:val="36"/>
          <w:szCs w:val="36"/>
        </w:rPr>
        <w:t>的影响及对策</w:t>
      </w:r>
      <w:r w:rsidR="00BB63C6" w:rsidRPr="00BD766D">
        <w:rPr>
          <w:rFonts w:ascii="黑体" w:eastAsia="黑体" w:hAnsi="黑体" w:hint="eastAsia"/>
          <w:sz w:val="36"/>
          <w:szCs w:val="36"/>
        </w:rPr>
        <w:t>研究</w:t>
      </w:r>
    </w:p>
    <w:p w:rsidR="00FF5823" w:rsidRPr="002E7C77" w:rsidRDefault="002E7C77" w:rsidP="002E7C77">
      <w:pPr>
        <w:spacing w:line="360" w:lineRule="auto"/>
        <w:rPr>
          <w:sz w:val="24"/>
          <w:szCs w:val="24"/>
        </w:rPr>
      </w:pPr>
      <w:r w:rsidRPr="002E7C77">
        <w:rPr>
          <w:rFonts w:hint="eastAsia"/>
          <w:sz w:val="24"/>
          <w:szCs w:val="24"/>
        </w:rPr>
        <w:t>摘要：</w:t>
      </w:r>
      <w:r>
        <w:rPr>
          <w:rFonts w:hint="eastAsia"/>
          <w:sz w:val="24"/>
          <w:szCs w:val="24"/>
        </w:rPr>
        <w:t>在“互联网＋”时代，跨境电子商务迅速发展，国际贸易呈现诸多新的特点，面对巨大发展机遇的同时，也存在诸多挑战</w:t>
      </w:r>
      <w:r w:rsidR="00662EB6">
        <w:rPr>
          <w:rFonts w:hint="eastAsia"/>
          <w:sz w:val="24"/>
          <w:szCs w:val="24"/>
        </w:rPr>
        <w:t>。本文探讨了</w:t>
      </w:r>
      <w:r w:rsidR="00662EB6" w:rsidRPr="00662EB6">
        <w:rPr>
          <w:rFonts w:hint="eastAsia"/>
          <w:sz w:val="24"/>
          <w:szCs w:val="24"/>
        </w:rPr>
        <w:t>“互联网＋”对国际贸易的影响</w:t>
      </w:r>
      <w:r w:rsidR="00662EB6">
        <w:rPr>
          <w:rFonts w:hint="eastAsia"/>
          <w:sz w:val="24"/>
          <w:szCs w:val="24"/>
        </w:rPr>
        <w:t>，并提出了发展国际贸易的应对措施。</w:t>
      </w:r>
    </w:p>
    <w:p w:rsidR="002E7C77" w:rsidRPr="002E7C77" w:rsidRDefault="002E7C77" w:rsidP="002E7C77">
      <w:pPr>
        <w:spacing w:line="360" w:lineRule="auto"/>
        <w:rPr>
          <w:sz w:val="24"/>
          <w:szCs w:val="24"/>
        </w:rPr>
      </w:pPr>
      <w:r w:rsidRPr="002E7C77">
        <w:rPr>
          <w:rFonts w:hint="eastAsia"/>
          <w:sz w:val="24"/>
          <w:szCs w:val="24"/>
        </w:rPr>
        <w:t>关键字：互联网＋；国际贸易；跨境电子商务</w:t>
      </w:r>
    </w:p>
    <w:p w:rsidR="00955AB7" w:rsidRPr="00E47184" w:rsidRDefault="004B11FA" w:rsidP="002E7C77">
      <w:pPr>
        <w:spacing w:line="360" w:lineRule="auto"/>
        <w:ind w:firstLineChars="200" w:firstLine="480"/>
        <w:rPr>
          <w:sz w:val="24"/>
          <w:szCs w:val="24"/>
        </w:rPr>
      </w:pPr>
      <w:r w:rsidRPr="00E47184">
        <w:rPr>
          <w:rFonts w:hint="eastAsia"/>
          <w:sz w:val="24"/>
          <w:szCs w:val="24"/>
        </w:rPr>
        <w:t>随着信息技术的不断深化，互联网越来越多的渗透到生产和生活的各个方面，对国际贸易更是产生了深刻的影响。</w:t>
      </w:r>
      <w:r w:rsidR="002E7C77">
        <w:rPr>
          <w:rFonts w:hint="eastAsia"/>
          <w:sz w:val="24"/>
          <w:szCs w:val="24"/>
        </w:rPr>
        <w:t>“互联网＋”</w:t>
      </w:r>
      <w:r w:rsidR="002E7C77" w:rsidRPr="002E7C77">
        <w:rPr>
          <w:rFonts w:hint="eastAsia"/>
          <w:sz w:val="24"/>
          <w:szCs w:val="24"/>
        </w:rPr>
        <w:t>代表一种新的经济形态，即充分发挥互联网在生产要素配置中的优化和集成作用，将互联网的创新成果深度融合于经济社会各领域之中，提升实体经济的创新力和生产力，形成更广泛的以互联网为基础设施和实现工具的经济发展新形态。</w:t>
      </w:r>
    </w:p>
    <w:p w:rsidR="00955AB7" w:rsidRPr="0075220D" w:rsidRDefault="00955AB7" w:rsidP="0075220D">
      <w:pPr>
        <w:spacing w:line="360" w:lineRule="auto"/>
        <w:ind w:firstLineChars="200" w:firstLine="562"/>
        <w:rPr>
          <w:b/>
          <w:sz w:val="28"/>
          <w:szCs w:val="28"/>
        </w:rPr>
      </w:pPr>
      <w:r w:rsidRPr="0075220D">
        <w:rPr>
          <w:rFonts w:hint="eastAsia"/>
          <w:b/>
          <w:sz w:val="28"/>
          <w:szCs w:val="28"/>
        </w:rPr>
        <w:t>一、</w:t>
      </w:r>
      <w:r w:rsidR="00AD0A66" w:rsidRPr="0075220D">
        <w:rPr>
          <w:rFonts w:hint="eastAsia"/>
          <w:b/>
          <w:sz w:val="28"/>
          <w:szCs w:val="28"/>
        </w:rPr>
        <w:t>“互联网＋”</w:t>
      </w:r>
      <w:r w:rsidRPr="0075220D">
        <w:rPr>
          <w:rFonts w:hint="eastAsia"/>
          <w:b/>
          <w:sz w:val="28"/>
          <w:szCs w:val="28"/>
        </w:rPr>
        <w:t>时代</w:t>
      </w:r>
      <w:r w:rsidR="00AD0A66" w:rsidRPr="0075220D">
        <w:rPr>
          <w:rFonts w:hint="eastAsia"/>
          <w:b/>
          <w:sz w:val="28"/>
          <w:szCs w:val="28"/>
        </w:rPr>
        <w:t>下，</w:t>
      </w:r>
      <w:r w:rsidRPr="0075220D">
        <w:rPr>
          <w:rFonts w:hint="eastAsia"/>
          <w:b/>
          <w:sz w:val="28"/>
          <w:szCs w:val="28"/>
        </w:rPr>
        <w:t>国际贸易的</w:t>
      </w:r>
      <w:r w:rsidR="0016517C">
        <w:rPr>
          <w:rFonts w:hint="eastAsia"/>
          <w:b/>
          <w:sz w:val="28"/>
          <w:szCs w:val="28"/>
        </w:rPr>
        <w:t>发展现状</w:t>
      </w:r>
    </w:p>
    <w:p w:rsidR="004E6BBD" w:rsidRDefault="00E47184" w:rsidP="0075220D">
      <w:pPr>
        <w:spacing w:line="360" w:lineRule="auto"/>
        <w:ind w:firstLineChars="200" w:firstLine="480"/>
        <w:rPr>
          <w:sz w:val="24"/>
          <w:szCs w:val="24"/>
        </w:rPr>
      </w:pPr>
      <w:r w:rsidRPr="00E47184">
        <w:rPr>
          <w:rFonts w:hint="eastAsia"/>
          <w:sz w:val="24"/>
          <w:szCs w:val="24"/>
        </w:rPr>
        <w:t>1</w:t>
      </w:r>
      <w:r w:rsidRPr="00E47184">
        <w:rPr>
          <w:rFonts w:hint="eastAsia"/>
          <w:sz w:val="24"/>
          <w:szCs w:val="24"/>
        </w:rPr>
        <w:t>、电商平台不断涌现</w:t>
      </w:r>
      <w:r w:rsidR="00E45AEC">
        <w:rPr>
          <w:rFonts w:hint="eastAsia"/>
          <w:sz w:val="24"/>
          <w:szCs w:val="24"/>
        </w:rPr>
        <w:t>，从业人员数量激增</w:t>
      </w:r>
    </w:p>
    <w:p w:rsidR="00E47184" w:rsidRDefault="00E47184" w:rsidP="007522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近年来，随着互联网的普及与应用，我国跨境电子商务平台迅速发展，</w:t>
      </w:r>
      <w:r w:rsidRPr="00E47184">
        <w:rPr>
          <w:rFonts w:hint="eastAsia"/>
          <w:sz w:val="24"/>
          <w:szCs w:val="24"/>
        </w:rPr>
        <w:t>各大电商平台</w:t>
      </w:r>
      <w:r>
        <w:rPr>
          <w:rFonts w:hint="eastAsia"/>
          <w:sz w:val="24"/>
          <w:szCs w:val="24"/>
        </w:rPr>
        <w:t>例如</w:t>
      </w:r>
      <w:r w:rsidRPr="00E47184">
        <w:rPr>
          <w:rFonts w:hint="eastAsia"/>
          <w:sz w:val="24"/>
          <w:szCs w:val="24"/>
        </w:rPr>
        <w:t>亚马逊、</w:t>
      </w:r>
      <w:r>
        <w:rPr>
          <w:rFonts w:hint="eastAsia"/>
          <w:sz w:val="24"/>
          <w:szCs w:val="24"/>
        </w:rPr>
        <w:t>当当网、</w:t>
      </w:r>
      <w:r w:rsidRPr="00E47184">
        <w:rPr>
          <w:rFonts w:hint="eastAsia"/>
          <w:sz w:val="24"/>
          <w:szCs w:val="24"/>
        </w:rPr>
        <w:t>京东、</w:t>
      </w:r>
      <w:r>
        <w:rPr>
          <w:rFonts w:hint="eastAsia"/>
          <w:sz w:val="24"/>
          <w:szCs w:val="24"/>
        </w:rPr>
        <w:t>中国制造网、</w:t>
      </w:r>
      <w:r w:rsidRPr="00E47184">
        <w:rPr>
          <w:rFonts w:hint="eastAsia"/>
          <w:sz w:val="24"/>
          <w:szCs w:val="24"/>
        </w:rPr>
        <w:t>网易考拉等都开始了各种形式的跨境电商业务。</w:t>
      </w:r>
      <w:r w:rsidR="00E45AEC">
        <w:rPr>
          <w:rFonts w:hint="eastAsia"/>
          <w:sz w:val="24"/>
          <w:szCs w:val="24"/>
        </w:rPr>
        <w:t>同时，跨境电子商务从业人员数量持续增长，</w:t>
      </w:r>
      <w:r w:rsidR="003F2CFB">
        <w:rPr>
          <w:rFonts w:hint="eastAsia"/>
          <w:sz w:val="24"/>
          <w:szCs w:val="24"/>
        </w:rPr>
        <w:t>这其中既包括</w:t>
      </w:r>
      <w:r w:rsidR="002A33CD">
        <w:rPr>
          <w:rFonts w:hint="eastAsia"/>
          <w:sz w:val="24"/>
          <w:szCs w:val="24"/>
        </w:rPr>
        <w:t>技术人员，也包括贸易类的运营人员，这些都</w:t>
      </w:r>
      <w:r w:rsidR="00E45AEC">
        <w:rPr>
          <w:rFonts w:hint="eastAsia"/>
          <w:sz w:val="24"/>
          <w:szCs w:val="24"/>
        </w:rPr>
        <w:t>为跨境电子商务的稳定运行提供</w:t>
      </w:r>
      <w:r w:rsidR="007872DF">
        <w:rPr>
          <w:rFonts w:hint="eastAsia"/>
          <w:sz w:val="24"/>
          <w:szCs w:val="24"/>
        </w:rPr>
        <w:t>了有力的</w:t>
      </w:r>
      <w:r w:rsidR="00E45AEC">
        <w:rPr>
          <w:rFonts w:hint="eastAsia"/>
          <w:sz w:val="24"/>
          <w:szCs w:val="24"/>
        </w:rPr>
        <w:t>技术支持和人力保障。</w:t>
      </w:r>
    </w:p>
    <w:p w:rsidR="0053349D" w:rsidRDefault="0053349D" w:rsidP="0053349D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22964" cy="21611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80" cy="216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49D" w:rsidRDefault="0053349D" w:rsidP="0053349D">
      <w:pPr>
        <w:spacing w:line="360" w:lineRule="auto"/>
        <w:jc w:val="center"/>
        <w:rPr>
          <w:szCs w:val="21"/>
        </w:rPr>
      </w:pPr>
      <w:r w:rsidRPr="0053349D">
        <w:rPr>
          <w:rFonts w:hint="eastAsia"/>
          <w:szCs w:val="21"/>
        </w:rPr>
        <w:t>图</w:t>
      </w:r>
      <w:r w:rsidRPr="0053349D">
        <w:rPr>
          <w:rFonts w:hint="eastAsia"/>
          <w:szCs w:val="21"/>
        </w:rPr>
        <w:t xml:space="preserve">1 </w:t>
      </w:r>
      <w:r w:rsidRPr="0053349D">
        <w:rPr>
          <w:rFonts w:hint="eastAsia"/>
          <w:szCs w:val="21"/>
        </w:rPr>
        <w:t>跨境电商企业数量统计图</w:t>
      </w:r>
    </w:p>
    <w:p w:rsidR="007872DF" w:rsidRPr="0053349D" w:rsidRDefault="007872DF" w:rsidP="0053349D">
      <w:pPr>
        <w:spacing w:line="360" w:lineRule="auto"/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917468" cy="2112819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75" cy="21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DF" w:rsidRDefault="007872DF" w:rsidP="007872DF">
      <w:pPr>
        <w:spacing w:line="360" w:lineRule="auto"/>
        <w:jc w:val="center"/>
        <w:rPr>
          <w:szCs w:val="21"/>
        </w:rPr>
      </w:pPr>
      <w:r w:rsidRPr="0053349D"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 w:rsidRPr="0053349D">
        <w:rPr>
          <w:rFonts w:hint="eastAsia"/>
          <w:szCs w:val="21"/>
        </w:rPr>
        <w:t>跨境电商</w:t>
      </w:r>
      <w:r>
        <w:rPr>
          <w:rFonts w:hint="eastAsia"/>
          <w:szCs w:val="21"/>
        </w:rPr>
        <w:t>从业人员数量</w:t>
      </w:r>
      <w:r w:rsidRPr="0053349D">
        <w:rPr>
          <w:rFonts w:hint="eastAsia"/>
          <w:szCs w:val="21"/>
        </w:rPr>
        <w:t>统计图</w:t>
      </w:r>
    </w:p>
    <w:p w:rsidR="00E47184" w:rsidRPr="00E47184" w:rsidRDefault="00E47184" w:rsidP="0075220D">
      <w:pPr>
        <w:spacing w:line="360" w:lineRule="auto"/>
        <w:ind w:firstLineChars="200" w:firstLine="480"/>
        <w:rPr>
          <w:sz w:val="24"/>
          <w:szCs w:val="24"/>
        </w:rPr>
      </w:pPr>
      <w:r w:rsidRPr="00E47184">
        <w:rPr>
          <w:rFonts w:hint="eastAsia"/>
          <w:sz w:val="24"/>
          <w:szCs w:val="24"/>
        </w:rPr>
        <w:t>2</w:t>
      </w:r>
      <w:r w:rsidRPr="00E47184">
        <w:rPr>
          <w:rFonts w:hint="eastAsia"/>
          <w:sz w:val="24"/>
          <w:szCs w:val="24"/>
        </w:rPr>
        <w:t>、跨境电子商务成交额增长迅速</w:t>
      </w:r>
    </w:p>
    <w:p w:rsidR="00AD0A66" w:rsidRDefault="00AD0A66" w:rsidP="0075220D">
      <w:pPr>
        <w:spacing w:line="360" w:lineRule="auto"/>
        <w:ind w:firstLineChars="200" w:firstLine="480"/>
        <w:rPr>
          <w:sz w:val="24"/>
          <w:szCs w:val="24"/>
        </w:rPr>
      </w:pPr>
      <w:r w:rsidRPr="00AD0A66">
        <w:rPr>
          <w:rFonts w:hint="eastAsia"/>
          <w:sz w:val="24"/>
          <w:szCs w:val="24"/>
        </w:rPr>
        <w:t>据商务部发布的报告显示</w:t>
      </w:r>
      <w:r>
        <w:rPr>
          <w:rFonts w:hint="eastAsia"/>
          <w:sz w:val="24"/>
          <w:szCs w:val="24"/>
        </w:rPr>
        <w:t>，</w:t>
      </w:r>
      <w:r w:rsidRPr="00AD0A66">
        <w:rPr>
          <w:rFonts w:hint="eastAsia"/>
          <w:sz w:val="24"/>
          <w:szCs w:val="24"/>
        </w:rPr>
        <w:t>2018</w:t>
      </w:r>
      <w:r w:rsidRPr="00AD0A66">
        <w:rPr>
          <w:rFonts w:hint="eastAsia"/>
          <w:sz w:val="24"/>
          <w:szCs w:val="24"/>
        </w:rPr>
        <w:t>年中国电子商务的交易额是</w:t>
      </w:r>
      <w:r w:rsidRPr="00AD0A66">
        <w:rPr>
          <w:rFonts w:hint="eastAsia"/>
          <w:sz w:val="24"/>
          <w:szCs w:val="24"/>
        </w:rPr>
        <w:t>31.63</w:t>
      </w:r>
      <w:proofErr w:type="gramStart"/>
      <w:r w:rsidRPr="00AD0A66">
        <w:rPr>
          <w:rFonts w:hint="eastAsia"/>
          <w:sz w:val="24"/>
          <w:szCs w:val="24"/>
        </w:rPr>
        <w:t>万亿</w:t>
      </w:r>
      <w:proofErr w:type="gramEnd"/>
      <w:r w:rsidRPr="00AD0A66">
        <w:rPr>
          <w:rFonts w:hint="eastAsia"/>
          <w:sz w:val="24"/>
          <w:szCs w:val="24"/>
        </w:rPr>
        <w:t>元，同比增长</w:t>
      </w:r>
      <w:r w:rsidRPr="00AD0A66">
        <w:rPr>
          <w:rFonts w:hint="eastAsia"/>
          <w:sz w:val="24"/>
          <w:szCs w:val="24"/>
        </w:rPr>
        <w:t>8.5%</w:t>
      </w:r>
      <w:r w:rsidRPr="00AD0A66">
        <w:rPr>
          <w:rFonts w:hint="eastAsia"/>
          <w:sz w:val="24"/>
          <w:szCs w:val="24"/>
        </w:rPr>
        <w:t>。其中，跨境电商进出口商品的总额同比增长</w:t>
      </w:r>
      <w:r w:rsidRPr="00AD0A66">
        <w:rPr>
          <w:rFonts w:hint="eastAsia"/>
          <w:sz w:val="24"/>
          <w:szCs w:val="24"/>
        </w:rPr>
        <w:t>50%</w:t>
      </w:r>
      <w:r w:rsidRPr="00AD0A66">
        <w:rPr>
          <w:rFonts w:hint="eastAsia"/>
          <w:sz w:val="24"/>
          <w:szCs w:val="24"/>
        </w:rPr>
        <w:t>，</w:t>
      </w:r>
      <w:r w:rsidR="00E66301">
        <w:rPr>
          <w:rFonts w:hint="eastAsia"/>
          <w:sz w:val="24"/>
          <w:szCs w:val="24"/>
        </w:rPr>
        <w:t>高达</w:t>
      </w:r>
      <w:r w:rsidR="00E66301">
        <w:rPr>
          <w:rFonts w:hint="eastAsia"/>
          <w:sz w:val="24"/>
          <w:szCs w:val="24"/>
        </w:rPr>
        <w:t>9</w:t>
      </w:r>
      <w:proofErr w:type="gramStart"/>
      <w:r w:rsidR="00E66301">
        <w:rPr>
          <w:rFonts w:hint="eastAsia"/>
          <w:sz w:val="24"/>
          <w:szCs w:val="24"/>
        </w:rPr>
        <w:t>万亿</w:t>
      </w:r>
      <w:proofErr w:type="gramEnd"/>
      <w:r w:rsidR="00E66301">
        <w:rPr>
          <w:rFonts w:hint="eastAsia"/>
          <w:sz w:val="24"/>
          <w:szCs w:val="24"/>
        </w:rPr>
        <w:t>。</w:t>
      </w:r>
      <w:r w:rsidRPr="00AD0A66">
        <w:rPr>
          <w:rFonts w:hint="eastAsia"/>
          <w:sz w:val="24"/>
          <w:szCs w:val="24"/>
        </w:rPr>
        <w:t>并且随着“一带一路”方针的影响不断加大，周边国家的消费需求也在不断攀升。据调研机构数据显示，</w:t>
      </w:r>
      <w:r w:rsidRPr="00AD0A66">
        <w:rPr>
          <w:rFonts w:hint="eastAsia"/>
          <w:sz w:val="24"/>
          <w:szCs w:val="24"/>
        </w:rPr>
        <w:t>2014</w:t>
      </w:r>
      <w:r w:rsidRPr="00AD0A66">
        <w:rPr>
          <w:rFonts w:hint="eastAsia"/>
          <w:sz w:val="24"/>
          <w:szCs w:val="24"/>
        </w:rPr>
        <w:t>年</w:t>
      </w:r>
      <w:r w:rsidRPr="00AD0A66">
        <w:rPr>
          <w:rFonts w:hint="eastAsia"/>
          <w:sz w:val="24"/>
          <w:szCs w:val="24"/>
        </w:rPr>
        <w:t>-2019</w:t>
      </w:r>
      <w:r w:rsidRPr="00AD0A66">
        <w:rPr>
          <w:rFonts w:hint="eastAsia"/>
          <w:sz w:val="24"/>
          <w:szCs w:val="24"/>
        </w:rPr>
        <w:t>年中国电</w:t>
      </w:r>
      <w:proofErr w:type="gramStart"/>
      <w:r w:rsidRPr="00AD0A66">
        <w:rPr>
          <w:rFonts w:hint="eastAsia"/>
          <w:sz w:val="24"/>
          <w:szCs w:val="24"/>
        </w:rPr>
        <w:t>商出口</w:t>
      </w:r>
      <w:proofErr w:type="gramEnd"/>
      <w:r w:rsidRPr="00AD0A66">
        <w:rPr>
          <w:rFonts w:hint="eastAsia"/>
          <w:sz w:val="24"/>
          <w:szCs w:val="24"/>
        </w:rPr>
        <w:t>总额增长了近</w:t>
      </w:r>
      <w:r w:rsidRPr="00AD0A66">
        <w:rPr>
          <w:rFonts w:hint="eastAsia"/>
          <w:sz w:val="24"/>
          <w:szCs w:val="24"/>
        </w:rPr>
        <w:t>3</w:t>
      </w:r>
      <w:r w:rsidRPr="00AD0A66">
        <w:rPr>
          <w:rFonts w:hint="eastAsia"/>
          <w:sz w:val="24"/>
          <w:szCs w:val="24"/>
        </w:rPr>
        <w:t>倍，仅</w:t>
      </w:r>
      <w:r w:rsidRPr="00AD0A66">
        <w:rPr>
          <w:rFonts w:hint="eastAsia"/>
          <w:sz w:val="24"/>
          <w:szCs w:val="24"/>
        </w:rPr>
        <w:t>2019</w:t>
      </w:r>
      <w:r w:rsidRPr="00AD0A66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早期</w:t>
      </w:r>
      <w:r w:rsidRPr="00AD0A66">
        <w:rPr>
          <w:rFonts w:hint="eastAsia"/>
          <w:sz w:val="24"/>
          <w:szCs w:val="24"/>
        </w:rPr>
        <w:t>数据统计，中国电商出海销售总额将达到</w:t>
      </w:r>
      <w:r w:rsidRPr="00AD0A66">
        <w:rPr>
          <w:rFonts w:hint="eastAsia"/>
          <w:sz w:val="24"/>
          <w:szCs w:val="24"/>
        </w:rPr>
        <w:t>2347</w:t>
      </w:r>
      <w:r w:rsidRPr="00AD0A66">
        <w:rPr>
          <w:rFonts w:hint="eastAsia"/>
          <w:sz w:val="24"/>
          <w:szCs w:val="24"/>
        </w:rPr>
        <w:t>亿美元，占全球电商销量的</w:t>
      </w:r>
      <w:r w:rsidRPr="00AD0A66">
        <w:rPr>
          <w:rFonts w:hint="eastAsia"/>
          <w:sz w:val="24"/>
          <w:szCs w:val="24"/>
        </w:rPr>
        <w:t>14%</w:t>
      </w:r>
      <w:r w:rsidRPr="00AD0A6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可见，跨境电子商务蓬勃发展，势头强劲，在未来几年依然是国际贸易发展的主要推动力。</w:t>
      </w:r>
    </w:p>
    <w:p w:rsidR="00F95AE9" w:rsidRPr="0075220D" w:rsidRDefault="00F95AE9" w:rsidP="0075220D">
      <w:pPr>
        <w:spacing w:line="360" w:lineRule="auto"/>
        <w:ind w:firstLineChars="200" w:firstLine="562"/>
        <w:rPr>
          <w:b/>
          <w:sz w:val="28"/>
          <w:szCs w:val="28"/>
        </w:rPr>
      </w:pPr>
      <w:r w:rsidRPr="0075220D">
        <w:rPr>
          <w:rFonts w:hint="eastAsia"/>
          <w:b/>
          <w:sz w:val="28"/>
          <w:szCs w:val="28"/>
        </w:rPr>
        <w:t>二、“互联网＋”</w:t>
      </w:r>
      <w:r w:rsidR="0075220D" w:rsidRPr="0075220D">
        <w:rPr>
          <w:rFonts w:hint="eastAsia"/>
          <w:b/>
          <w:sz w:val="28"/>
          <w:szCs w:val="28"/>
        </w:rPr>
        <w:t>对</w:t>
      </w:r>
      <w:r w:rsidRPr="0075220D">
        <w:rPr>
          <w:rFonts w:hint="eastAsia"/>
          <w:b/>
          <w:sz w:val="28"/>
          <w:szCs w:val="28"/>
        </w:rPr>
        <w:t>国际贸易的影响</w:t>
      </w:r>
    </w:p>
    <w:p w:rsidR="00AD0A66" w:rsidRDefault="00F95AE9" w:rsidP="007522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D0A66">
        <w:rPr>
          <w:rFonts w:hint="eastAsia"/>
          <w:sz w:val="24"/>
          <w:szCs w:val="24"/>
        </w:rPr>
        <w:t>、国际贸易成本极大降低</w:t>
      </w:r>
    </w:p>
    <w:p w:rsidR="00AD0A66" w:rsidRDefault="00243373" w:rsidP="007522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贸易成本包括</w:t>
      </w:r>
      <w:r w:rsidR="00CA54F9">
        <w:rPr>
          <w:rFonts w:hint="eastAsia"/>
          <w:sz w:val="24"/>
          <w:szCs w:val="24"/>
        </w:rPr>
        <w:t>实体</w:t>
      </w:r>
      <w:r>
        <w:rPr>
          <w:rFonts w:hint="eastAsia"/>
          <w:sz w:val="24"/>
          <w:szCs w:val="24"/>
        </w:rPr>
        <w:t>成本和虚拟成本两部分。其中</w:t>
      </w:r>
      <w:r w:rsidR="00CA54F9">
        <w:rPr>
          <w:rFonts w:hint="eastAsia"/>
          <w:sz w:val="24"/>
          <w:szCs w:val="24"/>
        </w:rPr>
        <w:t>，实体成本包括政策成本，例如关税，海关代征税等，这类成本在</w:t>
      </w:r>
      <w:r w:rsidR="00B559E2">
        <w:rPr>
          <w:rFonts w:hint="eastAsia"/>
          <w:sz w:val="24"/>
          <w:szCs w:val="24"/>
        </w:rPr>
        <w:t>国际贸易</w:t>
      </w:r>
      <w:r w:rsidR="00AD0A66">
        <w:rPr>
          <w:rFonts w:hint="eastAsia"/>
          <w:sz w:val="24"/>
          <w:szCs w:val="24"/>
        </w:rPr>
        <w:t>的开展</w:t>
      </w:r>
      <w:r w:rsidR="00CA54F9">
        <w:rPr>
          <w:rFonts w:hint="eastAsia"/>
          <w:sz w:val="24"/>
          <w:szCs w:val="24"/>
        </w:rPr>
        <w:t>中不可避免</w:t>
      </w:r>
      <w:r w:rsidR="00B559E2">
        <w:rPr>
          <w:rFonts w:hint="eastAsia"/>
          <w:sz w:val="24"/>
          <w:szCs w:val="24"/>
        </w:rPr>
        <w:t>，须按照国家有关法律法规的要求依法缴纳</w:t>
      </w:r>
      <w:r w:rsidR="00CA54F9">
        <w:rPr>
          <w:rFonts w:hint="eastAsia"/>
          <w:sz w:val="24"/>
          <w:szCs w:val="24"/>
        </w:rPr>
        <w:t>；</w:t>
      </w:r>
      <w:r w:rsidR="00B559E2">
        <w:rPr>
          <w:rFonts w:hint="eastAsia"/>
          <w:sz w:val="24"/>
          <w:szCs w:val="24"/>
        </w:rPr>
        <w:t>商品成本，包括货物本身的生产成本，物流、保险等附加成本，这类成本也是国际贸易中买卖双方必须要承担的成本；</w:t>
      </w:r>
      <w:r w:rsidR="00CA54F9">
        <w:rPr>
          <w:rFonts w:hint="eastAsia"/>
          <w:sz w:val="24"/>
          <w:szCs w:val="24"/>
        </w:rPr>
        <w:t>经营成本，指的是在进出口贸易中，买卖双方所承担的展览、货样等成本，</w:t>
      </w:r>
      <w:r w:rsidR="00553684">
        <w:rPr>
          <w:rFonts w:hint="eastAsia"/>
          <w:sz w:val="24"/>
          <w:szCs w:val="24"/>
        </w:rPr>
        <w:t>以及在国际贸易中的谈判、磋商过程中的人财物</w:t>
      </w:r>
      <w:r w:rsidR="00307D08">
        <w:rPr>
          <w:rFonts w:hint="eastAsia"/>
          <w:sz w:val="24"/>
          <w:szCs w:val="24"/>
        </w:rPr>
        <w:t>以及通讯、耗材等成本。</w:t>
      </w:r>
      <w:r w:rsidR="00B71C37">
        <w:rPr>
          <w:rFonts w:hint="eastAsia"/>
          <w:sz w:val="24"/>
          <w:szCs w:val="24"/>
        </w:rPr>
        <w:t>虚拟成本包括时间成本和组织管理成本，</w:t>
      </w:r>
      <w:r w:rsidR="007C3E01">
        <w:rPr>
          <w:rFonts w:hint="eastAsia"/>
          <w:sz w:val="24"/>
          <w:szCs w:val="24"/>
        </w:rPr>
        <w:t>指的是在国际贸易中，查找客户，组织货源，以及实地考察等所花费的时间、精力以及管理支出。</w:t>
      </w:r>
      <w:r w:rsidR="00307D08">
        <w:rPr>
          <w:rFonts w:hint="eastAsia"/>
          <w:sz w:val="24"/>
          <w:szCs w:val="24"/>
        </w:rPr>
        <w:t>在跨境电子商务</w:t>
      </w:r>
      <w:r w:rsidR="00B71C37">
        <w:rPr>
          <w:rFonts w:hint="eastAsia"/>
          <w:sz w:val="24"/>
          <w:szCs w:val="24"/>
        </w:rPr>
        <w:t>中，能够极大地</w:t>
      </w:r>
      <w:r w:rsidR="007C3E01">
        <w:rPr>
          <w:rFonts w:hint="eastAsia"/>
          <w:sz w:val="24"/>
          <w:szCs w:val="24"/>
        </w:rPr>
        <w:t>节约经营成本和虚拟成本，买卖双方通过电子商务平台实现商品的快速搜索和交易对象的筛选，并通过网络发送货品照片，视频等资料，无需寄送货样以及实地考察，极大地节约了时间和经营成本，推动了交易的达成并提高买卖双方的获利空间。</w:t>
      </w:r>
    </w:p>
    <w:p w:rsidR="007C3E01" w:rsidRDefault="007C3E01" w:rsidP="007522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rFonts w:hint="eastAsia"/>
          <w:sz w:val="24"/>
          <w:szCs w:val="24"/>
        </w:rPr>
        <w:t>、极大地便利国际贸易的开展</w:t>
      </w:r>
    </w:p>
    <w:p w:rsidR="007C3E01" w:rsidRDefault="007C3E01" w:rsidP="007522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互联网的迅速发展，从时间和空间上给买卖双方提供了巨大的便利。买卖双方无须像过去一样，通过电话黄</w:t>
      </w:r>
      <w:proofErr w:type="gramStart"/>
      <w:r>
        <w:rPr>
          <w:rFonts w:hint="eastAsia"/>
          <w:sz w:val="24"/>
          <w:szCs w:val="24"/>
        </w:rPr>
        <w:t>页或者</w:t>
      </w:r>
      <w:proofErr w:type="gramEnd"/>
      <w:r>
        <w:rPr>
          <w:rFonts w:hint="eastAsia"/>
          <w:sz w:val="24"/>
          <w:szCs w:val="24"/>
        </w:rPr>
        <w:t>报纸期刊逐一查找客户以及货源，而是可以迅速的通过互联网，查找到合适的客户或商品，并且无须逐一电话联系或寄送货样，而是可以通过群发邮件，或者发送公司统一制作的商品介绍以及货样视频，联络客户</w:t>
      </w:r>
      <w:r w:rsidR="007B38B1">
        <w:rPr>
          <w:rFonts w:hint="eastAsia"/>
          <w:sz w:val="24"/>
          <w:szCs w:val="24"/>
        </w:rPr>
        <w:t>。同时，在磋商和谈判阶段，无须派人现场谈判，而是通过邮件，在线客服等渠道就能实现讨价还价，极大地便利了国际贸易的开展。</w:t>
      </w:r>
    </w:p>
    <w:p w:rsidR="007B38B1" w:rsidRDefault="007B38B1" w:rsidP="007522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、世界贸易竞争加剧</w:t>
      </w:r>
    </w:p>
    <w:p w:rsidR="007B38B1" w:rsidRDefault="007B38B1" w:rsidP="007522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跨境电子商务的开展，也导致世界范围内的贸易竞争加剧。一方面，越来越多的供应商参与跨境电子商务，客户可以获取相关商品的各种信息，卖方的商品价格、运输方式、售后服务等都一目了然，同类商品的竞争加强；另一方面，买方可以通过销售记录、售后评价等，查阅相关商品的信息，甚至获取成交价格，于是在讨价还价中，占据主动性。</w:t>
      </w:r>
    </w:p>
    <w:p w:rsidR="007B38B1" w:rsidRPr="0075220D" w:rsidRDefault="007B38B1" w:rsidP="007B38B1">
      <w:pPr>
        <w:spacing w:line="360" w:lineRule="auto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75220D">
        <w:rPr>
          <w:rFonts w:hint="eastAsia"/>
          <w:b/>
          <w:sz w:val="28"/>
          <w:szCs w:val="28"/>
        </w:rPr>
        <w:t>、“互联网＋”</w:t>
      </w:r>
      <w:r>
        <w:rPr>
          <w:rFonts w:hint="eastAsia"/>
          <w:b/>
          <w:sz w:val="28"/>
          <w:szCs w:val="28"/>
        </w:rPr>
        <w:t>时代，</w:t>
      </w:r>
      <w:r w:rsidRPr="0075220D">
        <w:rPr>
          <w:rFonts w:hint="eastAsia"/>
          <w:b/>
          <w:sz w:val="28"/>
          <w:szCs w:val="28"/>
        </w:rPr>
        <w:t>国际贸易的</w:t>
      </w:r>
      <w:r>
        <w:rPr>
          <w:rFonts w:hint="eastAsia"/>
          <w:b/>
          <w:sz w:val="28"/>
          <w:szCs w:val="28"/>
        </w:rPr>
        <w:t>发展对策</w:t>
      </w:r>
    </w:p>
    <w:p w:rsidR="007B38B1" w:rsidRDefault="007B38B1" w:rsidP="007B38B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、增强网络安全防范</w:t>
      </w:r>
    </w:p>
    <w:p w:rsidR="007B38B1" w:rsidRDefault="007B38B1" w:rsidP="007B38B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为了保证跨境电子商务的顺利开展，需要提升信息化技术水平，防止黑客的入侵和系统瘫痪，切实保障电子商务的技术环境。同时，跨境电子商务平台需要对注册用户进行严格的资格审查和并</w:t>
      </w:r>
      <w:r w:rsidR="00B009B7">
        <w:rPr>
          <w:rFonts w:hint="eastAsia"/>
          <w:sz w:val="24"/>
          <w:szCs w:val="24"/>
        </w:rPr>
        <w:t>且</w:t>
      </w:r>
      <w:r>
        <w:rPr>
          <w:rFonts w:hint="eastAsia"/>
          <w:sz w:val="24"/>
          <w:szCs w:val="24"/>
        </w:rPr>
        <w:t>实施保证金制度，以保证买卖双方的权益不受损失，避免欺诈或恶意销售的情况发生。</w:t>
      </w:r>
    </w:p>
    <w:p w:rsidR="007B38B1" w:rsidRDefault="007B38B1" w:rsidP="007B38B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、推动电子商务人才的培养</w:t>
      </w:r>
    </w:p>
    <w:p w:rsidR="007B38B1" w:rsidRDefault="007B38B1" w:rsidP="007B38B1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随着跨境电子商务的迅速发展，对于电商人才的需求量必然会日益增加，</w:t>
      </w:r>
      <w:r w:rsidR="00B009B7">
        <w:rPr>
          <w:rFonts w:hint="eastAsia"/>
          <w:sz w:val="24"/>
          <w:szCs w:val="24"/>
        </w:rPr>
        <w:t>伴随</w:t>
      </w:r>
      <w:r>
        <w:rPr>
          <w:rFonts w:hint="eastAsia"/>
          <w:sz w:val="24"/>
          <w:szCs w:val="24"/>
        </w:rPr>
        <w:t>近几年由于电子商务的发展前景利好，必将推动对电子商务人才的需求，因此，高等学校应加强对电子商务人才的培养，企业也应加强对跨境电子</w:t>
      </w:r>
      <w:r w:rsidR="00637141">
        <w:rPr>
          <w:rFonts w:hint="eastAsia"/>
          <w:sz w:val="24"/>
          <w:szCs w:val="24"/>
        </w:rPr>
        <w:t>商务人员的培训。</w:t>
      </w:r>
    </w:p>
    <w:p w:rsidR="007B38B1" w:rsidRDefault="00B009B7" w:rsidP="007522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互联网＋”时代的来临，为国际贸易的发展提供了巨大的技术支持，带来了诸多积极的推动作用，也蕴含着巨大的挑战。从事跨境电子商务的企业，应把握机遇，推动跨境电子商务的发展，并积极参与国际竞争，提升企业的品牌价值，把名</w:t>
      </w:r>
      <w:proofErr w:type="gramStart"/>
      <w:r>
        <w:rPr>
          <w:rFonts w:hint="eastAsia"/>
          <w:sz w:val="24"/>
          <w:szCs w:val="24"/>
        </w:rPr>
        <w:t>族产品</w:t>
      </w:r>
      <w:proofErr w:type="gramEnd"/>
      <w:r>
        <w:rPr>
          <w:rFonts w:hint="eastAsia"/>
          <w:sz w:val="24"/>
          <w:szCs w:val="24"/>
        </w:rPr>
        <w:t>和文化推向国际。</w:t>
      </w:r>
    </w:p>
    <w:p w:rsidR="00662EB6" w:rsidRPr="00662EB6" w:rsidRDefault="00662EB6" w:rsidP="00662EB6">
      <w:pPr>
        <w:spacing w:line="360" w:lineRule="auto"/>
        <w:jc w:val="left"/>
        <w:rPr>
          <w:szCs w:val="21"/>
        </w:rPr>
      </w:pPr>
      <w:r w:rsidRPr="00662EB6">
        <w:rPr>
          <w:rFonts w:hint="eastAsia"/>
          <w:szCs w:val="21"/>
        </w:rPr>
        <w:t>参考文献：</w:t>
      </w:r>
    </w:p>
    <w:p w:rsidR="00662EB6" w:rsidRDefault="00662EB6" w:rsidP="00662EB6">
      <w:pPr>
        <w:spacing w:line="360" w:lineRule="auto"/>
        <w:jc w:val="left"/>
        <w:rPr>
          <w:szCs w:val="21"/>
        </w:rPr>
      </w:pPr>
      <w:r w:rsidRPr="00662EB6">
        <w:rPr>
          <w:rFonts w:hint="eastAsia"/>
          <w:szCs w:val="21"/>
        </w:rPr>
        <w:lastRenderedPageBreak/>
        <w:t>1.</w:t>
      </w:r>
      <w:proofErr w:type="gramStart"/>
      <w:r w:rsidRPr="00662EB6">
        <w:rPr>
          <w:rFonts w:hint="eastAsia"/>
          <w:szCs w:val="21"/>
        </w:rPr>
        <w:t>谈剑峰</w:t>
      </w:r>
      <w:proofErr w:type="gramEnd"/>
      <w:r w:rsidRPr="00662EB6">
        <w:rPr>
          <w:rFonts w:hint="eastAsia"/>
          <w:szCs w:val="21"/>
        </w:rPr>
        <w:t>.</w:t>
      </w:r>
      <w:r w:rsidRPr="00662EB6">
        <w:rPr>
          <w:rFonts w:hint="eastAsia"/>
          <w:szCs w:val="21"/>
        </w:rPr>
        <w:t>试谈“互联网</w:t>
      </w:r>
      <w:r w:rsidRPr="00662EB6">
        <w:rPr>
          <w:rFonts w:hint="eastAsia"/>
          <w:szCs w:val="21"/>
        </w:rPr>
        <w:t>+</w:t>
      </w:r>
      <w:r w:rsidRPr="00662EB6">
        <w:rPr>
          <w:rFonts w:hint="eastAsia"/>
          <w:szCs w:val="21"/>
        </w:rPr>
        <w:t>”对国际经济贸易发展的影响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科技视界</w:t>
      </w:r>
      <w:r>
        <w:rPr>
          <w:rFonts w:hint="eastAsia"/>
          <w:szCs w:val="21"/>
        </w:rPr>
        <w:t>,</w:t>
      </w:r>
      <w:r w:rsidR="00EF79FB" w:rsidRPr="00EF79FB">
        <w:rPr>
          <w:szCs w:val="21"/>
        </w:rPr>
        <w:t>2016</w:t>
      </w:r>
      <w:r w:rsidR="00EF79FB">
        <w:rPr>
          <w:rFonts w:hint="eastAsia"/>
          <w:szCs w:val="21"/>
        </w:rPr>
        <w:t>(</w:t>
      </w:r>
      <w:r w:rsidR="00EF79FB" w:rsidRPr="00EF79FB">
        <w:rPr>
          <w:szCs w:val="21"/>
        </w:rPr>
        <w:t>06</w:t>
      </w:r>
      <w:r w:rsidR="00EF79FB">
        <w:rPr>
          <w:rFonts w:hint="eastAsia"/>
          <w:szCs w:val="21"/>
        </w:rPr>
        <w:t>):200.</w:t>
      </w:r>
    </w:p>
    <w:p w:rsidR="00662EB6" w:rsidRDefault="00662EB6" w:rsidP="00662EB6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2.</w:t>
      </w:r>
      <w:r w:rsidR="00EF79FB" w:rsidRPr="00EF79FB">
        <w:rPr>
          <w:rFonts w:hint="eastAsia"/>
        </w:rPr>
        <w:t>李运鑫</w:t>
      </w:r>
      <w:r w:rsidR="00EF79FB">
        <w:rPr>
          <w:rFonts w:hint="eastAsia"/>
        </w:rPr>
        <w:t>.</w:t>
      </w:r>
      <w:r w:rsidRPr="00662EB6">
        <w:rPr>
          <w:rFonts w:hint="eastAsia"/>
          <w:szCs w:val="21"/>
        </w:rPr>
        <w:t>互联网电商对传统国际贸易的影响分析及对策研究</w:t>
      </w:r>
      <w:r w:rsidR="00EF79FB">
        <w:rPr>
          <w:rFonts w:hint="eastAsia"/>
          <w:szCs w:val="21"/>
        </w:rPr>
        <w:t>[J].</w:t>
      </w:r>
      <w:r w:rsidR="00EF79FB" w:rsidRPr="00EF79FB">
        <w:rPr>
          <w:rFonts w:hint="eastAsia"/>
          <w:szCs w:val="21"/>
        </w:rPr>
        <w:t>中外企业家</w:t>
      </w:r>
      <w:r w:rsidR="00EF79FB">
        <w:rPr>
          <w:rFonts w:hint="eastAsia"/>
          <w:szCs w:val="21"/>
        </w:rPr>
        <w:t>,</w:t>
      </w:r>
      <w:r w:rsidR="00EF79FB" w:rsidRPr="00EF79FB">
        <w:rPr>
          <w:rFonts w:hint="eastAsia"/>
          <w:szCs w:val="21"/>
        </w:rPr>
        <w:t>2020</w:t>
      </w:r>
      <w:r w:rsidR="00EF79FB">
        <w:rPr>
          <w:rFonts w:hint="eastAsia"/>
          <w:szCs w:val="21"/>
        </w:rPr>
        <w:t>(</w:t>
      </w:r>
      <w:r w:rsidR="00EF79FB" w:rsidRPr="00EF79FB">
        <w:rPr>
          <w:rFonts w:hint="eastAsia"/>
          <w:szCs w:val="21"/>
        </w:rPr>
        <w:t>0</w:t>
      </w:r>
      <w:r w:rsidR="00EF79FB">
        <w:rPr>
          <w:rFonts w:hint="eastAsia"/>
          <w:szCs w:val="21"/>
        </w:rPr>
        <w:t>3):</w:t>
      </w:r>
      <w:proofErr w:type="gramStart"/>
      <w:r w:rsidR="00EF79FB">
        <w:rPr>
          <w:rFonts w:hint="eastAsia"/>
          <w:szCs w:val="21"/>
        </w:rPr>
        <w:t>89-90.</w:t>
      </w:r>
      <w:proofErr w:type="gramEnd"/>
    </w:p>
    <w:p w:rsidR="00EF79FB" w:rsidRDefault="00EF79FB" w:rsidP="00662EB6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3.</w:t>
      </w:r>
      <w:proofErr w:type="gramStart"/>
      <w:r>
        <w:rPr>
          <w:rFonts w:hint="eastAsia"/>
          <w:szCs w:val="21"/>
        </w:rPr>
        <w:t>张孟宇</w:t>
      </w:r>
      <w:proofErr w:type="gramEnd"/>
      <w:r>
        <w:rPr>
          <w:rFonts w:hint="eastAsia"/>
          <w:szCs w:val="21"/>
        </w:rPr>
        <w:t>.</w:t>
      </w:r>
      <w:r w:rsidRPr="00EF79FB">
        <w:rPr>
          <w:rFonts w:hint="eastAsia"/>
        </w:rPr>
        <w:t xml:space="preserve"> </w:t>
      </w:r>
      <w:r w:rsidRPr="00EF79FB">
        <w:rPr>
          <w:rFonts w:hint="eastAsia"/>
          <w:szCs w:val="21"/>
        </w:rPr>
        <w:t>探究移动互联网对国际经济贸易的影响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财富时代</w:t>
      </w:r>
      <w:r>
        <w:rPr>
          <w:rFonts w:hint="eastAsia"/>
          <w:szCs w:val="21"/>
        </w:rPr>
        <w:t>,</w:t>
      </w:r>
      <w:r w:rsidRPr="00EF79FB">
        <w:rPr>
          <w:szCs w:val="21"/>
        </w:rPr>
        <w:t>201</w:t>
      </w:r>
      <w:r>
        <w:rPr>
          <w:rFonts w:hint="eastAsia"/>
          <w:szCs w:val="21"/>
        </w:rPr>
        <w:t>9(</w:t>
      </w:r>
      <w:r w:rsidRPr="00EF79FB">
        <w:rPr>
          <w:szCs w:val="21"/>
        </w:rPr>
        <w:t>0</w:t>
      </w:r>
      <w:r>
        <w:rPr>
          <w:rFonts w:hint="eastAsia"/>
          <w:szCs w:val="21"/>
        </w:rPr>
        <w:t>7):44.</w:t>
      </w:r>
    </w:p>
    <w:p w:rsidR="00EF79FB" w:rsidRDefault="00EF79FB" w:rsidP="00662EB6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 w:rsidRPr="00EF79FB">
        <w:rPr>
          <w:rFonts w:hint="eastAsia"/>
          <w:szCs w:val="21"/>
        </w:rPr>
        <w:t>霍晨鑫</w:t>
      </w:r>
      <w:r>
        <w:rPr>
          <w:rFonts w:hint="eastAsia"/>
          <w:szCs w:val="21"/>
        </w:rPr>
        <w:t>.</w:t>
      </w:r>
      <w:r w:rsidRPr="00EF79FB">
        <w:rPr>
          <w:rFonts w:hint="eastAsia"/>
          <w:szCs w:val="21"/>
        </w:rPr>
        <w:t>移动互联网对国际经济贸易产生的影响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现代营销</w:t>
      </w:r>
      <w:r>
        <w:rPr>
          <w:rFonts w:hint="eastAsia"/>
          <w:szCs w:val="21"/>
        </w:rPr>
        <w:t>,</w:t>
      </w:r>
      <w:r w:rsidRPr="00EF79FB">
        <w:rPr>
          <w:szCs w:val="21"/>
        </w:rPr>
        <w:t>201</w:t>
      </w:r>
      <w:r>
        <w:rPr>
          <w:rFonts w:hint="eastAsia"/>
          <w:szCs w:val="21"/>
        </w:rPr>
        <w:t>9(</w:t>
      </w:r>
      <w:r w:rsidRPr="00EF79FB">
        <w:rPr>
          <w:szCs w:val="21"/>
        </w:rPr>
        <w:t>0</w:t>
      </w:r>
      <w:r>
        <w:rPr>
          <w:rFonts w:hint="eastAsia"/>
          <w:szCs w:val="21"/>
        </w:rPr>
        <w:t>6):114.</w:t>
      </w:r>
    </w:p>
    <w:p w:rsidR="00342A0E" w:rsidRDefault="00342A0E" w:rsidP="00662EB6">
      <w:pPr>
        <w:spacing w:line="360" w:lineRule="auto"/>
        <w:jc w:val="left"/>
        <w:rPr>
          <w:rFonts w:hint="eastAsia"/>
          <w:szCs w:val="21"/>
        </w:rPr>
      </w:pPr>
    </w:p>
    <w:p w:rsidR="00342A0E" w:rsidRDefault="00342A0E" w:rsidP="00662EB6">
      <w:pPr>
        <w:spacing w:line="360" w:lineRule="auto"/>
        <w:jc w:val="left"/>
        <w:rPr>
          <w:rFonts w:hint="eastAsia"/>
          <w:szCs w:val="21"/>
        </w:rPr>
      </w:pPr>
    </w:p>
    <w:p w:rsidR="00342A0E" w:rsidRDefault="00342A0E" w:rsidP="00662EB6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作者：</w:t>
      </w:r>
    </w:p>
    <w:p w:rsidR="00342A0E" w:rsidRDefault="00342A0E" w:rsidP="00662EB6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柏丽（</w:t>
      </w:r>
      <w:r>
        <w:rPr>
          <w:rFonts w:hint="eastAsia"/>
          <w:szCs w:val="21"/>
        </w:rPr>
        <w:t>1981-</w:t>
      </w:r>
      <w:r>
        <w:rPr>
          <w:rFonts w:hint="eastAsia"/>
          <w:szCs w:val="21"/>
        </w:rPr>
        <w:t>），吉林省吉林市人，讲师，研究方向：国际经济与贸易，</w:t>
      </w:r>
      <w:r>
        <w:rPr>
          <w:rFonts w:hint="eastAsia"/>
          <w:szCs w:val="21"/>
        </w:rPr>
        <w:t>13504773992</w:t>
      </w:r>
    </w:p>
    <w:p w:rsidR="00342A0E" w:rsidRDefault="00342A0E" w:rsidP="00662EB6">
      <w:pPr>
        <w:spacing w:line="36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工作单位：吉林化工学院经济管理学院</w:t>
      </w:r>
    </w:p>
    <w:p w:rsidR="00342A0E" w:rsidRPr="00662EB6" w:rsidRDefault="00342A0E" w:rsidP="00662EB6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地址：吉林省吉林市龙潭区承德街</w:t>
      </w:r>
      <w:r>
        <w:rPr>
          <w:rFonts w:hint="eastAsia"/>
          <w:szCs w:val="21"/>
        </w:rPr>
        <w:t>45</w:t>
      </w:r>
      <w:r>
        <w:rPr>
          <w:rFonts w:hint="eastAsia"/>
          <w:szCs w:val="21"/>
        </w:rPr>
        <w:t>号吉林化工学院经济管理学院国贸系（</w:t>
      </w:r>
      <w:r>
        <w:rPr>
          <w:rFonts w:hint="eastAsia"/>
          <w:szCs w:val="21"/>
        </w:rPr>
        <w:t>13022</w:t>
      </w:r>
      <w:r>
        <w:rPr>
          <w:rFonts w:hint="eastAsia"/>
          <w:szCs w:val="21"/>
        </w:rPr>
        <w:t>）</w:t>
      </w:r>
      <w:bookmarkStart w:id="0" w:name="_GoBack"/>
      <w:bookmarkEnd w:id="0"/>
    </w:p>
    <w:sectPr w:rsidR="00342A0E" w:rsidRPr="0066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AB7" w:rsidRDefault="00955AB7" w:rsidP="00955AB7">
      <w:r>
        <w:separator/>
      </w:r>
    </w:p>
  </w:endnote>
  <w:endnote w:type="continuationSeparator" w:id="0">
    <w:p w:rsidR="00955AB7" w:rsidRDefault="00955AB7" w:rsidP="0095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AB7" w:rsidRDefault="00955AB7" w:rsidP="00955AB7">
      <w:r>
        <w:separator/>
      </w:r>
    </w:p>
  </w:footnote>
  <w:footnote w:type="continuationSeparator" w:id="0">
    <w:p w:rsidR="00955AB7" w:rsidRDefault="00955AB7" w:rsidP="00955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4A"/>
    <w:rsid w:val="00001AE3"/>
    <w:rsid w:val="00011AA0"/>
    <w:rsid w:val="0001554E"/>
    <w:rsid w:val="00016DF5"/>
    <w:rsid w:val="000342B5"/>
    <w:rsid w:val="0006291E"/>
    <w:rsid w:val="000D5248"/>
    <w:rsid w:val="000E2078"/>
    <w:rsid w:val="001467D8"/>
    <w:rsid w:val="0016517C"/>
    <w:rsid w:val="001752C2"/>
    <w:rsid w:val="001A1E23"/>
    <w:rsid w:val="001A5326"/>
    <w:rsid w:val="001A7318"/>
    <w:rsid w:val="001C1886"/>
    <w:rsid w:val="002109C5"/>
    <w:rsid w:val="00243373"/>
    <w:rsid w:val="002434E2"/>
    <w:rsid w:val="00274F88"/>
    <w:rsid w:val="0028146B"/>
    <w:rsid w:val="002A33CD"/>
    <w:rsid w:val="002E7C77"/>
    <w:rsid w:val="00307D08"/>
    <w:rsid w:val="0032067B"/>
    <w:rsid w:val="00342A0E"/>
    <w:rsid w:val="003B30B5"/>
    <w:rsid w:val="003C0BA2"/>
    <w:rsid w:val="003F2CFB"/>
    <w:rsid w:val="00405164"/>
    <w:rsid w:val="00431545"/>
    <w:rsid w:val="004418B0"/>
    <w:rsid w:val="0046487B"/>
    <w:rsid w:val="004A17A5"/>
    <w:rsid w:val="004B11FA"/>
    <w:rsid w:val="004B7B64"/>
    <w:rsid w:val="004D3A4B"/>
    <w:rsid w:val="004E6BBD"/>
    <w:rsid w:val="005234BC"/>
    <w:rsid w:val="00525B1A"/>
    <w:rsid w:val="0053349D"/>
    <w:rsid w:val="00553684"/>
    <w:rsid w:val="005746B4"/>
    <w:rsid w:val="00583341"/>
    <w:rsid w:val="005864E9"/>
    <w:rsid w:val="005C27D1"/>
    <w:rsid w:val="005D4FE6"/>
    <w:rsid w:val="00625CA3"/>
    <w:rsid w:val="00637141"/>
    <w:rsid w:val="00662EB6"/>
    <w:rsid w:val="00676AA5"/>
    <w:rsid w:val="006C182B"/>
    <w:rsid w:val="006C30AC"/>
    <w:rsid w:val="006D165E"/>
    <w:rsid w:val="006D452F"/>
    <w:rsid w:val="007102DB"/>
    <w:rsid w:val="00723A50"/>
    <w:rsid w:val="0072725A"/>
    <w:rsid w:val="0075220D"/>
    <w:rsid w:val="00766E2D"/>
    <w:rsid w:val="007872DF"/>
    <w:rsid w:val="007A428F"/>
    <w:rsid w:val="007B38B1"/>
    <w:rsid w:val="007B632A"/>
    <w:rsid w:val="007C3E01"/>
    <w:rsid w:val="007F1B4D"/>
    <w:rsid w:val="00842DC8"/>
    <w:rsid w:val="008432E1"/>
    <w:rsid w:val="008803A0"/>
    <w:rsid w:val="008A2659"/>
    <w:rsid w:val="008B109A"/>
    <w:rsid w:val="008E0019"/>
    <w:rsid w:val="008F7AE2"/>
    <w:rsid w:val="00945F19"/>
    <w:rsid w:val="00955AB7"/>
    <w:rsid w:val="009B7446"/>
    <w:rsid w:val="009D4616"/>
    <w:rsid w:val="009D62B0"/>
    <w:rsid w:val="009E7AB8"/>
    <w:rsid w:val="009F4071"/>
    <w:rsid w:val="009F7266"/>
    <w:rsid w:val="00A50B3C"/>
    <w:rsid w:val="00A71B6D"/>
    <w:rsid w:val="00A835B4"/>
    <w:rsid w:val="00AD0A66"/>
    <w:rsid w:val="00B009B7"/>
    <w:rsid w:val="00B33E51"/>
    <w:rsid w:val="00B34FFC"/>
    <w:rsid w:val="00B37832"/>
    <w:rsid w:val="00B559E2"/>
    <w:rsid w:val="00B71C37"/>
    <w:rsid w:val="00BB63C6"/>
    <w:rsid w:val="00BD766D"/>
    <w:rsid w:val="00BE0F60"/>
    <w:rsid w:val="00BE22B1"/>
    <w:rsid w:val="00C00E44"/>
    <w:rsid w:val="00C0754A"/>
    <w:rsid w:val="00C12BF3"/>
    <w:rsid w:val="00C26F44"/>
    <w:rsid w:val="00C533A9"/>
    <w:rsid w:val="00C62C23"/>
    <w:rsid w:val="00C93D34"/>
    <w:rsid w:val="00CA54F9"/>
    <w:rsid w:val="00CE51C6"/>
    <w:rsid w:val="00D266F2"/>
    <w:rsid w:val="00D35A91"/>
    <w:rsid w:val="00D44CE4"/>
    <w:rsid w:val="00D96419"/>
    <w:rsid w:val="00DA7D92"/>
    <w:rsid w:val="00DB73C7"/>
    <w:rsid w:val="00DC6935"/>
    <w:rsid w:val="00E07EDD"/>
    <w:rsid w:val="00E22237"/>
    <w:rsid w:val="00E45AEC"/>
    <w:rsid w:val="00E47184"/>
    <w:rsid w:val="00E66301"/>
    <w:rsid w:val="00E81F20"/>
    <w:rsid w:val="00ED2B4F"/>
    <w:rsid w:val="00EE00D7"/>
    <w:rsid w:val="00EF79FB"/>
    <w:rsid w:val="00F260F0"/>
    <w:rsid w:val="00F43420"/>
    <w:rsid w:val="00F72F61"/>
    <w:rsid w:val="00F95AE9"/>
    <w:rsid w:val="00F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AB7"/>
    <w:rPr>
      <w:sz w:val="18"/>
      <w:szCs w:val="18"/>
    </w:rPr>
  </w:style>
  <w:style w:type="paragraph" w:styleId="a5">
    <w:name w:val="List Paragraph"/>
    <w:basedOn w:val="a"/>
    <w:uiPriority w:val="34"/>
    <w:qFormat/>
    <w:rsid w:val="00955A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34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34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AB7"/>
    <w:rPr>
      <w:sz w:val="18"/>
      <w:szCs w:val="18"/>
    </w:rPr>
  </w:style>
  <w:style w:type="paragraph" w:styleId="a5">
    <w:name w:val="List Paragraph"/>
    <w:basedOn w:val="a"/>
    <w:uiPriority w:val="34"/>
    <w:qFormat/>
    <w:rsid w:val="00955AB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334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3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340</Words>
  <Characters>1938</Characters>
  <Application>Microsoft Office Word</Application>
  <DocSecurity>0</DocSecurity>
  <Lines>16</Lines>
  <Paragraphs>4</Paragraphs>
  <ScaleCrop>false</ScaleCrop>
  <Company>Sky123.Org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24</cp:revision>
  <dcterms:created xsi:type="dcterms:W3CDTF">2020-01-20T07:43:00Z</dcterms:created>
  <dcterms:modified xsi:type="dcterms:W3CDTF">2020-01-30T11:23:00Z</dcterms:modified>
</cp:coreProperties>
</file>