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E1E" w:rsidRPr="00ED4B40" w:rsidRDefault="00535FA9" w:rsidP="00ED4B40">
      <w:pPr>
        <w:spacing w:beforeLines="150" w:before="468" w:afterLines="100" w:after="312"/>
        <w:jc w:val="center"/>
        <w:rPr>
          <w:rFonts w:ascii="黑体" w:eastAsia="黑体" w:hAnsi="黑体"/>
          <w:sz w:val="36"/>
        </w:rPr>
      </w:pPr>
      <w:r w:rsidRPr="00ED4B40">
        <w:rPr>
          <w:rFonts w:ascii="黑体" w:eastAsia="黑体" w:hAnsi="黑体" w:hint="eastAsia"/>
          <w:sz w:val="36"/>
        </w:rPr>
        <w:t>福北水道</w:t>
      </w:r>
      <w:r w:rsidR="006D4DD7" w:rsidRPr="00ED4B40">
        <w:rPr>
          <w:rFonts w:ascii="黑体" w:eastAsia="黑体" w:hAnsi="黑体" w:hint="eastAsia"/>
          <w:sz w:val="36"/>
        </w:rPr>
        <w:t>维护</w:t>
      </w:r>
      <w:r w:rsidR="00BB56F1" w:rsidRPr="00ED4B40">
        <w:rPr>
          <w:rFonts w:ascii="黑体" w:eastAsia="黑体" w:hAnsi="黑体" w:hint="eastAsia"/>
          <w:sz w:val="36"/>
        </w:rPr>
        <w:t>性</w:t>
      </w:r>
      <w:r w:rsidRPr="00ED4B40">
        <w:rPr>
          <w:rFonts w:ascii="黑体" w:eastAsia="黑体" w:hAnsi="黑体" w:hint="eastAsia"/>
          <w:sz w:val="36"/>
        </w:rPr>
        <w:t>疏浚安全管理措施研究</w:t>
      </w:r>
    </w:p>
    <w:p w:rsidR="00995924" w:rsidRPr="00ED4B40" w:rsidRDefault="00FD4C8E" w:rsidP="00CD1711">
      <w:pPr>
        <w:spacing w:line="300" w:lineRule="auto"/>
        <w:jc w:val="center"/>
        <w:rPr>
          <w:rFonts w:ascii="仿宋" w:eastAsia="仿宋" w:hAnsi="仿宋"/>
          <w:sz w:val="28"/>
          <w:szCs w:val="28"/>
        </w:rPr>
      </w:pPr>
      <w:r w:rsidRPr="00ED4B40">
        <w:rPr>
          <w:rFonts w:ascii="仿宋" w:eastAsia="仿宋" w:hAnsi="仿宋" w:hint="eastAsia"/>
          <w:sz w:val="28"/>
          <w:szCs w:val="28"/>
        </w:rPr>
        <w:t>齐林林</w:t>
      </w:r>
      <w:r w:rsidR="00ED4B40" w:rsidRPr="00ED4B40">
        <w:rPr>
          <w:rFonts w:ascii="仿宋" w:eastAsia="仿宋" w:hAnsi="仿宋" w:hint="eastAsia"/>
          <w:sz w:val="28"/>
          <w:szCs w:val="28"/>
          <w:vertAlign w:val="superscript"/>
        </w:rPr>
        <w:t>1</w:t>
      </w:r>
      <w:r w:rsidR="00ED4B40">
        <w:rPr>
          <w:rFonts w:ascii="仿宋" w:eastAsia="仿宋" w:hAnsi="仿宋"/>
          <w:sz w:val="28"/>
          <w:szCs w:val="28"/>
          <w:vertAlign w:val="superscript"/>
        </w:rPr>
        <w:t xml:space="preserve"> </w:t>
      </w:r>
      <w:r w:rsidR="00995924" w:rsidRPr="00ED4B40">
        <w:rPr>
          <w:rFonts w:ascii="仿宋" w:eastAsia="仿宋" w:hAnsi="仿宋" w:hint="eastAsia"/>
          <w:sz w:val="28"/>
          <w:szCs w:val="28"/>
        </w:rPr>
        <w:t>杨</w:t>
      </w:r>
      <w:r w:rsidR="00ED4B40">
        <w:rPr>
          <w:rFonts w:ascii="仿宋" w:eastAsia="仿宋" w:hAnsi="仿宋" w:hint="eastAsia"/>
          <w:sz w:val="28"/>
          <w:szCs w:val="28"/>
        </w:rPr>
        <w:t xml:space="preserve"> </w:t>
      </w:r>
      <w:proofErr w:type="gramStart"/>
      <w:r w:rsidR="00995924" w:rsidRPr="00ED4B40">
        <w:rPr>
          <w:rFonts w:ascii="仿宋" w:eastAsia="仿宋" w:hAnsi="仿宋" w:hint="eastAsia"/>
          <w:sz w:val="28"/>
          <w:szCs w:val="28"/>
        </w:rPr>
        <w:t>莎</w:t>
      </w:r>
      <w:proofErr w:type="gramEnd"/>
      <w:r w:rsidR="00F84CC4" w:rsidRPr="00ED4B40">
        <w:rPr>
          <w:rFonts w:ascii="仿宋" w:eastAsia="仿宋" w:hAnsi="仿宋" w:hint="eastAsia"/>
          <w:sz w:val="28"/>
          <w:szCs w:val="28"/>
          <w:vertAlign w:val="superscript"/>
        </w:rPr>
        <w:t>2</w:t>
      </w:r>
      <w:r w:rsidR="00A674D4" w:rsidRPr="00ED4B40">
        <w:rPr>
          <w:rFonts w:ascii="仿宋" w:eastAsia="仿宋" w:hAnsi="仿宋" w:hint="eastAsia"/>
          <w:sz w:val="28"/>
          <w:szCs w:val="28"/>
        </w:rPr>
        <w:t xml:space="preserve"> </w:t>
      </w:r>
      <w:proofErr w:type="gramStart"/>
      <w:r w:rsidR="00A674D4" w:rsidRPr="00ED4B40">
        <w:rPr>
          <w:rFonts w:ascii="仿宋" w:eastAsia="仿宋" w:hAnsi="仿宋" w:hint="eastAsia"/>
          <w:sz w:val="28"/>
          <w:szCs w:val="28"/>
        </w:rPr>
        <w:t>杨欣程</w:t>
      </w:r>
      <w:proofErr w:type="gramEnd"/>
      <w:r w:rsidR="00F84CC4" w:rsidRPr="00ED4B40">
        <w:rPr>
          <w:rFonts w:ascii="仿宋" w:eastAsia="仿宋" w:hAnsi="仿宋" w:hint="eastAsia"/>
          <w:sz w:val="28"/>
          <w:szCs w:val="28"/>
          <w:vertAlign w:val="superscript"/>
        </w:rPr>
        <w:t>1</w:t>
      </w:r>
      <w:r w:rsidR="00A674D4" w:rsidRPr="00ED4B40">
        <w:rPr>
          <w:rFonts w:ascii="仿宋" w:eastAsia="仿宋" w:hAnsi="仿宋" w:hint="eastAsia"/>
          <w:sz w:val="28"/>
          <w:szCs w:val="28"/>
        </w:rPr>
        <w:t xml:space="preserve"> 白海鹏</w:t>
      </w:r>
      <w:r w:rsidR="00F84CC4" w:rsidRPr="00ED4B40">
        <w:rPr>
          <w:rFonts w:ascii="仿宋" w:eastAsia="仿宋" w:hAnsi="仿宋" w:hint="eastAsia"/>
          <w:sz w:val="28"/>
          <w:szCs w:val="28"/>
          <w:vertAlign w:val="superscript"/>
        </w:rPr>
        <w:t>1</w:t>
      </w:r>
      <w:r w:rsidR="00A674D4" w:rsidRPr="00ED4B40">
        <w:rPr>
          <w:rFonts w:ascii="仿宋" w:eastAsia="仿宋" w:hAnsi="仿宋" w:hint="eastAsia"/>
          <w:sz w:val="28"/>
          <w:szCs w:val="28"/>
        </w:rPr>
        <w:t xml:space="preserve"> 桑</w:t>
      </w:r>
      <w:r w:rsidR="00ED4B40">
        <w:rPr>
          <w:rFonts w:ascii="仿宋" w:eastAsia="仿宋" w:hAnsi="仿宋" w:hint="eastAsia"/>
          <w:sz w:val="28"/>
          <w:szCs w:val="28"/>
        </w:rPr>
        <w:t xml:space="preserve"> </w:t>
      </w:r>
      <w:r w:rsidR="00A674D4" w:rsidRPr="00ED4B40">
        <w:rPr>
          <w:rFonts w:ascii="仿宋" w:eastAsia="仿宋" w:hAnsi="仿宋" w:hint="eastAsia"/>
          <w:sz w:val="28"/>
          <w:szCs w:val="28"/>
        </w:rPr>
        <w:t>桥</w:t>
      </w:r>
      <w:r w:rsidR="00F84CC4" w:rsidRPr="00ED4B40">
        <w:rPr>
          <w:rFonts w:ascii="仿宋" w:eastAsia="仿宋" w:hAnsi="仿宋" w:hint="eastAsia"/>
          <w:sz w:val="28"/>
          <w:szCs w:val="28"/>
          <w:vertAlign w:val="superscript"/>
        </w:rPr>
        <w:t>1</w:t>
      </w:r>
    </w:p>
    <w:p w:rsidR="00995924" w:rsidRPr="00ED4B40" w:rsidRDefault="00995924" w:rsidP="00CD1711">
      <w:pPr>
        <w:spacing w:line="300" w:lineRule="auto"/>
        <w:jc w:val="center"/>
        <w:rPr>
          <w:sz w:val="16"/>
        </w:rPr>
      </w:pPr>
      <w:r w:rsidRPr="00ED4B40">
        <w:rPr>
          <w:rFonts w:hint="eastAsia"/>
          <w:sz w:val="16"/>
        </w:rPr>
        <w:t>（</w:t>
      </w:r>
      <w:r w:rsidR="00F84CC4" w:rsidRPr="00ED4B40">
        <w:rPr>
          <w:rFonts w:hint="eastAsia"/>
          <w:sz w:val="16"/>
        </w:rPr>
        <w:t>1</w:t>
      </w:r>
      <w:r w:rsidR="00A674D4" w:rsidRPr="00ED4B40">
        <w:rPr>
          <w:rFonts w:hint="eastAsia"/>
          <w:sz w:val="16"/>
        </w:rPr>
        <w:t>长江航道工程局</w:t>
      </w:r>
      <w:r w:rsidR="00A962C9" w:rsidRPr="00ED4B40">
        <w:rPr>
          <w:rFonts w:hint="eastAsia"/>
          <w:sz w:val="16"/>
        </w:rPr>
        <w:t>，</w:t>
      </w:r>
      <w:r w:rsidR="00A674D4" w:rsidRPr="00ED4B40">
        <w:rPr>
          <w:rFonts w:hint="eastAsia"/>
          <w:sz w:val="16"/>
        </w:rPr>
        <w:t>南京</w:t>
      </w:r>
      <w:r w:rsidR="00A962C9" w:rsidRPr="00ED4B40">
        <w:rPr>
          <w:rFonts w:hint="eastAsia"/>
          <w:sz w:val="16"/>
        </w:rPr>
        <w:t>，</w:t>
      </w:r>
      <w:r w:rsidR="00A674D4" w:rsidRPr="00ED4B40">
        <w:rPr>
          <w:sz w:val="16"/>
        </w:rPr>
        <w:t>210000</w:t>
      </w:r>
      <w:r w:rsidR="00F84CC4" w:rsidRPr="00ED4B40">
        <w:rPr>
          <w:rFonts w:hint="eastAsia"/>
          <w:sz w:val="16"/>
        </w:rPr>
        <w:t>，</w:t>
      </w:r>
      <w:r w:rsidR="00F84CC4" w:rsidRPr="00ED4B40">
        <w:rPr>
          <w:rFonts w:hint="eastAsia"/>
          <w:sz w:val="16"/>
        </w:rPr>
        <w:t>2</w:t>
      </w:r>
      <w:r w:rsidR="00F84CC4" w:rsidRPr="00ED4B40">
        <w:rPr>
          <w:rFonts w:hint="eastAsia"/>
          <w:sz w:val="16"/>
        </w:rPr>
        <w:t>东南大学，南京，</w:t>
      </w:r>
      <w:r w:rsidR="00F84CC4" w:rsidRPr="00ED4B40">
        <w:rPr>
          <w:sz w:val="16"/>
        </w:rPr>
        <w:t>210000</w:t>
      </w:r>
      <w:r w:rsidRPr="00ED4B40">
        <w:rPr>
          <w:rFonts w:hint="eastAsia"/>
          <w:sz w:val="16"/>
        </w:rPr>
        <w:t>）</w:t>
      </w:r>
    </w:p>
    <w:p w:rsidR="008C3515" w:rsidRPr="00ED4B40" w:rsidRDefault="008C3515" w:rsidP="00CD1711">
      <w:pPr>
        <w:spacing w:line="300" w:lineRule="auto"/>
        <w:ind w:firstLineChars="200" w:firstLine="361"/>
        <w:rPr>
          <w:sz w:val="18"/>
          <w:szCs w:val="18"/>
        </w:rPr>
      </w:pPr>
      <w:r w:rsidRPr="00ED4B40">
        <w:rPr>
          <w:rFonts w:hint="eastAsia"/>
          <w:b/>
          <w:sz w:val="18"/>
          <w:szCs w:val="18"/>
        </w:rPr>
        <w:t>摘要：</w:t>
      </w:r>
      <w:r w:rsidR="00E774DA" w:rsidRPr="00ED4B40">
        <w:rPr>
          <w:rFonts w:hint="eastAsia"/>
          <w:sz w:val="18"/>
          <w:szCs w:val="18"/>
        </w:rPr>
        <w:t>福北水道</w:t>
      </w:r>
      <w:r w:rsidR="00E67472" w:rsidRPr="00ED4B40">
        <w:rPr>
          <w:rFonts w:hint="eastAsia"/>
          <w:sz w:val="18"/>
          <w:szCs w:val="18"/>
        </w:rPr>
        <w:t>是长江深水航道的重要通道，航道</w:t>
      </w:r>
      <w:r w:rsidR="00E774DA" w:rsidRPr="00ED4B40">
        <w:rPr>
          <w:rFonts w:hint="eastAsia"/>
          <w:sz w:val="18"/>
          <w:szCs w:val="18"/>
        </w:rPr>
        <w:t>弯曲狭窄，维护性疏浚</w:t>
      </w:r>
      <w:r w:rsidR="00542C2C" w:rsidRPr="00ED4B40">
        <w:rPr>
          <w:rFonts w:hint="eastAsia"/>
          <w:sz w:val="18"/>
          <w:szCs w:val="18"/>
        </w:rPr>
        <w:t>工程量大，挖泥船施工</w:t>
      </w:r>
      <w:r w:rsidR="00D501CC" w:rsidRPr="00ED4B40">
        <w:rPr>
          <w:rFonts w:hint="eastAsia"/>
          <w:sz w:val="18"/>
          <w:szCs w:val="18"/>
        </w:rPr>
        <w:t>与通</w:t>
      </w:r>
      <w:r w:rsidR="00E774DA" w:rsidRPr="00ED4B40">
        <w:rPr>
          <w:rFonts w:hint="eastAsia"/>
          <w:sz w:val="18"/>
          <w:szCs w:val="18"/>
        </w:rPr>
        <w:t>航船舶、码头及锚地进出船舶</w:t>
      </w:r>
      <w:r w:rsidR="00D501CC" w:rsidRPr="00ED4B40">
        <w:rPr>
          <w:rFonts w:hint="eastAsia"/>
          <w:kern w:val="0"/>
          <w:sz w:val="18"/>
          <w:szCs w:val="18"/>
        </w:rPr>
        <w:t>之间</w:t>
      </w:r>
      <w:r w:rsidR="007156CA" w:rsidRPr="00ED4B40">
        <w:rPr>
          <w:rFonts w:hint="eastAsia"/>
          <w:kern w:val="0"/>
          <w:sz w:val="18"/>
          <w:szCs w:val="18"/>
        </w:rPr>
        <w:t>矛盾</w:t>
      </w:r>
      <w:r w:rsidR="00E774DA" w:rsidRPr="00ED4B40">
        <w:rPr>
          <w:rFonts w:hint="eastAsia"/>
          <w:kern w:val="0"/>
          <w:sz w:val="18"/>
          <w:szCs w:val="18"/>
        </w:rPr>
        <w:t>突</w:t>
      </w:r>
      <w:r w:rsidR="007156CA" w:rsidRPr="00ED4B40">
        <w:rPr>
          <w:rFonts w:hint="eastAsia"/>
          <w:kern w:val="0"/>
          <w:sz w:val="18"/>
          <w:szCs w:val="18"/>
        </w:rPr>
        <w:t>出</w:t>
      </w:r>
      <w:r w:rsidR="00BD5D56" w:rsidRPr="00ED4B40">
        <w:rPr>
          <w:rFonts w:hint="eastAsia"/>
          <w:sz w:val="18"/>
          <w:szCs w:val="18"/>
        </w:rPr>
        <w:t>。</w:t>
      </w:r>
      <w:r w:rsidR="007156CA" w:rsidRPr="00ED4B40">
        <w:rPr>
          <w:rFonts w:hint="eastAsia"/>
          <w:sz w:val="18"/>
          <w:szCs w:val="18"/>
        </w:rPr>
        <w:t>本文</w:t>
      </w:r>
      <w:r w:rsidR="00D501CC" w:rsidRPr="00ED4B40">
        <w:rPr>
          <w:rFonts w:hint="eastAsia"/>
          <w:sz w:val="18"/>
          <w:szCs w:val="18"/>
        </w:rPr>
        <w:t>通过对</w:t>
      </w:r>
      <w:r w:rsidR="007156CA" w:rsidRPr="00ED4B40">
        <w:rPr>
          <w:rFonts w:hint="eastAsia"/>
          <w:sz w:val="18"/>
          <w:szCs w:val="18"/>
        </w:rPr>
        <w:t>耙吸式挖泥船</w:t>
      </w:r>
      <w:r w:rsidR="00D501CC" w:rsidRPr="00ED4B40">
        <w:rPr>
          <w:rFonts w:hint="eastAsia"/>
          <w:sz w:val="18"/>
          <w:szCs w:val="18"/>
        </w:rPr>
        <w:t>疏浚施工工艺、福北水道维护性疏浚对</w:t>
      </w:r>
      <w:r w:rsidR="007156CA" w:rsidRPr="00ED4B40">
        <w:rPr>
          <w:rFonts w:hint="eastAsia"/>
          <w:sz w:val="18"/>
          <w:szCs w:val="18"/>
        </w:rPr>
        <w:t>通航</w:t>
      </w:r>
      <w:r w:rsidR="00D501CC" w:rsidRPr="00ED4B40">
        <w:rPr>
          <w:rFonts w:hint="eastAsia"/>
          <w:sz w:val="18"/>
          <w:szCs w:val="18"/>
        </w:rPr>
        <w:t>影响分析</w:t>
      </w:r>
      <w:r w:rsidR="00D501CC" w:rsidRPr="00ED4B40">
        <w:rPr>
          <w:rFonts w:hint="eastAsia"/>
          <w:sz w:val="18"/>
          <w:szCs w:val="18"/>
        </w:rPr>
        <w:t>,</w:t>
      </w:r>
      <w:r w:rsidR="00BD5D56" w:rsidRPr="00ED4B40">
        <w:rPr>
          <w:rFonts w:hint="eastAsia"/>
          <w:sz w:val="18"/>
          <w:szCs w:val="18"/>
        </w:rPr>
        <w:t>提出</w:t>
      </w:r>
      <w:r w:rsidR="00E774DA" w:rsidRPr="00ED4B40">
        <w:rPr>
          <w:rFonts w:hint="eastAsia"/>
          <w:snapToGrid w:val="0"/>
          <w:kern w:val="0"/>
          <w:sz w:val="18"/>
          <w:szCs w:val="18"/>
        </w:rPr>
        <w:t>海事部门监管、安全警示标志</w:t>
      </w:r>
      <w:r w:rsidR="007156CA" w:rsidRPr="00ED4B40">
        <w:rPr>
          <w:rFonts w:hint="eastAsia"/>
          <w:snapToGrid w:val="0"/>
          <w:kern w:val="0"/>
          <w:sz w:val="18"/>
          <w:szCs w:val="18"/>
        </w:rPr>
        <w:t>设置</w:t>
      </w:r>
      <w:r w:rsidR="00E774DA" w:rsidRPr="00ED4B40">
        <w:rPr>
          <w:rFonts w:hint="eastAsia"/>
          <w:snapToGrid w:val="0"/>
          <w:kern w:val="0"/>
          <w:sz w:val="18"/>
          <w:szCs w:val="18"/>
        </w:rPr>
        <w:t>、警戒力量和驾引人员配置</w:t>
      </w:r>
      <w:r w:rsidR="00D501CC" w:rsidRPr="00ED4B40">
        <w:rPr>
          <w:rFonts w:hint="eastAsia"/>
          <w:snapToGrid w:val="0"/>
          <w:kern w:val="0"/>
          <w:sz w:val="18"/>
          <w:szCs w:val="18"/>
        </w:rPr>
        <w:t>等安全管理措施</w:t>
      </w:r>
      <w:r w:rsidR="00BD5D56" w:rsidRPr="00ED4B40">
        <w:rPr>
          <w:rFonts w:hint="eastAsia"/>
          <w:snapToGrid w:val="0"/>
          <w:kern w:val="0"/>
          <w:sz w:val="18"/>
          <w:szCs w:val="18"/>
        </w:rPr>
        <w:t>。</w:t>
      </w:r>
    </w:p>
    <w:p w:rsidR="008C3515" w:rsidRPr="00ED4B40" w:rsidRDefault="008C3515" w:rsidP="00CD1711">
      <w:pPr>
        <w:spacing w:line="300" w:lineRule="auto"/>
        <w:ind w:firstLineChars="200" w:firstLine="361"/>
        <w:rPr>
          <w:sz w:val="18"/>
          <w:szCs w:val="18"/>
        </w:rPr>
      </w:pPr>
      <w:r w:rsidRPr="00ED4B40">
        <w:rPr>
          <w:rFonts w:hint="eastAsia"/>
          <w:b/>
          <w:sz w:val="18"/>
          <w:szCs w:val="18"/>
        </w:rPr>
        <w:t>关键词：</w:t>
      </w:r>
      <w:r w:rsidR="00BD5D56" w:rsidRPr="00ED4B40">
        <w:rPr>
          <w:rFonts w:hint="eastAsia"/>
          <w:sz w:val="18"/>
          <w:szCs w:val="18"/>
        </w:rPr>
        <w:t>维护性疏浚；通航矛盾；施工工艺；安全管理措施</w:t>
      </w:r>
    </w:p>
    <w:p w:rsidR="00995924" w:rsidRPr="00ED4B40" w:rsidRDefault="00995924" w:rsidP="00CD1711">
      <w:pPr>
        <w:spacing w:line="300" w:lineRule="auto"/>
        <w:ind w:firstLineChars="200" w:firstLine="360"/>
        <w:rPr>
          <w:bCs/>
          <w:sz w:val="18"/>
          <w:szCs w:val="18"/>
        </w:rPr>
      </w:pPr>
      <w:r w:rsidRPr="00ED4B40">
        <w:rPr>
          <w:rFonts w:hint="eastAsia"/>
          <w:bCs/>
          <w:sz w:val="18"/>
          <w:szCs w:val="18"/>
        </w:rPr>
        <w:t>中图分类号：</w:t>
      </w:r>
      <w:r w:rsidRPr="00ED4B40">
        <w:rPr>
          <w:rFonts w:hint="eastAsia"/>
          <w:bCs/>
          <w:sz w:val="18"/>
          <w:szCs w:val="18"/>
        </w:rPr>
        <w:t>U</w:t>
      </w:r>
      <w:r w:rsidRPr="00ED4B40">
        <w:rPr>
          <w:bCs/>
          <w:sz w:val="18"/>
          <w:szCs w:val="18"/>
        </w:rPr>
        <w:t>615</w:t>
      </w:r>
      <w:r w:rsidRPr="00ED4B40">
        <w:rPr>
          <w:rFonts w:hint="eastAsia"/>
          <w:bCs/>
          <w:sz w:val="18"/>
          <w:szCs w:val="18"/>
        </w:rPr>
        <w:t xml:space="preserve"> </w:t>
      </w:r>
      <w:r w:rsidRPr="00ED4B40">
        <w:rPr>
          <w:bCs/>
          <w:sz w:val="18"/>
          <w:szCs w:val="18"/>
        </w:rPr>
        <w:t xml:space="preserve">           </w:t>
      </w:r>
      <w:r w:rsidRPr="00ED4B40">
        <w:rPr>
          <w:rFonts w:hint="eastAsia"/>
          <w:bCs/>
          <w:sz w:val="18"/>
          <w:szCs w:val="18"/>
        </w:rPr>
        <w:t>文献标识码：</w:t>
      </w:r>
      <w:r w:rsidRPr="00ED4B40">
        <w:rPr>
          <w:rFonts w:hint="eastAsia"/>
          <w:bCs/>
          <w:sz w:val="18"/>
          <w:szCs w:val="18"/>
        </w:rPr>
        <w:t xml:space="preserve">A </w:t>
      </w:r>
      <w:r w:rsidRPr="00ED4B40">
        <w:rPr>
          <w:bCs/>
          <w:sz w:val="18"/>
          <w:szCs w:val="18"/>
        </w:rPr>
        <w:t xml:space="preserve">                    </w:t>
      </w:r>
      <w:r w:rsidRPr="00ED4B40">
        <w:rPr>
          <w:rFonts w:hint="eastAsia"/>
          <w:bCs/>
          <w:sz w:val="18"/>
          <w:szCs w:val="18"/>
        </w:rPr>
        <w:t>文章编号：</w:t>
      </w:r>
    </w:p>
    <w:p w:rsidR="00A962C9" w:rsidRPr="00ED4B40" w:rsidRDefault="00A962C9" w:rsidP="00CD1711">
      <w:pPr>
        <w:pStyle w:val="ab"/>
        <w:kinsoku w:val="0"/>
        <w:overflowPunct w:val="0"/>
        <w:spacing w:before="0" w:line="300" w:lineRule="auto"/>
        <w:ind w:left="0" w:firstLineChars="200" w:firstLine="562"/>
        <w:jc w:val="center"/>
        <w:rPr>
          <w:rFonts w:ascii="Times New Roman"/>
          <w:b/>
          <w:szCs w:val="24"/>
        </w:rPr>
      </w:pPr>
      <w:bookmarkStart w:id="0" w:name="_Toc9497666"/>
      <w:bookmarkStart w:id="1" w:name="_Toc29300568"/>
      <w:bookmarkStart w:id="2" w:name="_Toc9497674"/>
      <w:bookmarkStart w:id="3" w:name="_Toc29300576"/>
      <w:bookmarkStart w:id="4" w:name="_Toc9497714"/>
      <w:bookmarkStart w:id="5" w:name="_Toc29300615"/>
      <w:bookmarkStart w:id="6" w:name="_Toc9497717"/>
      <w:bookmarkStart w:id="7" w:name="_Toc29300618"/>
      <w:r w:rsidRPr="00ED4B40">
        <w:rPr>
          <w:rFonts w:ascii="Times New Roman"/>
          <w:b/>
          <w:szCs w:val="24"/>
        </w:rPr>
        <w:t xml:space="preserve">Study on Safety Management Measures for Maintenance Dredging of </w:t>
      </w:r>
      <w:proofErr w:type="spellStart"/>
      <w:r w:rsidRPr="00ED4B40">
        <w:rPr>
          <w:rFonts w:ascii="Times New Roman"/>
          <w:b/>
          <w:szCs w:val="24"/>
        </w:rPr>
        <w:t>Fubei</w:t>
      </w:r>
      <w:proofErr w:type="spellEnd"/>
      <w:r w:rsidRPr="00ED4B40">
        <w:rPr>
          <w:rFonts w:ascii="Times New Roman"/>
          <w:b/>
          <w:szCs w:val="24"/>
        </w:rPr>
        <w:t xml:space="preserve"> Waterway</w:t>
      </w:r>
    </w:p>
    <w:p w:rsidR="00995924" w:rsidRPr="00ED4B40" w:rsidRDefault="00F84CC4" w:rsidP="00CD1711">
      <w:pPr>
        <w:pStyle w:val="ab"/>
        <w:kinsoku w:val="0"/>
        <w:overflowPunct w:val="0"/>
        <w:spacing w:before="0" w:line="300" w:lineRule="auto"/>
        <w:ind w:left="0" w:firstLineChars="200" w:firstLine="480"/>
        <w:jc w:val="center"/>
        <w:rPr>
          <w:rFonts w:ascii="Times New Roman"/>
          <w:sz w:val="24"/>
          <w:szCs w:val="24"/>
        </w:rPr>
      </w:pPr>
      <w:r w:rsidRPr="00ED4B40">
        <w:rPr>
          <w:rFonts w:ascii="Times New Roman"/>
          <w:sz w:val="24"/>
          <w:szCs w:val="24"/>
        </w:rPr>
        <w:t>Qi Linlin</w:t>
      </w:r>
      <w:r w:rsidRPr="00ED4B40">
        <w:rPr>
          <w:rFonts w:ascii="Times New Roman" w:hint="eastAsia"/>
          <w:sz w:val="24"/>
          <w:szCs w:val="24"/>
          <w:vertAlign w:val="superscript"/>
        </w:rPr>
        <w:t>1</w:t>
      </w:r>
      <w:r w:rsidR="00995924" w:rsidRPr="00ED4B40">
        <w:rPr>
          <w:rFonts w:ascii="Times New Roman"/>
          <w:sz w:val="24"/>
          <w:szCs w:val="24"/>
        </w:rPr>
        <w:t>Y</w:t>
      </w:r>
      <w:r w:rsidR="00995924" w:rsidRPr="00ED4B40">
        <w:rPr>
          <w:rFonts w:ascii="Times New Roman" w:hint="eastAsia"/>
          <w:sz w:val="24"/>
          <w:szCs w:val="24"/>
        </w:rPr>
        <w:t>a</w:t>
      </w:r>
      <w:r w:rsidR="00995924" w:rsidRPr="00ED4B40">
        <w:rPr>
          <w:rFonts w:ascii="Times New Roman"/>
          <w:sz w:val="24"/>
          <w:szCs w:val="24"/>
        </w:rPr>
        <w:t>ng Sha</w:t>
      </w:r>
      <w:r w:rsidRPr="00ED4B40">
        <w:rPr>
          <w:rFonts w:ascii="Times New Roman" w:hint="eastAsia"/>
          <w:sz w:val="24"/>
          <w:szCs w:val="24"/>
          <w:vertAlign w:val="superscript"/>
        </w:rPr>
        <w:t>2</w:t>
      </w:r>
      <w:r w:rsidR="00A962C9" w:rsidRPr="00ED4B40">
        <w:rPr>
          <w:rFonts w:ascii="Times New Roman"/>
          <w:sz w:val="24"/>
          <w:szCs w:val="24"/>
        </w:rPr>
        <w:t xml:space="preserve"> Yang Xincheng</w:t>
      </w:r>
      <w:r w:rsidRPr="00ED4B40">
        <w:rPr>
          <w:rFonts w:ascii="Times New Roman" w:hint="eastAsia"/>
          <w:sz w:val="24"/>
          <w:szCs w:val="24"/>
          <w:vertAlign w:val="superscript"/>
        </w:rPr>
        <w:t>1</w:t>
      </w:r>
      <w:r w:rsidR="00A962C9" w:rsidRPr="00ED4B40">
        <w:rPr>
          <w:rFonts w:ascii="Times New Roman"/>
          <w:sz w:val="24"/>
          <w:szCs w:val="24"/>
        </w:rPr>
        <w:t xml:space="preserve"> Bai Haipeng</w:t>
      </w:r>
      <w:r w:rsidRPr="00ED4B40">
        <w:rPr>
          <w:rFonts w:ascii="Times New Roman" w:hint="eastAsia"/>
          <w:sz w:val="24"/>
          <w:szCs w:val="24"/>
          <w:vertAlign w:val="superscript"/>
        </w:rPr>
        <w:t>1</w:t>
      </w:r>
      <w:r w:rsidR="00A962C9" w:rsidRPr="00ED4B40">
        <w:rPr>
          <w:rFonts w:ascii="Times New Roman"/>
          <w:sz w:val="24"/>
          <w:szCs w:val="24"/>
        </w:rPr>
        <w:t xml:space="preserve"> Sang Qiao</w:t>
      </w:r>
      <w:r w:rsidRPr="00ED4B40">
        <w:rPr>
          <w:rFonts w:ascii="Times New Roman" w:hint="eastAsia"/>
          <w:sz w:val="24"/>
          <w:szCs w:val="24"/>
          <w:vertAlign w:val="superscript"/>
        </w:rPr>
        <w:t>1</w:t>
      </w:r>
      <w:r w:rsidR="00A962C9" w:rsidRPr="00ED4B40">
        <w:rPr>
          <w:rFonts w:ascii="Times New Roman"/>
          <w:sz w:val="24"/>
          <w:szCs w:val="24"/>
          <w:vertAlign w:val="superscript"/>
        </w:rPr>
        <w:t xml:space="preserve"> </w:t>
      </w:r>
    </w:p>
    <w:p w:rsidR="00995924" w:rsidRPr="00ED4B40" w:rsidRDefault="00995924" w:rsidP="00CD1711">
      <w:pPr>
        <w:pStyle w:val="ab"/>
        <w:kinsoku w:val="0"/>
        <w:overflowPunct w:val="0"/>
        <w:spacing w:before="0" w:line="300" w:lineRule="auto"/>
        <w:ind w:left="0" w:firstLineChars="200" w:firstLine="320"/>
        <w:jc w:val="center"/>
        <w:rPr>
          <w:rFonts w:ascii="Times New Roman"/>
          <w:sz w:val="16"/>
          <w:szCs w:val="18"/>
        </w:rPr>
      </w:pPr>
      <w:r w:rsidRPr="00ED4B40">
        <w:rPr>
          <w:rFonts w:ascii="Times New Roman" w:hint="eastAsia"/>
          <w:sz w:val="16"/>
          <w:szCs w:val="18"/>
        </w:rPr>
        <w:t>（</w:t>
      </w:r>
      <w:r w:rsidR="00F84CC4" w:rsidRPr="00ED4B40">
        <w:rPr>
          <w:rFonts w:ascii="Times New Roman" w:hint="eastAsia"/>
          <w:sz w:val="16"/>
          <w:szCs w:val="18"/>
        </w:rPr>
        <w:t>1</w:t>
      </w:r>
      <w:r w:rsidR="00A962C9" w:rsidRPr="00ED4B40">
        <w:rPr>
          <w:rFonts w:ascii="Times New Roman" w:cs="Arial"/>
          <w:sz w:val="16"/>
          <w:szCs w:val="18"/>
        </w:rPr>
        <w:t xml:space="preserve"> Yangtze River Channel Engineering Bureau</w:t>
      </w:r>
      <w:r w:rsidR="00A962C9" w:rsidRPr="00ED4B40">
        <w:rPr>
          <w:rFonts w:ascii="Times New Roman" w:cs="Arial" w:hint="eastAsia"/>
          <w:sz w:val="16"/>
          <w:szCs w:val="18"/>
        </w:rPr>
        <w:t>，</w:t>
      </w:r>
      <w:r w:rsidR="00A962C9" w:rsidRPr="00ED4B40">
        <w:rPr>
          <w:rFonts w:ascii="Times New Roman" w:cs="Arial"/>
          <w:sz w:val="16"/>
          <w:szCs w:val="18"/>
        </w:rPr>
        <w:t>Nanjing</w:t>
      </w:r>
      <w:r w:rsidR="00A962C9" w:rsidRPr="00ED4B40">
        <w:rPr>
          <w:rFonts w:ascii="Times New Roman" w:cs="Arial" w:hint="eastAsia"/>
          <w:sz w:val="16"/>
          <w:szCs w:val="18"/>
        </w:rPr>
        <w:t>,</w:t>
      </w:r>
      <w:r w:rsidR="00A962C9" w:rsidRPr="00ED4B40">
        <w:rPr>
          <w:rFonts w:ascii="Times New Roman" w:cs="Arial"/>
          <w:sz w:val="16"/>
          <w:szCs w:val="18"/>
        </w:rPr>
        <w:t>210000</w:t>
      </w:r>
      <w:r w:rsidR="00F84CC4" w:rsidRPr="00ED4B40">
        <w:rPr>
          <w:rFonts w:ascii="Times New Roman" w:cs="Arial" w:hint="eastAsia"/>
          <w:sz w:val="16"/>
          <w:szCs w:val="18"/>
        </w:rPr>
        <w:t>，</w:t>
      </w:r>
      <w:r w:rsidR="00F84CC4" w:rsidRPr="00ED4B40">
        <w:rPr>
          <w:rFonts w:ascii="Times New Roman" w:hint="eastAsia"/>
          <w:sz w:val="16"/>
          <w:szCs w:val="18"/>
        </w:rPr>
        <w:t>2</w:t>
      </w:r>
      <w:r w:rsidR="00F84CC4" w:rsidRPr="00ED4B40">
        <w:rPr>
          <w:rFonts w:ascii="Times New Roman"/>
          <w:sz w:val="16"/>
          <w:szCs w:val="18"/>
        </w:rPr>
        <w:t xml:space="preserve"> </w:t>
      </w:r>
      <w:r w:rsidR="00F84CC4" w:rsidRPr="00ED4B40">
        <w:rPr>
          <w:rFonts w:ascii="Times New Roman" w:cs="Arial"/>
          <w:sz w:val="16"/>
          <w:szCs w:val="18"/>
        </w:rPr>
        <w:t>Southeast University,Nanjing</w:t>
      </w:r>
      <w:r w:rsidR="00F84CC4" w:rsidRPr="00ED4B40">
        <w:rPr>
          <w:rFonts w:ascii="Times New Roman" w:cs="Arial" w:hint="eastAsia"/>
          <w:sz w:val="16"/>
          <w:szCs w:val="18"/>
        </w:rPr>
        <w:t>,</w:t>
      </w:r>
      <w:r w:rsidR="00F84CC4" w:rsidRPr="00ED4B40">
        <w:rPr>
          <w:rFonts w:ascii="Times New Roman" w:cs="Arial"/>
          <w:sz w:val="16"/>
          <w:szCs w:val="18"/>
        </w:rPr>
        <w:t>210000</w:t>
      </w:r>
      <w:r w:rsidRPr="00ED4B40">
        <w:rPr>
          <w:rFonts w:ascii="Times New Roman" w:hint="eastAsia"/>
          <w:sz w:val="16"/>
          <w:szCs w:val="18"/>
        </w:rPr>
        <w:t>）</w:t>
      </w:r>
    </w:p>
    <w:p w:rsidR="003C58AA" w:rsidRPr="00ED4B40" w:rsidRDefault="00995924" w:rsidP="00C602E1">
      <w:pPr>
        <w:pStyle w:val="ab"/>
        <w:kinsoku w:val="0"/>
        <w:overflowPunct w:val="0"/>
        <w:spacing w:before="0" w:line="300" w:lineRule="auto"/>
        <w:ind w:firstLineChars="200" w:firstLine="361"/>
        <w:rPr>
          <w:rFonts w:ascii="Times New Roman"/>
          <w:sz w:val="18"/>
          <w:szCs w:val="24"/>
        </w:rPr>
      </w:pPr>
      <w:r w:rsidRPr="00ED4B40">
        <w:rPr>
          <w:rFonts w:ascii="Times New Roman"/>
          <w:b/>
          <w:sz w:val="18"/>
          <w:szCs w:val="24"/>
        </w:rPr>
        <w:t xml:space="preserve">Abstract: </w:t>
      </w:r>
      <w:r w:rsidR="00ED4B40" w:rsidRPr="00ED4B40">
        <w:rPr>
          <w:rFonts w:ascii="Times New Roman"/>
          <w:sz w:val="18"/>
          <w:szCs w:val="24"/>
        </w:rPr>
        <w:t xml:space="preserve">The </w:t>
      </w:r>
      <w:proofErr w:type="spellStart"/>
      <w:r w:rsidR="00ED4B40" w:rsidRPr="00ED4B40">
        <w:rPr>
          <w:rFonts w:ascii="Times New Roman"/>
          <w:sz w:val="18"/>
          <w:szCs w:val="24"/>
        </w:rPr>
        <w:t>Fubei</w:t>
      </w:r>
      <w:proofErr w:type="spellEnd"/>
      <w:r w:rsidR="00ED4B40" w:rsidRPr="00ED4B40">
        <w:rPr>
          <w:rFonts w:ascii="Times New Roman"/>
          <w:sz w:val="18"/>
          <w:szCs w:val="24"/>
        </w:rPr>
        <w:t xml:space="preserve"> Waterway is an important channel of the Yangtze River </w:t>
      </w:r>
      <w:proofErr w:type="gramStart"/>
      <w:r w:rsidR="00ED4B40" w:rsidRPr="00ED4B40">
        <w:rPr>
          <w:rFonts w:ascii="Times New Roman"/>
          <w:sz w:val="18"/>
          <w:szCs w:val="24"/>
        </w:rPr>
        <w:t>deep water</w:t>
      </w:r>
      <w:proofErr w:type="gramEnd"/>
      <w:r w:rsidR="00ED4B40" w:rsidRPr="00ED4B40">
        <w:rPr>
          <w:rFonts w:ascii="Times New Roman"/>
          <w:sz w:val="18"/>
          <w:szCs w:val="24"/>
        </w:rPr>
        <w:t xml:space="preserve"> channel. The channel is narrow and curved, and the amount of maintenance dredging works is large. The contradiction between dredger construction and navigation ships, docks and anchorages entering and leaving the ship is prominent. Based on the analysis of dredging suction dredger construction technology and the influence of maintenance dredging on the </w:t>
      </w:r>
      <w:proofErr w:type="spellStart"/>
      <w:r w:rsidR="00ED4B40" w:rsidRPr="00ED4B40">
        <w:rPr>
          <w:rFonts w:ascii="Times New Roman"/>
          <w:sz w:val="18"/>
          <w:szCs w:val="24"/>
        </w:rPr>
        <w:t>Fubei</w:t>
      </w:r>
      <w:proofErr w:type="spellEnd"/>
      <w:r w:rsidR="00ED4B40" w:rsidRPr="00ED4B40">
        <w:rPr>
          <w:rFonts w:ascii="Times New Roman"/>
          <w:sz w:val="18"/>
          <w:szCs w:val="24"/>
        </w:rPr>
        <w:t xml:space="preserve"> Waterway on navigation, this paper proposes safety management measures such as supervision by the maritime department, setting of safety warning signs, vigilance forces and deployment of pilot personnel.</w:t>
      </w:r>
    </w:p>
    <w:p w:rsidR="00995924" w:rsidRPr="00CD1711" w:rsidRDefault="00995924" w:rsidP="00C602E1">
      <w:pPr>
        <w:pStyle w:val="ab"/>
        <w:kinsoku w:val="0"/>
        <w:overflowPunct w:val="0"/>
        <w:spacing w:before="0" w:line="300" w:lineRule="auto"/>
        <w:ind w:firstLineChars="200" w:firstLine="361"/>
        <w:rPr>
          <w:rFonts w:ascii="Times New Roman"/>
          <w:sz w:val="18"/>
          <w:szCs w:val="24"/>
        </w:rPr>
      </w:pPr>
      <w:r w:rsidRPr="00ED4B40">
        <w:rPr>
          <w:rFonts w:ascii="Times New Roman"/>
          <w:b/>
          <w:sz w:val="18"/>
          <w:szCs w:val="24"/>
        </w:rPr>
        <w:t>Keywords:</w:t>
      </w:r>
      <w:r w:rsidRPr="00ED4B40">
        <w:rPr>
          <w:rFonts w:ascii="Times New Roman"/>
          <w:sz w:val="18"/>
          <w:szCs w:val="24"/>
        </w:rPr>
        <w:t xml:space="preserve"> maintenance dredging; navigation contradiction; construction technology; safety management</w:t>
      </w:r>
      <w:r w:rsidRPr="00CD1711">
        <w:rPr>
          <w:rFonts w:ascii="Times New Roman"/>
          <w:sz w:val="18"/>
          <w:szCs w:val="24"/>
        </w:rPr>
        <w:t xml:space="preserve"> measures</w:t>
      </w:r>
    </w:p>
    <w:p w:rsidR="00050779" w:rsidRDefault="00050779" w:rsidP="00C602E1">
      <w:pPr>
        <w:pStyle w:val="1"/>
        <w:spacing w:beforeLines="0" w:before="0" w:afterLines="0" w:after="0"/>
        <w:sectPr w:rsidR="00050779">
          <w:headerReference w:type="default" r:id="rId8"/>
          <w:headerReference w:type="first" r:id="rId9"/>
          <w:pgSz w:w="11906" w:h="16838"/>
          <w:pgMar w:top="1440" w:right="1800" w:bottom="1440" w:left="1800" w:header="851" w:footer="992" w:gutter="0"/>
          <w:cols w:space="425"/>
          <w:docGrid w:type="lines" w:linePitch="312"/>
        </w:sectPr>
      </w:pPr>
    </w:p>
    <w:p w:rsidR="00ED4B40" w:rsidRPr="00BA5804" w:rsidRDefault="00ED4B40" w:rsidP="00BA5804">
      <w:pPr>
        <w:pStyle w:val="1"/>
        <w:spacing w:before="156" w:after="156"/>
      </w:pPr>
      <w:r w:rsidRPr="00BA5804">
        <w:rPr>
          <w:rFonts w:hint="eastAsia"/>
        </w:rPr>
        <w:t>0</w:t>
      </w:r>
      <w:r w:rsidRPr="00BA5804">
        <w:t xml:space="preserve"> </w:t>
      </w:r>
      <w:r w:rsidRPr="00BA5804">
        <w:rPr>
          <w:rFonts w:hint="eastAsia"/>
        </w:rPr>
        <w:t>引</w:t>
      </w:r>
      <w:r w:rsidR="00BA5804">
        <w:rPr>
          <w:rFonts w:hint="eastAsia"/>
        </w:rPr>
        <w:t xml:space="preserve"> </w:t>
      </w:r>
      <w:r w:rsidRPr="00BA5804">
        <w:rPr>
          <w:rFonts w:hint="eastAsia"/>
        </w:rPr>
        <w:t xml:space="preserve"> </w:t>
      </w:r>
      <w:r w:rsidRPr="00BA5804">
        <w:rPr>
          <w:rFonts w:hint="eastAsia"/>
        </w:rPr>
        <w:t>言</w:t>
      </w:r>
    </w:p>
    <w:p w:rsidR="00D6763B" w:rsidRPr="00CD1711" w:rsidRDefault="00973F6B" w:rsidP="00CD1711">
      <w:pPr>
        <w:spacing w:line="300" w:lineRule="auto"/>
        <w:ind w:firstLineChars="200" w:firstLine="420"/>
        <w:jc w:val="left"/>
      </w:pPr>
      <w:r w:rsidRPr="00CD1711">
        <w:rPr>
          <w:rFonts w:hint="eastAsia"/>
        </w:rPr>
        <w:t>航道</w:t>
      </w:r>
      <w:proofErr w:type="gramStart"/>
      <w:r w:rsidRPr="00CD1711">
        <w:rPr>
          <w:rFonts w:hint="eastAsia"/>
        </w:rPr>
        <w:t>不</w:t>
      </w:r>
      <w:proofErr w:type="gramEnd"/>
      <w:r w:rsidRPr="00CD1711">
        <w:rPr>
          <w:rFonts w:hint="eastAsia"/>
        </w:rPr>
        <w:t>断</w:t>
      </w:r>
      <w:r w:rsidR="00B21B43" w:rsidRPr="00CD1711">
        <w:rPr>
          <w:rFonts w:hint="eastAsia"/>
        </w:rPr>
        <w:t>航疏浚一般是指在航道的正常使用情况下，对航道开展的疏浚施工活动</w:t>
      </w:r>
      <w:r w:rsidR="00187130" w:rsidRPr="00CD1711">
        <w:rPr>
          <w:rFonts w:hint="eastAsia"/>
          <w:vertAlign w:val="superscript"/>
        </w:rPr>
        <w:t>[1]</w:t>
      </w:r>
      <w:r w:rsidRPr="00CD1711">
        <w:rPr>
          <w:rFonts w:hint="eastAsia"/>
        </w:rPr>
        <w:t>。</w:t>
      </w:r>
      <w:r w:rsidR="00D6763B" w:rsidRPr="00CD1711">
        <w:rPr>
          <w:rFonts w:hint="eastAsia"/>
        </w:rPr>
        <w:t>长江</w:t>
      </w:r>
      <w:r w:rsidR="00D6763B" w:rsidRPr="00CD1711">
        <w:rPr>
          <w:rFonts w:hint="eastAsia"/>
        </w:rPr>
        <w:t xml:space="preserve">12.5 </w:t>
      </w:r>
      <w:r w:rsidR="00D6763B" w:rsidRPr="00CD1711">
        <w:rPr>
          <w:rFonts w:hint="eastAsia"/>
        </w:rPr>
        <w:t>米深水航道</w:t>
      </w:r>
      <w:r w:rsidR="00901774" w:rsidRPr="00CD1711">
        <w:rPr>
          <w:rFonts w:hint="eastAsia"/>
        </w:rPr>
        <w:t>的淤积是河床演变的正常现象，在保障船舶正常通航的同时，必须</w:t>
      </w:r>
      <w:proofErr w:type="gramStart"/>
      <w:r w:rsidR="00D6763B" w:rsidRPr="00CD1711">
        <w:rPr>
          <w:rFonts w:hint="eastAsia"/>
        </w:rPr>
        <w:t>对浅段或</w:t>
      </w:r>
      <w:proofErr w:type="gramEnd"/>
      <w:r w:rsidR="00D6763B" w:rsidRPr="00CD1711">
        <w:rPr>
          <w:rFonts w:hint="eastAsia"/>
        </w:rPr>
        <w:t>不稳定水域进行维护性疏浚</w:t>
      </w:r>
      <w:r w:rsidR="00901774" w:rsidRPr="00CD1711">
        <w:rPr>
          <w:rFonts w:hint="eastAsia"/>
        </w:rPr>
        <w:t>，以维护供船舶航行的航道尺度</w:t>
      </w:r>
      <w:r w:rsidR="00D6763B" w:rsidRPr="00CD1711">
        <w:rPr>
          <w:rFonts w:hint="eastAsia"/>
        </w:rPr>
        <w:t>。</w:t>
      </w:r>
    </w:p>
    <w:p w:rsidR="00973F6B" w:rsidRPr="00CD1711" w:rsidRDefault="00187130" w:rsidP="00CD1711">
      <w:pPr>
        <w:spacing w:line="300" w:lineRule="auto"/>
        <w:ind w:firstLineChars="200" w:firstLine="420"/>
        <w:jc w:val="left"/>
      </w:pPr>
      <w:r w:rsidRPr="00CD1711">
        <w:rPr>
          <w:rFonts w:hint="eastAsia"/>
        </w:rPr>
        <w:t>维护性疏浚期间通航安全问题国内外已有一些研究。国外学者</w:t>
      </w:r>
      <w:r w:rsidRPr="00CD1711">
        <w:rPr>
          <w:rFonts w:hint="eastAsia"/>
          <w:vertAlign w:val="superscript"/>
        </w:rPr>
        <w:t>[</w:t>
      </w:r>
      <w:r w:rsidR="000803A3" w:rsidRPr="00CD1711">
        <w:rPr>
          <w:vertAlign w:val="superscript"/>
        </w:rPr>
        <w:t>2</w:t>
      </w:r>
      <w:r w:rsidRPr="00CD1711">
        <w:rPr>
          <w:vertAlign w:val="superscript"/>
        </w:rPr>
        <w:t>-</w:t>
      </w:r>
      <w:r w:rsidR="000803A3" w:rsidRPr="00CD1711">
        <w:rPr>
          <w:vertAlign w:val="superscript"/>
        </w:rPr>
        <w:t>5</w:t>
      </w:r>
      <w:r w:rsidRPr="00CD1711">
        <w:rPr>
          <w:rFonts w:hint="eastAsia"/>
          <w:vertAlign w:val="superscript"/>
        </w:rPr>
        <w:t>]</w:t>
      </w:r>
      <w:r w:rsidRPr="00CD1711">
        <w:rPr>
          <w:rFonts w:hint="eastAsia"/>
        </w:rPr>
        <w:t>建立了一种基于风险识别的水域管理决策工具，提出了降低风险水平的各种安全</w:t>
      </w:r>
      <w:r w:rsidRPr="00CD1711">
        <w:rPr>
          <w:rFonts w:hint="eastAsia"/>
        </w:rPr>
        <w:t>保障措施。</w:t>
      </w:r>
      <w:r w:rsidR="000803A3" w:rsidRPr="00CD1711">
        <w:rPr>
          <w:rFonts w:hint="eastAsia"/>
          <w:spacing w:val="-1"/>
        </w:rPr>
        <w:t>国内</w:t>
      </w:r>
      <w:r w:rsidR="00901774" w:rsidRPr="00CD1711">
        <w:rPr>
          <w:rFonts w:hint="eastAsia"/>
          <w:spacing w:val="-1"/>
        </w:rPr>
        <w:t>学者根据一些施水域特点分析了</w:t>
      </w:r>
      <w:r w:rsidR="00901774" w:rsidRPr="00CD1711">
        <w:rPr>
          <w:rFonts w:hint="eastAsia"/>
        </w:rPr>
        <w:t>疏浚施工期间的安全管理问题</w:t>
      </w:r>
      <w:r w:rsidR="00901774" w:rsidRPr="00CD1711">
        <w:rPr>
          <w:rFonts w:hint="eastAsia"/>
          <w:spacing w:val="-1"/>
        </w:rPr>
        <w:t>，</w:t>
      </w:r>
      <w:r w:rsidRPr="00CD1711">
        <w:rPr>
          <w:rFonts w:hint="eastAsia"/>
        </w:rPr>
        <w:t>尹云峰</w:t>
      </w:r>
      <w:r w:rsidRPr="00CD1711">
        <w:rPr>
          <w:rFonts w:hint="eastAsia"/>
          <w:vertAlign w:val="superscript"/>
        </w:rPr>
        <w:t>[</w:t>
      </w:r>
      <w:r w:rsidR="000803A3" w:rsidRPr="00CD1711">
        <w:rPr>
          <w:vertAlign w:val="superscript"/>
        </w:rPr>
        <w:t>6</w:t>
      </w:r>
      <w:r w:rsidRPr="00CD1711">
        <w:rPr>
          <w:rFonts w:hint="eastAsia"/>
          <w:vertAlign w:val="superscript"/>
        </w:rPr>
        <w:t>]</w:t>
      </w:r>
      <w:r w:rsidRPr="00CD1711">
        <w:rPr>
          <w:rFonts w:hint="eastAsia"/>
        </w:rPr>
        <w:t>基于各类型疏浚船舶的特点，分析了疏浚施工中港口与航道通航安全保障措施。孙晓峰、戚建民</w:t>
      </w:r>
      <w:r w:rsidRPr="00CD1711">
        <w:rPr>
          <w:rFonts w:hint="eastAsia"/>
          <w:vertAlign w:val="superscript"/>
        </w:rPr>
        <w:t>[</w:t>
      </w:r>
      <w:r w:rsidR="000803A3" w:rsidRPr="00CD1711">
        <w:rPr>
          <w:vertAlign w:val="superscript"/>
        </w:rPr>
        <w:t>7</w:t>
      </w:r>
      <w:r w:rsidRPr="00CD1711">
        <w:rPr>
          <w:vertAlign w:val="superscript"/>
        </w:rPr>
        <w:t>-</w:t>
      </w:r>
      <w:r w:rsidR="000803A3" w:rsidRPr="00CD1711">
        <w:rPr>
          <w:vertAlign w:val="superscript"/>
        </w:rPr>
        <w:t>8</w:t>
      </w:r>
      <w:r w:rsidRPr="00CD1711">
        <w:rPr>
          <w:rFonts w:hint="eastAsia"/>
          <w:vertAlign w:val="superscript"/>
        </w:rPr>
        <w:t>]</w:t>
      </w:r>
      <w:r w:rsidRPr="00CD1711">
        <w:rPr>
          <w:rFonts w:hint="eastAsia"/>
        </w:rPr>
        <w:t>等探讨长江口深水航道船舶航行与疏浚作业安全通航的问题。</w:t>
      </w:r>
      <w:r w:rsidR="000803A3" w:rsidRPr="00CD1711">
        <w:rPr>
          <w:rFonts w:hint="eastAsia"/>
        </w:rPr>
        <w:t>黄</w:t>
      </w:r>
      <w:proofErr w:type="gramStart"/>
      <w:r w:rsidR="000803A3" w:rsidRPr="00CD1711">
        <w:rPr>
          <w:rFonts w:hint="eastAsia"/>
        </w:rPr>
        <w:t>酉</w:t>
      </w:r>
      <w:proofErr w:type="gramEnd"/>
      <w:r w:rsidR="000803A3" w:rsidRPr="00CD1711">
        <w:rPr>
          <w:rFonts w:hint="eastAsia"/>
        </w:rPr>
        <w:t>鸣</w:t>
      </w:r>
      <w:r w:rsidR="000803A3" w:rsidRPr="00CD1711">
        <w:rPr>
          <w:rFonts w:hint="eastAsia"/>
          <w:vertAlign w:val="superscript"/>
        </w:rPr>
        <w:t>[</w:t>
      </w:r>
      <w:r w:rsidR="000803A3" w:rsidRPr="00CD1711">
        <w:rPr>
          <w:vertAlign w:val="superscript"/>
        </w:rPr>
        <w:t>9</w:t>
      </w:r>
      <w:r w:rsidR="000803A3" w:rsidRPr="00CD1711">
        <w:rPr>
          <w:rFonts w:hint="eastAsia"/>
          <w:vertAlign w:val="superscript"/>
        </w:rPr>
        <w:t>]</w:t>
      </w:r>
      <w:r w:rsidR="000803A3" w:rsidRPr="00CD1711">
        <w:rPr>
          <w:rFonts w:hint="eastAsia"/>
        </w:rPr>
        <w:t>对航道</w:t>
      </w:r>
      <w:proofErr w:type="gramStart"/>
      <w:r w:rsidR="000803A3" w:rsidRPr="00CD1711">
        <w:rPr>
          <w:rFonts w:hint="eastAsia"/>
        </w:rPr>
        <w:t>不</w:t>
      </w:r>
      <w:proofErr w:type="gramEnd"/>
      <w:r w:rsidR="000803A3" w:rsidRPr="00CD1711">
        <w:rPr>
          <w:rFonts w:hint="eastAsia"/>
        </w:rPr>
        <w:t>断航疏浚施工安全措施进行</w:t>
      </w:r>
      <w:r w:rsidR="00901774" w:rsidRPr="00CD1711">
        <w:rPr>
          <w:rFonts w:hint="eastAsia"/>
        </w:rPr>
        <w:t>一些总结</w:t>
      </w:r>
      <w:r w:rsidR="000803A3" w:rsidRPr="00CD1711">
        <w:rPr>
          <w:rFonts w:hint="eastAsia"/>
        </w:rPr>
        <w:t>。</w:t>
      </w:r>
    </w:p>
    <w:p w:rsidR="002A1689" w:rsidRDefault="00B56928" w:rsidP="00CD1711">
      <w:pPr>
        <w:spacing w:line="300" w:lineRule="auto"/>
        <w:ind w:firstLineChars="200" w:firstLine="420"/>
        <w:jc w:val="left"/>
        <w:sectPr w:rsidR="002A1689" w:rsidSect="00B66CEA">
          <w:type w:val="continuous"/>
          <w:pgSz w:w="11906" w:h="16838"/>
          <w:pgMar w:top="1758" w:right="1077" w:bottom="964" w:left="1077" w:header="851" w:footer="992" w:gutter="0"/>
          <w:cols w:num="2" w:space="425"/>
          <w:titlePg/>
          <w:docGrid w:type="lines" w:linePitch="312"/>
        </w:sectPr>
      </w:pPr>
      <w:r w:rsidRPr="00CD1711">
        <w:rPr>
          <w:rFonts w:hint="eastAsia"/>
        </w:rPr>
        <w:t>福北水道是</w:t>
      </w:r>
      <w:r w:rsidR="00901774" w:rsidRPr="00CD1711">
        <w:rPr>
          <w:rFonts w:hint="eastAsia"/>
        </w:rPr>
        <w:t>长江</w:t>
      </w:r>
      <w:r w:rsidRPr="00CD1711">
        <w:rPr>
          <w:rFonts w:hint="eastAsia"/>
        </w:rPr>
        <w:t>深水航道的重要通道，</w:t>
      </w:r>
      <w:r w:rsidR="00D6763B" w:rsidRPr="00CD1711">
        <w:rPr>
          <w:rFonts w:hint="eastAsia"/>
        </w:rPr>
        <w:t>维护疏浚</w:t>
      </w:r>
      <w:r w:rsidRPr="00CD1711">
        <w:rPr>
          <w:rFonts w:hint="eastAsia"/>
        </w:rPr>
        <w:t>施工与通航矛盾突出。研究福北水道疏浚施工对通航的影响并提出针对性的安全管理措施，可指导</w:t>
      </w:r>
    </w:p>
    <w:p w:rsidR="00187130" w:rsidRPr="00CD1711" w:rsidRDefault="00B56928" w:rsidP="002A1689">
      <w:pPr>
        <w:spacing w:line="300" w:lineRule="auto"/>
        <w:jc w:val="left"/>
      </w:pPr>
      <w:r w:rsidRPr="00CD1711">
        <w:rPr>
          <w:rFonts w:hint="eastAsia"/>
        </w:rPr>
        <w:lastRenderedPageBreak/>
        <w:t>疏浚施工实践，以及海事主管机关对航道维护疏浚施工期间通航安全维护和监督管理的参考。</w:t>
      </w:r>
    </w:p>
    <w:bookmarkEnd w:id="0"/>
    <w:bookmarkEnd w:id="1"/>
    <w:p w:rsidR="000A1F92" w:rsidRPr="00CD1711" w:rsidRDefault="00255C09" w:rsidP="00BA5804">
      <w:pPr>
        <w:pStyle w:val="1"/>
        <w:spacing w:before="156" w:after="156"/>
      </w:pPr>
      <w:r w:rsidRPr="00CD1711">
        <w:t>1</w:t>
      </w:r>
      <w:r w:rsidR="000A1F92" w:rsidRPr="00CD1711">
        <w:rPr>
          <w:rFonts w:hint="eastAsia"/>
        </w:rPr>
        <w:t>福</w:t>
      </w:r>
      <w:r w:rsidR="00992D32" w:rsidRPr="00CD1711">
        <w:rPr>
          <w:rFonts w:hint="eastAsia"/>
        </w:rPr>
        <w:t>北</w:t>
      </w:r>
      <w:r w:rsidR="000A1F92" w:rsidRPr="00CD1711">
        <w:rPr>
          <w:rFonts w:hint="eastAsia"/>
        </w:rPr>
        <w:t>水道</w:t>
      </w:r>
      <w:r w:rsidR="006D4DD7" w:rsidRPr="00CD1711">
        <w:rPr>
          <w:rFonts w:hint="eastAsia"/>
        </w:rPr>
        <w:t>维护</w:t>
      </w:r>
      <w:r w:rsidR="00BB56F1" w:rsidRPr="00CD1711">
        <w:rPr>
          <w:rFonts w:hint="eastAsia"/>
        </w:rPr>
        <w:t>性</w:t>
      </w:r>
      <w:r w:rsidR="000A1F92" w:rsidRPr="00CD1711">
        <w:rPr>
          <w:rFonts w:hint="eastAsia"/>
        </w:rPr>
        <w:t>疏浚区域</w:t>
      </w:r>
      <w:bookmarkEnd w:id="2"/>
      <w:bookmarkEnd w:id="3"/>
    </w:p>
    <w:p w:rsidR="00F367ED" w:rsidRPr="00CD1711" w:rsidRDefault="000A1F92" w:rsidP="00CD1711">
      <w:pPr>
        <w:spacing w:line="300" w:lineRule="auto"/>
        <w:ind w:firstLineChars="200" w:firstLine="420"/>
      </w:pPr>
      <w:r w:rsidRPr="00CD1711">
        <w:rPr>
          <w:rFonts w:hint="eastAsia"/>
        </w:rPr>
        <w:t>福</w:t>
      </w:r>
      <w:r w:rsidR="00127D08" w:rsidRPr="00CD1711">
        <w:rPr>
          <w:rFonts w:hint="eastAsia"/>
        </w:rPr>
        <w:t>北</w:t>
      </w:r>
      <w:r w:rsidRPr="00CD1711">
        <w:rPr>
          <w:rFonts w:hint="eastAsia"/>
        </w:rPr>
        <w:t>水道主要重点维护性疏浚区</w:t>
      </w:r>
      <w:r w:rsidRPr="00CD1711">
        <w:rPr>
          <w:rFonts w:hint="eastAsia"/>
        </w:rPr>
        <w:t>FB#7~ FB#19</w:t>
      </w:r>
      <w:r w:rsidRPr="00CD1711">
        <w:rPr>
          <w:rFonts w:hint="eastAsia"/>
        </w:rPr>
        <w:t>，如图</w:t>
      </w:r>
      <w:r w:rsidR="00BD5D56" w:rsidRPr="00CD1711">
        <w:t>1</w:t>
      </w:r>
      <w:r w:rsidRPr="00CD1711">
        <w:rPr>
          <w:rFonts w:hint="eastAsia"/>
        </w:rPr>
        <w:t>所示。</w:t>
      </w:r>
      <w:r w:rsidR="00901774" w:rsidRPr="00CD1711">
        <w:rPr>
          <w:rFonts w:hint="eastAsia"/>
        </w:rPr>
        <w:t>航道弯曲狭窄</w:t>
      </w:r>
      <w:proofErr w:type="gramStart"/>
      <w:r w:rsidR="00F367ED" w:rsidRPr="00CD1711">
        <w:rPr>
          <w:rFonts w:hint="eastAsia"/>
        </w:rPr>
        <w:t>最窄处航宽</w:t>
      </w:r>
      <w:proofErr w:type="gramEnd"/>
      <w:r w:rsidR="00F367ED" w:rsidRPr="00CD1711">
        <w:rPr>
          <w:rFonts w:hint="eastAsia"/>
        </w:rPr>
        <w:t xml:space="preserve"> 260m</w:t>
      </w:r>
      <w:r w:rsidR="00F367ED" w:rsidRPr="00CD1711">
        <w:rPr>
          <w:rFonts w:hint="eastAsia"/>
        </w:rPr>
        <w:t>，维护水深为理论最低潮面下</w:t>
      </w:r>
      <w:r w:rsidR="00F367ED" w:rsidRPr="00CD1711">
        <w:rPr>
          <w:rFonts w:hint="eastAsia"/>
        </w:rPr>
        <w:t xml:space="preserve"> 12.5 </w:t>
      </w:r>
      <w:r w:rsidR="00F367ED" w:rsidRPr="00CD1711">
        <w:rPr>
          <w:rFonts w:hint="eastAsia"/>
        </w:rPr>
        <w:t>米。</w:t>
      </w:r>
      <w:proofErr w:type="gramStart"/>
      <w:r w:rsidR="00F367ED" w:rsidRPr="00CD1711">
        <w:rPr>
          <w:rFonts w:hint="eastAsia"/>
        </w:rPr>
        <w:t>福姜沙北</w:t>
      </w:r>
      <w:proofErr w:type="gramEnd"/>
      <w:r w:rsidR="00F367ED" w:rsidRPr="00CD1711">
        <w:rPr>
          <w:rFonts w:hint="eastAsia"/>
        </w:rPr>
        <w:t>水道为上行通航分道，供上行船舶通过使用。船长</w:t>
      </w:r>
      <w:r w:rsidR="00F367ED" w:rsidRPr="00CD1711">
        <w:rPr>
          <w:rFonts w:hint="eastAsia"/>
        </w:rPr>
        <w:t xml:space="preserve"> 110m </w:t>
      </w:r>
      <w:r w:rsidR="00F367ED" w:rsidRPr="00CD1711">
        <w:rPr>
          <w:rFonts w:hint="eastAsia"/>
        </w:rPr>
        <w:t>以上的船舶禁止在</w:t>
      </w:r>
      <w:r w:rsidR="00F367ED" w:rsidRPr="00CD1711">
        <w:rPr>
          <w:rFonts w:hint="eastAsia"/>
        </w:rPr>
        <w:t xml:space="preserve"> FB#7 </w:t>
      </w:r>
      <w:r w:rsidR="00F367ED" w:rsidRPr="00CD1711">
        <w:rPr>
          <w:rFonts w:hint="eastAsia"/>
        </w:rPr>
        <w:t>浮至</w:t>
      </w:r>
      <w:r w:rsidR="00F367ED" w:rsidRPr="00CD1711">
        <w:rPr>
          <w:rFonts w:hint="eastAsia"/>
        </w:rPr>
        <w:t xml:space="preserve"> FB#13 </w:t>
      </w:r>
      <w:proofErr w:type="gramStart"/>
      <w:r w:rsidR="00F367ED" w:rsidRPr="00CD1711">
        <w:rPr>
          <w:rFonts w:hint="eastAsia"/>
        </w:rPr>
        <w:t>浮之间</w:t>
      </w:r>
      <w:proofErr w:type="gramEnd"/>
      <w:r w:rsidR="00F367ED" w:rsidRPr="00CD1711">
        <w:rPr>
          <w:rFonts w:hint="eastAsia"/>
        </w:rPr>
        <w:t>相互追越。</w:t>
      </w:r>
    </w:p>
    <w:p w:rsidR="00F367ED" w:rsidRPr="00CD1711" w:rsidRDefault="00F367ED" w:rsidP="00CD1711">
      <w:pPr>
        <w:spacing w:line="300" w:lineRule="auto"/>
      </w:pPr>
      <w:r w:rsidRPr="00CD1711">
        <w:rPr>
          <w:noProof/>
        </w:rPr>
        <w:drawing>
          <wp:inline distT="0" distB="0" distL="0" distR="0" wp14:anchorId="4BE20153" wp14:editId="3859A3B2">
            <wp:extent cx="2597631" cy="1381125"/>
            <wp:effectExtent l="0" t="0" r="0" b="0"/>
            <wp:docPr id="2" name="图片 2" descr="C:\Users\杨莎\Documents\Tencent Files\1292077048\FileRecv\MobileFile\Image\]_Y]5KR]KQL{Z$~GPN23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杨莎\Documents\Tencent Files\1292077048\FileRecv\MobileFile\Image\]_Y]5KR]KQL{Z$~GPN23G(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4540" cy="1390115"/>
                    </a:xfrm>
                    <a:prstGeom prst="rect">
                      <a:avLst/>
                    </a:prstGeom>
                    <a:noFill/>
                    <a:ln>
                      <a:noFill/>
                    </a:ln>
                  </pic:spPr>
                </pic:pic>
              </a:graphicData>
            </a:graphic>
          </wp:inline>
        </w:drawing>
      </w:r>
    </w:p>
    <w:p w:rsidR="000A1F92" w:rsidRDefault="000A1F92" w:rsidP="00CD1711">
      <w:pPr>
        <w:spacing w:line="300" w:lineRule="auto"/>
        <w:jc w:val="center"/>
        <w:rPr>
          <w:sz w:val="18"/>
        </w:rPr>
      </w:pPr>
      <w:r w:rsidRPr="00CD1711">
        <w:rPr>
          <w:rFonts w:hint="eastAsia"/>
          <w:sz w:val="18"/>
        </w:rPr>
        <w:t>图</w:t>
      </w:r>
      <w:r w:rsidR="00BD5D56" w:rsidRPr="00CD1711">
        <w:rPr>
          <w:sz w:val="18"/>
        </w:rPr>
        <w:t>1</w:t>
      </w:r>
      <w:r w:rsidRPr="00CD1711">
        <w:rPr>
          <w:rFonts w:hint="eastAsia"/>
          <w:sz w:val="18"/>
        </w:rPr>
        <w:t>福</w:t>
      </w:r>
      <w:r w:rsidR="00992D32" w:rsidRPr="00CD1711">
        <w:rPr>
          <w:rFonts w:hint="eastAsia"/>
          <w:sz w:val="18"/>
        </w:rPr>
        <w:t>北</w:t>
      </w:r>
      <w:r w:rsidRPr="00CD1711">
        <w:rPr>
          <w:rFonts w:hint="eastAsia"/>
          <w:sz w:val="18"/>
        </w:rPr>
        <w:t>水道重点维护</w:t>
      </w:r>
      <w:r w:rsidR="00BB56F1" w:rsidRPr="00CD1711">
        <w:rPr>
          <w:rFonts w:hint="eastAsia"/>
          <w:sz w:val="18"/>
        </w:rPr>
        <w:t>性</w:t>
      </w:r>
      <w:r w:rsidRPr="00CD1711">
        <w:rPr>
          <w:rFonts w:hint="eastAsia"/>
          <w:sz w:val="18"/>
        </w:rPr>
        <w:t>疏浚区</w:t>
      </w:r>
    </w:p>
    <w:p w:rsidR="00F13C79" w:rsidRPr="00CD1711" w:rsidRDefault="00F13C79" w:rsidP="00CD1711">
      <w:pPr>
        <w:spacing w:line="300" w:lineRule="auto"/>
        <w:jc w:val="center"/>
        <w:rPr>
          <w:sz w:val="18"/>
        </w:rPr>
      </w:pPr>
      <w:r w:rsidRPr="00F13C79">
        <w:rPr>
          <w:sz w:val="18"/>
        </w:rPr>
        <w:t xml:space="preserve">Figure </w:t>
      </w:r>
      <w:proofErr w:type="gramStart"/>
      <w:r w:rsidRPr="00F13C79">
        <w:rPr>
          <w:sz w:val="18"/>
        </w:rPr>
        <w:t xml:space="preserve">1 </w:t>
      </w:r>
      <w:r>
        <w:rPr>
          <w:sz w:val="18"/>
        </w:rPr>
        <w:t xml:space="preserve"> </w:t>
      </w:r>
      <w:proofErr w:type="spellStart"/>
      <w:r w:rsidRPr="00F13C79">
        <w:rPr>
          <w:sz w:val="18"/>
        </w:rPr>
        <w:t>Fubei</w:t>
      </w:r>
      <w:proofErr w:type="spellEnd"/>
      <w:proofErr w:type="gramEnd"/>
      <w:r w:rsidRPr="00F13C79">
        <w:rPr>
          <w:sz w:val="18"/>
        </w:rPr>
        <w:t xml:space="preserve"> Waterway Key Maintenance Dredging Area</w:t>
      </w:r>
    </w:p>
    <w:p w:rsidR="00535FA9" w:rsidRPr="00CD1711" w:rsidRDefault="00255C09" w:rsidP="00BA5804">
      <w:pPr>
        <w:pStyle w:val="1"/>
        <w:spacing w:before="156" w:after="156"/>
      </w:pPr>
      <w:r w:rsidRPr="00CD1711">
        <w:t>2</w:t>
      </w:r>
      <w:r w:rsidR="00535FA9" w:rsidRPr="00CD1711">
        <w:rPr>
          <w:rFonts w:hint="eastAsia"/>
        </w:rPr>
        <w:t>福</w:t>
      </w:r>
      <w:r w:rsidR="00EB01A5" w:rsidRPr="00CD1711">
        <w:rPr>
          <w:rFonts w:hint="eastAsia"/>
        </w:rPr>
        <w:t>北</w:t>
      </w:r>
      <w:r w:rsidR="00535FA9" w:rsidRPr="00CD1711">
        <w:rPr>
          <w:rFonts w:hint="eastAsia"/>
        </w:rPr>
        <w:t>水道维护疏浚施工工艺</w:t>
      </w:r>
      <w:bookmarkEnd w:id="4"/>
      <w:bookmarkEnd w:id="5"/>
    </w:p>
    <w:p w:rsidR="002E2650" w:rsidRPr="00CD1711" w:rsidRDefault="00535FA9" w:rsidP="00CD1711">
      <w:pPr>
        <w:spacing w:line="300" w:lineRule="auto"/>
        <w:ind w:firstLineChars="200" w:firstLine="420"/>
      </w:pPr>
      <w:r w:rsidRPr="00CD1711">
        <w:rPr>
          <w:rFonts w:hint="eastAsia"/>
        </w:rPr>
        <w:t>本工程疏浚施工主要是利用带有</w:t>
      </w:r>
      <w:proofErr w:type="gramStart"/>
      <w:r w:rsidRPr="00CD1711">
        <w:rPr>
          <w:rFonts w:hint="eastAsia"/>
        </w:rPr>
        <w:t>艏吹功能</w:t>
      </w:r>
      <w:proofErr w:type="gramEnd"/>
      <w:r w:rsidRPr="00CD1711">
        <w:rPr>
          <w:rFonts w:hint="eastAsia"/>
        </w:rPr>
        <w:t>及船方计量系统的自航耙吸式挖泥船挖泥，然后运泥至</w:t>
      </w:r>
      <w:proofErr w:type="gramStart"/>
      <w:r w:rsidRPr="00CD1711">
        <w:rPr>
          <w:rFonts w:hint="eastAsia"/>
        </w:rPr>
        <w:t>艏</w:t>
      </w:r>
      <w:proofErr w:type="gramEnd"/>
      <w:r w:rsidRPr="00CD1711">
        <w:rPr>
          <w:rFonts w:hint="eastAsia"/>
        </w:rPr>
        <w:t>吹站</w:t>
      </w:r>
      <w:proofErr w:type="gramStart"/>
      <w:r w:rsidRPr="00CD1711">
        <w:rPr>
          <w:rFonts w:hint="eastAsia"/>
        </w:rPr>
        <w:t>艏</w:t>
      </w:r>
      <w:proofErr w:type="gramEnd"/>
      <w:r w:rsidRPr="00CD1711">
        <w:rPr>
          <w:rFonts w:hint="eastAsia"/>
        </w:rPr>
        <w:t>吹至横</w:t>
      </w:r>
      <w:proofErr w:type="gramStart"/>
      <w:r w:rsidRPr="00CD1711">
        <w:rPr>
          <w:rFonts w:hint="eastAsia"/>
        </w:rPr>
        <w:t>港沙纳泥</w:t>
      </w:r>
      <w:proofErr w:type="gramEnd"/>
      <w:r w:rsidRPr="00CD1711">
        <w:rPr>
          <w:rFonts w:hint="eastAsia"/>
        </w:rPr>
        <w:t>区或者运泥至指定抛</w:t>
      </w:r>
      <w:proofErr w:type="gramStart"/>
      <w:r w:rsidRPr="00CD1711">
        <w:rPr>
          <w:rFonts w:hint="eastAsia"/>
        </w:rPr>
        <w:t>泥区抛泥</w:t>
      </w:r>
      <w:proofErr w:type="gramEnd"/>
      <w:r w:rsidRPr="00CD1711">
        <w:rPr>
          <w:rFonts w:hint="eastAsia"/>
        </w:rPr>
        <w:t>。汛期</w:t>
      </w:r>
      <w:proofErr w:type="gramStart"/>
      <w:r w:rsidRPr="00CD1711">
        <w:rPr>
          <w:rFonts w:hint="eastAsia"/>
        </w:rPr>
        <w:t>艏</w:t>
      </w:r>
      <w:proofErr w:type="gramEnd"/>
      <w:r w:rsidRPr="00CD1711">
        <w:rPr>
          <w:rFonts w:hint="eastAsia"/>
        </w:rPr>
        <w:t>吹时由于水流条件不良，挖泥船在码头靠泊时不稳，所以汛期施工选择抛泥工艺，枯季时水流条件相对较好，枯季施工选择</w:t>
      </w:r>
      <w:proofErr w:type="gramStart"/>
      <w:r w:rsidRPr="00CD1711">
        <w:rPr>
          <w:rFonts w:hint="eastAsia"/>
        </w:rPr>
        <w:t>艏</w:t>
      </w:r>
      <w:proofErr w:type="gramEnd"/>
      <w:r w:rsidRPr="00CD1711">
        <w:rPr>
          <w:rFonts w:hint="eastAsia"/>
        </w:rPr>
        <w:t>吹工艺。</w:t>
      </w:r>
    </w:p>
    <w:p w:rsidR="00535FA9" w:rsidRPr="00CD1711" w:rsidRDefault="00535FA9" w:rsidP="00CD1711">
      <w:pPr>
        <w:spacing w:line="300" w:lineRule="auto"/>
        <w:ind w:firstLineChars="200" w:firstLine="420"/>
        <w:rPr>
          <w:lang w:bidi="zh-CN"/>
        </w:rPr>
      </w:pPr>
      <w:proofErr w:type="gramStart"/>
      <w:r w:rsidRPr="00CD1711">
        <w:rPr>
          <w:lang w:bidi="zh-CN"/>
        </w:rPr>
        <w:t>耙</w:t>
      </w:r>
      <w:proofErr w:type="gramEnd"/>
      <w:r w:rsidRPr="00CD1711">
        <w:rPr>
          <w:lang w:bidi="zh-CN"/>
        </w:rPr>
        <w:t>吸式挖泥船在正常疏浚施工期间，</w:t>
      </w:r>
      <w:proofErr w:type="gramStart"/>
      <w:r w:rsidRPr="00CD1711">
        <w:rPr>
          <w:lang w:bidi="zh-CN"/>
        </w:rPr>
        <w:t>耙吸挖泥船耙吸范围</w:t>
      </w:r>
      <w:proofErr w:type="gramEnd"/>
      <w:r w:rsidRPr="00CD1711">
        <w:rPr>
          <w:lang w:bidi="zh-CN"/>
        </w:rPr>
        <w:t>一般为船舶左右侧各</w:t>
      </w:r>
      <w:r w:rsidRPr="00CD1711">
        <w:rPr>
          <w:lang w:bidi="zh-CN"/>
        </w:rPr>
        <w:t xml:space="preserve"> 5m</w:t>
      </w:r>
      <w:r w:rsidRPr="00CD1711">
        <w:rPr>
          <w:lang w:bidi="zh-CN"/>
        </w:rPr>
        <w:t>（如图</w:t>
      </w:r>
      <w:r w:rsidR="003D7A4F" w:rsidRPr="00CD1711">
        <w:rPr>
          <w:lang w:bidi="zh-CN"/>
        </w:rPr>
        <w:t>2</w:t>
      </w:r>
      <w:r w:rsidRPr="00CD1711">
        <w:rPr>
          <w:lang w:bidi="zh-CN"/>
        </w:rPr>
        <w:t>所示）。同时综合考虑过往船舶尺度，在一定条件下，过往船舶在疏浚船舶</w:t>
      </w:r>
      <w:proofErr w:type="gramStart"/>
      <w:r w:rsidRPr="00CD1711">
        <w:rPr>
          <w:lang w:bidi="zh-CN"/>
        </w:rPr>
        <w:t>耙吸范围</w:t>
      </w:r>
      <w:proofErr w:type="gramEnd"/>
      <w:r w:rsidRPr="00CD1711">
        <w:rPr>
          <w:lang w:bidi="zh-CN"/>
        </w:rPr>
        <w:t>左右方向上各约</w:t>
      </w:r>
      <w:r w:rsidRPr="00CD1711">
        <w:rPr>
          <w:lang w:bidi="zh-CN"/>
        </w:rPr>
        <w:t xml:space="preserve">30m </w:t>
      </w:r>
      <w:r w:rsidRPr="00CD1711">
        <w:rPr>
          <w:lang w:bidi="zh-CN"/>
        </w:rPr>
        <w:t>以外的水域，前后</w:t>
      </w:r>
      <w:r w:rsidRPr="00CD1711">
        <w:rPr>
          <w:lang w:bidi="zh-CN"/>
        </w:rPr>
        <w:t>400m</w:t>
      </w:r>
      <w:r w:rsidRPr="00CD1711">
        <w:rPr>
          <w:lang w:bidi="zh-CN"/>
        </w:rPr>
        <w:t>以外的水域通过即可确保疏浚及船舶通航的安全。长鲸</w:t>
      </w:r>
      <w:r w:rsidRPr="00CD1711">
        <w:rPr>
          <w:lang w:bidi="zh-CN"/>
        </w:rPr>
        <w:t xml:space="preserve"> 6</w:t>
      </w:r>
      <w:r w:rsidRPr="00CD1711">
        <w:rPr>
          <w:lang w:bidi="zh-CN"/>
        </w:rPr>
        <w:t>、长鲸</w:t>
      </w:r>
      <w:r w:rsidRPr="00CD1711">
        <w:rPr>
          <w:lang w:bidi="zh-CN"/>
        </w:rPr>
        <w:t xml:space="preserve"> 2 </w:t>
      </w:r>
      <w:r w:rsidRPr="00CD1711">
        <w:rPr>
          <w:lang w:bidi="zh-CN"/>
        </w:rPr>
        <w:t>船宽分别为</w:t>
      </w:r>
      <w:r w:rsidRPr="00CD1711">
        <w:rPr>
          <w:lang w:bidi="zh-CN"/>
        </w:rPr>
        <w:t>27m</w:t>
      </w:r>
      <w:r w:rsidRPr="00CD1711">
        <w:rPr>
          <w:lang w:bidi="zh-CN"/>
        </w:rPr>
        <w:t>、</w:t>
      </w:r>
      <w:r w:rsidRPr="00CD1711">
        <w:rPr>
          <w:lang w:bidi="zh-CN"/>
        </w:rPr>
        <w:t>24.6m</w:t>
      </w:r>
      <w:r w:rsidRPr="00CD1711">
        <w:rPr>
          <w:lang w:bidi="zh-CN"/>
        </w:rPr>
        <w:t>，船长分别为</w:t>
      </w:r>
      <w:r w:rsidRPr="00CD1711">
        <w:rPr>
          <w:lang w:bidi="zh-CN"/>
        </w:rPr>
        <w:t>157.8m</w:t>
      </w:r>
      <w:r w:rsidRPr="00CD1711">
        <w:rPr>
          <w:lang w:bidi="zh-CN"/>
        </w:rPr>
        <w:t>、</w:t>
      </w:r>
      <w:r w:rsidRPr="00CD1711">
        <w:rPr>
          <w:lang w:bidi="zh-CN"/>
        </w:rPr>
        <w:t>131.4m</w:t>
      </w:r>
      <w:r w:rsidRPr="00CD1711">
        <w:rPr>
          <w:lang w:bidi="zh-CN"/>
        </w:rPr>
        <w:t>，据此测算工程所用疏浚</w:t>
      </w:r>
      <w:proofErr w:type="gramStart"/>
      <w:r w:rsidRPr="00CD1711">
        <w:rPr>
          <w:lang w:bidi="zh-CN"/>
        </w:rPr>
        <w:t>耙</w:t>
      </w:r>
      <w:proofErr w:type="gramEnd"/>
      <w:r w:rsidRPr="00CD1711">
        <w:rPr>
          <w:lang w:bidi="zh-CN"/>
        </w:rPr>
        <w:t>吸式挖泥船施工期间所需安全水域宽度均约为</w:t>
      </w:r>
      <w:r w:rsidRPr="00CD1711">
        <w:rPr>
          <w:lang w:bidi="zh-CN"/>
        </w:rPr>
        <w:t>9</w:t>
      </w:r>
      <w:r w:rsidRPr="00CD1711">
        <w:rPr>
          <w:rFonts w:hint="eastAsia"/>
          <w:lang w:bidi="zh-CN"/>
        </w:rPr>
        <w:t>2</w:t>
      </w:r>
      <w:r w:rsidRPr="00CD1711">
        <w:rPr>
          <w:lang w:bidi="zh-CN"/>
        </w:rPr>
        <w:t>m~97m</w:t>
      </w:r>
      <w:r w:rsidRPr="00CD1711">
        <w:rPr>
          <w:lang w:bidi="zh-CN"/>
        </w:rPr>
        <w:t>，长约</w:t>
      </w:r>
      <w:r w:rsidRPr="00CD1711">
        <w:rPr>
          <w:lang w:bidi="zh-CN"/>
        </w:rPr>
        <w:t xml:space="preserve"> 9</w:t>
      </w:r>
      <w:r w:rsidRPr="00CD1711">
        <w:rPr>
          <w:rFonts w:hint="eastAsia"/>
          <w:lang w:bidi="zh-CN"/>
        </w:rPr>
        <w:t>31.4</w:t>
      </w:r>
      <w:r w:rsidRPr="00CD1711">
        <w:rPr>
          <w:lang w:bidi="zh-CN"/>
        </w:rPr>
        <w:t>m~957.8m</w:t>
      </w:r>
      <w:r w:rsidRPr="00CD1711">
        <w:rPr>
          <w:lang w:bidi="zh-CN"/>
        </w:rPr>
        <w:t>。</w:t>
      </w:r>
    </w:p>
    <w:p w:rsidR="00535FA9" w:rsidRPr="00CD1711" w:rsidRDefault="00535FA9" w:rsidP="00CD1711">
      <w:pPr>
        <w:spacing w:line="300" w:lineRule="auto"/>
        <w:ind w:firstLineChars="200" w:firstLine="420"/>
        <w:rPr>
          <w:lang w:bidi="zh-CN"/>
        </w:rPr>
      </w:pPr>
      <w:r w:rsidRPr="00CD1711">
        <w:rPr>
          <w:lang w:bidi="zh-CN"/>
        </w:rPr>
        <w:t>为便于施工安全</w:t>
      </w:r>
      <w:proofErr w:type="gramStart"/>
      <w:r w:rsidRPr="00CD1711">
        <w:rPr>
          <w:lang w:bidi="zh-CN"/>
        </w:rPr>
        <w:t>取安全</w:t>
      </w:r>
      <w:proofErr w:type="gramEnd"/>
      <w:r w:rsidRPr="00CD1711">
        <w:rPr>
          <w:lang w:bidi="zh-CN"/>
        </w:rPr>
        <w:t>水域宽度及长度分别为</w:t>
      </w:r>
      <w:r w:rsidRPr="00CD1711">
        <w:rPr>
          <w:lang w:bidi="zh-CN"/>
        </w:rPr>
        <w:t xml:space="preserve"> 100m </w:t>
      </w:r>
      <w:r w:rsidRPr="00CD1711">
        <w:rPr>
          <w:lang w:bidi="zh-CN"/>
        </w:rPr>
        <w:t>及</w:t>
      </w:r>
      <w:r w:rsidRPr="00CD1711">
        <w:rPr>
          <w:lang w:bidi="zh-CN"/>
        </w:rPr>
        <w:t xml:space="preserve"> 960m</w:t>
      </w:r>
      <w:r w:rsidRPr="00CD1711">
        <w:rPr>
          <w:lang w:bidi="zh-CN"/>
        </w:rPr>
        <w:t>。</w:t>
      </w:r>
    </w:p>
    <w:p w:rsidR="00535FA9" w:rsidRPr="00CD1711" w:rsidRDefault="00535FA9" w:rsidP="00CD1711">
      <w:pPr>
        <w:spacing w:line="300" w:lineRule="auto"/>
      </w:pPr>
      <w:r w:rsidRPr="00CD1711">
        <w:rPr>
          <w:noProof/>
        </w:rPr>
        <w:drawing>
          <wp:inline distT="0" distB="0" distL="0" distR="0" wp14:anchorId="61E9B5A2" wp14:editId="5DE9FD1D">
            <wp:extent cx="3086100" cy="897916"/>
            <wp:effectExtent l="0" t="0" r="0" b="0"/>
            <wp:docPr id="6198" name="图片 6198" descr="C:\Users\a\Documents\Tencent Files\1292077048\Image\SharePic\201903261658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ocuments\Tencent Files\1292077048\Image\SharePic\20190326165857.png"/>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a:stretch>
                      <a:fillRect/>
                    </a:stretch>
                  </pic:blipFill>
                  <pic:spPr bwMode="auto">
                    <a:xfrm>
                      <a:off x="0" y="0"/>
                      <a:ext cx="3156127" cy="918291"/>
                    </a:xfrm>
                    <a:prstGeom prst="rect">
                      <a:avLst/>
                    </a:prstGeom>
                    <a:noFill/>
                    <a:ln>
                      <a:noFill/>
                    </a:ln>
                  </pic:spPr>
                </pic:pic>
              </a:graphicData>
            </a:graphic>
          </wp:inline>
        </w:drawing>
      </w:r>
    </w:p>
    <w:p w:rsidR="00F13C79" w:rsidRDefault="00535FA9" w:rsidP="00CD1711">
      <w:pPr>
        <w:spacing w:line="300" w:lineRule="auto"/>
        <w:jc w:val="center"/>
        <w:rPr>
          <w:sz w:val="18"/>
        </w:rPr>
      </w:pPr>
      <w:r w:rsidRPr="00CD1711">
        <w:rPr>
          <w:rFonts w:hint="eastAsia"/>
          <w:sz w:val="18"/>
        </w:rPr>
        <w:t>图</w:t>
      </w:r>
      <w:r w:rsidR="00BD5D56" w:rsidRPr="00CD1711">
        <w:rPr>
          <w:sz w:val="18"/>
        </w:rPr>
        <w:t>2</w:t>
      </w:r>
      <w:r w:rsidRPr="00CD1711">
        <w:rPr>
          <w:rFonts w:hint="eastAsia"/>
          <w:sz w:val="18"/>
        </w:rPr>
        <w:t xml:space="preserve"> </w:t>
      </w:r>
      <w:r w:rsidRPr="00CD1711">
        <w:rPr>
          <w:rFonts w:hint="eastAsia"/>
          <w:sz w:val="18"/>
        </w:rPr>
        <w:t>疏浚船舶占用水域范围尺度示意图</w:t>
      </w:r>
    </w:p>
    <w:p w:rsidR="00F13C79" w:rsidRDefault="00F13C79" w:rsidP="00CD1711">
      <w:pPr>
        <w:spacing w:line="300" w:lineRule="auto"/>
        <w:jc w:val="center"/>
        <w:rPr>
          <w:sz w:val="18"/>
        </w:rPr>
      </w:pPr>
      <w:r w:rsidRPr="00F13C79">
        <w:rPr>
          <w:sz w:val="18"/>
        </w:rPr>
        <w:t xml:space="preserve">Figure </w:t>
      </w:r>
      <w:proofErr w:type="gramStart"/>
      <w:r w:rsidRPr="00F13C79">
        <w:rPr>
          <w:sz w:val="18"/>
        </w:rPr>
        <w:t xml:space="preserve">2 </w:t>
      </w:r>
      <w:r>
        <w:rPr>
          <w:sz w:val="18"/>
        </w:rPr>
        <w:t xml:space="preserve"> </w:t>
      </w:r>
      <w:r w:rsidRPr="00F13C79">
        <w:rPr>
          <w:sz w:val="18"/>
        </w:rPr>
        <w:t>Schematic</w:t>
      </w:r>
      <w:proofErr w:type="gramEnd"/>
      <w:r w:rsidRPr="00F13C79">
        <w:rPr>
          <w:sz w:val="18"/>
        </w:rPr>
        <w:t xml:space="preserve"> scale of water area occupied by dredging vessels</w:t>
      </w:r>
    </w:p>
    <w:bookmarkEnd w:id="6"/>
    <w:bookmarkEnd w:id="7"/>
    <w:p w:rsidR="005B7B7B" w:rsidRPr="00CD1711" w:rsidRDefault="00255C09" w:rsidP="00BA5804">
      <w:pPr>
        <w:pStyle w:val="1"/>
        <w:spacing w:before="156" w:after="156"/>
      </w:pPr>
      <w:r w:rsidRPr="00CD1711">
        <w:rPr>
          <w:rFonts w:hint="eastAsia"/>
        </w:rPr>
        <w:t>3</w:t>
      </w:r>
      <w:r w:rsidR="005B7B7B" w:rsidRPr="00CD1711">
        <w:rPr>
          <w:rFonts w:hint="eastAsia"/>
        </w:rPr>
        <w:t>福北水道维护性疏浚对</w:t>
      </w:r>
      <w:r w:rsidR="0096357C" w:rsidRPr="00CD1711">
        <w:rPr>
          <w:rFonts w:hint="eastAsia"/>
        </w:rPr>
        <w:t>通航</w:t>
      </w:r>
      <w:r w:rsidR="005B7B7B" w:rsidRPr="00CD1711">
        <w:rPr>
          <w:rFonts w:hint="eastAsia"/>
        </w:rPr>
        <w:t>影响分析</w:t>
      </w:r>
    </w:p>
    <w:p w:rsidR="00F22884" w:rsidRPr="00CD1711" w:rsidRDefault="00F22884" w:rsidP="00BA5804">
      <w:pPr>
        <w:pStyle w:val="2"/>
      </w:pPr>
      <w:r w:rsidRPr="00CD1711">
        <w:rPr>
          <w:rFonts w:hint="eastAsia"/>
        </w:rPr>
        <w:t>3</w:t>
      </w:r>
      <w:r w:rsidRPr="00CD1711">
        <w:t>.1</w:t>
      </w:r>
      <w:r w:rsidR="0096357C" w:rsidRPr="00CD1711">
        <w:rPr>
          <w:rFonts w:hint="eastAsia"/>
        </w:rPr>
        <w:t>维护性疏浚对航行船舶</w:t>
      </w:r>
      <w:r w:rsidR="00F367ED" w:rsidRPr="00CD1711">
        <w:rPr>
          <w:rFonts w:hint="eastAsia"/>
        </w:rPr>
        <w:t>影响分析</w:t>
      </w:r>
    </w:p>
    <w:p w:rsidR="003D7A4F" w:rsidRPr="00CD1711" w:rsidRDefault="005B7B7B" w:rsidP="00CD1711">
      <w:pPr>
        <w:spacing w:line="300" w:lineRule="auto"/>
        <w:ind w:firstLineChars="200" w:firstLine="420"/>
      </w:pPr>
      <w:r w:rsidRPr="00CD1711">
        <w:rPr>
          <w:rFonts w:hint="eastAsia"/>
        </w:rPr>
        <w:t>维护疏浚期间，将长期安排</w:t>
      </w:r>
      <w:proofErr w:type="gramStart"/>
      <w:r w:rsidRPr="00CD1711">
        <w:rPr>
          <w:rFonts w:hint="eastAsia"/>
        </w:rPr>
        <w:t>大型耙吸船</w:t>
      </w:r>
      <w:proofErr w:type="gramEnd"/>
      <w:r w:rsidRPr="00CD1711">
        <w:rPr>
          <w:rFonts w:hint="eastAsia"/>
        </w:rPr>
        <w:t>“长鲸</w:t>
      </w:r>
      <w:r w:rsidRPr="00CD1711">
        <w:rPr>
          <w:rFonts w:hint="eastAsia"/>
        </w:rPr>
        <w:t xml:space="preserve"> 6</w:t>
      </w:r>
      <w:r w:rsidRPr="00CD1711">
        <w:rPr>
          <w:rFonts w:hint="eastAsia"/>
        </w:rPr>
        <w:t>”在该水域进行疏浚，汛期航道淤积严重时，将增调</w:t>
      </w:r>
      <w:proofErr w:type="gramStart"/>
      <w:r w:rsidRPr="00CD1711">
        <w:rPr>
          <w:rFonts w:hint="eastAsia"/>
        </w:rPr>
        <w:t>大型耙吸船</w:t>
      </w:r>
      <w:proofErr w:type="gramEnd"/>
      <w:r w:rsidRPr="00CD1711">
        <w:rPr>
          <w:rFonts w:hint="eastAsia"/>
        </w:rPr>
        <w:t>“中昌</w:t>
      </w:r>
      <w:proofErr w:type="gramStart"/>
      <w:r w:rsidRPr="00CD1711">
        <w:rPr>
          <w:rFonts w:hint="eastAsia"/>
        </w:rPr>
        <w:t>浚</w:t>
      </w:r>
      <w:proofErr w:type="gramEnd"/>
      <w:r w:rsidRPr="00CD1711">
        <w:rPr>
          <w:rFonts w:hint="eastAsia"/>
        </w:rPr>
        <w:t xml:space="preserve"> 27</w:t>
      </w:r>
      <w:r w:rsidRPr="00CD1711">
        <w:rPr>
          <w:rFonts w:hint="eastAsia"/>
        </w:rPr>
        <w:t>”在该水域同时施工。</w:t>
      </w:r>
      <w:proofErr w:type="gramStart"/>
      <w:r w:rsidRPr="00CD1711">
        <w:rPr>
          <w:rFonts w:hint="eastAsia"/>
        </w:rPr>
        <w:t>耙吸船</w:t>
      </w:r>
      <w:proofErr w:type="gramEnd"/>
      <w:r w:rsidRPr="00CD1711">
        <w:rPr>
          <w:rFonts w:hint="eastAsia"/>
        </w:rPr>
        <w:t>在航道内施工期间需占用约</w:t>
      </w:r>
      <w:r w:rsidRPr="00CD1711">
        <w:rPr>
          <w:rFonts w:hint="eastAsia"/>
        </w:rPr>
        <w:t xml:space="preserve"> 100m </w:t>
      </w:r>
      <w:r w:rsidRPr="00CD1711">
        <w:rPr>
          <w:rFonts w:hint="eastAsia"/>
        </w:rPr>
        <w:t>宽航道水域。</w:t>
      </w:r>
    </w:p>
    <w:p w:rsidR="005B7B7B" w:rsidRPr="00CD1711" w:rsidRDefault="005B7B7B" w:rsidP="00CD1711">
      <w:pPr>
        <w:spacing w:line="300" w:lineRule="auto"/>
        <w:ind w:firstLineChars="200" w:firstLine="420"/>
      </w:pPr>
      <w:r w:rsidRPr="00CD1711">
        <w:rPr>
          <w:rFonts w:hint="eastAsia"/>
        </w:rPr>
        <w:t>福</w:t>
      </w:r>
      <w:proofErr w:type="gramStart"/>
      <w:r w:rsidRPr="00CD1711">
        <w:rPr>
          <w:rFonts w:hint="eastAsia"/>
        </w:rPr>
        <w:t>北维护</w:t>
      </w:r>
      <w:proofErr w:type="gramEnd"/>
      <w:r w:rsidRPr="00CD1711">
        <w:rPr>
          <w:rFonts w:hint="eastAsia"/>
        </w:rPr>
        <w:t>疏浚区</w:t>
      </w:r>
      <w:r w:rsidRPr="00CD1711">
        <w:rPr>
          <w:rFonts w:hint="eastAsia"/>
        </w:rPr>
        <w:t xml:space="preserve"> FB7#~FB#13 </w:t>
      </w:r>
      <w:r w:rsidRPr="00CD1711">
        <w:rPr>
          <w:rFonts w:hint="eastAsia"/>
        </w:rPr>
        <w:t>间航道设标宽度为</w:t>
      </w:r>
      <w:r w:rsidRPr="00CD1711">
        <w:rPr>
          <w:rFonts w:hint="eastAsia"/>
        </w:rPr>
        <w:t xml:space="preserve"> 260m</w:t>
      </w:r>
      <w:r w:rsidRPr="00CD1711">
        <w:rPr>
          <w:rFonts w:hint="eastAsia"/>
        </w:rPr>
        <w:t>，根据最新的航路规定该航段为禁止追越航段。按照分条疏浚施工计划，</w:t>
      </w:r>
      <w:proofErr w:type="gramStart"/>
      <w:r w:rsidRPr="00CD1711">
        <w:rPr>
          <w:rFonts w:hint="eastAsia"/>
        </w:rPr>
        <w:t>耙吸船</w:t>
      </w:r>
      <w:proofErr w:type="gramEnd"/>
      <w:r w:rsidRPr="00CD1711">
        <w:rPr>
          <w:rFonts w:hint="eastAsia"/>
        </w:rPr>
        <w:t>在航道一侧进行疏浚施工时，航道一般仅剩余</w:t>
      </w:r>
      <w:r w:rsidRPr="00CD1711">
        <w:rPr>
          <w:rFonts w:hint="eastAsia"/>
        </w:rPr>
        <w:t xml:space="preserve"> 100-130m </w:t>
      </w:r>
      <w:r w:rsidRPr="00CD1711">
        <w:rPr>
          <w:rFonts w:hint="eastAsia"/>
        </w:rPr>
        <w:t>可通航水域，</w:t>
      </w:r>
      <w:proofErr w:type="gramStart"/>
      <w:r w:rsidRPr="00CD1711">
        <w:rPr>
          <w:rFonts w:hint="eastAsia"/>
        </w:rPr>
        <w:t>耙吸船</w:t>
      </w:r>
      <w:proofErr w:type="gramEnd"/>
      <w:r w:rsidRPr="00CD1711">
        <w:rPr>
          <w:rFonts w:hint="eastAsia"/>
        </w:rPr>
        <w:t>在航道中心线附近施工时碍航性更为明显。施工期间该水域剩余</w:t>
      </w:r>
      <w:proofErr w:type="gramStart"/>
      <w:r w:rsidRPr="00CD1711">
        <w:rPr>
          <w:rFonts w:hint="eastAsia"/>
        </w:rPr>
        <w:t>可用航宽不</w:t>
      </w:r>
      <w:proofErr w:type="gramEnd"/>
      <w:r w:rsidRPr="00CD1711">
        <w:rPr>
          <w:rFonts w:hint="eastAsia"/>
        </w:rPr>
        <w:t>满足大型船舶追越和交会要求。根据预测，福北汛期回淤量大，单月淤积量超过</w:t>
      </w:r>
      <w:r w:rsidRPr="00CD1711">
        <w:rPr>
          <w:rFonts w:hint="eastAsia"/>
        </w:rPr>
        <w:t>100</w:t>
      </w:r>
      <w:r w:rsidRPr="00CD1711">
        <w:rPr>
          <w:rFonts w:hint="eastAsia"/>
        </w:rPr>
        <w:t>万，施工强度大，预期需安排超过两条</w:t>
      </w:r>
      <w:proofErr w:type="gramStart"/>
      <w:r w:rsidRPr="00CD1711">
        <w:rPr>
          <w:rFonts w:hint="eastAsia"/>
        </w:rPr>
        <w:t>耙吸船同时</w:t>
      </w:r>
      <w:proofErr w:type="gramEnd"/>
      <w:r w:rsidRPr="00CD1711">
        <w:rPr>
          <w:rFonts w:hint="eastAsia"/>
        </w:rPr>
        <w:t>24</w:t>
      </w:r>
      <w:r w:rsidRPr="00CD1711">
        <w:rPr>
          <w:rFonts w:hint="eastAsia"/>
        </w:rPr>
        <w:t>小时作业才能满足维护要求，疏浚施工与船舶通航矛盾将非常突出。</w:t>
      </w:r>
    </w:p>
    <w:p w:rsidR="00CA67C5" w:rsidRDefault="005B7B7B" w:rsidP="00CD1711">
      <w:pPr>
        <w:spacing w:line="300" w:lineRule="auto"/>
        <w:ind w:firstLineChars="200" w:firstLine="420"/>
        <w:sectPr w:rsidR="00CA67C5" w:rsidSect="00AF4ACB">
          <w:headerReference w:type="first" r:id="rId12"/>
          <w:pgSz w:w="11906" w:h="16838"/>
          <w:pgMar w:top="1758" w:right="1077" w:bottom="964" w:left="1077" w:header="851" w:footer="992" w:gutter="0"/>
          <w:cols w:num="2" w:space="425"/>
          <w:titlePg/>
          <w:docGrid w:type="lines" w:linePitch="312"/>
        </w:sectPr>
      </w:pPr>
      <w:r w:rsidRPr="00CD1711">
        <w:rPr>
          <w:rFonts w:hint="eastAsia"/>
        </w:rPr>
        <w:t>FB#13~FB#19</w:t>
      </w:r>
      <w:r w:rsidRPr="00CD1711">
        <w:rPr>
          <w:rFonts w:hint="eastAsia"/>
        </w:rPr>
        <w:t>航段航道设标宽度为</w:t>
      </w:r>
      <w:r w:rsidRPr="00CD1711">
        <w:rPr>
          <w:rFonts w:hint="eastAsia"/>
        </w:rPr>
        <w:t>300m~480m</w:t>
      </w:r>
      <w:r w:rsidRPr="00CD1711">
        <w:rPr>
          <w:rFonts w:hint="eastAsia"/>
        </w:rPr>
        <w:t>，维护性疏浚施工将使航道剩余</w:t>
      </w:r>
      <w:r w:rsidRPr="00CD1711">
        <w:rPr>
          <w:rFonts w:hint="eastAsia"/>
        </w:rPr>
        <w:t xml:space="preserve"> 100~380m</w:t>
      </w:r>
      <w:r w:rsidRPr="00CD1711">
        <w:rPr>
          <w:rFonts w:hint="eastAsia"/>
        </w:rPr>
        <w:t>可用水域，其中航道中心线附近施工时碍航性较为明显，此时施工使施工区两侧仅有</w:t>
      </w:r>
      <w:r w:rsidRPr="00CD1711">
        <w:rPr>
          <w:rFonts w:hint="eastAsia"/>
        </w:rPr>
        <w:t>100m</w:t>
      </w:r>
      <w:r w:rsidRPr="00CD1711">
        <w:rPr>
          <w:rFonts w:hint="eastAsia"/>
        </w:rPr>
        <w:t>可用水域，而</w:t>
      </w:r>
      <w:r w:rsidRPr="00CD1711">
        <w:rPr>
          <w:rFonts w:hint="eastAsia"/>
        </w:rPr>
        <w:t>380m</w:t>
      </w:r>
      <w:r w:rsidRPr="00CD1711">
        <w:rPr>
          <w:rFonts w:hint="eastAsia"/>
        </w:rPr>
        <w:t>宽可用水域仅在部分航段航道边侧施工短期内存在，采用单侧分条施工可以使剩余可航宽度不小于</w:t>
      </w:r>
      <w:r w:rsidRPr="00CD1711">
        <w:rPr>
          <w:rFonts w:hint="eastAsia"/>
        </w:rPr>
        <w:t>150m</w:t>
      </w:r>
      <w:r w:rsidRPr="00CD1711">
        <w:rPr>
          <w:rFonts w:hint="eastAsia"/>
        </w:rPr>
        <w:t>。试运行</w:t>
      </w:r>
      <w:proofErr w:type="gramStart"/>
      <w:r w:rsidRPr="00CD1711">
        <w:rPr>
          <w:rFonts w:hint="eastAsia"/>
        </w:rPr>
        <w:t>期福北</w:t>
      </w:r>
      <w:proofErr w:type="gramEnd"/>
      <w:r w:rsidRPr="00CD1711">
        <w:rPr>
          <w:rFonts w:hint="eastAsia"/>
        </w:rPr>
        <w:t>水道基本没有船长超过</w:t>
      </w:r>
      <w:r w:rsidRPr="00CD1711">
        <w:rPr>
          <w:rFonts w:hint="eastAsia"/>
        </w:rPr>
        <w:t xml:space="preserve">150m </w:t>
      </w:r>
      <w:r w:rsidRPr="00CD1711">
        <w:rPr>
          <w:rFonts w:hint="eastAsia"/>
        </w:rPr>
        <w:t>过境船，因此</w:t>
      </w:r>
      <w:r w:rsidRPr="00CD1711">
        <w:rPr>
          <w:rFonts w:hint="eastAsia"/>
        </w:rPr>
        <w:t xml:space="preserve">FB#13~FB#19 </w:t>
      </w:r>
      <w:r w:rsidRPr="00CD1711">
        <w:rPr>
          <w:rFonts w:hint="eastAsia"/>
        </w:rPr>
        <w:t>航段</w:t>
      </w:r>
    </w:p>
    <w:p w:rsidR="005B7B7B" w:rsidRPr="00CD1711" w:rsidRDefault="005B7B7B" w:rsidP="00CA67C5">
      <w:pPr>
        <w:spacing w:line="300" w:lineRule="auto"/>
      </w:pPr>
      <w:r w:rsidRPr="00CD1711">
        <w:rPr>
          <w:rFonts w:hint="eastAsia"/>
        </w:rPr>
        <w:lastRenderedPageBreak/>
        <w:t>疏浚施工期间，</w:t>
      </w:r>
      <w:proofErr w:type="gramStart"/>
      <w:r w:rsidRPr="00CD1711">
        <w:rPr>
          <w:rFonts w:hint="eastAsia"/>
        </w:rPr>
        <w:t>剩余航宽基本</w:t>
      </w:r>
      <w:proofErr w:type="gramEnd"/>
      <w:r w:rsidRPr="00CD1711">
        <w:rPr>
          <w:rFonts w:hint="eastAsia"/>
        </w:rPr>
        <w:t>可以满足过境船舶通航要求，但不能满足福北沿江码头船长超过</w:t>
      </w:r>
      <w:r w:rsidRPr="00CD1711">
        <w:rPr>
          <w:rFonts w:hint="eastAsia"/>
        </w:rPr>
        <w:t>150m</w:t>
      </w:r>
      <w:r w:rsidRPr="00CD1711">
        <w:rPr>
          <w:rFonts w:hint="eastAsia"/>
        </w:rPr>
        <w:t>的大型船舶进出港航行或安全靠离泊作业需求。</w:t>
      </w:r>
    </w:p>
    <w:p w:rsidR="00F22884" w:rsidRPr="00CD1711" w:rsidRDefault="00F22884" w:rsidP="00BA5804">
      <w:pPr>
        <w:pStyle w:val="2"/>
      </w:pPr>
      <w:r w:rsidRPr="00CD1711">
        <w:rPr>
          <w:rFonts w:hint="eastAsia"/>
        </w:rPr>
        <w:t>3</w:t>
      </w:r>
      <w:r w:rsidRPr="00CD1711">
        <w:t>.2</w:t>
      </w:r>
      <w:r w:rsidR="00F367ED" w:rsidRPr="00CD1711">
        <w:rPr>
          <w:rFonts w:hint="eastAsia"/>
        </w:rPr>
        <w:t>维护性疏浚对附近</w:t>
      </w:r>
      <w:r w:rsidRPr="00CD1711">
        <w:rPr>
          <w:rFonts w:hint="eastAsia"/>
        </w:rPr>
        <w:t>码头</w:t>
      </w:r>
      <w:r w:rsidR="00F367ED" w:rsidRPr="00CD1711">
        <w:rPr>
          <w:rFonts w:hint="eastAsia"/>
        </w:rPr>
        <w:t>影响分析</w:t>
      </w:r>
    </w:p>
    <w:p w:rsidR="00F22884" w:rsidRPr="00CD1711" w:rsidRDefault="00F22884" w:rsidP="00CD1711">
      <w:pPr>
        <w:spacing w:line="300" w:lineRule="auto"/>
        <w:ind w:firstLineChars="200" w:firstLine="420"/>
      </w:pPr>
      <w:r w:rsidRPr="00CD1711">
        <w:rPr>
          <w:rFonts w:hint="eastAsia"/>
        </w:rPr>
        <w:t>福北水道沿岸码头泊位众多，</w:t>
      </w:r>
      <w:r w:rsidRPr="00CD1711">
        <w:rPr>
          <w:rFonts w:hint="eastAsia"/>
        </w:rPr>
        <w:t xml:space="preserve">3 </w:t>
      </w:r>
      <w:r w:rsidRPr="00CD1711">
        <w:rPr>
          <w:rFonts w:hint="eastAsia"/>
        </w:rPr>
        <w:t>万吨级码头泊位数达</w:t>
      </w:r>
      <w:r w:rsidRPr="00CD1711">
        <w:rPr>
          <w:rFonts w:hint="eastAsia"/>
        </w:rPr>
        <w:t xml:space="preserve"> 23 </w:t>
      </w:r>
      <w:proofErr w:type="gramStart"/>
      <w:r w:rsidRPr="00CD1711">
        <w:rPr>
          <w:rFonts w:hint="eastAsia"/>
        </w:rPr>
        <w:t>个</w:t>
      </w:r>
      <w:proofErr w:type="gramEnd"/>
      <w:r w:rsidRPr="00CD1711">
        <w:rPr>
          <w:rFonts w:hint="eastAsia"/>
        </w:rPr>
        <w:t>，</w:t>
      </w:r>
      <w:r w:rsidRPr="00CD1711">
        <w:rPr>
          <w:rFonts w:hint="eastAsia"/>
        </w:rPr>
        <w:t xml:space="preserve">5 </w:t>
      </w:r>
      <w:r w:rsidRPr="00CD1711">
        <w:rPr>
          <w:rFonts w:hint="eastAsia"/>
        </w:rPr>
        <w:t>万吨级码头泊位数达</w:t>
      </w:r>
      <w:r w:rsidRPr="00CD1711">
        <w:rPr>
          <w:rFonts w:hint="eastAsia"/>
        </w:rPr>
        <w:t xml:space="preserve"> 17 </w:t>
      </w:r>
      <w:proofErr w:type="gramStart"/>
      <w:r w:rsidRPr="00CD1711">
        <w:rPr>
          <w:rFonts w:hint="eastAsia"/>
        </w:rPr>
        <w:t>个</w:t>
      </w:r>
      <w:proofErr w:type="gramEnd"/>
      <w:r w:rsidR="00E702F4" w:rsidRPr="00CD1711">
        <w:rPr>
          <w:rFonts w:hint="eastAsia"/>
        </w:rPr>
        <w:t>，如图</w:t>
      </w:r>
      <w:r w:rsidR="00E702F4" w:rsidRPr="00CD1711">
        <w:rPr>
          <w:rFonts w:hint="eastAsia"/>
        </w:rPr>
        <w:t>3</w:t>
      </w:r>
      <w:r w:rsidR="00E702F4" w:rsidRPr="00CD1711">
        <w:rPr>
          <w:rFonts w:hint="eastAsia"/>
        </w:rPr>
        <w:t>所示</w:t>
      </w:r>
      <w:r w:rsidRPr="00CD1711">
        <w:rPr>
          <w:rFonts w:hint="eastAsia"/>
        </w:rPr>
        <w:t>。福北</w:t>
      </w:r>
      <w:r w:rsidRPr="00CD1711">
        <w:rPr>
          <w:rFonts w:hint="eastAsia"/>
        </w:rPr>
        <w:t xml:space="preserve"> FB#7~ FB#19</w:t>
      </w:r>
      <w:r w:rsidRPr="00CD1711">
        <w:rPr>
          <w:rFonts w:hint="eastAsia"/>
        </w:rPr>
        <w:t>间维护疏浚区沿线有新华港务等大型码头泊位，该维护疏浚区航道边界最近距离北侧码头前沿线仅约</w:t>
      </w:r>
      <w:r w:rsidRPr="00CD1711">
        <w:rPr>
          <w:rFonts w:hint="eastAsia"/>
        </w:rPr>
        <w:t xml:space="preserve"> 140m</w:t>
      </w:r>
      <w:r w:rsidRPr="00CD1711">
        <w:rPr>
          <w:rFonts w:hint="eastAsia"/>
        </w:rPr>
        <w:t>。</w:t>
      </w:r>
    </w:p>
    <w:p w:rsidR="00F22884" w:rsidRPr="00CD1711" w:rsidRDefault="00134097" w:rsidP="00CD1711">
      <w:pPr>
        <w:spacing w:line="300" w:lineRule="auto"/>
      </w:pPr>
      <w:r>
        <w:rPr>
          <w:noProof/>
        </w:rPr>
        <w:drawing>
          <wp:inline distT="0" distB="0" distL="0" distR="0" wp14:anchorId="162D1C6D" wp14:editId="5BA83C91">
            <wp:extent cx="2961005" cy="17747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1005" cy="1774745"/>
                    </a:xfrm>
                    <a:prstGeom prst="rect">
                      <a:avLst/>
                    </a:prstGeom>
                  </pic:spPr>
                </pic:pic>
              </a:graphicData>
            </a:graphic>
          </wp:inline>
        </w:drawing>
      </w:r>
    </w:p>
    <w:p w:rsidR="00F13C79" w:rsidRDefault="00F22884" w:rsidP="00CD1711">
      <w:pPr>
        <w:spacing w:line="300" w:lineRule="auto"/>
        <w:jc w:val="center"/>
        <w:rPr>
          <w:sz w:val="18"/>
        </w:rPr>
      </w:pPr>
      <w:r w:rsidRPr="00CD1711">
        <w:rPr>
          <w:rFonts w:hint="eastAsia"/>
          <w:sz w:val="18"/>
        </w:rPr>
        <w:t>图</w:t>
      </w:r>
      <w:r w:rsidR="00BA5804">
        <w:rPr>
          <w:sz w:val="18"/>
        </w:rPr>
        <w:t>3</w:t>
      </w:r>
      <w:r w:rsidRPr="00CD1711">
        <w:rPr>
          <w:rFonts w:hint="eastAsia"/>
          <w:sz w:val="18"/>
        </w:rPr>
        <w:t xml:space="preserve"> </w:t>
      </w:r>
      <w:r w:rsidRPr="00CD1711">
        <w:rPr>
          <w:rFonts w:hint="eastAsia"/>
          <w:sz w:val="18"/>
        </w:rPr>
        <w:t>福</w:t>
      </w:r>
      <w:r w:rsidR="00F13C79">
        <w:rPr>
          <w:rFonts w:hint="eastAsia"/>
          <w:sz w:val="18"/>
        </w:rPr>
        <w:t>北</w:t>
      </w:r>
      <w:r w:rsidRPr="00CD1711">
        <w:rPr>
          <w:rFonts w:hint="eastAsia"/>
          <w:sz w:val="18"/>
        </w:rPr>
        <w:t>水道沿岸码头位置图</w:t>
      </w:r>
    </w:p>
    <w:p w:rsidR="00F13C79" w:rsidRDefault="00F13C79" w:rsidP="00CD1711">
      <w:pPr>
        <w:spacing w:line="300" w:lineRule="auto"/>
        <w:jc w:val="center"/>
        <w:rPr>
          <w:sz w:val="18"/>
        </w:rPr>
      </w:pPr>
      <w:r w:rsidRPr="00F13C79">
        <w:rPr>
          <w:sz w:val="18"/>
        </w:rPr>
        <w:t xml:space="preserve">Figure </w:t>
      </w:r>
      <w:proofErr w:type="gramStart"/>
      <w:r w:rsidRPr="00F13C79">
        <w:rPr>
          <w:sz w:val="18"/>
        </w:rPr>
        <w:t xml:space="preserve">3 </w:t>
      </w:r>
      <w:r>
        <w:rPr>
          <w:sz w:val="18"/>
        </w:rPr>
        <w:t xml:space="preserve"> </w:t>
      </w:r>
      <w:r w:rsidRPr="00F13C79">
        <w:rPr>
          <w:sz w:val="18"/>
        </w:rPr>
        <w:t>Location</w:t>
      </w:r>
      <w:proofErr w:type="gramEnd"/>
      <w:r w:rsidRPr="00F13C79">
        <w:rPr>
          <w:sz w:val="18"/>
        </w:rPr>
        <w:t xml:space="preserve"> of the wharf along </w:t>
      </w:r>
      <w:proofErr w:type="spellStart"/>
      <w:r w:rsidRPr="00F13C79">
        <w:rPr>
          <w:sz w:val="18"/>
        </w:rPr>
        <w:t>Fu</w:t>
      </w:r>
      <w:r>
        <w:rPr>
          <w:rFonts w:hint="eastAsia"/>
          <w:sz w:val="18"/>
        </w:rPr>
        <w:t>bei</w:t>
      </w:r>
      <w:proofErr w:type="spellEnd"/>
      <w:r>
        <w:rPr>
          <w:sz w:val="18"/>
        </w:rPr>
        <w:t xml:space="preserve"> </w:t>
      </w:r>
      <w:r w:rsidRPr="00F13C79">
        <w:rPr>
          <w:sz w:val="18"/>
        </w:rPr>
        <w:t>Waterway</w:t>
      </w:r>
    </w:p>
    <w:p w:rsidR="00AA29BC" w:rsidRPr="00CD1711" w:rsidRDefault="00AA29BC" w:rsidP="00CD1711">
      <w:pPr>
        <w:spacing w:line="300" w:lineRule="auto"/>
        <w:ind w:firstLineChars="200" w:firstLine="420"/>
      </w:pPr>
      <w:r w:rsidRPr="00CD1711">
        <w:rPr>
          <w:rFonts w:hint="eastAsia"/>
        </w:rPr>
        <w:t>福</w:t>
      </w:r>
      <w:proofErr w:type="gramStart"/>
      <w:r w:rsidRPr="00CD1711">
        <w:rPr>
          <w:rFonts w:hint="eastAsia"/>
        </w:rPr>
        <w:t>北维护</w:t>
      </w:r>
      <w:proofErr w:type="gramEnd"/>
      <w:r w:rsidRPr="00CD1711">
        <w:rPr>
          <w:rFonts w:hint="eastAsia"/>
        </w:rPr>
        <w:t>性疏浚区域施工期间，由于福北水道北侧码头较多，码头尺度较大，距离航道的边界较近，且有大部分回旋水域需占用航道。</w:t>
      </w:r>
      <w:proofErr w:type="gramStart"/>
      <w:r w:rsidRPr="00CD1711">
        <w:rPr>
          <w:rFonts w:hint="eastAsia"/>
        </w:rPr>
        <w:t>耙吸船</w:t>
      </w:r>
      <w:proofErr w:type="gramEnd"/>
      <w:r w:rsidRPr="00CD1711">
        <w:rPr>
          <w:rFonts w:hint="eastAsia"/>
        </w:rPr>
        <w:t>在航道左侧边界附近疏浚施工时，</w:t>
      </w:r>
      <w:r w:rsidRPr="00CD1711">
        <w:rPr>
          <w:rFonts w:hint="eastAsia"/>
        </w:rPr>
        <w:t xml:space="preserve"> </w:t>
      </w:r>
      <w:r w:rsidRPr="00CD1711">
        <w:rPr>
          <w:rFonts w:hint="eastAsia"/>
        </w:rPr>
        <w:t>由于距离北侧码头较近，一旦船舶失控，存在触碰北侧码头或码头停泊船舶的风险。焦港、青龙港、丹华港、夏仕港、安宁港等多个内港池及通江河口附近水域小型船舶较多，船舶交会复杂，</w:t>
      </w:r>
      <w:proofErr w:type="gramStart"/>
      <w:r w:rsidRPr="00CD1711">
        <w:rPr>
          <w:rFonts w:hint="eastAsia"/>
        </w:rPr>
        <w:t>耙吸船</w:t>
      </w:r>
      <w:proofErr w:type="gramEnd"/>
      <w:r w:rsidRPr="00CD1711">
        <w:rPr>
          <w:rFonts w:hint="eastAsia"/>
        </w:rPr>
        <w:t>在这些水域附近施工时与小船进出影响明显。</w:t>
      </w:r>
    </w:p>
    <w:p w:rsidR="00F22884" w:rsidRPr="00CD1711" w:rsidRDefault="00F22884" w:rsidP="00BA5804">
      <w:pPr>
        <w:pStyle w:val="2"/>
      </w:pPr>
      <w:r w:rsidRPr="00CD1711">
        <w:rPr>
          <w:rFonts w:hint="eastAsia"/>
        </w:rPr>
        <w:t>3</w:t>
      </w:r>
      <w:r w:rsidRPr="00CD1711">
        <w:t>.3</w:t>
      </w:r>
      <w:r w:rsidR="00F367ED" w:rsidRPr="00CD1711">
        <w:rPr>
          <w:rFonts w:hint="eastAsia"/>
        </w:rPr>
        <w:t>维护性疏浚对</w:t>
      </w:r>
      <w:r w:rsidRPr="00CD1711">
        <w:rPr>
          <w:rFonts w:hint="eastAsia"/>
        </w:rPr>
        <w:t>锚地</w:t>
      </w:r>
      <w:r w:rsidR="00F367ED" w:rsidRPr="00CD1711">
        <w:rPr>
          <w:rFonts w:hint="eastAsia"/>
        </w:rPr>
        <w:t>影响分析</w:t>
      </w:r>
    </w:p>
    <w:p w:rsidR="00F22884" w:rsidRPr="00CD1711" w:rsidRDefault="00F22884" w:rsidP="00CD1711">
      <w:pPr>
        <w:spacing w:line="300" w:lineRule="auto"/>
        <w:ind w:firstLineChars="200" w:firstLine="420"/>
      </w:pPr>
      <w:r w:rsidRPr="00CD1711">
        <w:rPr>
          <w:rFonts w:hint="eastAsia"/>
        </w:rPr>
        <w:t>福</w:t>
      </w:r>
      <w:r w:rsidR="00E702F4" w:rsidRPr="00CD1711">
        <w:rPr>
          <w:rFonts w:hint="eastAsia"/>
        </w:rPr>
        <w:t>北水道</w:t>
      </w:r>
      <w:r w:rsidRPr="00CD1711">
        <w:rPr>
          <w:rFonts w:hint="eastAsia"/>
        </w:rPr>
        <w:t>维护性疏浚区附近已建锚地</w:t>
      </w:r>
      <w:r w:rsidR="00E702F4" w:rsidRPr="00CD1711">
        <w:rPr>
          <w:rFonts w:hint="eastAsia"/>
        </w:rPr>
        <w:t>为</w:t>
      </w:r>
      <w:r w:rsidRPr="00CD1711">
        <w:rPr>
          <w:rFonts w:hint="eastAsia"/>
        </w:rPr>
        <w:t xml:space="preserve">12 </w:t>
      </w:r>
      <w:r w:rsidRPr="00CD1711">
        <w:rPr>
          <w:rFonts w:hint="eastAsia"/>
        </w:rPr>
        <w:t>号海轮锚地</w:t>
      </w:r>
      <w:r w:rsidRPr="00CD1711">
        <w:rPr>
          <w:rFonts w:hint="eastAsia"/>
        </w:rPr>
        <w:t xml:space="preserve"> I</w:t>
      </w:r>
      <w:r w:rsidRPr="00CD1711">
        <w:rPr>
          <w:rFonts w:hint="eastAsia"/>
        </w:rPr>
        <w:t>区</w:t>
      </w:r>
      <w:r w:rsidR="00E702F4" w:rsidRPr="00CD1711">
        <w:rPr>
          <w:rFonts w:hint="eastAsia"/>
        </w:rPr>
        <w:t>，该锚地</w:t>
      </w:r>
      <w:r w:rsidRPr="00CD1711">
        <w:rPr>
          <w:rFonts w:hint="eastAsia"/>
        </w:rPr>
        <w:t>调整后位于福</w:t>
      </w:r>
      <w:proofErr w:type="gramStart"/>
      <w:r w:rsidRPr="00CD1711">
        <w:rPr>
          <w:rFonts w:hint="eastAsia"/>
        </w:rPr>
        <w:t>北重点</w:t>
      </w:r>
      <w:proofErr w:type="gramEnd"/>
      <w:r w:rsidRPr="00CD1711">
        <w:rPr>
          <w:rFonts w:hint="eastAsia"/>
        </w:rPr>
        <w:t>疏浚区南侧约</w:t>
      </w:r>
      <w:r w:rsidRPr="00CD1711">
        <w:rPr>
          <w:rFonts w:hint="eastAsia"/>
        </w:rPr>
        <w:t xml:space="preserve"> 90~190m</w:t>
      </w:r>
      <w:r w:rsidRPr="00CD1711">
        <w:rPr>
          <w:rFonts w:hint="eastAsia"/>
        </w:rPr>
        <w:t>，如图</w:t>
      </w:r>
      <w:r w:rsidR="00BA5804">
        <w:t>4</w:t>
      </w:r>
      <w:r w:rsidRPr="00CD1711">
        <w:rPr>
          <w:rFonts w:hint="eastAsia"/>
        </w:rPr>
        <w:t>所示。施工期间，</w:t>
      </w:r>
      <w:proofErr w:type="gramStart"/>
      <w:r w:rsidRPr="00CD1711">
        <w:rPr>
          <w:rFonts w:hint="eastAsia"/>
        </w:rPr>
        <w:t>耙吸船</w:t>
      </w:r>
      <w:proofErr w:type="gramEnd"/>
      <w:r w:rsidRPr="00CD1711">
        <w:rPr>
          <w:rFonts w:hint="eastAsia"/>
        </w:rPr>
        <w:t>的疏浚施工及测量船的水下测量均会对该锚地产生一定的影响。</w:t>
      </w:r>
    </w:p>
    <w:p w:rsidR="00F22884" w:rsidRPr="00CD1711" w:rsidRDefault="00F22884" w:rsidP="00CD1711">
      <w:pPr>
        <w:spacing w:line="300" w:lineRule="auto"/>
        <w:jc w:val="center"/>
      </w:pPr>
      <w:r w:rsidRPr="00CD1711">
        <w:rPr>
          <w:noProof/>
        </w:rPr>
        <w:drawing>
          <wp:inline distT="0" distB="0" distL="0" distR="0" wp14:anchorId="7AC9C201" wp14:editId="2924A37D">
            <wp:extent cx="2609385" cy="1114425"/>
            <wp:effectExtent l="0" t="0" r="63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31838" cy="1124015"/>
                    </a:xfrm>
                    <a:prstGeom prst="rect">
                      <a:avLst/>
                    </a:prstGeom>
                  </pic:spPr>
                </pic:pic>
              </a:graphicData>
            </a:graphic>
          </wp:inline>
        </w:drawing>
      </w:r>
    </w:p>
    <w:p w:rsidR="00F13C79" w:rsidRDefault="00F22884" w:rsidP="00CD1711">
      <w:pPr>
        <w:spacing w:line="300" w:lineRule="auto"/>
        <w:jc w:val="center"/>
        <w:rPr>
          <w:sz w:val="18"/>
        </w:rPr>
      </w:pPr>
      <w:r w:rsidRPr="00CD1711">
        <w:rPr>
          <w:rFonts w:hint="eastAsia"/>
          <w:sz w:val="18"/>
        </w:rPr>
        <w:t>图</w:t>
      </w:r>
      <w:r w:rsidR="00BA5804">
        <w:rPr>
          <w:sz w:val="18"/>
        </w:rPr>
        <w:t>4</w:t>
      </w:r>
      <w:r w:rsidR="00E702F4" w:rsidRPr="00CD1711">
        <w:rPr>
          <w:sz w:val="18"/>
        </w:rPr>
        <w:t xml:space="preserve"> </w:t>
      </w:r>
      <w:r w:rsidRPr="00CD1711">
        <w:rPr>
          <w:rFonts w:hint="eastAsia"/>
          <w:sz w:val="18"/>
        </w:rPr>
        <w:t>12</w:t>
      </w:r>
      <w:r w:rsidRPr="00CD1711">
        <w:rPr>
          <w:rFonts w:hint="eastAsia"/>
          <w:sz w:val="18"/>
        </w:rPr>
        <w:t>号海轮锚地与疏浚区位置关系图</w:t>
      </w:r>
    </w:p>
    <w:p w:rsidR="00F13C79" w:rsidRDefault="00F13C79" w:rsidP="00CD1711">
      <w:pPr>
        <w:spacing w:line="300" w:lineRule="auto"/>
        <w:jc w:val="center"/>
        <w:rPr>
          <w:sz w:val="18"/>
        </w:rPr>
      </w:pPr>
      <w:r w:rsidRPr="00F13C79">
        <w:rPr>
          <w:sz w:val="18"/>
        </w:rPr>
        <w:t xml:space="preserve">Figure </w:t>
      </w:r>
      <w:proofErr w:type="gramStart"/>
      <w:r w:rsidRPr="00F13C79">
        <w:rPr>
          <w:sz w:val="18"/>
        </w:rPr>
        <w:t>4  Location</w:t>
      </w:r>
      <w:proofErr w:type="gramEnd"/>
      <w:r w:rsidRPr="00F13C79">
        <w:rPr>
          <w:sz w:val="18"/>
        </w:rPr>
        <w:t xml:space="preserve"> Relation Map of Anchorage No. 12 and Dredging Area</w:t>
      </w:r>
    </w:p>
    <w:p w:rsidR="00466576" w:rsidRPr="00CD1711" w:rsidRDefault="00255C09" w:rsidP="00BA5804">
      <w:pPr>
        <w:pStyle w:val="1"/>
        <w:spacing w:before="156" w:after="156"/>
      </w:pPr>
      <w:bookmarkStart w:id="8" w:name="_Toc9497743"/>
      <w:bookmarkStart w:id="9" w:name="_Toc29300644"/>
      <w:r w:rsidRPr="00CD1711">
        <w:t>4</w:t>
      </w:r>
      <w:r w:rsidR="00535FA9" w:rsidRPr="00CD1711">
        <w:rPr>
          <w:rFonts w:hint="eastAsia"/>
        </w:rPr>
        <w:t>安全管理措施</w:t>
      </w:r>
      <w:bookmarkStart w:id="10" w:name="_Toc515013302"/>
      <w:bookmarkStart w:id="11" w:name="_Toc15289073"/>
      <w:bookmarkEnd w:id="8"/>
      <w:bookmarkEnd w:id="9"/>
    </w:p>
    <w:p w:rsidR="00466576" w:rsidRPr="00CD1711" w:rsidRDefault="00466576" w:rsidP="00CD1711">
      <w:pPr>
        <w:spacing w:line="300" w:lineRule="auto"/>
        <w:ind w:firstLineChars="200" w:firstLine="420"/>
      </w:pPr>
      <w:r w:rsidRPr="00CD1711">
        <w:rPr>
          <w:rFonts w:hint="eastAsia"/>
        </w:rPr>
        <w:t>针对福北水道施工与通航矛盾，为保障维护性疏浚施工期间通航安全和保证施工效率，特制定安全管理措施。工程施工前施工单位应向工程水域所属的主管海事部门办理水上前的相关手续，落实安全措施，积极主动配合海事机构进行安全监管。</w:t>
      </w:r>
    </w:p>
    <w:p w:rsidR="00894B11" w:rsidRPr="00CD1711" w:rsidRDefault="001B35E6" w:rsidP="00BA5804">
      <w:pPr>
        <w:pStyle w:val="2"/>
      </w:pPr>
      <w:bookmarkStart w:id="12" w:name="_Toc515013298"/>
      <w:bookmarkStart w:id="13" w:name="_Toc15289068"/>
      <w:bookmarkEnd w:id="10"/>
      <w:bookmarkEnd w:id="11"/>
      <w:r w:rsidRPr="00CD1711">
        <w:rPr>
          <w:rFonts w:hint="eastAsia"/>
        </w:rPr>
        <w:t>4</w:t>
      </w:r>
      <w:r w:rsidRPr="00CD1711">
        <w:t>.1</w:t>
      </w:r>
      <w:r w:rsidR="00894B11" w:rsidRPr="00CD1711">
        <w:rPr>
          <w:rFonts w:hint="eastAsia"/>
        </w:rPr>
        <w:t>加强与海事、航道等部门的沟通</w:t>
      </w:r>
      <w:bookmarkEnd w:id="12"/>
      <w:bookmarkEnd w:id="13"/>
    </w:p>
    <w:p w:rsidR="00894B11" w:rsidRPr="00CD1711" w:rsidRDefault="001B35E6" w:rsidP="00CD1711">
      <w:pPr>
        <w:spacing w:line="300" w:lineRule="auto"/>
        <w:ind w:firstLine="480"/>
      </w:pPr>
      <w:r w:rsidRPr="00CD1711">
        <w:rPr>
          <w:rFonts w:hint="eastAsia"/>
        </w:rPr>
        <w:t>（</w:t>
      </w:r>
      <w:r w:rsidRPr="00CD1711">
        <w:rPr>
          <w:rFonts w:hint="eastAsia"/>
        </w:rPr>
        <w:t>1</w:t>
      </w:r>
      <w:r w:rsidRPr="00CD1711">
        <w:rPr>
          <w:rFonts w:hint="eastAsia"/>
        </w:rPr>
        <w:t>）</w:t>
      </w:r>
      <w:r w:rsidR="00894B11" w:rsidRPr="00CD1711">
        <w:t>及时发布施工公告</w:t>
      </w:r>
    </w:p>
    <w:p w:rsidR="00894B11" w:rsidRPr="00CD1711" w:rsidRDefault="00894B11" w:rsidP="00CD1711">
      <w:pPr>
        <w:spacing w:line="300" w:lineRule="auto"/>
        <w:ind w:firstLine="480"/>
      </w:pPr>
      <w:r w:rsidRPr="00CD1711">
        <w:t>施工前由海事部门发布航行通告，航道部门发布航行通电，告知过往船舶施工水域的通航情况，包括施工范围，施工船舶、施工方法等，使过往船舶进出该水域心中有数</w:t>
      </w:r>
      <w:r w:rsidR="001A0132" w:rsidRPr="00CD1711">
        <w:rPr>
          <w:rFonts w:hint="eastAsia"/>
        </w:rPr>
        <w:t>。</w:t>
      </w:r>
      <w:r w:rsidRPr="00CD1711">
        <w:rPr>
          <w:rFonts w:hint="eastAsia"/>
        </w:rPr>
        <w:t xml:space="preserve">       </w:t>
      </w:r>
    </w:p>
    <w:p w:rsidR="00894B11" w:rsidRPr="00CD1711" w:rsidRDefault="001B35E6" w:rsidP="00CD1711">
      <w:pPr>
        <w:spacing w:line="300" w:lineRule="auto"/>
        <w:ind w:firstLine="480"/>
      </w:pPr>
      <w:bookmarkStart w:id="14" w:name="_Toc487417152"/>
      <w:bookmarkStart w:id="15" w:name="_Toc488061630"/>
      <w:r w:rsidRPr="00CD1711">
        <w:rPr>
          <w:rFonts w:hint="eastAsia"/>
        </w:rPr>
        <w:t>（</w:t>
      </w:r>
      <w:r w:rsidRPr="00CD1711">
        <w:rPr>
          <w:rFonts w:hint="eastAsia"/>
        </w:rPr>
        <w:t>2</w:t>
      </w:r>
      <w:r w:rsidRPr="00CD1711">
        <w:rPr>
          <w:rFonts w:hint="eastAsia"/>
        </w:rPr>
        <w:t>）</w:t>
      </w:r>
      <w:r w:rsidR="00894B11" w:rsidRPr="00CD1711">
        <w:t>合理规划施工水域</w:t>
      </w:r>
      <w:bookmarkEnd w:id="14"/>
      <w:bookmarkEnd w:id="15"/>
    </w:p>
    <w:p w:rsidR="00894B11" w:rsidRPr="00CD1711" w:rsidRDefault="00894B11" w:rsidP="00CD1711">
      <w:pPr>
        <w:spacing w:line="300" w:lineRule="auto"/>
        <w:ind w:firstLine="480"/>
      </w:pPr>
      <w:r w:rsidRPr="00CD1711">
        <w:t>施工前，及时与海事、航道等部门协商，提出施工水域航道规划方案、施工及航行航标设置方案、通行信号方案报海事、航道部门批准后及时执行和部署。</w:t>
      </w:r>
    </w:p>
    <w:p w:rsidR="00894B11" w:rsidRPr="00CD1711" w:rsidRDefault="001B35E6" w:rsidP="00CD1711">
      <w:pPr>
        <w:spacing w:line="300" w:lineRule="auto"/>
        <w:ind w:firstLine="480"/>
      </w:pPr>
      <w:bookmarkStart w:id="16" w:name="_Toc487417153"/>
      <w:bookmarkStart w:id="17" w:name="_Toc488061631"/>
      <w:r w:rsidRPr="00CD1711">
        <w:rPr>
          <w:rFonts w:hint="eastAsia"/>
        </w:rPr>
        <w:t>（</w:t>
      </w:r>
      <w:r w:rsidRPr="00CD1711">
        <w:rPr>
          <w:rFonts w:hint="eastAsia"/>
        </w:rPr>
        <w:t>3</w:t>
      </w:r>
      <w:r w:rsidRPr="00CD1711">
        <w:rPr>
          <w:rFonts w:hint="eastAsia"/>
        </w:rPr>
        <w:t>）</w:t>
      </w:r>
      <w:r w:rsidR="00894B11" w:rsidRPr="00CD1711">
        <w:t>提请海事、航道等部门</w:t>
      </w:r>
      <w:bookmarkEnd w:id="16"/>
      <w:r w:rsidR="00894B11" w:rsidRPr="00CD1711">
        <w:t>维持通航秩序</w:t>
      </w:r>
      <w:bookmarkEnd w:id="17"/>
    </w:p>
    <w:p w:rsidR="00894B11" w:rsidRPr="00CD1711" w:rsidRDefault="00894B11" w:rsidP="00CD1711">
      <w:pPr>
        <w:spacing w:line="300" w:lineRule="auto"/>
        <w:ind w:firstLine="480"/>
      </w:pPr>
      <w:r w:rsidRPr="00CD1711">
        <w:t>由于本工程施工与通航矛盾较突出，可提请海事、航道部门派出专门的安全督查船只，对施工河段的通航、施工进行监督、指导，确保施工、航行安全。项目部应严格按海事、航道部门提出的建议积极、及时地进行完善和整改，确保施工与通航安全。</w:t>
      </w:r>
    </w:p>
    <w:p w:rsidR="00894B11" w:rsidRPr="00CD1711" w:rsidRDefault="001B35E6" w:rsidP="00BA5804">
      <w:pPr>
        <w:pStyle w:val="2"/>
        <w:rPr>
          <w:szCs w:val="28"/>
        </w:rPr>
      </w:pPr>
      <w:bookmarkStart w:id="18" w:name="_Toc515013299"/>
      <w:bookmarkStart w:id="19" w:name="_Toc15289069"/>
      <w:r w:rsidRPr="00CD1711">
        <w:rPr>
          <w:rFonts w:hint="eastAsia"/>
        </w:rPr>
        <w:t>4</w:t>
      </w:r>
      <w:r w:rsidRPr="00CD1711">
        <w:t>.2</w:t>
      </w:r>
      <w:r w:rsidR="00894B11" w:rsidRPr="00CD1711">
        <w:t>合理设置安全警示标志</w:t>
      </w:r>
      <w:bookmarkEnd w:id="18"/>
      <w:bookmarkEnd w:id="19"/>
    </w:p>
    <w:p w:rsidR="00CA67C5" w:rsidRDefault="001B35E6" w:rsidP="00CD1711">
      <w:pPr>
        <w:spacing w:line="300" w:lineRule="auto"/>
        <w:ind w:firstLineChars="200" w:firstLine="420"/>
        <w:sectPr w:rsidR="00CA67C5" w:rsidSect="002A1689">
          <w:headerReference w:type="first" r:id="rId15"/>
          <w:pgSz w:w="11906" w:h="16838"/>
          <w:pgMar w:top="1758" w:right="1077" w:bottom="964" w:left="1077" w:header="851" w:footer="992" w:gutter="0"/>
          <w:cols w:num="2" w:space="425"/>
          <w:titlePg/>
          <w:docGrid w:type="lines" w:linePitch="312"/>
        </w:sectPr>
      </w:pPr>
      <w:r w:rsidRPr="00CD1711">
        <w:rPr>
          <w:rFonts w:hint="eastAsia"/>
        </w:rPr>
        <w:t>（</w:t>
      </w:r>
      <w:r w:rsidRPr="00CD1711">
        <w:rPr>
          <w:rFonts w:hint="eastAsia"/>
        </w:rPr>
        <w:t>1</w:t>
      </w:r>
      <w:r w:rsidRPr="00CD1711">
        <w:rPr>
          <w:rFonts w:hint="eastAsia"/>
        </w:rPr>
        <w:t>）</w:t>
      </w:r>
      <w:r w:rsidR="00127D08" w:rsidRPr="00CD1711">
        <w:rPr>
          <w:rFonts w:hint="eastAsia"/>
        </w:rPr>
        <w:t>福北水道</w:t>
      </w:r>
      <w:r w:rsidR="00894B11" w:rsidRPr="00CD1711">
        <w:t>通航船舶密度大，</w:t>
      </w:r>
      <w:r w:rsidR="001A0132" w:rsidRPr="00CD1711">
        <w:rPr>
          <w:rFonts w:hint="eastAsia"/>
        </w:rPr>
        <w:t>为缓解疏浚施工与</w:t>
      </w:r>
      <w:r w:rsidR="001A0132" w:rsidRPr="00CD1711">
        <w:t>通航</w:t>
      </w:r>
      <w:r w:rsidR="001A0132" w:rsidRPr="00CD1711">
        <w:rPr>
          <w:rFonts w:hint="eastAsia"/>
        </w:rPr>
        <w:t>船舶及</w:t>
      </w:r>
      <w:r w:rsidR="00953415" w:rsidRPr="00CD1711">
        <w:rPr>
          <w:rFonts w:hint="eastAsia"/>
        </w:rPr>
        <w:t>附近</w:t>
      </w:r>
      <w:r w:rsidR="001A0132" w:rsidRPr="00CD1711">
        <w:rPr>
          <w:rFonts w:hint="eastAsia"/>
        </w:rPr>
        <w:t>码头、锚地进出船舶的航行矛盾</w:t>
      </w:r>
      <w:r w:rsidR="00894B11" w:rsidRPr="00CD1711">
        <w:t>，需在该施工区域布设临时航标，并报海事部门</w:t>
      </w:r>
    </w:p>
    <w:p w:rsidR="00894B11" w:rsidRPr="00CD1711" w:rsidRDefault="00894B11" w:rsidP="00CA67C5">
      <w:pPr>
        <w:spacing w:line="300" w:lineRule="auto"/>
      </w:pPr>
      <w:r w:rsidRPr="00CD1711">
        <w:lastRenderedPageBreak/>
        <w:t>批准。施工船舶夜间信号</w:t>
      </w:r>
      <w:proofErr w:type="gramStart"/>
      <w:r w:rsidRPr="00CD1711">
        <w:t>灯确保</w:t>
      </w:r>
      <w:proofErr w:type="gramEnd"/>
      <w:r w:rsidRPr="00CD1711">
        <w:t>正常工作，确保夜间施工安全。</w:t>
      </w:r>
    </w:p>
    <w:p w:rsidR="00894B11" w:rsidRPr="00CD1711" w:rsidRDefault="001B35E6" w:rsidP="00CD1711">
      <w:pPr>
        <w:spacing w:line="300" w:lineRule="auto"/>
        <w:ind w:firstLineChars="200" w:firstLine="420"/>
      </w:pPr>
      <w:r w:rsidRPr="00CD1711">
        <w:rPr>
          <w:rFonts w:hint="eastAsia"/>
        </w:rPr>
        <w:t>（</w:t>
      </w:r>
      <w:r w:rsidR="001A0132" w:rsidRPr="00CD1711">
        <w:t>2</w:t>
      </w:r>
      <w:r w:rsidRPr="00CD1711">
        <w:rPr>
          <w:rFonts w:hint="eastAsia"/>
        </w:rPr>
        <w:t>）</w:t>
      </w:r>
      <w:r w:rsidR="00894B11" w:rsidRPr="00CD1711">
        <w:t>安全警示标志应根据《安全色》、《安全标志》的规定，充分利用红（禁止、危险）、黄（警告、注意）、蓝（指令、遵守）、绿（通行、安全）四中传递安全信息的安全色，正确使用安全色，使人员能够迅速发现或分辨安全标志，及时得到提醒，防止事故、危害的发生。</w:t>
      </w:r>
    </w:p>
    <w:p w:rsidR="00894B11" w:rsidRPr="00CD1711" w:rsidRDefault="001B35E6" w:rsidP="00BA5804">
      <w:pPr>
        <w:pStyle w:val="2"/>
      </w:pPr>
      <w:bookmarkStart w:id="20" w:name="_Toc515013300"/>
      <w:bookmarkStart w:id="21" w:name="_Toc15289070"/>
      <w:r w:rsidRPr="00CD1711">
        <w:t>4.3</w:t>
      </w:r>
      <w:r w:rsidR="006A3694" w:rsidRPr="00CD1711">
        <w:t>配置</w:t>
      </w:r>
      <w:r w:rsidR="00894B11" w:rsidRPr="00CD1711">
        <w:t>警戒</w:t>
      </w:r>
      <w:r w:rsidR="00894B11" w:rsidRPr="00CD1711">
        <w:rPr>
          <w:rFonts w:hint="eastAsia"/>
        </w:rPr>
        <w:t>力量</w:t>
      </w:r>
      <w:bookmarkEnd w:id="20"/>
      <w:bookmarkEnd w:id="21"/>
    </w:p>
    <w:p w:rsidR="00894B11" w:rsidRPr="00CD1711" w:rsidRDefault="00894B11" w:rsidP="00CD1711">
      <w:pPr>
        <w:spacing w:line="300" w:lineRule="auto"/>
        <w:ind w:firstLine="480"/>
      </w:pPr>
      <w:r w:rsidRPr="00CD1711">
        <w:rPr>
          <w:rFonts w:hint="eastAsia"/>
        </w:rPr>
        <w:t>福北水道</w:t>
      </w:r>
      <w:r w:rsidR="00127D08" w:rsidRPr="00CD1711">
        <w:rPr>
          <w:rFonts w:hint="eastAsia"/>
        </w:rPr>
        <w:t>维护区域</w:t>
      </w:r>
      <w:r w:rsidRPr="00CD1711">
        <w:rPr>
          <w:rFonts w:hint="eastAsia"/>
        </w:rPr>
        <w:t>船舶流量大，通航环境复杂，</w:t>
      </w:r>
      <w:r w:rsidR="001A0132" w:rsidRPr="00CD1711">
        <w:rPr>
          <w:rFonts w:hint="eastAsia"/>
        </w:rPr>
        <w:t>针对疏浚船舶与通航之间的矛盾，施工现场需加强警戒力量，对过往船舶进行警戒避碰。</w:t>
      </w:r>
      <w:r w:rsidRPr="00CD1711">
        <w:rPr>
          <w:rFonts w:hint="eastAsia"/>
        </w:rPr>
        <w:t>项目部在福北水道部署了泰州海宇公司所属</w:t>
      </w:r>
      <w:r w:rsidRPr="00CD1711">
        <w:rPr>
          <w:rFonts w:hint="eastAsia"/>
        </w:rPr>
        <w:t>2</w:t>
      </w:r>
      <w:r w:rsidRPr="00CD1711">
        <w:rPr>
          <w:rFonts w:hint="eastAsia"/>
        </w:rPr>
        <w:t>艘警戒护航艇“华通</w:t>
      </w:r>
      <w:r w:rsidRPr="00CD1711">
        <w:rPr>
          <w:rFonts w:hint="eastAsia"/>
        </w:rPr>
        <w:t>10</w:t>
      </w:r>
      <w:r w:rsidRPr="00CD1711">
        <w:rPr>
          <w:rFonts w:hint="eastAsia"/>
        </w:rPr>
        <w:t>”、“常港护</w:t>
      </w:r>
      <w:r w:rsidRPr="00CD1711">
        <w:rPr>
          <w:rFonts w:hint="eastAsia"/>
        </w:rPr>
        <w:t>1</w:t>
      </w:r>
      <w:r w:rsidRPr="00CD1711">
        <w:rPr>
          <w:rFonts w:hint="eastAsia"/>
        </w:rPr>
        <w:t>”为福北水道施工区施工船舶执行施工警戒维护。</w:t>
      </w:r>
    </w:p>
    <w:p w:rsidR="00205C98" w:rsidRPr="00CD1711" w:rsidRDefault="00894B11" w:rsidP="00CD1711">
      <w:pPr>
        <w:spacing w:line="300" w:lineRule="auto"/>
        <w:ind w:firstLine="480"/>
      </w:pPr>
      <w:r w:rsidRPr="00CD1711">
        <w:rPr>
          <w:rFonts w:hint="eastAsia"/>
        </w:rPr>
        <w:t>施工船舶设置专人监管过往船舶，配备瞭望人员，使用多种瞭望手段，如夜间增加人员，激光灯照射提醒过往船舶，在驾驶台上安装报警器等。</w:t>
      </w:r>
    </w:p>
    <w:p w:rsidR="00205C98" w:rsidRPr="00CD1711" w:rsidRDefault="001B35E6" w:rsidP="00BA5804">
      <w:pPr>
        <w:pStyle w:val="2"/>
      </w:pPr>
      <w:r w:rsidRPr="00CD1711">
        <w:rPr>
          <w:rFonts w:hint="eastAsia"/>
        </w:rPr>
        <w:t>4</w:t>
      </w:r>
      <w:r w:rsidRPr="00CD1711">
        <w:t>.4</w:t>
      </w:r>
      <w:r w:rsidR="006A3694" w:rsidRPr="00CD1711">
        <w:rPr>
          <w:rFonts w:hint="eastAsia"/>
        </w:rPr>
        <w:t>配置</w:t>
      </w:r>
      <w:r w:rsidR="00205C98" w:rsidRPr="00CD1711">
        <w:rPr>
          <w:rFonts w:hint="eastAsia"/>
        </w:rPr>
        <w:t>驾引人员</w:t>
      </w:r>
    </w:p>
    <w:p w:rsidR="00127D08" w:rsidRPr="00CD1711" w:rsidRDefault="00205C98" w:rsidP="00050779">
      <w:pPr>
        <w:spacing w:line="300" w:lineRule="auto"/>
        <w:ind w:firstLine="480"/>
        <w:rPr>
          <w:noProof/>
        </w:rPr>
      </w:pPr>
      <w:r w:rsidRPr="00CD1711">
        <w:rPr>
          <w:noProof/>
        </w:rPr>
        <w:t>由于施工水域环境复杂，为确保船舶施工安全，</w:t>
      </w:r>
      <w:r w:rsidRPr="00CD1711">
        <w:rPr>
          <w:rFonts w:hint="eastAsia"/>
          <w:noProof/>
        </w:rPr>
        <w:t>项目部</w:t>
      </w:r>
      <w:r w:rsidR="001A0132" w:rsidRPr="00CD1711">
        <w:rPr>
          <w:rFonts w:hint="eastAsia"/>
          <w:noProof/>
        </w:rPr>
        <w:t>应</w:t>
      </w:r>
      <w:r w:rsidRPr="00CD1711">
        <w:rPr>
          <w:rFonts w:hint="eastAsia"/>
          <w:noProof/>
        </w:rPr>
        <w:t>与局船管中心协调配合，</w:t>
      </w:r>
      <w:r w:rsidRPr="00CD1711">
        <w:rPr>
          <w:noProof/>
        </w:rPr>
        <w:t>为各船舶每一班作业人员多配备一名瞭望员专门负责瞭望、甚高频电话的</w:t>
      </w:r>
      <w:r w:rsidRPr="00CD1711">
        <w:rPr>
          <w:rFonts w:hint="eastAsia"/>
          <w:noProof/>
        </w:rPr>
        <w:t>联络</w:t>
      </w:r>
      <w:r w:rsidRPr="00CD1711">
        <w:rPr>
          <w:noProof/>
        </w:rPr>
        <w:t>及协调避让</w:t>
      </w:r>
      <w:r w:rsidRPr="00CD1711">
        <w:rPr>
          <w:rFonts w:hint="eastAsia"/>
          <w:noProof/>
        </w:rPr>
        <w:t>等</w:t>
      </w:r>
      <w:r w:rsidRPr="00CD1711">
        <w:rPr>
          <w:noProof/>
        </w:rPr>
        <w:t>工作。</w:t>
      </w:r>
      <w:r w:rsidRPr="00CD1711">
        <w:rPr>
          <w:rFonts w:hint="eastAsia"/>
          <w:noProof/>
        </w:rPr>
        <w:t>对需</w:t>
      </w:r>
      <w:r w:rsidRPr="00CD1711">
        <w:rPr>
          <w:rFonts w:hint="eastAsia"/>
          <w:noProof/>
        </w:rPr>
        <w:t>24</w:t>
      </w:r>
      <w:r w:rsidRPr="00CD1711">
        <w:rPr>
          <w:rFonts w:hint="eastAsia"/>
          <w:noProof/>
        </w:rPr>
        <w:t>小时施工的中大型自航耙吸船，增派一名船长，以加强夜间施工的驾驶人员技术力量，保障夜间施工安全。</w:t>
      </w:r>
    </w:p>
    <w:p w:rsidR="00255C09" w:rsidRPr="00CD1711" w:rsidRDefault="00255C09" w:rsidP="00BA5804">
      <w:pPr>
        <w:pStyle w:val="1"/>
        <w:spacing w:before="156" w:after="156"/>
      </w:pPr>
      <w:r w:rsidRPr="00CD1711">
        <w:rPr>
          <w:rFonts w:hint="eastAsia"/>
        </w:rPr>
        <w:t>5</w:t>
      </w:r>
      <w:r w:rsidRPr="00CD1711">
        <w:t xml:space="preserve"> </w:t>
      </w:r>
      <w:r w:rsidR="00D968ED" w:rsidRPr="00CD1711">
        <w:rPr>
          <w:rFonts w:hint="eastAsia"/>
        </w:rPr>
        <w:t>结</w:t>
      </w:r>
      <w:r w:rsidR="00BA5804">
        <w:rPr>
          <w:rFonts w:hint="eastAsia"/>
        </w:rPr>
        <w:t xml:space="preserve"> </w:t>
      </w:r>
      <w:r w:rsidR="00BA5804">
        <w:t xml:space="preserve"> </w:t>
      </w:r>
      <w:r w:rsidR="00D968ED" w:rsidRPr="00CD1711">
        <w:rPr>
          <w:rFonts w:hint="eastAsia"/>
        </w:rPr>
        <w:t>语</w:t>
      </w:r>
    </w:p>
    <w:p w:rsidR="00D968ED" w:rsidRPr="00CD1711" w:rsidRDefault="00D968ED" w:rsidP="00CD1711">
      <w:pPr>
        <w:spacing w:line="300" w:lineRule="auto"/>
        <w:ind w:firstLineChars="200" w:firstLine="420"/>
      </w:pPr>
      <w:r w:rsidRPr="00CD1711">
        <w:rPr>
          <w:rFonts w:hint="eastAsia"/>
        </w:rPr>
        <w:t>长江南京以下</w:t>
      </w:r>
      <w:r w:rsidRPr="00CD1711">
        <w:rPr>
          <w:rFonts w:hint="eastAsia"/>
        </w:rPr>
        <w:t>1</w:t>
      </w:r>
      <w:r w:rsidRPr="00CD1711">
        <w:t>2.5</w:t>
      </w:r>
      <w:r w:rsidRPr="00CD1711">
        <w:rPr>
          <w:rFonts w:hint="eastAsia"/>
        </w:rPr>
        <w:t>米深水航道二期工程维护性疏浚期间，福北水道采用</w:t>
      </w:r>
      <w:proofErr w:type="gramStart"/>
      <w:r w:rsidRPr="00CD1711">
        <w:rPr>
          <w:rFonts w:hint="eastAsia"/>
        </w:rPr>
        <w:t>耙</w:t>
      </w:r>
      <w:proofErr w:type="gramEnd"/>
      <w:r w:rsidRPr="00CD1711">
        <w:rPr>
          <w:rFonts w:hint="eastAsia"/>
        </w:rPr>
        <w:t>吸式挖泥船，洪季</w:t>
      </w:r>
      <w:proofErr w:type="gramStart"/>
      <w:r w:rsidRPr="00CD1711">
        <w:rPr>
          <w:rFonts w:hint="eastAsia"/>
        </w:rPr>
        <w:t>艏</w:t>
      </w:r>
      <w:proofErr w:type="gramEnd"/>
      <w:r w:rsidRPr="00CD1711">
        <w:rPr>
          <w:rFonts w:hint="eastAsia"/>
        </w:rPr>
        <w:t>吹，枯季抛泥的施工工艺</w:t>
      </w:r>
      <w:r w:rsidR="00DF5511" w:rsidRPr="00CD1711">
        <w:rPr>
          <w:rFonts w:hint="eastAsia"/>
        </w:rPr>
        <w:t>，耙吸式挖泥船施工时占用水域宽度</w:t>
      </w:r>
      <w:r w:rsidR="00DF5511" w:rsidRPr="00CD1711">
        <w:rPr>
          <w:rFonts w:hint="eastAsia"/>
        </w:rPr>
        <w:t>1</w:t>
      </w:r>
      <w:r w:rsidR="00DF5511" w:rsidRPr="00CD1711">
        <w:t>00</w:t>
      </w:r>
      <w:r w:rsidR="00DF5511" w:rsidRPr="00CD1711">
        <w:rPr>
          <w:rFonts w:hint="eastAsia"/>
        </w:rPr>
        <w:t>m</w:t>
      </w:r>
      <w:r w:rsidR="00DF5511" w:rsidRPr="00CD1711">
        <w:rPr>
          <w:rFonts w:hint="eastAsia"/>
        </w:rPr>
        <w:t>，长度</w:t>
      </w:r>
      <w:r w:rsidR="00DF5511" w:rsidRPr="00CD1711">
        <w:rPr>
          <w:rFonts w:hint="eastAsia"/>
        </w:rPr>
        <w:t>9</w:t>
      </w:r>
      <w:r w:rsidR="00DF5511" w:rsidRPr="00CD1711">
        <w:t>60m</w:t>
      </w:r>
      <w:r w:rsidRPr="00CD1711">
        <w:rPr>
          <w:rFonts w:hint="eastAsia"/>
        </w:rPr>
        <w:t>。福北</w:t>
      </w:r>
      <w:proofErr w:type="gramStart"/>
      <w:r w:rsidRPr="00CD1711">
        <w:rPr>
          <w:rFonts w:hint="eastAsia"/>
        </w:rPr>
        <w:t>水道航宽较窄</w:t>
      </w:r>
      <w:proofErr w:type="gramEnd"/>
      <w:r w:rsidRPr="00CD1711">
        <w:rPr>
          <w:rFonts w:hint="eastAsia"/>
        </w:rPr>
        <w:t>，疏浚船碍航明显</w:t>
      </w:r>
      <w:r w:rsidR="00DF5511" w:rsidRPr="00CD1711">
        <w:rPr>
          <w:rFonts w:hint="eastAsia"/>
        </w:rPr>
        <w:t>，疏浚区域紧邻码头和锚地，疏浚施工对进出码头和锚地船舶正常通行产生影响</w:t>
      </w:r>
      <w:r w:rsidRPr="00CD1711">
        <w:rPr>
          <w:rFonts w:hint="eastAsia"/>
        </w:rPr>
        <w:t>。</w:t>
      </w:r>
    </w:p>
    <w:p w:rsidR="006F225E" w:rsidRPr="00CD1711" w:rsidRDefault="00AA29BC" w:rsidP="00CD1711">
      <w:pPr>
        <w:spacing w:line="300" w:lineRule="auto"/>
        <w:ind w:firstLineChars="200" w:firstLine="420"/>
      </w:pPr>
      <w:r w:rsidRPr="00CD1711">
        <w:rPr>
          <w:rFonts w:hint="eastAsia"/>
        </w:rPr>
        <w:t>为缓解施工与通航的矛盾，</w:t>
      </w:r>
      <w:r w:rsidR="002955CE" w:rsidRPr="00CD1711">
        <w:rPr>
          <w:rFonts w:hint="eastAsia"/>
        </w:rPr>
        <w:t>福北水道维护性疏浚施工期间的安全管理措施主要包括：（</w:t>
      </w:r>
      <w:r w:rsidR="002955CE" w:rsidRPr="00CD1711">
        <w:rPr>
          <w:rFonts w:hint="eastAsia"/>
        </w:rPr>
        <w:t>1</w:t>
      </w:r>
      <w:r w:rsidR="002955CE" w:rsidRPr="00CD1711">
        <w:rPr>
          <w:rFonts w:hint="eastAsia"/>
        </w:rPr>
        <w:t>）加强与</w:t>
      </w:r>
      <w:r w:rsidR="002955CE" w:rsidRPr="00CD1711">
        <w:rPr>
          <w:rFonts w:hint="eastAsia"/>
        </w:rPr>
        <w:t>海事、航道等部门的沟通</w:t>
      </w:r>
      <w:r w:rsidRPr="00CD1711">
        <w:rPr>
          <w:rFonts w:hint="eastAsia"/>
        </w:rPr>
        <w:t>。疏浚施工前应发布施工公告，告知过往船舶通航风险，并提请海事、航道等部门进行施工监管；</w:t>
      </w:r>
      <w:r w:rsidR="002955CE" w:rsidRPr="00CD1711">
        <w:rPr>
          <w:rFonts w:hint="eastAsia"/>
        </w:rPr>
        <w:t>（</w:t>
      </w:r>
      <w:r w:rsidR="002955CE" w:rsidRPr="00CD1711">
        <w:rPr>
          <w:rFonts w:hint="eastAsia"/>
        </w:rPr>
        <w:t>2</w:t>
      </w:r>
      <w:r w:rsidR="002955CE" w:rsidRPr="00CD1711">
        <w:rPr>
          <w:rFonts w:hint="eastAsia"/>
        </w:rPr>
        <w:t>）合理设置安全警示标志</w:t>
      </w:r>
      <w:r w:rsidRPr="00CD1711">
        <w:rPr>
          <w:rFonts w:hint="eastAsia"/>
        </w:rPr>
        <w:t>，缓解疏浚施工与通航船舶及附近码头、锚地等进出船舶的航行矛盾</w:t>
      </w:r>
      <w:r w:rsidR="008634A2" w:rsidRPr="00CD1711">
        <w:rPr>
          <w:rFonts w:hint="eastAsia"/>
        </w:rPr>
        <w:t>，</w:t>
      </w:r>
      <w:r w:rsidR="002955CE" w:rsidRPr="00CD1711">
        <w:rPr>
          <w:rFonts w:hint="eastAsia"/>
        </w:rPr>
        <w:t>；（</w:t>
      </w:r>
      <w:r w:rsidR="002955CE" w:rsidRPr="00CD1711">
        <w:rPr>
          <w:rFonts w:hint="eastAsia"/>
        </w:rPr>
        <w:t>3</w:t>
      </w:r>
      <w:r w:rsidR="002955CE" w:rsidRPr="00CD1711">
        <w:rPr>
          <w:rFonts w:hint="eastAsia"/>
        </w:rPr>
        <w:t>）配置警戒力量</w:t>
      </w:r>
      <w:r w:rsidRPr="00CD1711">
        <w:rPr>
          <w:rFonts w:hint="eastAsia"/>
        </w:rPr>
        <w:t>，可通过部署警戒维护艇提醒过往船舶警戒避碰</w:t>
      </w:r>
      <w:r w:rsidR="002955CE" w:rsidRPr="00CD1711">
        <w:rPr>
          <w:rFonts w:hint="eastAsia"/>
        </w:rPr>
        <w:t>；（</w:t>
      </w:r>
      <w:r w:rsidR="002955CE" w:rsidRPr="00CD1711">
        <w:rPr>
          <w:rFonts w:hint="eastAsia"/>
        </w:rPr>
        <w:t>4</w:t>
      </w:r>
      <w:r w:rsidR="002955CE" w:rsidRPr="00CD1711">
        <w:rPr>
          <w:rFonts w:hint="eastAsia"/>
        </w:rPr>
        <w:t>）</w:t>
      </w:r>
      <w:r w:rsidRPr="00CD1711">
        <w:rPr>
          <w:rFonts w:hint="eastAsia"/>
        </w:rPr>
        <w:t>加强</w:t>
      </w:r>
      <w:r w:rsidR="002955CE" w:rsidRPr="00CD1711">
        <w:rPr>
          <w:rFonts w:hint="eastAsia"/>
        </w:rPr>
        <w:t>驾引人员</w:t>
      </w:r>
      <w:r w:rsidRPr="00CD1711">
        <w:rPr>
          <w:rFonts w:hint="eastAsia"/>
        </w:rPr>
        <w:t>配置，以降低维护疏浚风险和保障夜间施工安全。</w:t>
      </w:r>
      <w:r w:rsidRPr="00CD1711">
        <w:rPr>
          <w:rFonts w:hint="eastAsia"/>
        </w:rPr>
        <w:t xml:space="preserve"> </w:t>
      </w:r>
    </w:p>
    <w:p w:rsidR="00535FA9" w:rsidRPr="00F13C79" w:rsidRDefault="00105913" w:rsidP="00CD1711">
      <w:pPr>
        <w:spacing w:line="300" w:lineRule="auto"/>
        <w:rPr>
          <w:rFonts w:ascii="黑体" w:eastAsia="黑体" w:hAnsi="黑体"/>
          <w:sz w:val="24"/>
        </w:rPr>
      </w:pPr>
      <w:r w:rsidRPr="00F13C79">
        <w:rPr>
          <w:rFonts w:ascii="黑体" w:eastAsia="黑体" w:hAnsi="黑体" w:hint="eastAsia"/>
          <w:sz w:val="24"/>
        </w:rPr>
        <w:t>参考文献</w:t>
      </w:r>
    </w:p>
    <w:p w:rsidR="00EA7FEF" w:rsidRPr="00CD1711" w:rsidRDefault="00EA7FEF" w:rsidP="00CD1711">
      <w:pPr>
        <w:spacing w:line="300" w:lineRule="auto"/>
        <w:jc w:val="left"/>
        <w:rPr>
          <w:rFonts w:cs="Times New Roman"/>
          <w:color w:val="000000"/>
          <w:sz w:val="20"/>
          <w:szCs w:val="20"/>
          <w:shd w:val="clear" w:color="auto" w:fill="FFFFFF"/>
        </w:rPr>
      </w:pPr>
      <w:r w:rsidRPr="00CD1711">
        <w:rPr>
          <w:rFonts w:hint="eastAsia"/>
          <w:sz w:val="18"/>
          <w:szCs w:val="21"/>
        </w:rPr>
        <w:t>[</w:t>
      </w:r>
      <w:r w:rsidRPr="00CD1711">
        <w:rPr>
          <w:sz w:val="18"/>
          <w:szCs w:val="21"/>
        </w:rPr>
        <w:t>1]</w:t>
      </w:r>
      <w:r w:rsidRPr="00CD1711">
        <w:rPr>
          <w:rFonts w:cs="Helvetica"/>
          <w:color w:val="000000"/>
          <w:sz w:val="20"/>
          <w:szCs w:val="20"/>
          <w:shd w:val="clear" w:color="auto" w:fill="FFFFFF"/>
        </w:rPr>
        <w:t>杨巨龙</w:t>
      </w:r>
      <w:r w:rsidRPr="00CD1711">
        <w:rPr>
          <w:rFonts w:cs="Helvetica"/>
          <w:color w:val="000000"/>
          <w:sz w:val="20"/>
          <w:szCs w:val="20"/>
          <w:shd w:val="clear" w:color="auto" w:fill="FFFFFF"/>
        </w:rPr>
        <w:t xml:space="preserve">. </w:t>
      </w:r>
      <w:r w:rsidRPr="00CD1711">
        <w:rPr>
          <w:rFonts w:cs="Helvetica"/>
          <w:color w:val="000000"/>
          <w:sz w:val="20"/>
          <w:szCs w:val="20"/>
          <w:shd w:val="clear" w:color="auto" w:fill="FFFFFF"/>
        </w:rPr>
        <w:t>航道</w:t>
      </w:r>
      <w:proofErr w:type="gramStart"/>
      <w:r w:rsidRPr="00CD1711">
        <w:rPr>
          <w:rFonts w:cs="Helvetica"/>
          <w:color w:val="000000"/>
          <w:sz w:val="20"/>
          <w:szCs w:val="20"/>
          <w:shd w:val="clear" w:color="auto" w:fill="FFFFFF"/>
        </w:rPr>
        <w:t>不</w:t>
      </w:r>
      <w:proofErr w:type="gramEnd"/>
      <w:r w:rsidRPr="00CD1711">
        <w:rPr>
          <w:rFonts w:cs="Helvetica"/>
          <w:color w:val="000000"/>
          <w:sz w:val="20"/>
          <w:szCs w:val="20"/>
          <w:shd w:val="clear" w:color="auto" w:fill="FFFFFF"/>
        </w:rPr>
        <w:t>断航疏浚施工安全措施探析</w:t>
      </w:r>
      <w:r w:rsidRPr="00CD1711">
        <w:rPr>
          <w:rFonts w:cs="Times New Roman"/>
          <w:color w:val="000000"/>
          <w:sz w:val="20"/>
          <w:szCs w:val="20"/>
          <w:shd w:val="clear" w:color="auto" w:fill="FFFFFF"/>
        </w:rPr>
        <w:t>[J].</w:t>
      </w:r>
      <w:r w:rsidRPr="00CD1711">
        <w:rPr>
          <w:rFonts w:cs="Helvetica"/>
          <w:color w:val="000000"/>
          <w:sz w:val="20"/>
          <w:szCs w:val="20"/>
          <w:shd w:val="clear" w:color="auto" w:fill="FFFFFF"/>
        </w:rPr>
        <w:t xml:space="preserve"> </w:t>
      </w:r>
      <w:r w:rsidRPr="00CD1711">
        <w:rPr>
          <w:rFonts w:cs="Helvetica"/>
          <w:color w:val="000000"/>
          <w:sz w:val="20"/>
          <w:szCs w:val="20"/>
          <w:shd w:val="clear" w:color="auto" w:fill="FFFFFF"/>
        </w:rPr>
        <w:t>工程技术：文摘版</w:t>
      </w:r>
      <w:r w:rsidRPr="00CD1711">
        <w:rPr>
          <w:rFonts w:cs="Helvetica"/>
          <w:color w:val="000000"/>
          <w:sz w:val="20"/>
          <w:szCs w:val="20"/>
          <w:shd w:val="clear" w:color="auto" w:fill="FFFFFF"/>
        </w:rPr>
        <w:t xml:space="preserve">, </w:t>
      </w:r>
      <w:r w:rsidRPr="00CD1711">
        <w:rPr>
          <w:rFonts w:cs="Times New Roman"/>
          <w:color w:val="000000"/>
          <w:sz w:val="20"/>
          <w:szCs w:val="20"/>
          <w:shd w:val="clear" w:color="auto" w:fill="FFFFFF"/>
        </w:rPr>
        <w:t>2015.</w:t>
      </w:r>
    </w:p>
    <w:p w:rsidR="000803A3" w:rsidRPr="00CD1711" w:rsidRDefault="000803A3" w:rsidP="00CD1711">
      <w:pPr>
        <w:spacing w:line="300" w:lineRule="auto"/>
        <w:jc w:val="left"/>
        <w:rPr>
          <w:sz w:val="18"/>
          <w:szCs w:val="21"/>
        </w:rPr>
      </w:pPr>
      <w:r w:rsidRPr="00CD1711">
        <w:rPr>
          <w:sz w:val="18"/>
          <w:szCs w:val="21"/>
        </w:rPr>
        <w:t>[2] Canadian Coast Guard. Tanker Exclusion Zone. Ottawa: Transport Canada and Canadian</w:t>
      </w:r>
      <w:r w:rsidRPr="00CD1711">
        <w:rPr>
          <w:rFonts w:hint="eastAsia"/>
          <w:sz w:val="18"/>
          <w:szCs w:val="21"/>
        </w:rPr>
        <w:t xml:space="preserve"> </w:t>
      </w:r>
      <w:r w:rsidRPr="00CD1711">
        <w:rPr>
          <w:sz w:val="18"/>
          <w:szCs w:val="21"/>
        </w:rPr>
        <w:t>Hydrographic service. 1987. 1989.</w:t>
      </w:r>
    </w:p>
    <w:p w:rsidR="000803A3" w:rsidRPr="00CD1711" w:rsidRDefault="000803A3" w:rsidP="00CD1711">
      <w:pPr>
        <w:spacing w:line="300" w:lineRule="auto"/>
        <w:jc w:val="left"/>
        <w:rPr>
          <w:sz w:val="18"/>
          <w:szCs w:val="21"/>
        </w:rPr>
      </w:pPr>
      <w:r w:rsidRPr="00CD1711">
        <w:rPr>
          <w:sz w:val="18"/>
          <w:szCs w:val="21"/>
        </w:rPr>
        <w:t>[3] Canadian Hydrographic service. Sailing Directions, British Columbia Coast South Portion, 1-4.sidney: Fisheries and Oceans Canada. 1987.</w:t>
      </w:r>
    </w:p>
    <w:p w:rsidR="000803A3" w:rsidRPr="00CD1711" w:rsidRDefault="000803A3" w:rsidP="00CD1711">
      <w:pPr>
        <w:spacing w:line="300" w:lineRule="auto"/>
        <w:jc w:val="left"/>
        <w:rPr>
          <w:sz w:val="18"/>
          <w:szCs w:val="21"/>
        </w:rPr>
      </w:pPr>
      <w:r w:rsidRPr="00CD1711">
        <w:rPr>
          <w:sz w:val="18"/>
          <w:szCs w:val="21"/>
        </w:rPr>
        <w:t xml:space="preserve">[4] Brander-Smith, D. </w:t>
      </w:r>
      <w:proofErr w:type="spellStart"/>
      <w:r w:rsidRPr="00CD1711">
        <w:rPr>
          <w:sz w:val="18"/>
          <w:szCs w:val="21"/>
        </w:rPr>
        <w:t>Protecing</w:t>
      </w:r>
      <w:proofErr w:type="spellEnd"/>
      <w:r w:rsidRPr="00CD1711">
        <w:rPr>
          <w:sz w:val="18"/>
          <w:szCs w:val="21"/>
        </w:rPr>
        <w:t xml:space="preserve"> Our waters. Vancouver. Public Review on Tanker Safety and</w:t>
      </w:r>
      <w:r w:rsidRPr="00CD1711">
        <w:rPr>
          <w:rFonts w:hint="eastAsia"/>
          <w:sz w:val="18"/>
          <w:szCs w:val="21"/>
        </w:rPr>
        <w:t xml:space="preserve"> </w:t>
      </w:r>
      <w:r w:rsidRPr="00CD1711">
        <w:rPr>
          <w:sz w:val="18"/>
          <w:szCs w:val="21"/>
        </w:rPr>
        <w:t xml:space="preserve">Marine Spill </w:t>
      </w:r>
      <w:proofErr w:type="spellStart"/>
      <w:r w:rsidRPr="00CD1711">
        <w:rPr>
          <w:sz w:val="18"/>
          <w:szCs w:val="21"/>
        </w:rPr>
        <w:t>sResponse</w:t>
      </w:r>
      <w:proofErr w:type="spellEnd"/>
      <w:r w:rsidRPr="00CD1711">
        <w:rPr>
          <w:sz w:val="18"/>
          <w:szCs w:val="21"/>
        </w:rPr>
        <w:t xml:space="preserve"> Capability. 1990.</w:t>
      </w:r>
    </w:p>
    <w:p w:rsidR="000803A3" w:rsidRPr="00CD1711" w:rsidRDefault="000803A3" w:rsidP="00CD1711">
      <w:pPr>
        <w:spacing w:line="300" w:lineRule="auto"/>
        <w:jc w:val="left"/>
        <w:rPr>
          <w:sz w:val="18"/>
          <w:szCs w:val="21"/>
        </w:rPr>
      </w:pPr>
      <w:r w:rsidRPr="00CD1711">
        <w:rPr>
          <w:sz w:val="18"/>
          <w:szCs w:val="21"/>
        </w:rPr>
        <w:t xml:space="preserve">[5] Anderson, D. Report to the Premier on Oil Transportation and Oil Spills. Victoria: </w:t>
      </w:r>
      <w:proofErr w:type="gramStart"/>
      <w:r w:rsidRPr="00CD1711">
        <w:rPr>
          <w:sz w:val="18"/>
          <w:szCs w:val="21"/>
        </w:rPr>
        <w:t>Queen' s</w:t>
      </w:r>
      <w:proofErr w:type="gramEnd"/>
      <w:r w:rsidRPr="00CD1711">
        <w:rPr>
          <w:rFonts w:hint="eastAsia"/>
          <w:sz w:val="18"/>
          <w:szCs w:val="21"/>
        </w:rPr>
        <w:t xml:space="preserve"> </w:t>
      </w:r>
      <w:r w:rsidRPr="00CD1711">
        <w:rPr>
          <w:sz w:val="18"/>
          <w:szCs w:val="21"/>
        </w:rPr>
        <w:t>Printer. 1989.</w:t>
      </w:r>
    </w:p>
    <w:p w:rsidR="000803A3" w:rsidRPr="00CD1711" w:rsidRDefault="000803A3" w:rsidP="00CD1711">
      <w:pPr>
        <w:spacing w:line="300" w:lineRule="auto"/>
        <w:jc w:val="left"/>
        <w:rPr>
          <w:sz w:val="18"/>
          <w:szCs w:val="21"/>
        </w:rPr>
      </w:pPr>
      <w:r w:rsidRPr="00CD1711">
        <w:rPr>
          <w:sz w:val="18"/>
          <w:szCs w:val="21"/>
        </w:rPr>
        <w:t>[6]</w:t>
      </w:r>
      <w:r w:rsidRPr="00CD1711">
        <w:rPr>
          <w:sz w:val="18"/>
          <w:szCs w:val="21"/>
        </w:rPr>
        <w:t>尹云峰</w:t>
      </w:r>
      <w:r w:rsidRPr="00CD1711">
        <w:rPr>
          <w:sz w:val="18"/>
          <w:szCs w:val="21"/>
        </w:rPr>
        <w:t>.</w:t>
      </w:r>
      <w:r w:rsidRPr="00CD1711">
        <w:rPr>
          <w:sz w:val="18"/>
          <w:szCs w:val="21"/>
        </w:rPr>
        <w:t>疏浚施工中港口与航道通航安全保障措施研究</w:t>
      </w:r>
      <w:r w:rsidRPr="00CD1711">
        <w:rPr>
          <w:sz w:val="18"/>
          <w:szCs w:val="21"/>
        </w:rPr>
        <w:t>[J].</w:t>
      </w:r>
      <w:r w:rsidRPr="00CD1711">
        <w:rPr>
          <w:sz w:val="18"/>
          <w:szCs w:val="21"/>
        </w:rPr>
        <w:t>中国水运</w:t>
      </w:r>
      <w:r w:rsidRPr="00CD1711">
        <w:rPr>
          <w:sz w:val="18"/>
          <w:szCs w:val="21"/>
        </w:rPr>
        <w:t>,2017(01):28-29.</w:t>
      </w:r>
    </w:p>
    <w:p w:rsidR="000803A3" w:rsidRPr="00CD1711" w:rsidRDefault="000803A3" w:rsidP="00CD1711">
      <w:pPr>
        <w:spacing w:line="300" w:lineRule="auto"/>
        <w:ind w:left="270" w:hangingChars="150" w:hanging="270"/>
        <w:jc w:val="left"/>
        <w:rPr>
          <w:sz w:val="18"/>
          <w:szCs w:val="21"/>
        </w:rPr>
      </w:pPr>
      <w:r w:rsidRPr="00CD1711">
        <w:rPr>
          <w:sz w:val="18"/>
          <w:szCs w:val="21"/>
        </w:rPr>
        <w:t>[7]</w:t>
      </w:r>
      <w:r w:rsidRPr="00CD1711">
        <w:rPr>
          <w:sz w:val="18"/>
          <w:szCs w:val="21"/>
        </w:rPr>
        <w:t>孙晓锋</w:t>
      </w:r>
      <w:r w:rsidRPr="00CD1711">
        <w:rPr>
          <w:sz w:val="18"/>
          <w:szCs w:val="21"/>
        </w:rPr>
        <w:t xml:space="preserve">. </w:t>
      </w:r>
      <w:r w:rsidRPr="00CD1711">
        <w:rPr>
          <w:sz w:val="18"/>
          <w:szCs w:val="21"/>
        </w:rPr>
        <w:t>浅谈长江口深水航道疏浚的</w:t>
      </w:r>
      <w:r w:rsidRPr="00CD1711">
        <w:rPr>
          <w:sz w:val="18"/>
          <w:szCs w:val="21"/>
        </w:rPr>
        <w:t>“</w:t>
      </w:r>
      <w:r w:rsidRPr="00CD1711">
        <w:rPr>
          <w:sz w:val="18"/>
          <w:szCs w:val="21"/>
        </w:rPr>
        <w:t>有效疏浚与安全避让</w:t>
      </w:r>
      <w:r w:rsidRPr="00CD1711">
        <w:rPr>
          <w:sz w:val="18"/>
          <w:szCs w:val="21"/>
        </w:rPr>
        <w:t>”[J].</w:t>
      </w:r>
      <w:r w:rsidRPr="00CD1711">
        <w:rPr>
          <w:sz w:val="18"/>
          <w:szCs w:val="21"/>
        </w:rPr>
        <w:t>中国高新技术企业，</w:t>
      </w:r>
      <w:r w:rsidRPr="00CD1711">
        <w:rPr>
          <w:sz w:val="18"/>
          <w:szCs w:val="21"/>
        </w:rPr>
        <w:t>2015</w:t>
      </w:r>
      <w:r w:rsidRPr="00CD1711">
        <w:rPr>
          <w:sz w:val="18"/>
          <w:szCs w:val="21"/>
        </w:rPr>
        <w:t>（</w:t>
      </w:r>
      <w:r w:rsidRPr="00CD1711">
        <w:rPr>
          <w:sz w:val="18"/>
          <w:szCs w:val="21"/>
        </w:rPr>
        <w:t>10</w:t>
      </w:r>
      <w:r w:rsidRPr="00CD1711">
        <w:rPr>
          <w:sz w:val="18"/>
          <w:szCs w:val="21"/>
        </w:rPr>
        <w:t>）：</w:t>
      </w:r>
      <w:r w:rsidRPr="00CD1711">
        <w:rPr>
          <w:sz w:val="18"/>
          <w:szCs w:val="21"/>
        </w:rPr>
        <w:t>105-107</w:t>
      </w:r>
    </w:p>
    <w:p w:rsidR="000803A3" w:rsidRPr="00CD1711" w:rsidRDefault="000803A3" w:rsidP="00CD1711">
      <w:pPr>
        <w:spacing w:line="300" w:lineRule="auto"/>
        <w:ind w:left="360" w:hangingChars="200" w:hanging="360"/>
        <w:jc w:val="left"/>
        <w:rPr>
          <w:sz w:val="18"/>
          <w:szCs w:val="21"/>
        </w:rPr>
      </w:pPr>
      <w:r w:rsidRPr="00CD1711">
        <w:rPr>
          <w:sz w:val="18"/>
          <w:szCs w:val="21"/>
        </w:rPr>
        <w:t>[8]</w:t>
      </w:r>
      <w:proofErr w:type="gramStart"/>
      <w:r w:rsidRPr="00CD1711">
        <w:rPr>
          <w:sz w:val="18"/>
          <w:szCs w:val="21"/>
        </w:rPr>
        <w:t>戚建民</w:t>
      </w:r>
      <w:proofErr w:type="gramEnd"/>
      <w:r w:rsidRPr="00CD1711">
        <w:rPr>
          <w:sz w:val="18"/>
          <w:szCs w:val="21"/>
        </w:rPr>
        <w:t>.</w:t>
      </w:r>
      <w:r w:rsidRPr="00CD1711">
        <w:rPr>
          <w:sz w:val="18"/>
          <w:szCs w:val="21"/>
        </w:rPr>
        <w:t>长江口深水航道船舶航行与疏浚作业安全通航探讨</w:t>
      </w:r>
      <w:r w:rsidRPr="00CD1711">
        <w:rPr>
          <w:sz w:val="18"/>
          <w:szCs w:val="21"/>
        </w:rPr>
        <w:t>[J].</w:t>
      </w:r>
      <w:r w:rsidRPr="00CD1711">
        <w:rPr>
          <w:sz w:val="18"/>
          <w:szCs w:val="21"/>
        </w:rPr>
        <w:t>航海技术，</w:t>
      </w:r>
      <w:r w:rsidRPr="00CD1711">
        <w:rPr>
          <w:sz w:val="18"/>
          <w:szCs w:val="21"/>
        </w:rPr>
        <w:t>2014</w:t>
      </w:r>
      <w:r w:rsidRPr="00CD1711">
        <w:rPr>
          <w:sz w:val="18"/>
          <w:szCs w:val="21"/>
        </w:rPr>
        <w:t>（</w:t>
      </w:r>
      <w:r w:rsidRPr="00CD1711">
        <w:rPr>
          <w:sz w:val="18"/>
          <w:szCs w:val="21"/>
        </w:rPr>
        <w:t>03</w:t>
      </w:r>
      <w:r w:rsidRPr="00CD1711">
        <w:rPr>
          <w:sz w:val="18"/>
          <w:szCs w:val="21"/>
        </w:rPr>
        <w:t>）：</w:t>
      </w:r>
      <w:r w:rsidRPr="00CD1711">
        <w:rPr>
          <w:sz w:val="18"/>
          <w:szCs w:val="21"/>
        </w:rPr>
        <w:t>50-52</w:t>
      </w:r>
    </w:p>
    <w:p w:rsidR="00105913" w:rsidRDefault="00105913" w:rsidP="00CD1711">
      <w:pPr>
        <w:spacing w:line="300" w:lineRule="auto"/>
        <w:jc w:val="left"/>
        <w:rPr>
          <w:sz w:val="18"/>
          <w:szCs w:val="21"/>
        </w:rPr>
      </w:pPr>
      <w:r w:rsidRPr="00CD1711">
        <w:rPr>
          <w:sz w:val="18"/>
          <w:szCs w:val="21"/>
        </w:rPr>
        <w:t>[</w:t>
      </w:r>
      <w:r w:rsidR="000803A3" w:rsidRPr="00CD1711">
        <w:rPr>
          <w:sz w:val="18"/>
          <w:szCs w:val="21"/>
        </w:rPr>
        <w:t>9</w:t>
      </w:r>
      <w:r w:rsidRPr="00CD1711">
        <w:rPr>
          <w:sz w:val="18"/>
          <w:szCs w:val="21"/>
        </w:rPr>
        <w:t>]</w:t>
      </w:r>
      <w:r w:rsidRPr="00CD1711">
        <w:rPr>
          <w:sz w:val="18"/>
          <w:szCs w:val="21"/>
        </w:rPr>
        <w:t>黄</w:t>
      </w:r>
      <w:proofErr w:type="gramStart"/>
      <w:r w:rsidRPr="00CD1711">
        <w:rPr>
          <w:sz w:val="18"/>
          <w:szCs w:val="21"/>
        </w:rPr>
        <w:t>酉</w:t>
      </w:r>
      <w:proofErr w:type="gramEnd"/>
      <w:r w:rsidRPr="00CD1711">
        <w:rPr>
          <w:sz w:val="18"/>
          <w:szCs w:val="21"/>
        </w:rPr>
        <w:t>鸣</w:t>
      </w:r>
      <w:r w:rsidRPr="00CD1711">
        <w:rPr>
          <w:sz w:val="18"/>
          <w:szCs w:val="21"/>
        </w:rPr>
        <w:t>.</w:t>
      </w:r>
      <w:r w:rsidRPr="00CD1711">
        <w:rPr>
          <w:sz w:val="18"/>
          <w:szCs w:val="21"/>
        </w:rPr>
        <w:t>航道</w:t>
      </w:r>
      <w:proofErr w:type="gramStart"/>
      <w:r w:rsidRPr="00CD1711">
        <w:rPr>
          <w:sz w:val="18"/>
          <w:szCs w:val="21"/>
        </w:rPr>
        <w:t>不</w:t>
      </w:r>
      <w:proofErr w:type="gramEnd"/>
      <w:r w:rsidRPr="00CD1711">
        <w:rPr>
          <w:sz w:val="18"/>
          <w:szCs w:val="21"/>
        </w:rPr>
        <w:t>断航疏浚施工安全措施探析</w:t>
      </w:r>
      <w:r w:rsidRPr="00CD1711">
        <w:rPr>
          <w:sz w:val="18"/>
          <w:szCs w:val="21"/>
        </w:rPr>
        <w:t>[J].</w:t>
      </w:r>
      <w:r w:rsidRPr="00CD1711">
        <w:rPr>
          <w:sz w:val="18"/>
          <w:szCs w:val="21"/>
        </w:rPr>
        <w:t>科技展望</w:t>
      </w:r>
      <w:r w:rsidRPr="00CD1711">
        <w:rPr>
          <w:sz w:val="18"/>
          <w:szCs w:val="21"/>
        </w:rPr>
        <w:t>,2015,25(11):50.</w:t>
      </w:r>
    </w:p>
    <w:p w:rsidR="00F13C79" w:rsidRDefault="00F13C79" w:rsidP="00CD1711">
      <w:pPr>
        <w:spacing w:line="300" w:lineRule="auto"/>
        <w:jc w:val="left"/>
        <w:rPr>
          <w:sz w:val="18"/>
          <w:szCs w:val="21"/>
        </w:rPr>
      </w:pPr>
    </w:p>
    <w:p w:rsidR="00F13C79" w:rsidRPr="00F13C79" w:rsidRDefault="00F13C79" w:rsidP="00F13C79">
      <w:pPr>
        <w:spacing w:line="300" w:lineRule="auto"/>
        <w:jc w:val="left"/>
        <w:rPr>
          <w:rFonts w:ascii="黑体" w:eastAsia="黑体" w:hAnsi="黑体"/>
          <w:sz w:val="20"/>
          <w:szCs w:val="20"/>
        </w:rPr>
      </w:pPr>
      <w:r w:rsidRPr="00F13C79">
        <w:rPr>
          <w:rFonts w:ascii="黑体" w:eastAsia="黑体" w:hAnsi="黑体" w:hint="eastAsia"/>
          <w:sz w:val="20"/>
          <w:szCs w:val="20"/>
        </w:rPr>
        <w:t>作者简介：</w:t>
      </w:r>
    </w:p>
    <w:p w:rsidR="00F13C79" w:rsidRPr="00F13C79" w:rsidRDefault="00134097" w:rsidP="00F13C79">
      <w:pPr>
        <w:spacing w:line="300" w:lineRule="auto"/>
        <w:jc w:val="left"/>
        <w:rPr>
          <w:rFonts w:ascii="宋体" w:hAnsi="宋体"/>
          <w:sz w:val="18"/>
          <w:szCs w:val="18"/>
        </w:rPr>
      </w:pPr>
      <w:r>
        <w:rPr>
          <w:rFonts w:ascii="宋体" w:hAnsi="宋体" w:hint="eastAsia"/>
          <w:sz w:val="18"/>
          <w:szCs w:val="18"/>
        </w:rPr>
        <w:t>齐林林</w:t>
      </w:r>
      <w:r w:rsidR="00F13C79" w:rsidRPr="00F13C79">
        <w:rPr>
          <w:rFonts w:ascii="宋体" w:hAnsi="宋体" w:hint="eastAsia"/>
          <w:sz w:val="18"/>
          <w:szCs w:val="18"/>
        </w:rPr>
        <w:t>（</w:t>
      </w:r>
      <w:r>
        <w:rPr>
          <w:rFonts w:ascii="宋体" w:hAnsi="宋体" w:hint="eastAsia"/>
          <w:sz w:val="18"/>
          <w:szCs w:val="18"/>
        </w:rPr>
        <w:t>1</w:t>
      </w:r>
      <w:r>
        <w:rPr>
          <w:rFonts w:ascii="宋体" w:hAnsi="宋体"/>
          <w:sz w:val="18"/>
          <w:szCs w:val="18"/>
        </w:rPr>
        <w:t>9</w:t>
      </w:r>
      <w:r w:rsidR="00CA67C5">
        <w:rPr>
          <w:rFonts w:ascii="宋体" w:hAnsi="宋体"/>
          <w:sz w:val="18"/>
          <w:szCs w:val="18"/>
        </w:rPr>
        <w:t>88</w:t>
      </w:r>
      <w:r w:rsidR="00F13C79" w:rsidRPr="00F13C79">
        <w:rPr>
          <w:rFonts w:ascii="宋体" w:hAnsi="宋体" w:hint="eastAsia"/>
          <w:sz w:val="18"/>
          <w:szCs w:val="18"/>
        </w:rPr>
        <w:t>-），</w:t>
      </w:r>
      <w:r>
        <w:rPr>
          <w:rFonts w:ascii="宋体" w:hAnsi="宋体" w:hint="eastAsia"/>
          <w:sz w:val="18"/>
          <w:szCs w:val="18"/>
        </w:rPr>
        <w:t>男</w:t>
      </w:r>
      <w:r w:rsidR="00F13C79" w:rsidRPr="00F13C79">
        <w:rPr>
          <w:rFonts w:ascii="宋体" w:hAnsi="宋体" w:hint="eastAsia"/>
          <w:sz w:val="18"/>
          <w:szCs w:val="18"/>
        </w:rPr>
        <w:t>，</w:t>
      </w:r>
      <w:r>
        <w:rPr>
          <w:rFonts w:ascii="宋体" w:hAnsi="宋体" w:hint="eastAsia"/>
          <w:sz w:val="18"/>
          <w:szCs w:val="18"/>
        </w:rPr>
        <w:t>学士学位</w:t>
      </w:r>
      <w:r w:rsidR="00F13C79" w:rsidRPr="00F13C79">
        <w:rPr>
          <w:rFonts w:ascii="宋体" w:hAnsi="宋体" w:hint="eastAsia"/>
          <w:sz w:val="18"/>
          <w:szCs w:val="18"/>
        </w:rPr>
        <w:t>，</w:t>
      </w:r>
      <w:r w:rsidR="00CA67C5">
        <w:rPr>
          <w:rFonts w:ascii="宋体" w:hAnsi="宋体" w:hint="eastAsia"/>
          <w:sz w:val="18"/>
          <w:szCs w:val="18"/>
        </w:rPr>
        <w:t>工程师</w:t>
      </w:r>
      <w:r w:rsidR="00F13C79" w:rsidRPr="00F13C79">
        <w:rPr>
          <w:rFonts w:ascii="宋体" w:hAnsi="宋体" w:hint="eastAsia"/>
          <w:sz w:val="18"/>
          <w:szCs w:val="18"/>
        </w:rPr>
        <w:t>，</w:t>
      </w:r>
      <w:bookmarkStart w:id="22" w:name="_GoBack"/>
      <w:bookmarkEnd w:id="22"/>
      <w:r w:rsidR="00CA67C5">
        <w:rPr>
          <w:rFonts w:ascii="宋体" w:hAnsi="宋体" w:hint="eastAsia"/>
          <w:sz w:val="18"/>
          <w:szCs w:val="18"/>
        </w:rPr>
        <w:t>项目总工</w:t>
      </w:r>
      <w:r w:rsidR="00F13C79" w:rsidRPr="00F13C79">
        <w:rPr>
          <w:rFonts w:ascii="宋体" w:hAnsi="宋体" w:hint="eastAsia"/>
          <w:sz w:val="18"/>
          <w:szCs w:val="18"/>
        </w:rPr>
        <w:t>，研究方向</w:t>
      </w:r>
      <w:r>
        <w:rPr>
          <w:rFonts w:ascii="宋体" w:hAnsi="宋体" w:hint="eastAsia"/>
          <w:sz w:val="18"/>
          <w:szCs w:val="18"/>
        </w:rPr>
        <w:t>为</w:t>
      </w:r>
      <w:r w:rsidR="00CA67C5">
        <w:rPr>
          <w:rFonts w:ascii="宋体" w:hAnsi="宋体" w:hint="eastAsia"/>
          <w:sz w:val="18"/>
          <w:szCs w:val="18"/>
        </w:rPr>
        <w:t>港口与航道工程</w:t>
      </w:r>
      <w:r w:rsidR="00F13C79" w:rsidRPr="00F13C79">
        <w:rPr>
          <w:rFonts w:ascii="宋体" w:hAnsi="宋体" w:hint="eastAsia"/>
          <w:sz w:val="18"/>
          <w:szCs w:val="18"/>
        </w:rPr>
        <w:t>。</w:t>
      </w:r>
    </w:p>
    <w:sectPr w:rsidR="00F13C79" w:rsidRPr="00F13C79" w:rsidSect="002A1689">
      <w:headerReference w:type="first" r:id="rId16"/>
      <w:pgSz w:w="11906" w:h="16838"/>
      <w:pgMar w:top="1758" w:right="1077" w:bottom="964" w:left="1077" w:header="851" w:footer="992" w:gutter="0"/>
      <w:cols w:num="2"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62F" w:rsidRDefault="007B462F" w:rsidP="001700A9">
      <w:r>
        <w:separator/>
      </w:r>
    </w:p>
  </w:endnote>
  <w:endnote w:type="continuationSeparator" w:id="0">
    <w:p w:rsidR="007B462F" w:rsidRDefault="007B462F" w:rsidP="00170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62F" w:rsidRDefault="007B462F" w:rsidP="001700A9">
      <w:r>
        <w:separator/>
      </w:r>
    </w:p>
  </w:footnote>
  <w:footnote w:type="continuationSeparator" w:id="0">
    <w:p w:rsidR="007B462F" w:rsidRDefault="007B462F" w:rsidP="00170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CEA" w:rsidRDefault="002A1689" w:rsidP="00B66CEA">
    <w:pPr>
      <w:pStyle w:val="a5"/>
      <w:jc w:val="both"/>
    </w:pPr>
    <w:r>
      <w:rPr>
        <w:rFonts w:hint="eastAsia"/>
      </w:rPr>
      <w:t>第</w:t>
    </w:r>
    <w:r>
      <w:rPr>
        <w:rFonts w:hint="eastAsia"/>
      </w:rPr>
      <w:t xml:space="preserve"> </w:t>
    </w:r>
    <w:r>
      <w:rPr>
        <w:rFonts w:hint="eastAsia"/>
      </w:rPr>
      <w:t>卷</w:t>
    </w:r>
    <w:r>
      <w:rPr>
        <w:rFonts w:hint="eastAsia"/>
      </w:rPr>
      <w:t xml:space="preserve"> </w:t>
    </w:r>
    <w:r>
      <w:rPr>
        <w:rFonts w:hint="eastAsia"/>
      </w:rPr>
      <w:t>第</w:t>
    </w:r>
    <w:r>
      <w:rPr>
        <w:rFonts w:hint="eastAsia"/>
      </w:rPr>
      <w:t xml:space="preserve"> </w:t>
    </w:r>
    <w:r>
      <w:rPr>
        <w:rFonts w:hint="eastAsia"/>
      </w:rPr>
      <w:t>期</w:t>
    </w:r>
    <w:r>
      <w:ptab w:relativeTo="margin" w:alignment="center" w:leader="none"/>
    </w:r>
    <w:r>
      <w:rPr>
        <w:rFonts w:hint="eastAsia"/>
      </w:rPr>
      <w:t>中国水运</w:t>
    </w:r>
    <w:r>
      <w:ptab w:relativeTo="margin" w:alignment="right" w:leader="none"/>
    </w:r>
    <w:r>
      <w:t>V</w:t>
    </w:r>
    <w:r>
      <w:rPr>
        <w:rFonts w:hint="eastAsia"/>
      </w:rPr>
      <w:t>ol</w:t>
    </w:r>
    <w:r>
      <w:t>. No.</w:t>
    </w:r>
  </w:p>
  <w:p w:rsidR="002A1689" w:rsidRDefault="002A1689" w:rsidP="00B66CEA">
    <w:pPr>
      <w:pStyle w:val="a5"/>
      <w:jc w:val="both"/>
    </w:pPr>
    <w:r>
      <w:t>2020</w:t>
    </w:r>
    <w:r>
      <w:rPr>
        <w:rFonts w:hint="eastAsia"/>
      </w:rPr>
      <w:t>年</w:t>
    </w:r>
    <w:r>
      <w:rPr>
        <w:rFonts w:hint="eastAsia"/>
      </w:rPr>
      <w:t xml:space="preserve"> </w:t>
    </w:r>
    <w:r>
      <w:rPr>
        <w:rFonts w:hint="eastAsia"/>
      </w:rPr>
      <w:t>月</w:t>
    </w:r>
    <w:r>
      <w:rPr>
        <w:rFonts w:hint="eastAsia"/>
      </w:rPr>
      <w:t xml:space="preserve"> </w:t>
    </w:r>
    <w:r>
      <w:t xml:space="preserve">                        CHINA WATER TRANSPORT                          .2020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689" w:rsidRPr="00CA67C5" w:rsidRDefault="00AF4ACB" w:rsidP="00CA67C5">
    <w:pPr>
      <w:pStyle w:val="a5"/>
    </w:pPr>
    <w:r>
      <w:t>2</w:t>
    </w:r>
    <w:r w:rsidR="00CA67C5">
      <w:ptab w:relativeTo="margin" w:alignment="center" w:leader="none"/>
    </w:r>
    <w:r w:rsidR="00CA67C5">
      <w:rPr>
        <w:rFonts w:hint="eastAsia"/>
      </w:rPr>
      <w:t>中国水运</w:t>
    </w:r>
    <w:r w:rsidR="00CA67C5">
      <w:ptab w:relativeTo="margin" w:alignment="right" w:leader="none"/>
    </w:r>
    <w:r w:rsidR="00CA67C5">
      <w:rPr>
        <w:rFonts w:hint="eastAsia"/>
      </w:rPr>
      <w:t>第</w:t>
    </w:r>
    <w:r w:rsidR="00CA67C5">
      <w:rPr>
        <w:rFonts w:hint="eastAsia"/>
      </w:rPr>
      <w:t xml:space="preserve"> </w:t>
    </w:r>
    <w:r w:rsidR="00CA67C5">
      <w:rPr>
        <w:rFonts w:hint="eastAsia"/>
      </w:rPr>
      <w:t>卷</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ACB" w:rsidRPr="00CA67C5" w:rsidRDefault="00AF4ACB" w:rsidP="00CA67C5">
    <w:pPr>
      <w:pStyle w:val="a5"/>
    </w:pPr>
    <w:r>
      <w:t>2</w:t>
    </w:r>
    <w:r>
      <w:ptab w:relativeTo="margin" w:alignment="center" w:leader="none"/>
    </w:r>
    <w:r>
      <w:rPr>
        <w:rFonts w:hint="eastAsia"/>
      </w:rPr>
      <w:t>中国水运</w:t>
    </w:r>
    <w:r>
      <w:ptab w:relativeTo="margin" w:alignment="right" w:leader="none"/>
    </w:r>
    <w:r>
      <w:rPr>
        <w:rFonts w:hint="eastAsia"/>
      </w:rPr>
      <w:t>第</w:t>
    </w:r>
    <w:r>
      <w:rPr>
        <w:rFonts w:hint="eastAsia"/>
      </w:rPr>
      <w:t xml:space="preserve"> </w:t>
    </w:r>
    <w:r>
      <w:rPr>
        <w:rFonts w:hint="eastAsia"/>
      </w:rPr>
      <w:t>卷</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ACB" w:rsidRPr="00CA67C5" w:rsidRDefault="00AF4ACB" w:rsidP="00CA67C5">
    <w:pPr>
      <w:pStyle w:val="a5"/>
    </w:pPr>
    <w:r>
      <w:rPr>
        <w:rFonts w:hint="eastAsia"/>
      </w:rPr>
      <w:t>第</w:t>
    </w:r>
    <w:r>
      <w:rPr>
        <w:rFonts w:hint="eastAsia"/>
      </w:rPr>
      <w:t xml:space="preserve"> </w:t>
    </w:r>
    <w:r>
      <w:rPr>
        <w:rFonts w:hint="eastAsia"/>
      </w:rPr>
      <w:t>期</w:t>
    </w:r>
    <w:r>
      <w:ptab w:relativeTo="margin" w:alignment="center" w:leader="none"/>
    </w:r>
    <w:r>
      <w:rPr>
        <w:rFonts w:hint="eastAsia"/>
      </w:rPr>
      <w:t>作者齐林林等：福北水道维护性疏浚安全管理措施研究</w:t>
    </w:r>
    <w:r>
      <w:ptab w:relativeTo="margin" w:alignment="right" w:leader="none"/>
    </w:r>
    <w:r>
      <w:rPr>
        <w:rFonts w:hint="eastAsia"/>
      </w:rPr>
      <w:t>3</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ACB" w:rsidRPr="00CA67C5" w:rsidRDefault="00AF4ACB" w:rsidP="00CA67C5">
    <w:pPr>
      <w:pStyle w:val="a5"/>
    </w:pPr>
    <w:r>
      <w:t>4</w:t>
    </w:r>
    <w:r>
      <w:ptab w:relativeTo="margin" w:alignment="center" w:leader="none"/>
    </w:r>
    <w:r>
      <w:rPr>
        <w:rFonts w:hint="eastAsia"/>
      </w:rPr>
      <w:t>中国水运</w:t>
    </w:r>
    <w:r>
      <w:ptab w:relativeTo="margin" w:alignment="right" w:leader="none"/>
    </w:r>
    <w:r>
      <w:rPr>
        <w:rFonts w:hint="eastAsia"/>
      </w:rPr>
      <w:t>第</w:t>
    </w:r>
    <w:r>
      <w:rPr>
        <w:rFonts w:hint="eastAsia"/>
      </w:rPr>
      <w:t xml:space="preserve"> </w:t>
    </w:r>
    <w:r>
      <w:rPr>
        <w:rFonts w:hint="eastAsia"/>
      </w:rPr>
      <w:t>卷</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A5FE1"/>
    <w:multiLevelType w:val="hybridMultilevel"/>
    <w:tmpl w:val="964A20F2"/>
    <w:lvl w:ilvl="0" w:tplc="42508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553E2D"/>
    <w:multiLevelType w:val="hybridMultilevel"/>
    <w:tmpl w:val="CC06A56C"/>
    <w:lvl w:ilvl="0" w:tplc="7FE03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FA9"/>
    <w:rsid w:val="00050779"/>
    <w:rsid w:val="000803A3"/>
    <w:rsid w:val="0009239B"/>
    <w:rsid w:val="000A1F92"/>
    <w:rsid w:val="000E5E05"/>
    <w:rsid w:val="000F73F2"/>
    <w:rsid w:val="00105913"/>
    <w:rsid w:val="00127D08"/>
    <w:rsid w:val="00134097"/>
    <w:rsid w:val="001700A9"/>
    <w:rsid w:val="00187130"/>
    <w:rsid w:val="001A0132"/>
    <w:rsid w:val="001B35E6"/>
    <w:rsid w:val="001C7589"/>
    <w:rsid w:val="00205C98"/>
    <w:rsid w:val="00247323"/>
    <w:rsid w:val="00255C09"/>
    <w:rsid w:val="00285FBE"/>
    <w:rsid w:val="002955CE"/>
    <w:rsid w:val="002A1689"/>
    <w:rsid w:val="002E2650"/>
    <w:rsid w:val="00312A88"/>
    <w:rsid w:val="00326C65"/>
    <w:rsid w:val="003875E9"/>
    <w:rsid w:val="003C58AA"/>
    <w:rsid w:val="003D7A4F"/>
    <w:rsid w:val="003E442F"/>
    <w:rsid w:val="003F7D4F"/>
    <w:rsid w:val="0044032E"/>
    <w:rsid w:val="0045543D"/>
    <w:rsid w:val="00464DEC"/>
    <w:rsid w:val="00466576"/>
    <w:rsid w:val="004E41BA"/>
    <w:rsid w:val="004F0B31"/>
    <w:rsid w:val="005064B7"/>
    <w:rsid w:val="0052721E"/>
    <w:rsid w:val="00535FA9"/>
    <w:rsid w:val="00542C2C"/>
    <w:rsid w:val="0056690E"/>
    <w:rsid w:val="00584777"/>
    <w:rsid w:val="005B4DFA"/>
    <w:rsid w:val="005B7B7B"/>
    <w:rsid w:val="005E2104"/>
    <w:rsid w:val="005E7BF4"/>
    <w:rsid w:val="00603066"/>
    <w:rsid w:val="00613B45"/>
    <w:rsid w:val="00632EFF"/>
    <w:rsid w:val="0068173C"/>
    <w:rsid w:val="006902CD"/>
    <w:rsid w:val="00693B98"/>
    <w:rsid w:val="006A3694"/>
    <w:rsid w:val="006A6B75"/>
    <w:rsid w:val="006D4DD7"/>
    <w:rsid w:val="006E201F"/>
    <w:rsid w:val="006F225E"/>
    <w:rsid w:val="007156CA"/>
    <w:rsid w:val="007250F4"/>
    <w:rsid w:val="00734535"/>
    <w:rsid w:val="007358E3"/>
    <w:rsid w:val="007B462F"/>
    <w:rsid w:val="007E3DBA"/>
    <w:rsid w:val="00833CD1"/>
    <w:rsid w:val="00841C26"/>
    <w:rsid w:val="00857F4D"/>
    <w:rsid w:val="008634A2"/>
    <w:rsid w:val="008727D4"/>
    <w:rsid w:val="00873AD4"/>
    <w:rsid w:val="00894B11"/>
    <w:rsid w:val="008A66A5"/>
    <w:rsid w:val="008C3515"/>
    <w:rsid w:val="008D5E1E"/>
    <w:rsid w:val="00901774"/>
    <w:rsid w:val="0091718F"/>
    <w:rsid w:val="00932129"/>
    <w:rsid w:val="00953415"/>
    <w:rsid w:val="0096357C"/>
    <w:rsid w:val="0097268F"/>
    <w:rsid w:val="00973F6B"/>
    <w:rsid w:val="0098443A"/>
    <w:rsid w:val="00992D32"/>
    <w:rsid w:val="00995924"/>
    <w:rsid w:val="00A1640F"/>
    <w:rsid w:val="00A319C5"/>
    <w:rsid w:val="00A674D4"/>
    <w:rsid w:val="00A73C91"/>
    <w:rsid w:val="00A865AD"/>
    <w:rsid w:val="00A944B1"/>
    <w:rsid w:val="00A962C9"/>
    <w:rsid w:val="00AA29BC"/>
    <w:rsid w:val="00AA4E38"/>
    <w:rsid w:val="00AB428C"/>
    <w:rsid w:val="00AF4ACB"/>
    <w:rsid w:val="00B143E7"/>
    <w:rsid w:val="00B21B43"/>
    <w:rsid w:val="00B56928"/>
    <w:rsid w:val="00B636AD"/>
    <w:rsid w:val="00B66CEA"/>
    <w:rsid w:val="00B71CE5"/>
    <w:rsid w:val="00BA5804"/>
    <w:rsid w:val="00BB56F1"/>
    <w:rsid w:val="00BB5A2B"/>
    <w:rsid w:val="00BD5D56"/>
    <w:rsid w:val="00C21BF0"/>
    <w:rsid w:val="00C4218F"/>
    <w:rsid w:val="00C602E1"/>
    <w:rsid w:val="00C707C2"/>
    <w:rsid w:val="00C81DE0"/>
    <w:rsid w:val="00CA5508"/>
    <w:rsid w:val="00CA67C5"/>
    <w:rsid w:val="00CD1711"/>
    <w:rsid w:val="00CE50B2"/>
    <w:rsid w:val="00CF7E4C"/>
    <w:rsid w:val="00D03220"/>
    <w:rsid w:val="00D0616A"/>
    <w:rsid w:val="00D501CC"/>
    <w:rsid w:val="00D658D1"/>
    <w:rsid w:val="00D6763B"/>
    <w:rsid w:val="00D75D58"/>
    <w:rsid w:val="00D85959"/>
    <w:rsid w:val="00D954A8"/>
    <w:rsid w:val="00D968ED"/>
    <w:rsid w:val="00DA564C"/>
    <w:rsid w:val="00DC7E4F"/>
    <w:rsid w:val="00DF5511"/>
    <w:rsid w:val="00E255AA"/>
    <w:rsid w:val="00E62739"/>
    <w:rsid w:val="00E67472"/>
    <w:rsid w:val="00E702F4"/>
    <w:rsid w:val="00E774DA"/>
    <w:rsid w:val="00EA7FEF"/>
    <w:rsid w:val="00EB01A5"/>
    <w:rsid w:val="00EC07D2"/>
    <w:rsid w:val="00ED3C19"/>
    <w:rsid w:val="00ED4B40"/>
    <w:rsid w:val="00EF359B"/>
    <w:rsid w:val="00EF77D6"/>
    <w:rsid w:val="00F125B4"/>
    <w:rsid w:val="00F133A0"/>
    <w:rsid w:val="00F13C79"/>
    <w:rsid w:val="00F22884"/>
    <w:rsid w:val="00F367ED"/>
    <w:rsid w:val="00F449A0"/>
    <w:rsid w:val="00F84CC4"/>
    <w:rsid w:val="00F9767C"/>
    <w:rsid w:val="00FD4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CB3D6"/>
  <w15:docId w15:val="{E752A1C6-2983-404B-9055-A91C68FC9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A5804"/>
    <w:pPr>
      <w:keepNext/>
      <w:keepLines/>
      <w:spacing w:beforeLines="50" w:before="50" w:afterLines="50" w:after="50" w:line="300" w:lineRule="auto"/>
      <w:outlineLvl w:val="0"/>
    </w:pPr>
    <w:rPr>
      <w:bCs/>
      <w:kern w:val="44"/>
      <w:sz w:val="28"/>
      <w:szCs w:val="44"/>
    </w:rPr>
  </w:style>
  <w:style w:type="paragraph" w:styleId="2">
    <w:name w:val="heading 2"/>
    <w:basedOn w:val="a"/>
    <w:next w:val="a"/>
    <w:link w:val="20"/>
    <w:uiPriority w:val="9"/>
    <w:unhideWhenUsed/>
    <w:qFormat/>
    <w:rsid w:val="00BA5804"/>
    <w:pPr>
      <w:keepNext/>
      <w:keepLines/>
      <w:spacing w:line="300" w:lineRule="auto"/>
      <w:outlineLvl w:val="1"/>
    </w:pPr>
    <w:rPr>
      <w:rFonts w:eastAsia="黑体" w:cstheme="majorBidi"/>
      <w:bCs/>
      <w:sz w:val="24"/>
      <w:szCs w:val="32"/>
    </w:rPr>
  </w:style>
  <w:style w:type="paragraph" w:styleId="3">
    <w:name w:val="heading 3"/>
    <w:basedOn w:val="a"/>
    <w:next w:val="a"/>
    <w:link w:val="30"/>
    <w:uiPriority w:val="9"/>
    <w:unhideWhenUsed/>
    <w:qFormat/>
    <w:rsid w:val="00EB01A5"/>
    <w:pPr>
      <w:keepNext/>
      <w:keepLines/>
      <w:spacing w:before="120" w:after="120"/>
      <w:outlineLvl w:val="2"/>
    </w:pPr>
    <w:rPr>
      <w:rFonts w:eastAsiaTheme="minorEastAsia"/>
      <w:b/>
      <w:bCs/>
      <w:sz w:val="28"/>
      <w:szCs w:val="32"/>
    </w:rPr>
  </w:style>
  <w:style w:type="paragraph" w:styleId="4">
    <w:name w:val="heading 4"/>
    <w:basedOn w:val="a"/>
    <w:next w:val="a"/>
    <w:link w:val="40"/>
    <w:uiPriority w:val="9"/>
    <w:unhideWhenUsed/>
    <w:qFormat/>
    <w:rsid w:val="00DC7E4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B01A5"/>
    <w:rPr>
      <w:rFonts w:eastAsiaTheme="minorEastAsia"/>
      <w:b/>
      <w:bCs/>
      <w:sz w:val="28"/>
      <w:szCs w:val="32"/>
    </w:rPr>
  </w:style>
  <w:style w:type="character" w:customStyle="1" w:styleId="20">
    <w:name w:val="标题 2 字符"/>
    <w:basedOn w:val="a0"/>
    <w:link w:val="2"/>
    <w:uiPriority w:val="9"/>
    <w:rsid w:val="00BA5804"/>
    <w:rPr>
      <w:rFonts w:eastAsia="黑体" w:cstheme="majorBidi"/>
      <w:bCs/>
      <w:sz w:val="24"/>
      <w:szCs w:val="32"/>
    </w:rPr>
  </w:style>
  <w:style w:type="paragraph" w:customStyle="1" w:styleId="TableParagraph">
    <w:name w:val="Table Paragraph"/>
    <w:basedOn w:val="a"/>
    <w:uiPriority w:val="1"/>
    <w:qFormat/>
    <w:rsid w:val="00535FA9"/>
    <w:pPr>
      <w:autoSpaceDE w:val="0"/>
      <w:autoSpaceDN w:val="0"/>
      <w:adjustRightInd w:val="0"/>
      <w:jc w:val="left"/>
    </w:pPr>
    <w:rPr>
      <w:rFonts w:eastAsiaTheme="minorEastAsia" w:cs="Times New Roman"/>
      <w:kern w:val="0"/>
      <w:sz w:val="24"/>
      <w:szCs w:val="24"/>
    </w:rPr>
  </w:style>
  <w:style w:type="table" w:customStyle="1" w:styleId="TableNormal">
    <w:name w:val="Table Normal"/>
    <w:uiPriority w:val="2"/>
    <w:semiHidden/>
    <w:unhideWhenUsed/>
    <w:qFormat/>
    <w:rsid w:val="00535FA9"/>
    <w:pPr>
      <w:widowControl w:val="0"/>
      <w:autoSpaceDE w:val="0"/>
      <w:autoSpaceDN w:val="0"/>
    </w:pPr>
    <w:rPr>
      <w:rFonts w:asciiTheme="minorHAnsi" w:eastAsiaTheme="minorEastAsia" w:hAnsiTheme="minorHAnsi"/>
      <w:kern w:val="0"/>
      <w:sz w:val="22"/>
      <w:lang w:eastAsia="en-US"/>
    </w:rPr>
    <w:tblPr>
      <w:tblInd w:w="0" w:type="dxa"/>
      <w:tblCellMar>
        <w:top w:w="0" w:type="dxa"/>
        <w:left w:w="0" w:type="dxa"/>
        <w:bottom w:w="0" w:type="dxa"/>
        <w:right w:w="0" w:type="dxa"/>
      </w:tblCellMar>
    </w:tblPr>
  </w:style>
  <w:style w:type="paragraph" w:styleId="a3">
    <w:name w:val="Balloon Text"/>
    <w:basedOn w:val="a"/>
    <w:link w:val="a4"/>
    <w:uiPriority w:val="99"/>
    <w:semiHidden/>
    <w:unhideWhenUsed/>
    <w:rsid w:val="00535FA9"/>
    <w:rPr>
      <w:sz w:val="18"/>
      <w:szCs w:val="18"/>
    </w:rPr>
  </w:style>
  <w:style w:type="character" w:customStyle="1" w:styleId="a4">
    <w:name w:val="批注框文本 字符"/>
    <w:basedOn w:val="a0"/>
    <w:link w:val="a3"/>
    <w:uiPriority w:val="99"/>
    <w:semiHidden/>
    <w:rsid w:val="00535FA9"/>
    <w:rPr>
      <w:sz w:val="18"/>
      <w:szCs w:val="18"/>
    </w:rPr>
  </w:style>
  <w:style w:type="paragraph" w:styleId="a5">
    <w:name w:val="header"/>
    <w:basedOn w:val="a"/>
    <w:link w:val="a6"/>
    <w:uiPriority w:val="99"/>
    <w:unhideWhenUsed/>
    <w:rsid w:val="001700A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700A9"/>
    <w:rPr>
      <w:sz w:val="18"/>
      <w:szCs w:val="18"/>
    </w:rPr>
  </w:style>
  <w:style w:type="paragraph" w:styleId="a7">
    <w:name w:val="footer"/>
    <w:basedOn w:val="a"/>
    <w:link w:val="a8"/>
    <w:uiPriority w:val="99"/>
    <w:unhideWhenUsed/>
    <w:rsid w:val="001700A9"/>
    <w:pPr>
      <w:tabs>
        <w:tab w:val="center" w:pos="4153"/>
        <w:tab w:val="right" w:pos="8306"/>
      </w:tabs>
      <w:snapToGrid w:val="0"/>
      <w:jc w:val="left"/>
    </w:pPr>
    <w:rPr>
      <w:sz w:val="18"/>
      <w:szCs w:val="18"/>
    </w:rPr>
  </w:style>
  <w:style w:type="character" w:customStyle="1" w:styleId="a8">
    <w:name w:val="页脚 字符"/>
    <w:basedOn w:val="a0"/>
    <w:link w:val="a7"/>
    <w:uiPriority w:val="99"/>
    <w:rsid w:val="001700A9"/>
    <w:rPr>
      <w:sz w:val="18"/>
      <w:szCs w:val="18"/>
    </w:rPr>
  </w:style>
  <w:style w:type="paragraph" w:styleId="a9">
    <w:name w:val="Title"/>
    <w:basedOn w:val="a"/>
    <w:next w:val="a"/>
    <w:link w:val="aa"/>
    <w:uiPriority w:val="10"/>
    <w:qFormat/>
    <w:rsid w:val="001700A9"/>
    <w:pPr>
      <w:spacing w:before="240" w:after="60"/>
      <w:jc w:val="center"/>
      <w:outlineLvl w:val="0"/>
    </w:pPr>
    <w:rPr>
      <w:rFonts w:asciiTheme="majorHAnsi" w:hAnsiTheme="majorHAnsi" w:cstheme="majorBidi"/>
      <w:b/>
      <w:bCs/>
      <w:sz w:val="32"/>
      <w:szCs w:val="32"/>
    </w:rPr>
  </w:style>
  <w:style w:type="character" w:customStyle="1" w:styleId="aa">
    <w:name w:val="标题 字符"/>
    <w:basedOn w:val="a0"/>
    <w:link w:val="a9"/>
    <w:uiPriority w:val="10"/>
    <w:rsid w:val="001700A9"/>
    <w:rPr>
      <w:rFonts w:asciiTheme="majorHAnsi" w:hAnsiTheme="majorHAnsi" w:cstheme="majorBidi"/>
      <w:b/>
      <w:bCs/>
      <w:sz w:val="32"/>
      <w:szCs w:val="32"/>
    </w:rPr>
  </w:style>
  <w:style w:type="paragraph" w:styleId="ab">
    <w:name w:val="Body Text"/>
    <w:basedOn w:val="a"/>
    <w:link w:val="ac"/>
    <w:uiPriority w:val="1"/>
    <w:qFormat/>
    <w:rsid w:val="000A1F92"/>
    <w:pPr>
      <w:autoSpaceDE w:val="0"/>
      <w:autoSpaceDN w:val="0"/>
      <w:adjustRightInd w:val="0"/>
      <w:spacing w:before="18"/>
      <w:ind w:left="140" w:firstLine="559"/>
      <w:jc w:val="left"/>
    </w:pPr>
    <w:rPr>
      <w:rFonts w:ascii="宋体" w:cs="宋体"/>
      <w:kern w:val="0"/>
      <w:sz w:val="28"/>
      <w:szCs w:val="28"/>
    </w:rPr>
  </w:style>
  <w:style w:type="character" w:customStyle="1" w:styleId="ac">
    <w:name w:val="正文文本 字符"/>
    <w:basedOn w:val="a0"/>
    <w:link w:val="ab"/>
    <w:uiPriority w:val="1"/>
    <w:rsid w:val="000A1F92"/>
    <w:rPr>
      <w:rFonts w:ascii="宋体" w:cs="宋体"/>
      <w:kern w:val="0"/>
      <w:sz w:val="28"/>
      <w:szCs w:val="28"/>
    </w:rPr>
  </w:style>
  <w:style w:type="character" w:customStyle="1" w:styleId="40">
    <w:name w:val="标题 4 字符"/>
    <w:basedOn w:val="a0"/>
    <w:link w:val="4"/>
    <w:uiPriority w:val="9"/>
    <w:rsid w:val="00DC7E4F"/>
    <w:rPr>
      <w:rFonts w:asciiTheme="majorHAnsi" w:eastAsiaTheme="majorEastAsia" w:hAnsiTheme="majorHAnsi" w:cstheme="majorBidi"/>
      <w:b/>
      <w:bCs/>
      <w:sz w:val="28"/>
      <w:szCs w:val="28"/>
    </w:rPr>
  </w:style>
  <w:style w:type="character" w:customStyle="1" w:styleId="10">
    <w:name w:val="标题 1 字符"/>
    <w:basedOn w:val="a0"/>
    <w:link w:val="1"/>
    <w:uiPriority w:val="9"/>
    <w:rsid w:val="00BA5804"/>
    <w:rPr>
      <w:bCs/>
      <w:kern w:val="44"/>
      <w:sz w:val="28"/>
      <w:szCs w:val="44"/>
    </w:rPr>
  </w:style>
  <w:style w:type="paragraph" w:styleId="ad">
    <w:name w:val="List Paragraph"/>
    <w:basedOn w:val="a"/>
    <w:uiPriority w:val="34"/>
    <w:qFormat/>
    <w:rsid w:val="00CA5508"/>
    <w:pPr>
      <w:ind w:firstLineChars="200" w:firstLine="420"/>
    </w:pPr>
  </w:style>
  <w:style w:type="character" w:customStyle="1" w:styleId="Char">
    <w:name w:val="页眉 Char"/>
    <w:uiPriority w:val="99"/>
    <w:rsid w:val="00B66C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6069D-D532-4A8C-8C21-E2F4F3B6E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4</Pages>
  <Words>871</Words>
  <Characters>4966</Characters>
  <Application>Microsoft Office Word</Application>
  <DocSecurity>0</DocSecurity>
  <Lines>41</Lines>
  <Paragraphs>11</Paragraphs>
  <ScaleCrop>false</ScaleCrop>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杨莎</cp:lastModifiedBy>
  <cp:revision>13</cp:revision>
  <dcterms:created xsi:type="dcterms:W3CDTF">2020-02-16T08:07:00Z</dcterms:created>
  <dcterms:modified xsi:type="dcterms:W3CDTF">2020-02-21T06:47:00Z</dcterms:modified>
</cp:coreProperties>
</file>