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3A8CF" w14:textId="136AA9F1" w:rsidR="00A55D4B" w:rsidRPr="007C296A" w:rsidRDefault="00DA75B7" w:rsidP="00162999">
      <w:pPr>
        <w:spacing w:line="360" w:lineRule="auto"/>
        <w:jc w:val="center"/>
        <w:rPr>
          <w:rFonts w:ascii="黑体" w:eastAsia="黑体" w:hAnsi="黑体"/>
          <w:sz w:val="28"/>
          <w:szCs w:val="28"/>
        </w:rPr>
      </w:pPr>
      <w:r w:rsidRPr="007C296A">
        <w:rPr>
          <w:rFonts w:ascii="黑体" w:eastAsia="黑体" w:hAnsi="黑体" w:hint="eastAsia"/>
          <w:sz w:val="28"/>
          <w:szCs w:val="28"/>
        </w:rPr>
        <w:t>“暴力伤医”</w:t>
      </w:r>
      <w:r w:rsidR="00162999" w:rsidRPr="007C296A">
        <w:rPr>
          <w:rFonts w:ascii="黑体" w:eastAsia="黑体" w:hAnsi="黑体" w:hint="eastAsia"/>
          <w:sz w:val="28"/>
          <w:szCs w:val="28"/>
        </w:rPr>
        <w:t>应</w:t>
      </w:r>
      <w:r w:rsidR="00F7181B">
        <w:rPr>
          <w:rFonts w:ascii="黑体" w:eastAsia="黑体" w:hAnsi="黑体" w:hint="eastAsia"/>
          <w:sz w:val="28"/>
          <w:szCs w:val="28"/>
        </w:rPr>
        <w:t>规定为</w:t>
      </w:r>
      <w:bookmarkStart w:id="0" w:name="_GoBack"/>
      <w:bookmarkEnd w:id="0"/>
      <w:r w:rsidR="00162999" w:rsidRPr="007C296A">
        <w:rPr>
          <w:rFonts w:ascii="黑体" w:eastAsia="黑体" w:hAnsi="黑体" w:hint="eastAsia"/>
          <w:sz w:val="28"/>
          <w:szCs w:val="28"/>
        </w:rPr>
        <w:t>暴力犯罪的从重情节</w:t>
      </w:r>
    </w:p>
    <w:p w14:paraId="39B8D5B7" w14:textId="0CCC9F68" w:rsidR="00162999" w:rsidRPr="007C296A" w:rsidRDefault="007C296A" w:rsidP="00162999">
      <w:pPr>
        <w:spacing w:line="360" w:lineRule="auto"/>
        <w:jc w:val="center"/>
        <w:rPr>
          <w:rFonts w:ascii="楷体" w:eastAsia="楷体" w:hAnsi="楷体"/>
          <w:szCs w:val="21"/>
        </w:rPr>
      </w:pPr>
      <w:r w:rsidRPr="007C296A">
        <w:rPr>
          <w:rFonts w:ascii="楷体" w:eastAsia="楷体" w:hAnsi="楷体" w:hint="eastAsia"/>
          <w:sz w:val="24"/>
          <w:szCs w:val="24"/>
        </w:rPr>
        <w:t xml:space="preserve">杨丹 （重庆大学 法学院 重庆 </w:t>
      </w:r>
      <w:r w:rsidRPr="007C296A">
        <w:rPr>
          <w:rFonts w:ascii="楷体" w:eastAsia="楷体" w:hAnsi="楷体"/>
          <w:sz w:val="24"/>
          <w:szCs w:val="24"/>
        </w:rPr>
        <w:t>400000</w:t>
      </w:r>
      <w:r w:rsidRPr="007C296A">
        <w:rPr>
          <w:rFonts w:ascii="楷体" w:eastAsia="楷体" w:hAnsi="楷体" w:hint="eastAsia"/>
          <w:sz w:val="24"/>
          <w:szCs w:val="24"/>
        </w:rPr>
        <w:t>）</w:t>
      </w:r>
    </w:p>
    <w:p w14:paraId="2C3AD2E8" w14:textId="5C78CE12" w:rsidR="00A55D4B" w:rsidRPr="007C296A" w:rsidRDefault="00A55D4B" w:rsidP="004B46D4">
      <w:pPr>
        <w:spacing w:line="360" w:lineRule="auto"/>
        <w:ind w:firstLineChars="200" w:firstLine="422"/>
        <w:rPr>
          <w:rFonts w:ascii="楷体" w:eastAsia="楷体" w:hAnsi="楷体"/>
          <w:szCs w:val="21"/>
        </w:rPr>
      </w:pPr>
      <w:r w:rsidRPr="007C296A">
        <w:rPr>
          <w:rFonts w:ascii="楷体" w:eastAsia="楷体" w:hAnsi="楷体" w:hint="eastAsia"/>
          <w:b/>
          <w:bCs/>
          <w:szCs w:val="21"/>
        </w:rPr>
        <w:t>摘要</w:t>
      </w:r>
      <w:r w:rsidR="00DA75B7" w:rsidRPr="007C296A">
        <w:rPr>
          <w:rFonts w:ascii="楷体" w:eastAsia="楷体" w:hAnsi="楷体" w:hint="eastAsia"/>
          <w:b/>
          <w:bCs/>
          <w:szCs w:val="21"/>
        </w:rPr>
        <w:t>：</w:t>
      </w:r>
      <w:r w:rsidR="00DA75B7" w:rsidRPr="007C296A">
        <w:rPr>
          <w:rFonts w:ascii="楷体" w:eastAsia="楷体" w:hAnsi="楷体" w:hint="eastAsia"/>
          <w:szCs w:val="21"/>
        </w:rPr>
        <w:t>在疫情爆发时期，“暴力伤医”行为得到了社会广泛关注。我国刑法暂无对医务人员的特殊保护性规定，因此社会常有“伤医者”犯罪成本过低的讨论</w:t>
      </w:r>
      <w:r w:rsidR="00BE19B7" w:rsidRPr="007C296A">
        <w:rPr>
          <w:rFonts w:ascii="楷体" w:eastAsia="楷体" w:hAnsi="楷体" w:hint="eastAsia"/>
          <w:szCs w:val="21"/>
        </w:rPr>
        <w:t>。</w:t>
      </w:r>
      <w:r w:rsidR="007C296A" w:rsidRPr="007C296A">
        <w:rPr>
          <w:rFonts w:ascii="楷体" w:eastAsia="楷体" w:hAnsi="楷体" w:hint="eastAsia"/>
          <w:szCs w:val="21"/>
        </w:rPr>
        <w:t>文章</w:t>
      </w:r>
      <w:r w:rsidR="00DA75B7" w:rsidRPr="007C296A">
        <w:rPr>
          <w:rFonts w:ascii="楷体" w:eastAsia="楷体" w:hAnsi="楷体" w:hint="eastAsia"/>
          <w:szCs w:val="21"/>
        </w:rPr>
        <w:t>通过分析我国刑法对“暴力伤医”行为的规制现状，结合该行为的特点和本质，探索更好规制“暴力伤医”行为的刑法路径，出于刑法立法简洁、有效的考虑，文章提出通过司法解释和立法解释的方式将“暴力伤医”行为规定为暴力犯罪的从重情节。</w:t>
      </w:r>
    </w:p>
    <w:p w14:paraId="0EF5E7C6" w14:textId="77777777" w:rsidR="00162999" w:rsidRPr="007C296A" w:rsidRDefault="00162999" w:rsidP="004B46D4">
      <w:pPr>
        <w:spacing w:line="360" w:lineRule="auto"/>
        <w:ind w:firstLineChars="200" w:firstLine="420"/>
        <w:rPr>
          <w:rFonts w:ascii="楷体" w:eastAsia="楷体" w:hAnsi="楷体"/>
          <w:szCs w:val="21"/>
        </w:rPr>
      </w:pPr>
    </w:p>
    <w:p w14:paraId="4DECD8D5" w14:textId="07BE0A30" w:rsidR="00A55D4B" w:rsidRPr="007C296A" w:rsidRDefault="00A55D4B" w:rsidP="004B46D4">
      <w:pPr>
        <w:spacing w:line="360" w:lineRule="auto"/>
        <w:ind w:firstLineChars="200" w:firstLine="422"/>
        <w:rPr>
          <w:rFonts w:ascii="楷体" w:eastAsia="楷体" w:hAnsi="楷体"/>
          <w:szCs w:val="21"/>
        </w:rPr>
      </w:pPr>
      <w:r w:rsidRPr="007C296A">
        <w:rPr>
          <w:rFonts w:ascii="楷体" w:eastAsia="楷体" w:hAnsi="楷体" w:hint="eastAsia"/>
          <w:b/>
          <w:bCs/>
          <w:szCs w:val="21"/>
        </w:rPr>
        <w:t>关键词：</w:t>
      </w:r>
      <w:r w:rsidR="0078170C">
        <w:rPr>
          <w:rFonts w:ascii="楷体" w:eastAsia="楷体" w:hAnsi="楷体" w:hint="eastAsia"/>
          <w:szCs w:val="21"/>
        </w:rPr>
        <w:t>医疗秩序</w:t>
      </w:r>
      <w:r w:rsidRPr="007C296A">
        <w:rPr>
          <w:rFonts w:ascii="楷体" w:eastAsia="楷体" w:hAnsi="楷体" w:hint="eastAsia"/>
          <w:szCs w:val="21"/>
        </w:rPr>
        <w:t xml:space="preserve"> </w:t>
      </w:r>
      <w:r w:rsidR="00EA2842" w:rsidRPr="007C296A">
        <w:rPr>
          <w:rFonts w:ascii="楷体" w:eastAsia="楷体" w:hAnsi="楷体" w:hint="eastAsia"/>
          <w:szCs w:val="21"/>
        </w:rPr>
        <w:t>暴力伤</w:t>
      </w:r>
      <w:proofErr w:type="gramStart"/>
      <w:r w:rsidR="00EA2842" w:rsidRPr="007C296A">
        <w:rPr>
          <w:rFonts w:ascii="楷体" w:eastAsia="楷体" w:hAnsi="楷体" w:hint="eastAsia"/>
          <w:szCs w:val="21"/>
        </w:rPr>
        <w:t>医</w:t>
      </w:r>
      <w:proofErr w:type="gramEnd"/>
      <w:r w:rsidRPr="007C296A">
        <w:rPr>
          <w:rFonts w:ascii="楷体" w:eastAsia="楷体" w:hAnsi="楷体"/>
          <w:szCs w:val="21"/>
        </w:rPr>
        <w:t xml:space="preserve"> </w:t>
      </w:r>
      <w:proofErr w:type="gramStart"/>
      <w:r w:rsidR="0078170C">
        <w:rPr>
          <w:rFonts w:ascii="楷体" w:eastAsia="楷体" w:hAnsi="楷体" w:hint="eastAsia"/>
          <w:szCs w:val="21"/>
        </w:rPr>
        <w:t>医</w:t>
      </w:r>
      <w:proofErr w:type="gramEnd"/>
      <w:r w:rsidR="0078170C">
        <w:rPr>
          <w:rFonts w:ascii="楷体" w:eastAsia="楷体" w:hAnsi="楷体" w:hint="eastAsia"/>
          <w:szCs w:val="21"/>
        </w:rPr>
        <w:t xml:space="preserve">闹 从重情节 </w:t>
      </w:r>
    </w:p>
    <w:p w14:paraId="463F713E" w14:textId="77777777" w:rsidR="00162999" w:rsidRPr="0078170C" w:rsidRDefault="00162999" w:rsidP="004B46D4">
      <w:pPr>
        <w:spacing w:line="360" w:lineRule="auto"/>
        <w:ind w:firstLineChars="200" w:firstLine="480"/>
        <w:rPr>
          <w:rFonts w:ascii="宋体" w:eastAsia="宋体" w:hAnsi="宋体"/>
          <w:sz w:val="24"/>
          <w:szCs w:val="24"/>
        </w:rPr>
      </w:pPr>
    </w:p>
    <w:p w14:paraId="536390CB" w14:textId="2BBECCAD" w:rsidR="00A55D4B" w:rsidRPr="0078170C" w:rsidRDefault="00DA75B7" w:rsidP="00DA75B7">
      <w:pPr>
        <w:spacing w:line="360" w:lineRule="auto"/>
        <w:rPr>
          <w:rFonts w:ascii="宋体" w:eastAsia="宋体" w:hAnsi="宋体"/>
          <w:szCs w:val="21"/>
        </w:rPr>
      </w:pPr>
      <w:r w:rsidRPr="0078170C">
        <w:rPr>
          <w:rFonts w:ascii="宋体" w:eastAsia="宋体" w:hAnsi="宋体" w:hint="eastAsia"/>
          <w:szCs w:val="21"/>
        </w:rPr>
        <w:t>一、“暴力伤医”行为的社会现状</w:t>
      </w:r>
    </w:p>
    <w:p w14:paraId="51CDA5AB" w14:textId="76892CF7" w:rsidR="00D22C12" w:rsidRPr="0078170C" w:rsidRDefault="00A55D4B" w:rsidP="00200C05">
      <w:pPr>
        <w:spacing w:line="360" w:lineRule="auto"/>
        <w:ind w:firstLineChars="200" w:firstLine="420"/>
        <w:rPr>
          <w:rFonts w:ascii="宋体" w:eastAsia="宋体" w:hAnsi="宋体"/>
          <w:szCs w:val="21"/>
        </w:rPr>
      </w:pPr>
      <w:r w:rsidRPr="0078170C">
        <w:rPr>
          <w:rFonts w:ascii="宋体" w:eastAsia="宋体" w:hAnsi="宋体" w:hint="eastAsia"/>
          <w:szCs w:val="21"/>
        </w:rPr>
        <w:t>2</w:t>
      </w:r>
      <w:r w:rsidRPr="0078170C">
        <w:rPr>
          <w:rFonts w:ascii="宋体" w:eastAsia="宋体" w:hAnsi="宋体"/>
          <w:szCs w:val="21"/>
        </w:rPr>
        <w:t>020</w:t>
      </w:r>
      <w:r w:rsidRPr="0078170C">
        <w:rPr>
          <w:rFonts w:ascii="宋体" w:eastAsia="宋体" w:hAnsi="宋体" w:hint="eastAsia"/>
          <w:szCs w:val="21"/>
        </w:rPr>
        <w:t>年伊始，我国迎来了意想不到的一场艰难战役——新型冠状病毒之战。此病毒的出现和急速传播导致2</w:t>
      </w:r>
      <w:r w:rsidRPr="0078170C">
        <w:rPr>
          <w:rFonts w:ascii="宋体" w:eastAsia="宋体" w:hAnsi="宋体"/>
          <w:szCs w:val="21"/>
        </w:rPr>
        <w:t>020</w:t>
      </w:r>
      <w:r w:rsidRPr="0078170C">
        <w:rPr>
          <w:rFonts w:ascii="宋体" w:eastAsia="宋体" w:hAnsi="宋体" w:hint="eastAsia"/>
          <w:szCs w:val="21"/>
        </w:rPr>
        <w:t>年1月底-</w:t>
      </w:r>
      <w:r w:rsidRPr="0078170C">
        <w:rPr>
          <w:rFonts w:ascii="宋体" w:eastAsia="宋体" w:hAnsi="宋体"/>
          <w:szCs w:val="21"/>
        </w:rPr>
        <w:t>2</w:t>
      </w:r>
      <w:r w:rsidRPr="0078170C">
        <w:rPr>
          <w:rFonts w:ascii="宋体" w:eastAsia="宋体" w:hAnsi="宋体" w:hint="eastAsia"/>
          <w:szCs w:val="21"/>
        </w:rPr>
        <w:t>月初开始在全国范围内出现大量感染者，面对比平时多出数</w:t>
      </w:r>
      <w:proofErr w:type="gramStart"/>
      <w:r w:rsidRPr="0078170C">
        <w:rPr>
          <w:rFonts w:ascii="宋体" w:eastAsia="宋体" w:hAnsi="宋体" w:hint="eastAsia"/>
          <w:szCs w:val="21"/>
        </w:rPr>
        <w:t>倍</w:t>
      </w:r>
      <w:proofErr w:type="gramEnd"/>
      <w:r w:rsidRPr="0078170C">
        <w:rPr>
          <w:rFonts w:ascii="宋体" w:eastAsia="宋体" w:hAnsi="宋体" w:hint="eastAsia"/>
          <w:szCs w:val="21"/>
        </w:rPr>
        <w:t>的病人，</w:t>
      </w:r>
      <w:r w:rsidR="00200C05" w:rsidRPr="0078170C">
        <w:rPr>
          <w:rFonts w:ascii="宋体" w:eastAsia="宋体" w:hAnsi="宋体" w:hint="eastAsia"/>
          <w:szCs w:val="21"/>
        </w:rPr>
        <w:t>传染力极强</w:t>
      </w:r>
      <w:r w:rsidRPr="0078170C">
        <w:rPr>
          <w:rFonts w:ascii="宋体" w:eastAsia="宋体" w:hAnsi="宋体" w:hint="eastAsia"/>
          <w:szCs w:val="21"/>
        </w:rPr>
        <w:t>的病毒，医务人员成为我们珍贵的资源。在大量医务人员放弃春节休假，离开家人，投入到危险重重的救助工作中时，另一类人群引起了社会的关注——</w:t>
      </w:r>
      <w:r w:rsidR="00EA2842" w:rsidRPr="0078170C">
        <w:rPr>
          <w:rFonts w:ascii="宋体" w:eastAsia="宋体" w:hAnsi="宋体" w:hint="eastAsia"/>
          <w:szCs w:val="21"/>
        </w:rPr>
        <w:t>“医闹</w:t>
      </w:r>
      <w:r w:rsidRPr="0078170C">
        <w:rPr>
          <w:rFonts w:ascii="宋体" w:eastAsia="宋体" w:hAnsi="宋体" w:hint="eastAsia"/>
          <w:szCs w:val="21"/>
        </w:rPr>
        <w:t>者</w:t>
      </w:r>
      <w:r w:rsidR="00EA2842" w:rsidRPr="0078170C">
        <w:rPr>
          <w:rFonts w:ascii="宋体" w:eastAsia="宋体" w:hAnsi="宋体" w:hint="eastAsia"/>
          <w:szCs w:val="21"/>
        </w:rPr>
        <w:t>”</w:t>
      </w:r>
      <w:r w:rsidRPr="0078170C">
        <w:rPr>
          <w:rFonts w:ascii="宋体" w:eastAsia="宋体" w:hAnsi="宋体" w:hint="eastAsia"/>
          <w:szCs w:val="21"/>
        </w:rPr>
        <w:t>。</w:t>
      </w:r>
      <w:r w:rsidR="0098428F" w:rsidRPr="0078170C">
        <w:rPr>
          <w:rFonts w:ascii="宋体" w:eastAsia="宋体" w:hAnsi="宋体" w:hint="eastAsia"/>
          <w:szCs w:val="21"/>
        </w:rPr>
        <w:t>2</w:t>
      </w:r>
      <w:r w:rsidR="0098428F" w:rsidRPr="0078170C">
        <w:rPr>
          <w:rFonts w:ascii="宋体" w:eastAsia="宋体" w:hAnsi="宋体"/>
          <w:szCs w:val="21"/>
        </w:rPr>
        <w:t>020</w:t>
      </w:r>
      <w:r w:rsidR="0098428F" w:rsidRPr="0078170C">
        <w:rPr>
          <w:rFonts w:ascii="宋体" w:eastAsia="宋体" w:hAnsi="宋体" w:hint="eastAsia"/>
          <w:szCs w:val="21"/>
        </w:rPr>
        <w:t>年1月2</w:t>
      </w:r>
      <w:r w:rsidR="0098428F" w:rsidRPr="0078170C">
        <w:rPr>
          <w:rFonts w:ascii="宋体" w:eastAsia="宋体" w:hAnsi="宋体"/>
          <w:szCs w:val="21"/>
        </w:rPr>
        <w:t>9</w:t>
      </w:r>
      <w:r w:rsidR="0098428F" w:rsidRPr="0078170C">
        <w:rPr>
          <w:rFonts w:ascii="宋体" w:eastAsia="宋体" w:hAnsi="宋体" w:hint="eastAsia"/>
          <w:szCs w:val="21"/>
        </w:rPr>
        <w:t>日，女婿因岳父感染新型冠状病毒去世后，对在场医生进行了殴打，并扯坏医务人员的防护装置，使医务人员严重职业暴露；2</w:t>
      </w:r>
      <w:r w:rsidR="0098428F" w:rsidRPr="0078170C">
        <w:rPr>
          <w:rFonts w:ascii="宋体" w:eastAsia="宋体" w:hAnsi="宋体"/>
          <w:szCs w:val="21"/>
        </w:rPr>
        <w:t>020</w:t>
      </w:r>
      <w:r w:rsidR="0098428F" w:rsidRPr="0078170C">
        <w:rPr>
          <w:rFonts w:ascii="宋体" w:eastAsia="宋体" w:hAnsi="宋体" w:hint="eastAsia"/>
          <w:szCs w:val="21"/>
        </w:rPr>
        <w:t>年，1月3</w:t>
      </w:r>
      <w:r w:rsidR="0098428F" w:rsidRPr="0078170C">
        <w:rPr>
          <w:rFonts w:ascii="宋体" w:eastAsia="宋体" w:hAnsi="宋体"/>
          <w:szCs w:val="21"/>
        </w:rPr>
        <w:t>0</w:t>
      </w:r>
      <w:r w:rsidR="0098428F" w:rsidRPr="0078170C">
        <w:rPr>
          <w:rFonts w:ascii="宋体" w:eastAsia="宋体" w:hAnsi="宋体" w:hint="eastAsia"/>
          <w:szCs w:val="21"/>
        </w:rPr>
        <w:t>日</w:t>
      </w:r>
      <w:r w:rsidRPr="0078170C">
        <w:rPr>
          <w:rFonts w:ascii="宋体" w:eastAsia="宋体" w:hAnsi="宋体" w:hint="eastAsia"/>
          <w:szCs w:val="21"/>
        </w:rPr>
        <w:t>某新型冠状病毒感染者的儿子害怕被自己母亲传染上病毒，不愿意送母亲去隔离区，因此与医务人员发生争执，</w:t>
      </w:r>
      <w:r w:rsidR="0098428F" w:rsidRPr="0078170C">
        <w:rPr>
          <w:rFonts w:ascii="宋体" w:eastAsia="宋体" w:hAnsi="宋体" w:hint="eastAsia"/>
          <w:szCs w:val="21"/>
        </w:rPr>
        <w:t>进而攻击了医生。这两则新闻引起了全国人民的热烈讨论，无不是对伤</w:t>
      </w:r>
      <w:proofErr w:type="gramStart"/>
      <w:r w:rsidR="0098428F" w:rsidRPr="0078170C">
        <w:rPr>
          <w:rFonts w:ascii="宋体" w:eastAsia="宋体" w:hAnsi="宋体" w:hint="eastAsia"/>
          <w:szCs w:val="21"/>
        </w:rPr>
        <w:t>医</w:t>
      </w:r>
      <w:proofErr w:type="gramEnd"/>
      <w:r w:rsidR="0098428F" w:rsidRPr="0078170C">
        <w:rPr>
          <w:rFonts w:ascii="宋体" w:eastAsia="宋体" w:hAnsi="宋体" w:hint="eastAsia"/>
          <w:szCs w:val="21"/>
        </w:rPr>
        <w:t>者的愤怒。我国</w:t>
      </w:r>
      <w:r w:rsidR="00200C05" w:rsidRPr="0078170C">
        <w:rPr>
          <w:rFonts w:ascii="宋体" w:eastAsia="宋体" w:hAnsi="宋体" w:hint="eastAsia"/>
          <w:szCs w:val="21"/>
        </w:rPr>
        <w:t>近</w:t>
      </w:r>
      <w:r w:rsidR="0098428F" w:rsidRPr="0078170C">
        <w:rPr>
          <w:rFonts w:ascii="宋体" w:eastAsia="宋体" w:hAnsi="宋体" w:hint="eastAsia"/>
          <w:szCs w:val="21"/>
        </w:rPr>
        <w:t>年以来屡屡发生伤</w:t>
      </w:r>
      <w:proofErr w:type="gramStart"/>
      <w:r w:rsidR="0098428F" w:rsidRPr="0078170C">
        <w:rPr>
          <w:rFonts w:ascii="宋体" w:eastAsia="宋体" w:hAnsi="宋体" w:hint="eastAsia"/>
          <w:szCs w:val="21"/>
        </w:rPr>
        <w:t>医</w:t>
      </w:r>
      <w:proofErr w:type="gramEnd"/>
      <w:r w:rsidR="0098428F" w:rsidRPr="0078170C">
        <w:rPr>
          <w:rFonts w:ascii="宋体" w:eastAsia="宋体" w:hAnsi="宋体" w:hint="eastAsia"/>
          <w:szCs w:val="21"/>
        </w:rPr>
        <w:t>杀</w:t>
      </w:r>
      <w:proofErr w:type="gramStart"/>
      <w:r w:rsidR="0098428F" w:rsidRPr="0078170C">
        <w:rPr>
          <w:rFonts w:ascii="宋体" w:eastAsia="宋体" w:hAnsi="宋体" w:hint="eastAsia"/>
          <w:szCs w:val="21"/>
        </w:rPr>
        <w:t>医</w:t>
      </w:r>
      <w:proofErr w:type="gramEnd"/>
      <w:r w:rsidR="0098428F" w:rsidRPr="0078170C">
        <w:rPr>
          <w:rFonts w:ascii="宋体" w:eastAsia="宋体" w:hAnsi="宋体" w:hint="eastAsia"/>
          <w:szCs w:val="21"/>
        </w:rPr>
        <w:t>事件，</w:t>
      </w:r>
      <w:r w:rsidR="00370D6A" w:rsidRPr="0078170C">
        <w:rPr>
          <w:rFonts w:ascii="宋体" w:eastAsia="宋体" w:hAnsi="宋体" w:hint="eastAsia"/>
          <w:szCs w:val="21"/>
        </w:rPr>
        <w:t>2</w:t>
      </w:r>
      <w:r w:rsidR="00370D6A" w:rsidRPr="0078170C">
        <w:rPr>
          <w:rFonts w:ascii="宋体" w:eastAsia="宋体" w:hAnsi="宋体"/>
          <w:szCs w:val="21"/>
        </w:rPr>
        <w:t>016</w:t>
      </w:r>
      <w:r w:rsidR="00370D6A" w:rsidRPr="0078170C">
        <w:rPr>
          <w:rFonts w:ascii="宋体" w:eastAsia="宋体" w:hAnsi="宋体" w:hint="eastAsia"/>
          <w:szCs w:val="21"/>
        </w:rPr>
        <w:t>年-</w:t>
      </w:r>
      <w:r w:rsidR="00370D6A" w:rsidRPr="0078170C">
        <w:rPr>
          <w:rFonts w:ascii="宋体" w:eastAsia="宋体" w:hAnsi="宋体"/>
          <w:szCs w:val="21"/>
        </w:rPr>
        <w:t>2018</w:t>
      </w:r>
      <w:r w:rsidR="00370D6A" w:rsidRPr="0078170C">
        <w:rPr>
          <w:rFonts w:ascii="宋体" w:eastAsia="宋体" w:hAnsi="宋体" w:hint="eastAsia"/>
          <w:szCs w:val="21"/>
        </w:rPr>
        <w:t>年3月共起诉故意伤害医务人员、在医院聚众滋事等犯罪7</w:t>
      </w:r>
      <w:r w:rsidR="00370D6A" w:rsidRPr="0078170C">
        <w:rPr>
          <w:rFonts w:ascii="宋体" w:eastAsia="宋体" w:hAnsi="宋体"/>
          <w:szCs w:val="21"/>
        </w:rPr>
        <w:t>816</w:t>
      </w:r>
      <w:r w:rsidR="00370D6A" w:rsidRPr="0078170C">
        <w:rPr>
          <w:rFonts w:ascii="宋体" w:eastAsia="宋体" w:hAnsi="宋体" w:hint="eastAsia"/>
          <w:szCs w:val="21"/>
        </w:rPr>
        <w:t>人，2</w:t>
      </w:r>
      <w:r w:rsidR="00370D6A" w:rsidRPr="0078170C">
        <w:rPr>
          <w:rFonts w:ascii="宋体" w:eastAsia="宋体" w:hAnsi="宋体"/>
          <w:szCs w:val="21"/>
        </w:rPr>
        <w:t>019</w:t>
      </w:r>
      <w:r w:rsidR="00370D6A" w:rsidRPr="0078170C">
        <w:rPr>
          <w:rFonts w:ascii="宋体" w:eastAsia="宋体" w:hAnsi="宋体" w:hint="eastAsia"/>
          <w:szCs w:val="21"/>
        </w:rPr>
        <w:t>年《最高人民检察院工作报告》显示过去一年起诉</w:t>
      </w:r>
      <w:r w:rsidR="00EA2842" w:rsidRPr="0078170C">
        <w:rPr>
          <w:rFonts w:ascii="宋体" w:eastAsia="宋体" w:hAnsi="宋体" w:hint="eastAsia"/>
          <w:szCs w:val="21"/>
        </w:rPr>
        <w:t>“暴力伤医”</w:t>
      </w:r>
      <w:r w:rsidR="00370D6A" w:rsidRPr="0078170C">
        <w:rPr>
          <w:rFonts w:ascii="宋体" w:eastAsia="宋体" w:hAnsi="宋体" w:hint="eastAsia"/>
          <w:szCs w:val="21"/>
        </w:rPr>
        <w:t>、聚众扰</w:t>
      </w:r>
      <w:proofErr w:type="gramStart"/>
      <w:r w:rsidR="00370D6A" w:rsidRPr="0078170C">
        <w:rPr>
          <w:rFonts w:ascii="宋体" w:eastAsia="宋体" w:hAnsi="宋体" w:hint="eastAsia"/>
          <w:szCs w:val="21"/>
        </w:rPr>
        <w:t>医</w:t>
      </w:r>
      <w:proofErr w:type="gramEnd"/>
      <w:r w:rsidR="00370D6A" w:rsidRPr="0078170C">
        <w:rPr>
          <w:rFonts w:ascii="宋体" w:eastAsia="宋体" w:hAnsi="宋体" w:hint="eastAsia"/>
          <w:szCs w:val="21"/>
        </w:rPr>
        <w:t>等犯罪</w:t>
      </w:r>
      <w:r w:rsidR="00370D6A" w:rsidRPr="0078170C">
        <w:rPr>
          <w:rFonts w:ascii="宋体" w:eastAsia="宋体" w:hAnsi="宋体"/>
          <w:szCs w:val="21"/>
        </w:rPr>
        <w:t>3202</w:t>
      </w:r>
      <w:r w:rsidR="00370D6A" w:rsidRPr="0078170C">
        <w:rPr>
          <w:rFonts w:ascii="宋体" w:eastAsia="宋体" w:hAnsi="宋体" w:hint="eastAsia"/>
          <w:szCs w:val="21"/>
        </w:rPr>
        <w:t>人。</w:t>
      </w:r>
      <w:r w:rsidR="00DC47B5" w:rsidRPr="0078170C">
        <w:rPr>
          <w:rFonts w:ascii="宋体" w:eastAsia="宋体" w:hAnsi="宋体" w:hint="eastAsia"/>
          <w:szCs w:val="21"/>
        </w:rPr>
        <w:t>可见“暴力伤医”已经成为不可忽视的社会问题。</w:t>
      </w:r>
    </w:p>
    <w:p w14:paraId="1E87BF9A" w14:textId="461E77AF" w:rsidR="00DA75B7" w:rsidRPr="0078170C" w:rsidRDefault="00DA75B7" w:rsidP="00DA75B7">
      <w:pPr>
        <w:spacing w:line="360" w:lineRule="auto"/>
        <w:rPr>
          <w:rFonts w:ascii="宋体" w:eastAsia="宋体" w:hAnsi="宋体"/>
          <w:szCs w:val="21"/>
        </w:rPr>
      </w:pPr>
      <w:r w:rsidRPr="0078170C">
        <w:rPr>
          <w:rFonts w:ascii="宋体" w:eastAsia="宋体" w:hAnsi="宋体" w:hint="eastAsia"/>
          <w:szCs w:val="21"/>
        </w:rPr>
        <w:t>二、我国刑</w:t>
      </w:r>
      <w:r w:rsidR="00BE19B7" w:rsidRPr="0078170C">
        <w:rPr>
          <w:rFonts w:ascii="宋体" w:eastAsia="宋体" w:hAnsi="宋体" w:hint="eastAsia"/>
          <w:szCs w:val="21"/>
        </w:rPr>
        <w:t>事</w:t>
      </w:r>
      <w:r w:rsidRPr="0078170C">
        <w:rPr>
          <w:rFonts w:ascii="宋体" w:eastAsia="宋体" w:hAnsi="宋体" w:hint="eastAsia"/>
          <w:szCs w:val="21"/>
        </w:rPr>
        <w:t>立法及司法</w:t>
      </w:r>
      <w:r w:rsidR="00BE19B7" w:rsidRPr="0078170C">
        <w:rPr>
          <w:rFonts w:ascii="宋体" w:eastAsia="宋体" w:hAnsi="宋体" w:hint="eastAsia"/>
          <w:szCs w:val="21"/>
        </w:rPr>
        <w:t>实践</w:t>
      </w:r>
      <w:r w:rsidRPr="0078170C">
        <w:rPr>
          <w:rFonts w:ascii="宋体" w:eastAsia="宋体" w:hAnsi="宋体" w:hint="eastAsia"/>
          <w:szCs w:val="21"/>
        </w:rPr>
        <w:t>对“暴力伤医”行为的规制及</w:t>
      </w:r>
      <w:r w:rsidR="00BE19B7" w:rsidRPr="0078170C">
        <w:rPr>
          <w:rFonts w:ascii="宋体" w:eastAsia="宋体" w:hAnsi="宋体" w:hint="eastAsia"/>
          <w:szCs w:val="21"/>
        </w:rPr>
        <w:t>存在的</w:t>
      </w:r>
      <w:r w:rsidRPr="0078170C">
        <w:rPr>
          <w:rFonts w:ascii="宋体" w:eastAsia="宋体" w:hAnsi="宋体" w:hint="eastAsia"/>
          <w:szCs w:val="21"/>
        </w:rPr>
        <w:t>问题</w:t>
      </w:r>
    </w:p>
    <w:p w14:paraId="66D8C855" w14:textId="00429F6F" w:rsidR="00D22C12" w:rsidRPr="0078170C" w:rsidRDefault="00D22C12" w:rsidP="00200C05">
      <w:pPr>
        <w:spacing w:line="360" w:lineRule="auto"/>
        <w:ind w:firstLineChars="200" w:firstLine="420"/>
        <w:rPr>
          <w:rFonts w:ascii="宋体" w:eastAsia="宋体" w:hAnsi="宋体"/>
          <w:szCs w:val="21"/>
        </w:rPr>
      </w:pPr>
      <w:r w:rsidRPr="0078170C">
        <w:rPr>
          <w:rFonts w:ascii="宋体" w:eastAsia="宋体" w:hAnsi="宋体" w:hint="eastAsia"/>
          <w:szCs w:val="21"/>
        </w:rPr>
        <w:t>我国刑法关于</w:t>
      </w:r>
      <w:r w:rsidR="00EA2842" w:rsidRPr="0078170C">
        <w:rPr>
          <w:rFonts w:ascii="宋体" w:eastAsia="宋体" w:hAnsi="宋体" w:hint="eastAsia"/>
          <w:szCs w:val="21"/>
        </w:rPr>
        <w:t>“暴力伤医”</w:t>
      </w:r>
      <w:r w:rsidRPr="0078170C">
        <w:rPr>
          <w:rFonts w:ascii="宋体" w:eastAsia="宋体" w:hAnsi="宋体" w:hint="eastAsia"/>
          <w:szCs w:val="21"/>
        </w:rPr>
        <w:t>无单独条文规定，针对医务人员进行的伤害、杀害行为都以刑法第二百三十二条故意杀人罪及刑法第二百三十四条故意伤害罪论处。纵观我国刑法，</w:t>
      </w:r>
      <w:r w:rsidR="00BE19B7" w:rsidRPr="0078170C">
        <w:rPr>
          <w:rFonts w:ascii="宋体" w:eastAsia="宋体" w:hAnsi="宋体" w:hint="eastAsia"/>
          <w:szCs w:val="21"/>
        </w:rPr>
        <w:t>在对人的暴力伤害行为上，一般不以对象区分罪的轻重</w:t>
      </w:r>
      <w:r w:rsidR="00D639A4" w:rsidRPr="0078170C">
        <w:rPr>
          <w:rFonts w:ascii="宋体" w:eastAsia="宋体" w:hAnsi="宋体" w:hint="eastAsia"/>
          <w:szCs w:val="21"/>
        </w:rPr>
        <w:t>。</w:t>
      </w:r>
      <w:r w:rsidR="00BE19B7" w:rsidRPr="0078170C">
        <w:rPr>
          <w:rFonts w:ascii="宋体" w:eastAsia="宋体" w:hAnsi="宋体" w:hint="eastAsia"/>
          <w:szCs w:val="21"/>
        </w:rPr>
        <w:t>但从</w:t>
      </w:r>
      <w:r w:rsidR="00194DAE" w:rsidRPr="0078170C">
        <w:rPr>
          <w:rFonts w:ascii="宋体" w:eastAsia="宋体" w:hAnsi="宋体" w:hint="eastAsia"/>
          <w:szCs w:val="21"/>
        </w:rPr>
        <w:t>我国刑法第四条规定“对任何人犯罪，在适用法律上一律平等。不允许任何人有超越法律的特权”</w:t>
      </w:r>
      <w:r w:rsidR="00BE19B7" w:rsidRPr="0078170C">
        <w:rPr>
          <w:rFonts w:ascii="宋体" w:eastAsia="宋体" w:hAnsi="宋体" w:hint="eastAsia"/>
          <w:szCs w:val="21"/>
        </w:rPr>
        <w:t>可以看出，</w:t>
      </w:r>
      <w:r w:rsidR="00194DAE" w:rsidRPr="0078170C">
        <w:rPr>
          <w:rFonts w:ascii="宋体" w:eastAsia="宋体" w:hAnsi="宋体" w:hint="eastAsia"/>
          <w:szCs w:val="21"/>
        </w:rPr>
        <w:t>我国刑法反对适用法律的不平等，但是并不否认对特殊对象的保护，这一点从妨害公务罪、拐卖妇女儿童罪等保护特殊群体的罪名中得以体现</w:t>
      </w:r>
      <w:r w:rsidR="00DC47B5" w:rsidRPr="0078170C">
        <w:rPr>
          <w:rFonts w:ascii="宋体" w:eastAsia="宋体" w:hAnsi="宋体" w:hint="eastAsia"/>
          <w:szCs w:val="21"/>
        </w:rPr>
        <w:t>，这也为</w:t>
      </w:r>
      <w:r w:rsidR="00BE19B7" w:rsidRPr="0078170C">
        <w:rPr>
          <w:rFonts w:ascii="宋体" w:eastAsia="宋体" w:hAnsi="宋体" w:hint="eastAsia"/>
          <w:szCs w:val="21"/>
        </w:rPr>
        <w:t>探讨刑法</w:t>
      </w:r>
      <w:r w:rsidR="00DC47B5" w:rsidRPr="0078170C">
        <w:rPr>
          <w:rFonts w:ascii="宋体" w:eastAsia="宋体" w:hAnsi="宋体" w:hint="eastAsia"/>
          <w:szCs w:val="21"/>
        </w:rPr>
        <w:t>特别保护医务人员权益提供</w:t>
      </w:r>
      <w:r w:rsidR="00BE19B7" w:rsidRPr="0078170C">
        <w:rPr>
          <w:rFonts w:ascii="宋体" w:eastAsia="宋体" w:hAnsi="宋体" w:hint="eastAsia"/>
          <w:szCs w:val="21"/>
        </w:rPr>
        <w:t>了</w:t>
      </w:r>
      <w:r w:rsidR="00DC47B5" w:rsidRPr="0078170C">
        <w:rPr>
          <w:rFonts w:ascii="宋体" w:eastAsia="宋体" w:hAnsi="宋体" w:hint="eastAsia"/>
          <w:szCs w:val="21"/>
        </w:rPr>
        <w:t>可能。</w:t>
      </w:r>
    </w:p>
    <w:p w14:paraId="79CD1DA2" w14:textId="3CFBA84A" w:rsidR="00DC47B5" w:rsidRPr="0078170C" w:rsidRDefault="00381BAB" w:rsidP="00BE19B7">
      <w:pPr>
        <w:spacing w:line="360" w:lineRule="auto"/>
        <w:ind w:firstLineChars="200" w:firstLine="420"/>
        <w:rPr>
          <w:rFonts w:ascii="宋体" w:eastAsia="宋体" w:hAnsi="宋体"/>
          <w:szCs w:val="21"/>
        </w:rPr>
      </w:pPr>
      <w:r w:rsidRPr="0078170C">
        <w:rPr>
          <w:rFonts w:ascii="宋体" w:eastAsia="宋体" w:hAnsi="宋体" w:hint="eastAsia"/>
          <w:szCs w:val="21"/>
        </w:rPr>
        <w:lastRenderedPageBreak/>
        <w:t>司法实践中对于</w:t>
      </w:r>
      <w:r w:rsidR="00EA2842" w:rsidRPr="0078170C">
        <w:rPr>
          <w:rFonts w:ascii="宋体" w:eastAsia="宋体" w:hAnsi="宋体" w:hint="eastAsia"/>
          <w:szCs w:val="21"/>
        </w:rPr>
        <w:t>“暴力伤医”</w:t>
      </w:r>
      <w:r w:rsidRPr="0078170C">
        <w:rPr>
          <w:rFonts w:ascii="宋体" w:eastAsia="宋体" w:hAnsi="宋体" w:hint="eastAsia"/>
          <w:szCs w:val="21"/>
        </w:rPr>
        <w:t>案件的</w:t>
      </w:r>
      <w:r w:rsidR="00BE19B7" w:rsidRPr="0078170C">
        <w:rPr>
          <w:rFonts w:ascii="宋体" w:eastAsia="宋体" w:hAnsi="宋体" w:hint="eastAsia"/>
          <w:szCs w:val="21"/>
        </w:rPr>
        <w:t>定罪量刑</w:t>
      </w:r>
      <w:r w:rsidR="008464EF" w:rsidRPr="0078170C">
        <w:rPr>
          <w:rFonts w:ascii="宋体" w:eastAsia="宋体" w:hAnsi="宋体" w:hint="eastAsia"/>
          <w:szCs w:val="21"/>
        </w:rPr>
        <w:t>也各有特点。笔者以“杀医”“砍医生”“砍护士”“伤害医生”“绑架医生”</w:t>
      </w:r>
      <w:r w:rsidR="00E37B92" w:rsidRPr="0078170C">
        <w:rPr>
          <w:rFonts w:ascii="宋体" w:eastAsia="宋体" w:hAnsi="宋体" w:hint="eastAsia"/>
          <w:szCs w:val="21"/>
        </w:rPr>
        <w:t>“殴打医生”“殴打护士”</w:t>
      </w:r>
      <w:r w:rsidR="008464EF" w:rsidRPr="0078170C">
        <w:rPr>
          <w:rFonts w:ascii="宋体" w:eastAsia="宋体" w:hAnsi="宋体" w:hint="eastAsia"/>
          <w:szCs w:val="21"/>
        </w:rPr>
        <w:t>等关键词，以“侵犯公民人身权利、民主权利罪”为案由在中国裁判</w:t>
      </w:r>
      <w:proofErr w:type="gramStart"/>
      <w:r w:rsidR="008464EF" w:rsidRPr="0078170C">
        <w:rPr>
          <w:rFonts w:ascii="宋体" w:eastAsia="宋体" w:hAnsi="宋体" w:hint="eastAsia"/>
          <w:szCs w:val="21"/>
        </w:rPr>
        <w:t>文书网</w:t>
      </w:r>
      <w:proofErr w:type="gramEnd"/>
      <w:r w:rsidR="008464EF" w:rsidRPr="0078170C">
        <w:rPr>
          <w:rFonts w:ascii="宋体" w:eastAsia="宋体" w:hAnsi="宋体" w:hint="eastAsia"/>
          <w:szCs w:val="21"/>
        </w:rPr>
        <w:t>进行了检索。最终检索出</w:t>
      </w:r>
      <w:r w:rsidR="00BE19B7" w:rsidRPr="0078170C">
        <w:rPr>
          <w:rFonts w:ascii="宋体" w:eastAsia="宋体" w:hAnsi="宋体" w:hint="eastAsia"/>
          <w:szCs w:val="21"/>
        </w:rPr>
        <w:t>实质</w:t>
      </w:r>
      <w:r w:rsidR="008464EF" w:rsidRPr="0078170C">
        <w:rPr>
          <w:rFonts w:ascii="宋体" w:eastAsia="宋体" w:hAnsi="宋体" w:hint="eastAsia"/>
          <w:szCs w:val="21"/>
        </w:rPr>
        <w:t>符合</w:t>
      </w:r>
      <w:r w:rsidR="00BE19B7" w:rsidRPr="0078170C">
        <w:rPr>
          <w:rFonts w:ascii="宋体" w:eastAsia="宋体" w:hAnsi="宋体" w:hint="eastAsia"/>
          <w:szCs w:val="21"/>
        </w:rPr>
        <w:t>暴力</w:t>
      </w:r>
      <w:r w:rsidR="008464EF" w:rsidRPr="0078170C">
        <w:rPr>
          <w:rFonts w:ascii="宋体" w:eastAsia="宋体" w:hAnsi="宋体" w:hint="eastAsia"/>
          <w:szCs w:val="21"/>
        </w:rPr>
        <w:t>杀</w:t>
      </w:r>
      <w:proofErr w:type="gramStart"/>
      <w:r w:rsidR="008464EF" w:rsidRPr="0078170C">
        <w:rPr>
          <w:rFonts w:ascii="宋体" w:eastAsia="宋体" w:hAnsi="宋体" w:hint="eastAsia"/>
          <w:szCs w:val="21"/>
        </w:rPr>
        <w:t>医</w:t>
      </w:r>
      <w:proofErr w:type="gramEnd"/>
      <w:r w:rsidR="008464EF" w:rsidRPr="0078170C">
        <w:rPr>
          <w:rFonts w:ascii="宋体" w:eastAsia="宋体" w:hAnsi="宋体" w:hint="eastAsia"/>
          <w:szCs w:val="21"/>
        </w:rPr>
        <w:t>伤医案件的文书1</w:t>
      </w:r>
      <w:r w:rsidR="002A37E8" w:rsidRPr="0078170C">
        <w:rPr>
          <w:rFonts w:ascii="宋体" w:eastAsia="宋体" w:hAnsi="宋体"/>
          <w:szCs w:val="21"/>
        </w:rPr>
        <w:t>2</w:t>
      </w:r>
      <w:r w:rsidR="008464EF" w:rsidRPr="0078170C">
        <w:rPr>
          <w:rFonts w:ascii="宋体" w:eastAsia="宋体" w:hAnsi="宋体" w:hint="eastAsia"/>
          <w:szCs w:val="21"/>
        </w:rPr>
        <w:t>篇，其中</w:t>
      </w:r>
      <w:r w:rsidR="002A37E8" w:rsidRPr="0078170C">
        <w:rPr>
          <w:rFonts w:ascii="宋体" w:eastAsia="宋体" w:hAnsi="宋体"/>
          <w:szCs w:val="21"/>
        </w:rPr>
        <w:t>8</w:t>
      </w:r>
      <w:r w:rsidR="008464EF" w:rsidRPr="0078170C">
        <w:rPr>
          <w:rFonts w:ascii="宋体" w:eastAsia="宋体" w:hAnsi="宋体" w:hint="eastAsia"/>
          <w:szCs w:val="21"/>
        </w:rPr>
        <w:t>篇涉及故意伤害罪，3篇涉及故意杀人罪，1篇涉及绑架罪</w:t>
      </w:r>
      <w:r w:rsidR="00E37B92" w:rsidRPr="0078170C">
        <w:rPr>
          <w:rFonts w:ascii="宋体" w:eastAsia="宋体" w:hAnsi="宋体" w:hint="eastAsia"/>
          <w:szCs w:val="21"/>
        </w:rPr>
        <w:t>。</w:t>
      </w:r>
      <w:r w:rsidR="008464EF" w:rsidRPr="0078170C">
        <w:rPr>
          <w:rFonts w:ascii="宋体" w:eastAsia="宋体" w:hAnsi="宋体" w:hint="eastAsia"/>
          <w:szCs w:val="21"/>
        </w:rPr>
        <w:t>由此可见，司法实践中对于</w:t>
      </w:r>
      <w:r w:rsidR="00EA2842" w:rsidRPr="0078170C">
        <w:rPr>
          <w:rFonts w:ascii="宋体" w:eastAsia="宋体" w:hAnsi="宋体" w:hint="eastAsia"/>
          <w:szCs w:val="21"/>
        </w:rPr>
        <w:t>“暴力伤医”</w:t>
      </w:r>
      <w:r w:rsidR="008464EF" w:rsidRPr="0078170C">
        <w:rPr>
          <w:rFonts w:ascii="宋体" w:eastAsia="宋体" w:hAnsi="宋体" w:hint="eastAsia"/>
          <w:szCs w:val="21"/>
        </w:rPr>
        <w:t>案件的罪名处理较为统一，无明显争议。然而在量刑上就呈现出几种不同的原则，一是按照普通暴力犯罪的量刑方式量刑，</w:t>
      </w:r>
      <w:r w:rsidR="002A37E8" w:rsidRPr="0078170C">
        <w:rPr>
          <w:rFonts w:ascii="宋体" w:eastAsia="宋体" w:hAnsi="宋体" w:hint="eastAsia"/>
          <w:szCs w:val="21"/>
        </w:rPr>
        <w:t>以坦白、取得被害人谅解等情节对行为人从轻处罚，</w:t>
      </w:r>
      <w:r w:rsidR="008464EF" w:rsidRPr="0078170C">
        <w:rPr>
          <w:rFonts w:ascii="宋体" w:eastAsia="宋体" w:hAnsi="宋体" w:hint="eastAsia"/>
          <w:szCs w:val="21"/>
        </w:rPr>
        <w:t>这种情况占大多数</w:t>
      </w:r>
      <w:r w:rsidR="002A37E8" w:rsidRPr="0078170C">
        <w:rPr>
          <w:rFonts w:ascii="宋体" w:eastAsia="宋体" w:hAnsi="宋体" w:hint="eastAsia"/>
          <w:szCs w:val="21"/>
        </w:rPr>
        <w:t>。1</w:t>
      </w:r>
      <w:r w:rsidR="002A37E8" w:rsidRPr="0078170C">
        <w:rPr>
          <w:rFonts w:ascii="宋体" w:eastAsia="宋体" w:hAnsi="宋体"/>
          <w:szCs w:val="21"/>
        </w:rPr>
        <w:t>2</w:t>
      </w:r>
      <w:r w:rsidR="002A37E8" w:rsidRPr="0078170C">
        <w:rPr>
          <w:rFonts w:ascii="宋体" w:eastAsia="宋体" w:hAnsi="宋体" w:hint="eastAsia"/>
          <w:szCs w:val="21"/>
        </w:rPr>
        <w:t>篇文书中只有3篇提到在医院/诊所，殴打医务人员情节严重，社会影响恶劣，应从重处罚。虽然这1</w:t>
      </w:r>
      <w:r w:rsidR="002A37E8" w:rsidRPr="0078170C">
        <w:rPr>
          <w:rFonts w:ascii="宋体" w:eastAsia="宋体" w:hAnsi="宋体"/>
          <w:szCs w:val="21"/>
        </w:rPr>
        <w:t>2</w:t>
      </w:r>
      <w:r w:rsidR="002A37E8" w:rsidRPr="0078170C">
        <w:rPr>
          <w:rFonts w:ascii="宋体" w:eastAsia="宋体" w:hAnsi="宋体" w:hint="eastAsia"/>
          <w:szCs w:val="21"/>
        </w:rPr>
        <w:t>篇文书仅仅是</w:t>
      </w:r>
      <w:r w:rsidR="00EA2842" w:rsidRPr="0078170C">
        <w:rPr>
          <w:rFonts w:ascii="宋体" w:eastAsia="宋体" w:hAnsi="宋体" w:hint="eastAsia"/>
          <w:szCs w:val="21"/>
        </w:rPr>
        <w:t>“暴力伤医”</w:t>
      </w:r>
      <w:r w:rsidR="002A37E8" w:rsidRPr="0078170C">
        <w:rPr>
          <w:rFonts w:ascii="宋体" w:eastAsia="宋体" w:hAnsi="宋体" w:hint="eastAsia"/>
          <w:szCs w:val="21"/>
        </w:rPr>
        <w:t>案件的冰山一角（更多的</w:t>
      </w:r>
      <w:r w:rsidR="00EA2842" w:rsidRPr="0078170C">
        <w:rPr>
          <w:rFonts w:ascii="宋体" w:eastAsia="宋体" w:hAnsi="宋体" w:hint="eastAsia"/>
          <w:szCs w:val="21"/>
        </w:rPr>
        <w:t>“暴力伤医”</w:t>
      </w:r>
      <w:r w:rsidR="002A37E8" w:rsidRPr="0078170C">
        <w:rPr>
          <w:rFonts w:ascii="宋体" w:eastAsia="宋体" w:hAnsi="宋体" w:hint="eastAsia"/>
          <w:szCs w:val="21"/>
        </w:rPr>
        <w:t>案件由于未达到故意伤害的入罪条件，通常以寻衅滋事罪定罪处罚</w:t>
      </w:r>
      <w:r w:rsidR="00200C05" w:rsidRPr="0078170C">
        <w:rPr>
          <w:rFonts w:ascii="宋体" w:eastAsia="宋体" w:hAnsi="宋体" w:hint="eastAsia"/>
          <w:szCs w:val="21"/>
        </w:rPr>
        <w:t>或是走民事赔偿程序</w:t>
      </w:r>
      <w:r w:rsidR="002A37E8" w:rsidRPr="0078170C">
        <w:rPr>
          <w:rFonts w:ascii="宋体" w:eastAsia="宋体" w:hAnsi="宋体" w:hint="eastAsia"/>
          <w:szCs w:val="21"/>
        </w:rPr>
        <w:t>）</w:t>
      </w:r>
      <w:r w:rsidR="00CD76FA" w:rsidRPr="0078170C">
        <w:rPr>
          <w:rFonts w:ascii="宋体" w:eastAsia="宋体" w:hAnsi="宋体" w:hint="eastAsia"/>
          <w:szCs w:val="21"/>
        </w:rPr>
        <w:t>，但许多问题已初见端倪。通过对1</w:t>
      </w:r>
      <w:r w:rsidR="00CD76FA" w:rsidRPr="0078170C">
        <w:rPr>
          <w:rFonts w:ascii="宋体" w:eastAsia="宋体" w:hAnsi="宋体"/>
          <w:szCs w:val="21"/>
        </w:rPr>
        <w:t>2</w:t>
      </w:r>
      <w:r w:rsidR="00CD76FA" w:rsidRPr="0078170C">
        <w:rPr>
          <w:rFonts w:ascii="宋体" w:eastAsia="宋体" w:hAnsi="宋体" w:hint="eastAsia"/>
          <w:szCs w:val="21"/>
        </w:rPr>
        <w:t>篇文书的分析我们可以发现，在司法实践中各法官的裁判标准已经不完全统一，这种不统一</w:t>
      </w:r>
      <w:r w:rsidR="00DC47B5" w:rsidRPr="0078170C">
        <w:rPr>
          <w:rFonts w:ascii="宋体" w:eastAsia="宋体" w:hAnsi="宋体" w:hint="eastAsia"/>
          <w:szCs w:val="21"/>
        </w:rPr>
        <w:t>直接</w:t>
      </w:r>
      <w:r w:rsidR="00CD76FA" w:rsidRPr="0078170C">
        <w:rPr>
          <w:rFonts w:ascii="宋体" w:eastAsia="宋体" w:hAnsi="宋体" w:hint="eastAsia"/>
          <w:szCs w:val="21"/>
        </w:rPr>
        <w:t>影响了刑法的可预测性。</w:t>
      </w:r>
    </w:p>
    <w:p w14:paraId="326C668E" w14:textId="77777777" w:rsidR="00BE19B7" w:rsidRPr="0078170C" w:rsidRDefault="00CD76FA" w:rsidP="00BE19B7">
      <w:pPr>
        <w:spacing w:line="360" w:lineRule="auto"/>
        <w:ind w:firstLineChars="200" w:firstLine="420"/>
        <w:rPr>
          <w:rFonts w:ascii="宋体" w:eastAsia="宋体" w:hAnsi="宋体"/>
          <w:szCs w:val="21"/>
        </w:rPr>
      </w:pPr>
      <w:r w:rsidRPr="0078170C">
        <w:rPr>
          <w:rFonts w:ascii="宋体" w:eastAsia="宋体" w:hAnsi="宋体" w:hint="eastAsia"/>
          <w:szCs w:val="21"/>
        </w:rPr>
        <w:t>除此之外，</w:t>
      </w:r>
      <w:r w:rsidR="00F52C8F" w:rsidRPr="0078170C">
        <w:rPr>
          <w:rFonts w:ascii="宋体" w:eastAsia="宋体" w:hAnsi="宋体" w:hint="eastAsia"/>
          <w:szCs w:val="21"/>
        </w:rPr>
        <w:t>由于</w:t>
      </w:r>
      <w:r w:rsidR="00F52C8F" w:rsidRPr="0078170C">
        <w:rPr>
          <w:rFonts w:ascii="宋体" w:eastAsia="宋体" w:hAnsi="宋体"/>
          <w:szCs w:val="21"/>
        </w:rPr>
        <w:t>2020</w:t>
      </w:r>
      <w:r w:rsidR="00F52C8F" w:rsidRPr="0078170C">
        <w:rPr>
          <w:rFonts w:ascii="宋体" w:eastAsia="宋体" w:hAnsi="宋体" w:hint="eastAsia"/>
          <w:szCs w:val="21"/>
        </w:rPr>
        <w:t>年初疫情影响，医务人员成为社会的“重点关注对象”和国家“重点保护对象”，伤</w:t>
      </w:r>
      <w:proofErr w:type="gramStart"/>
      <w:r w:rsidR="00F52C8F" w:rsidRPr="0078170C">
        <w:rPr>
          <w:rFonts w:ascii="宋体" w:eastAsia="宋体" w:hAnsi="宋体" w:hint="eastAsia"/>
          <w:szCs w:val="21"/>
        </w:rPr>
        <w:t>医</w:t>
      </w:r>
      <w:proofErr w:type="gramEnd"/>
      <w:r w:rsidR="00F52C8F" w:rsidRPr="0078170C">
        <w:rPr>
          <w:rFonts w:ascii="宋体" w:eastAsia="宋体" w:hAnsi="宋体" w:hint="eastAsia"/>
          <w:szCs w:val="21"/>
        </w:rPr>
        <w:t>行为的频繁披露，</w:t>
      </w:r>
      <w:r w:rsidRPr="0078170C">
        <w:rPr>
          <w:rFonts w:ascii="宋体" w:eastAsia="宋体" w:hAnsi="宋体" w:hint="eastAsia"/>
          <w:szCs w:val="21"/>
        </w:rPr>
        <w:t>2月6日</w:t>
      </w:r>
      <w:r w:rsidR="00F52C8F" w:rsidRPr="0078170C">
        <w:rPr>
          <w:rFonts w:ascii="宋体" w:eastAsia="宋体" w:hAnsi="宋体" w:hint="eastAsia"/>
          <w:szCs w:val="21"/>
        </w:rPr>
        <w:t>最高法、最高检、公安部、司法部印发《关于依法惩治妨害新型冠状病毒感染肺炎疫情防控违法犯罪的意见》</w:t>
      </w:r>
      <w:r w:rsidR="00B561D9" w:rsidRPr="0078170C">
        <w:rPr>
          <w:rFonts w:ascii="宋体" w:eastAsia="宋体" w:hAnsi="宋体" w:hint="eastAsia"/>
          <w:szCs w:val="21"/>
        </w:rPr>
        <w:t>（以下简称《意见》）</w:t>
      </w:r>
      <w:r w:rsidRPr="0078170C">
        <w:rPr>
          <w:rFonts w:ascii="宋体" w:eastAsia="宋体" w:hAnsi="宋体" w:hint="eastAsia"/>
          <w:szCs w:val="21"/>
        </w:rPr>
        <w:t>，其中</w:t>
      </w:r>
      <w:r w:rsidR="00B561D9" w:rsidRPr="0078170C">
        <w:rPr>
          <w:rFonts w:ascii="宋体" w:eastAsia="宋体" w:hAnsi="宋体" w:hint="eastAsia"/>
          <w:szCs w:val="21"/>
        </w:rPr>
        <w:t>关于惩治</w:t>
      </w:r>
      <w:r w:rsidR="00EA2842" w:rsidRPr="0078170C">
        <w:rPr>
          <w:rFonts w:ascii="宋体" w:eastAsia="宋体" w:hAnsi="宋体" w:hint="eastAsia"/>
          <w:szCs w:val="21"/>
        </w:rPr>
        <w:t>“暴力伤医”</w:t>
      </w:r>
      <w:r w:rsidR="00B561D9" w:rsidRPr="0078170C">
        <w:rPr>
          <w:rFonts w:ascii="宋体" w:eastAsia="宋体" w:hAnsi="宋体" w:hint="eastAsia"/>
          <w:szCs w:val="21"/>
        </w:rPr>
        <w:t>犯罪如此表述</w:t>
      </w:r>
      <w:proofErr w:type="gramStart"/>
      <w:r w:rsidR="00B561D9" w:rsidRPr="0078170C">
        <w:rPr>
          <w:rFonts w:ascii="宋体" w:eastAsia="宋体" w:hAnsi="宋体" w:hint="eastAsia"/>
          <w:szCs w:val="21"/>
        </w:rPr>
        <w:t>“</w:t>
      </w:r>
      <w:proofErr w:type="gramEnd"/>
      <w:r w:rsidR="00B561D9" w:rsidRPr="0078170C">
        <w:rPr>
          <w:rFonts w:ascii="宋体" w:eastAsia="宋体" w:hAnsi="宋体" w:hint="eastAsia"/>
          <w:szCs w:val="21"/>
        </w:rPr>
        <w:t>（二）依法严惩</w:t>
      </w:r>
      <w:r w:rsidR="00EA2842" w:rsidRPr="0078170C">
        <w:rPr>
          <w:rFonts w:ascii="宋体" w:eastAsia="宋体" w:hAnsi="宋体" w:hint="eastAsia"/>
          <w:szCs w:val="21"/>
        </w:rPr>
        <w:t>“暴力伤医”</w:t>
      </w:r>
      <w:r w:rsidR="00B561D9" w:rsidRPr="0078170C">
        <w:rPr>
          <w:rFonts w:ascii="宋体" w:eastAsia="宋体" w:hAnsi="宋体" w:hint="eastAsia"/>
          <w:szCs w:val="21"/>
        </w:rPr>
        <w:t>犯罪。在疫情防控期间，故意伤害医务人员造成轻伤以上的严重后果，或者对医务人员实施撕扯防护装备、吐口水等行为，致使医务人员感染新型冠状病毒的，依照刑法第二百三十四条的规定，以故意伤害罪定罪处罚</w:t>
      </w:r>
      <w:proofErr w:type="gramStart"/>
      <w:r w:rsidR="00B561D9" w:rsidRPr="0078170C">
        <w:rPr>
          <w:rFonts w:ascii="宋体" w:eastAsia="宋体" w:hAnsi="宋体" w:hint="eastAsia"/>
          <w:szCs w:val="21"/>
        </w:rPr>
        <w:t>”</w:t>
      </w:r>
      <w:proofErr w:type="gramEnd"/>
      <w:r w:rsidRPr="0078170C">
        <w:rPr>
          <w:rFonts w:ascii="宋体" w:eastAsia="宋体" w:hAnsi="宋体" w:hint="eastAsia"/>
          <w:szCs w:val="21"/>
        </w:rPr>
        <w:t>。</w:t>
      </w:r>
      <w:r w:rsidR="00B561D9" w:rsidRPr="0078170C">
        <w:rPr>
          <w:rFonts w:ascii="宋体" w:eastAsia="宋体" w:hAnsi="宋体" w:hint="eastAsia"/>
          <w:szCs w:val="21"/>
        </w:rPr>
        <w:t>这一司法解释缓和了群众和医务人员的情绪，也是首次强调对医务人员的伤害行为严格以故意伤害罪定罪处罚，同时将“撕扯防护装备、吐口水等行为，致使医务人员感染新型冠状病毒”纳入故意伤害行为的范围。《意见》在这特殊时期一定程度保护了医务人员的权益，不过如果医务人员平时面临的是另一种强烈传染病时，撕扯其防护装备的行为也应该</w:t>
      </w:r>
      <w:r w:rsidR="00381BAB" w:rsidRPr="0078170C">
        <w:rPr>
          <w:rFonts w:ascii="宋体" w:eastAsia="宋体" w:hAnsi="宋体" w:hint="eastAsia"/>
          <w:szCs w:val="21"/>
        </w:rPr>
        <w:t>纳入故意伤害行为的范围</w:t>
      </w:r>
      <w:r w:rsidR="00DC47B5" w:rsidRPr="0078170C">
        <w:rPr>
          <w:rFonts w:ascii="宋体" w:eastAsia="宋体" w:hAnsi="宋体" w:hint="eastAsia"/>
          <w:szCs w:val="21"/>
        </w:rPr>
        <w:t>。此《意见》出台表明刑法开始着眼</w:t>
      </w:r>
      <w:proofErr w:type="gramStart"/>
      <w:r w:rsidR="00DC47B5" w:rsidRPr="0078170C">
        <w:rPr>
          <w:rFonts w:ascii="宋体" w:eastAsia="宋体" w:hAnsi="宋体" w:hint="eastAsia"/>
          <w:szCs w:val="21"/>
        </w:rPr>
        <w:t>疫</w:t>
      </w:r>
      <w:proofErr w:type="gramEnd"/>
      <w:r w:rsidR="00DC47B5" w:rsidRPr="0078170C">
        <w:rPr>
          <w:rFonts w:ascii="宋体" w:eastAsia="宋体" w:hAnsi="宋体" w:hint="eastAsia"/>
          <w:szCs w:val="21"/>
        </w:rPr>
        <w:t>时对医务人员的特殊保护，但刑法</w:t>
      </w:r>
      <w:r w:rsidR="00381BAB" w:rsidRPr="0078170C">
        <w:rPr>
          <w:rFonts w:ascii="宋体" w:eastAsia="宋体" w:hAnsi="宋体" w:hint="eastAsia"/>
          <w:szCs w:val="21"/>
        </w:rPr>
        <w:t>还需要更持久、更</w:t>
      </w:r>
      <w:r w:rsidR="00DC47B5" w:rsidRPr="0078170C">
        <w:rPr>
          <w:rFonts w:ascii="宋体" w:eastAsia="宋体" w:hAnsi="宋体" w:hint="eastAsia"/>
          <w:szCs w:val="21"/>
        </w:rPr>
        <w:t>明确地</w:t>
      </w:r>
      <w:r w:rsidR="00381BAB" w:rsidRPr="0078170C">
        <w:rPr>
          <w:rFonts w:ascii="宋体" w:eastAsia="宋体" w:hAnsi="宋体" w:hint="eastAsia"/>
          <w:szCs w:val="21"/>
        </w:rPr>
        <w:t>保护医务人员的权益。</w:t>
      </w:r>
    </w:p>
    <w:p w14:paraId="5C3C91EC" w14:textId="01764CC9" w:rsidR="00DA75B7" w:rsidRPr="0078170C" w:rsidRDefault="00DA75B7" w:rsidP="00BE19B7">
      <w:pPr>
        <w:spacing w:line="360" w:lineRule="auto"/>
        <w:rPr>
          <w:rFonts w:ascii="宋体" w:eastAsia="宋体" w:hAnsi="宋体"/>
          <w:szCs w:val="21"/>
        </w:rPr>
      </w:pPr>
      <w:r w:rsidRPr="0078170C">
        <w:rPr>
          <w:rFonts w:ascii="宋体" w:eastAsia="宋体" w:hAnsi="宋体" w:hint="eastAsia"/>
          <w:szCs w:val="21"/>
        </w:rPr>
        <w:t>三、“暴力伤医”作为暴力犯罪从重情节的理论依据及现实分析</w:t>
      </w:r>
    </w:p>
    <w:p w14:paraId="3444F313" w14:textId="1910E811" w:rsidR="00DC47B5" w:rsidRPr="0078170C" w:rsidRDefault="00BE19B7" w:rsidP="00200C05">
      <w:pPr>
        <w:spacing w:line="360" w:lineRule="auto"/>
        <w:ind w:firstLineChars="200" w:firstLine="420"/>
        <w:rPr>
          <w:rFonts w:ascii="宋体" w:eastAsia="宋体" w:hAnsi="宋体"/>
          <w:szCs w:val="21"/>
        </w:rPr>
      </w:pPr>
      <w:r w:rsidRPr="0078170C">
        <w:rPr>
          <w:rFonts w:ascii="宋体" w:eastAsia="宋体" w:hAnsi="宋体" w:hint="eastAsia"/>
          <w:szCs w:val="21"/>
        </w:rPr>
        <w:t>从犯罪的本质来说，</w:t>
      </w:r>
      <w:r w:rsidR="00606B0A" w:rsidRPr="0078170C">
        <w:rPr>
          <w:rFonts w:ascii="宋体" w:eastAsia="宋体" w:hAnsi="宋体" w:hint="eastAsia"/>
          <w:szCs w:val="21"/>
        </w:rPr>
        <w:t>犯罪的本质就是社会危害性</w:t>
      </w:r>
      <w:r w:rsidR="00E82531" w:rsidRPr="0078170C">
        <w:rPr>
          <w:rFonts w:ascii="宋体" w:eastAsia="宋体" w:hAnsi="宋体" w:hint="eastAsia"/>
          <w:szCs w:val="21"/>
        </w:rPr>
        <w:t>（通说观点）</w:t>
      </w:r>
      <w:r w:rsidR="00606B0A" w:rsidRPr="0078170C">
        <w:rPr>
          <w:rFonts w:ascii="宋体" w:eastAsia="宋体" w:hAnsi="宋体" w:hint="eastAsia"/>
          <w:szCs w:val="21"/>
        </w:rPr>
        <w:t>，行为人实施某一行为，违反了刑法规定，严重危害社会，到应受刑罚惩罚的程度，就应称该行为人实施了犯罪行为</w:t>
      </w:r>
      <w:r w:rsidR="000554E8" w:rsidRPr="0078170C">
        <w:rPr>
          <w:rFonts w:ascii="宋体" w:eastAsia="宋体" w:hAnsi="宋体" w:hint="eastAsia"/>
          <w:szCs w:val="21"/>
        </w:rPr>
        <w:t>。</w:t>
      </w:r>
      <w:r w:rsidR="00606B0A" w:rsidRPr="0078170C">
        <w:rPr>
          <w:rFonts w:ascii="宋体" w:eastAsia="宋体" w:hAnsi="宋体" w:hint="eastAsia"/>
          <w:szCs w:val="21"/>
        </w:rPr>
        <w:t>陈忠林教授提出“三常”理论，认为人民群众掌握着“常识、常理、常情”，这才是执法者惩治犯罪应该坚持的标准</w:t>
      </w:r>
      <w:r w:rsidR="00FE1CF5" w:rsidRPr="0078170C">
        <w:rPr>
          <w:rFonts w:ascii="宋体" w:eastAsia="宋体" w:hAnsi="宋体" w:hint="eastAsia"/>
          <w:szCs w:val="21"/>
        </w:rPr>
        <w:t>，这是也判断社会危害程度的标准</w:t>
      </w:r>
      <w:r w:rsidR="00606B0A" w:rsidRPr="0078170C">
        <w:rPr>
          <w:rFonts w:ascii="宋体" w:eastAsia="宋体" w:hAnsi="宋体" w:hint="eastAsia"/>
          <w:szCs w:val="21"/>
        </w:rPr>
        <w:t>。当社会对伤</w:t>
      </w:r>
      <w:proofErr w:type="gramStart"/>
      <w:r w:rsidR="00606B0A" w:rsidRPr="0078170C">
        <w:rPr>
          <w:rFonts w:ascii="宋体" w:eastAsia="宋体" w:hAnsi="宋体" w:hint="eastAsia"/>
          <w:szCs w:val="21"/>
        </w:rPr>
        <w:t>医</w:t>
      </w:r>
      <w:proofErr w:type="gramEnd"/>
      <w:r w:rsidR="00606B0A" w:rsidRPr="0078170C">
        <w:rPr>
          <w:rFonts w:ascii="宋体" w:eastAsia="宋体" w:hAnsi="宋体" w:hint="eastAsia"/>
          <w:szCs w:val="21"/>
        </w:rPr>
        <w:t>事件的声音高度统一，对严惩犯罪者的呼声如此强烈，也一定反映了这种犯罪行为</w:t>
      </w:r>
      <w:r w:rsidR="002E66E2" w:rsidRPr="0078170C">
        <w:rPr>
          <w:rFonts w:ascii="宋体" w:eastAsia="宋体" w:hAnsi="宋体" w:hint="eastAsia"/>
          <w:szCs w:val="21"/>
        </w:rPr>
        <w:t>严重</w:t>
      </w:r>
      <w:r w:rsidR="00606B0A" w:rsidRPr="0078170C">
        <w:rPr>
          <w:rFonts w:ascii="宋体" w:eastAsia="宋体" w:hAnsi="宋体" w:hint="eastAsia"/>
          <w:szCs w:val="21"/>
        </w:rPr>
        <w:t>伤害了人民的“常情”，</w:t>
      </w:r>
      <w:r w:rsidR="00606B0A" w:rsidRPr="0078170C">
        <w:rPr>
          <w:rFonts w:ascii="宋体" w:eastAsia="宋体" w:hAnsi="宋体" w:hint="eastAsia"/>
          <w:szCs w:val="21"/>
        </w:rPr>
        <w:lastRenderedPageBreak/>
        <w:t>其社会危害程度</w:t>
      </w:r>
      <w:r w:rsidR="00FE1CF5" w:rsidRPr="0078170C">
        <w:rPr>
          <w:rFonts w:ascii="宋体" w:eastAsia="宋体" w:hAnsi="宋体" w:hint="eastAsia"/>
          <w:szCs w:val="21"/>
        </w:rPr>
        <w:t>显然</w:t>
      </w:r>
      <w:r w:rsidR="00606B0A" w:rsidRPr="0078170C">
        <w:rPr>
          <w:rFonts w:ascii="宋体" w:eastAsia="宋体" w:hAnsi="宋体" w:hint="eastAsia"/>
          <w:szCs w:val="21"/>
        </w:rPr>
        <w:t>超越了一般的故意伤害案件。</w:t>
      </w:r>
    </w:p>
    <w:p w14:paraId="013D71EF" w14:textId="517538CD" w:rsidR="00DC47B5" w:rsidRPr="0078170C" w:rsidRDefault="00BE19B7" w:rsidP="00200C05">
      <w:pPr>
        <w:spacing w:line="360" w:lineRule="auto"/>
        <w:ind w:firstLineChars="200" w:firstLine="420"/>
        <w:rPr>
          <w:rFonts w:ascii="宋体" w:eastAsia="宋体" w:hAnsi="宋体"/>
          <w:szCs w:val="21"/>
        </w:rPr>
      </w:pPr>
      <w:r w:rsidRPr="0078170C">
        <w:rPr>
          <w:rFonts w:ascii="宋体" w:eastAsia="宋体" w:hAnsi="宋体" w:hint="eastAsia"/>
          <w:szCs w:val="21"/>
        </w:rPr>
        <w:t>从刑法立法的公正平衡来说</w:t>
      </w:r>
      <w:r w:rsidR="001772C4" w:rsidRPr="0078170C">
        <w:rPr>
          <w:rFonts w:ascii="宋体" w:eastAsia="宋体" w:hAnsi="宋体" w:hint="eastAsia"/>
          <w:szCs w:val="21"/>
        </w:rPr>
        <w:t>，有学者提出，刑法第三百三十五条规定了医疗事故罪，医务人员由于严重不负责任，造成就诊人死亡或者严重损害就诊人身体健康的，处三年以下有期徒刑，医务人员是该罪的责任主体</w:t>
      </w:r>
      <w:r w:rsidR="002E66E2" w:rsidRPr="0078170C">
        <w:rPr>
          <w:rFonts w:ascii="宋体" w:eastAsia="宋体" w:hAnsi="宋体" w:hint="eastAsia"/>
          <w:szCs w:val="21"/>
        </w:rPr>
        <w:t>。既然能成为一个罪的独立责任主体，</w:t>
      </w:r>
      <w:r w:rsidR="001772C4" w:rsidRPr="0078170C">
        <w:rPr>
          <w:rFonts w:ascii="宋体" w:eastAsia="宋体" w:hAnsi="宋体" w:hint="eastAsia"/>
          <w:szCs w:val="21"/>
        </w:rPr>
        <w:t>医务人员也有作为独立保护对象的资格，否则刑法就有失公平而前后失衡。</w:t>
      </w:r>
    </w:p>
    <w:p w14:paraId="61264156" w14:textId="3E04992D" w:rsidR="002E66E2" w:rsidRPr="0078170C" w:rsidRDefault="00BE19B7" w:rsidP="00200C05">
      <w:pPr>
        <w:spacing w:line="360" w:lineRule="auto"/>
        <w:ind w:firstLineChars="200" w:firstLine="420"/>
        <w:rPr>
          <w:rFonts w:ascii="宋体" w:eastAsia="宋体" w:hAnsi="宋体"/>
          <w:szCs w:val="21"/>
        </w:rPr>
      </w:pPr>
      <w:r w:rsidRPr="0078170C">
        <w:rPr>
          <w:rFonts w:ascii="宋体" w:eastAsia="宋体" w:hAnsi="宋体" w:hint="eastAsia"/>
          <w:szCs w:val="21"/>
        </w:rPr>
        <w:t>从刑法的目的来说，</w:t>
      </w:r>
      <w:r w:rsidR="004B4F92" w:rsidRPr="0078170C">
        <w:rPr>
          <w:rFonts w:ascii="宋体" w:eastAsia="宋体" w:hAnsi="宋体" w:hint="eastAsia"/>
          <w:szCs w:val="21"/>
        </w:rPr>
        <w:t>贝卡利亚</w:t>
      </w:r>
      <w:r w:rsidR="00DA75B7" w:rsidRPr="0078170C">
        <w:rPr>
          <w:rFonts w:ascii="宋体" w:eastAsia="宋体" w:hAnsi="宋体" w:hint="eastAsia"/>
          <w:szCs w:val="21"/>
        </w:rPr>
        <w:t>的《论犯罪与刑罚》提到</w:t>
      </w:r>
      <w:r w:rsidR="004B4F92" w:rsidRPr="0078170C">
        <w:rPr>
          <w:rFonts w:ascii="宋体" w:eastAsia="宋体" w:hAnsi="宋体" w:hint="eastAsia"/>
          <w:szCs w:val="21"/>
        </w:rPr>
        <w:t>“刑罚的目的仅仅在于：阻止罪犯再重新侵害公民，并</w:t>
      </w:r>
      <w:proofErr w:type="gramStart"/>
      <w:r w:rsidR="004B4F92" w:rsidRPr="0078170C">
        <w:rPr>
          <w:rFonts w:ascii="宋体" w:eastAsia="宋体" w:hAnsi="宋体" w:hint="eastAsia"/>
          <w:szCs w:val="21"/>
        </w:rPr>
        <w:t>规诚其他</w:t>
      </w:r>
      <w:proofErr w:type="gramEnd"/>
      <w:r w:rsidR="004B4F92" w:rsidRPr="0078170C">
        <w:rPr>
          <w:rFonts w:ascii="宋体" w:eastAsia="宋体" w:hAnsi="宋体" w:hint="eastAsia"/>
          <w:szCs w:val="21"/>
        </w:rPr>
        <w:t>人不要重蹈覆辙”</w:t>
      </w:r>
      <w:r w:rsidR="00971432" w:rsidRPr="0078170C">
        <w:rPr>
          <w:rFonts w:ascii="宋体" w:eastAsia="宋体" w:hAnsi="宋体" w:hint="eastAsia"/>
          <w:szCs w:val="21"/>
        </w:rPr>
        <w:t>。陈兴良教授认为对于已经发生的犯罪刑罚以报应为目的，对未发生的犯罪，刑罚以预防为目的；张明楷教授认为刑罚以预防犯罪为目的，其内容包括一般预防和特殊预防；赵秉志教授则认为刑罚的目的是特殊预防与报应的统一。但无论出于什么目的，</w:t>
      </w:r>
      <w:r w:rsidR="00EA2842" w:rsidRPr="0078170C">
        <w:rPr>
          <w:rFonts w:ascii="宋体" w:eastAsia="宋体" w:hAnsi="宋体" w:hint="eastAsia"/>
          <w:szCs w:val="21"/>
        </w:rPr>
        <w:t>“暴力伤医”</w:t>
      </w:r>
      <w:r w:rsidR="008428F2" w:rsidRPr="0078170C">
        <w:rPr>
          <w:rFonts w:ascii="宋体" w:eastAsia="宋体" w:hAnsi="宋体" w:hint="eastAsia"/>
          <w:szCs w:val="21"/>
        </w:rPr>
        <w:t>行为人都应得到刑法的制裁和刑罚的惩罚。从预防的角度来说，刑法对</w:t>
      </w:r>
      <w:r w:rsidR="00EA2842" w:rsidRPr="0078170C">
        <w:rPr>
          <w:rFonts w:ascii="宋体" w:eastAsia="宋体" w:hAnsi="宋体" w:hint="eastAsia"/>
          <w:szCs w:val="21"/>
        </w:rPr>
        <w:t>“暴力伤医”</w:t>
      </w:r>
      <w:r w:rsidR="008428F2" w:rsidRPr="0078170C">
        <w:rPr>
          <w:rFonts w:ascii="宋体" w:eastAsia="宋体" w:hAnsi="宋体" w:hint="eastAsia"/>
          <w:szCs w:val="21"/>
        </w:rPr>
        <w:t>行为保持敏感可以增强</w:t>
      </w:r>
      <w:proofErr w:type="gramStart"/>
      <w:r w:rsidR="008428F2" w:rsidRPr="0078170C">
        <w:rPr>
          <w:rFonts w:ascii="宋体" w:eastAsia="宋体" w:hAnsi="宋体" w:hint="eastAsia"/>
          <w:szCs w:val="21"/>
        </w:rPr>
        <w:t>拟犯罪</w:t>
      </w:r>
      <w:proofErr w:type="gramEnd"/>
      <w:r w:rsidR="008428F2" w:rsidRPr="0078170C">
        <w:rPr>
          <w:rFonts w:ascii="宋体" w:eastAsia="宋体" w:hAnsi="宋体" w:hint="eastAsia"/>
          <w:szCs w:val="21"/>
        </w:rPr>
        <w:t>人的心理强制，同时对普通民众起到威慑作用；从报应的角度来说，刑罚惩治</w:t>
      </w:r>
      <w:r w:rsidR="00EA2842" w:rsidRPr="0078170C">
        <w:rPr>
          <w:rFonts w:ascii="宋体" w:eastAsia="宋体" w:hAnsi="宋体" w:hint="eastAsia"/>
          <w:szCs w:val="21"/>
        </w:rPr>
        <w:t>“暴力伤医”</w:t>
      </w:r>
      <w:r w:rsidR="008428F2" w:rsidRPr="0078170C">
        <w:rPr>
          <w:rFonts w:ascii="宋体" w:eastAsia="宋体" w:hAnsi="宋体" w:hint="eastAsia"/>
          <w:szCs w:val="21"/>
        </w:rPr>
        <w:t>行为能够安抚受害人的情绪，惩罚犯罪人，抚平公众情绪，增强刑法的威慑力和公信力，维持社会稳定。</w:t>
      </w:r>
    </w:p>
    <w:p w14:paraId="407DC169" w14:textId="5C2A6309" w:rsidR="00564605" w:rsidRPr="0078170C" w:rsidRDefault="00DC47B5" w:rsidP="00200C05">
      <w:pPr>
        <w:spacing w:line="360" w:lineRule="auto"/>
        <w:ind w:firstLineChars="200" w:firstLine="420"/>
        <w:rPr>
          <w:rFonts w:ascii="宋体" w:eastAsia="宋体" w:hAnsi="宋体"/>
          <w:szCs w:val="21"/>
        </w:rPr>
      </w:pPr>
      <w:r w:rsidRPr="0078170C">
        <w:rPr>
          <w:rFonts w:ascii="宋体" w:eastAsia="宋体" w:hAnsi="宋体" w:hint="eastAsia"/>
          <w:szCs w:val="21"/>
        </w:rPr>
        <w:t>依“法”惩治犯罪，要求有“法”可依，</w:t>
      </w:r>
      <w:r w:rsidR="00FE1CF5" w:rsidRPr="0078170C">
        <w:rPr>
          <w:rFonts w:ascii="宋体" w:eastAsia="宋体" w:hAnsi="宋体" w:hint="eastAsia"/>
          <w:szCs w:val="21"/>
        </w:rPr>
        <w:t>这“法”要具有明确、统一的特性，</w:t>
      </w:r>
      <w:r w:rsidR="008428F2" w:rsidRPr="0078170C">
        <w:rPr>
          <w:rFonts w:ascii="宋体" w:eastAsia="宋体" w:hAnsi="宋体" w:hint="eastAsia"/>
          <w:szCs w:val="21"/>
        </w:rPr>
        <w:t>用明文规定的方式将</w:t>
      </w:r>
      <w:r w:rsidR="00EA2842" w:rsidRPr="0078170C">
        <w:rPr>
          <w:rFonts w:ascii="宋体" w:eastAsia="宋体" w:hAnsi="宋体" w:hint="eastAsia"/>
          <w:szCs w:val="21"/>
        </w:rPr>
        <w:t>“暴力伤医”</w:t>
      </w:r>
      <w:r w:rsidR="008428F2" w:rsidRPr="0078170C">
        <w:rPr>
          <w:rFonts w:ascii="宋体" w:eastAsia="宋体" w:hAnsi="宋体" w:hint="eastAsia"/>
          <w:szCs w:val="21"/>
        </w:rPr>
        <w:t>行为写入刑法，则可以避免实践中的各有标准，维护刑法的统一和</w:t>
      </w:r>
      <w:proofErr w:type="gramStart"/>
      <w:r w:rsidR="008428F2" w:rsidRPr="0078170C">
        <w:rPr>
          <w:rFonts w:ascii="宋体" w:eastAsia="宋体" w:hAnsi="宋体" w:hint="eastAsia"/>
          <w:szCs w:val="21"/>
        </w:rPr>
        <w:t>可</w:t>
      </w:r>
      <w:proofErr w:type="gramEnd"/>
      <w:r w:rsidR="008428F2" w:rsidRPr="0078170C">
        <w:rPr>
          <w:rFonts w:ascii="宋体" w:eastAsia="宋体" w:hAnsi="宋体" w:hint="eastAsia"/>
          <w:szCs w:val="21"/>
        </w:rPr>
        <w:t>预测性。</w:t>
      </w:r>
    </w:p>
    <w:p w14:paraId="260FB1AB" w14:textId="5B7B8A0E" w:rsidR="002E66E2" w:rsidRPr="0078170C" w:rsidRDefault="006F55B3" w:rsidP="002E66E2">
      <w:pPr>
        <w:spacing w:line="360" w:lineRule="auto"/>
        <w:ind w:firstLineChars="200" w:firstLine="420"/>
        <w:rPr>
          <w:rFonts w:ascii="宋体" w:eastAsia="宋体" w:hAnsi="宋体"/>
          <w:szCs w:val="21"/>
        </w:rPr>
      </w:pPr>
      <w:r w:rsidRPr="0078170C">
        <w:rPr>
          <w:rFonts w:ascii="宋体" w:eastAsia="宋体" w:hAnsi="宋体" w:hint="eastAsia"/>
          <w:szCs w:val="21"/>
        </w:rPr>
        <w:t>通过刑法保障医务人员权益</w:t>
      </w:r>
      <w:r w:rsidR="00DC47B5" w:rsidRPr="0078170C">
        <w:rPr>
          <w:rFonts w:ascii="宋体" w:eastAsia="宋体" w:hAnsi="宋体" w:hint="eastAsia"/>
          <w:szCs w:val="21"/>
        </w:rPr>
        <w:t>主要</w:t>
      </w:r>
      <w:r w:rsidRPr="0078170C">
        <w:rPr>
          <w:rFonts w:ascii="宋体" w:eastAsia="宋体" w:hAnsi="宋体" w:hint="eastAsia"/>
          <w:szCs w:val="21"/>
        </w:rPr>
        <w:t>有以下两条路径：一是通过刑法修正案单独对</w:t>
      </w:r>
      <w:r w:rsidR="00EA2842" w:rsidRPr="0078170C">
        <w:rPr>
          <w:rFonts w:ascii="宋体" w:eastAsia="宋体" w:hAnsi="宋体" w:hint="eastAsia"/>
          <w:szCs w:val="21"/>
        </w:rPr>
        <w:t>“暴力伤医”</w:t>
      </w:r>
      <w:r w:rsidRPr="0078170C">
        <w:rPr>
          <w:rFonts w:ascii="宋体" w:eastAsia="宋体" w:hAnsi="宋体" w:hint="eastAsia"/>
          <w:szCs w:val="21"/>
        </w:rPr>
        <w:t>行为立法；二是通过司法解释或立法解释将</w:t>
      </w:r>
      <w:r w:rsidR="00EA2842" w:rsidRPr="0078170C">
        <w:rPr>
          <w:rFonts w:ascii="宋体" w:eastAsia="宋体" w:hAnsi="宋体" w:hint="eastAsia"/>
          <w:szCs w:val="21"/>
        </w:rPr>
        <w:t>“暴力伤医”</w:t>
      </w:r>
      <w:r w:rsidRPr="0078170C">
        <w:rPr>
          <w:rFonts w:ascii="宋体" w:eastAsia="宋体" w:hAnsi="宋体" w:hint="eastAsia"/>
          <w:szCs w:val="21"/>
        </w:rPr>
        <w:t>列为暴力犯罪的从重情节。目前占据多数的观点是前者，对</w:t>
      </w:r>
      <w:r w:rsidR="00EA2842" w:rsidRPr="0078170C">
        <w:rPr>
          <w:rFonts w:ascii="宋体" w:eastAsia="宋体" w:hAnsi="宋体" w:hint="eastAsia"/>
          <w:szCs w:val="21"/>
        </w:rPr>
        <w:t>“暴力伤医”</w:t>
      </w:r>
      <w:r w:rsidRPr="0078170C">
        <w:rPr>
          <w:rFonts w:ascii="宋体" w:eastAsia="宋体" w:hAnsi="宋体" w:hint="eastAsia"/>
          <w:szCs w:val="21"/>
        </w:rPr>
        <w:t>或</w:t>
      </w:r>
      <w:r w:rsidR="00EA2842" w:rsidRPr="0078170C">
        <w:rPr>
          <w:rFonts w:ascii="宋体" w:eastAsia="宋体" w:hAnsi="宋体" w:hint="eastAsia"/>
          <w:szCs w:val="21"/>
        </w:rPr>
        <w:t>“医闹”</w:t>
      </w:r>
      <w:r w:rsidRPr="0078170C">
        <w:rPr>
          <w:rFonts w:ascii="宋体" w:eastAsia="宋体" w:hAnsi="宋体" w:hint="eastAsia"/>
          <w:szCs w:val="21"/>
        </w:rPr>
        <w:t>行为单独立法，如</w:t>
      </w:r>
      <w:r w:rsidR="00423317" w:rsidRPr="0078170C">
        <w:rPr>
          <w:rFonts w:ascii="宋体" w:eastAsia="宋体" w:hAnsi="宋体" w:hint="eastAsia"/>
          <w:szCs w:val="21"/>
        </w:rPr>
        <w:t>有学者提出疫情期的</w:t>
      </w:r>
      <w:r w:rsidR="00EA2842" w:rsidRPr="0078170C">
        <w:rPr>
          <w:rFonts w:ascii="宋体" w:eastAsia="宋体" w:hAnsi="宋体" w:hint="eastAsia"/>
          <w:szCs w:val="21"/>
        </w:rPr>
        <w:t>“暴力伤医”</w:t>
      </w:r>
      <w:r w:rsidR="00423317" w:rsidRPr="0078170C">
        <w:rPr>
          <w:rFonts w:ascii="宋体" w:eastAsia="宋体" w:hAnsi="宋体" w:hint="eastAsia"/>
          <w:szCs w:val="21"/>
        </w:rPr>
        <w:t>行为不仅严重威胁医务人员的生命健康权，同时严重影响了国家防疫秩序，对</w:t>
      </w:r>
      <w:r w:rsidR="00EA2842" w:rsidRPr="0078170C">
        <w:rPr>
          <w:rFonts w:ascii="宋体" w:eastAsia="宋体" w:hAnsi="宋体" w:hint="eastAsia"/>
          <w:szCs w:val="21"/>
        </w:rPr>
        <w:t>“暴力伤医”</w:t>
      </w:r>
      <w:r w:rsidR="00423317" w:rsidRPr="0078170C">
        <w:rPr>
          <w:rFonts w:ascii="宋体" w:eastAsia="宋体" w:hAnsi="宋体" w:hint="eastAsia"/>
          <w:szCs w:val="21"/>
        </w:rPr>
        <w:t>行为的刑法应对而言，增设暴行</w:t>
      </w:r>
      <w:proofErr w:type="gramStart"/>
      <w:r w:rsidR="00423317" w:rsidRPr="0078170C">
        <w:rPr>
          <w:rFonts w:ascii="宋体" w:eastAsia="宋体" w:hAnsi="宋体" w:hint="eastAsia"/>
          <w:szCs w:val="21"/>
        </w:rPr>
        <w:t>罪相当</w:t>
      </w:r>
      <w:proofErr w:type="gramEnd"/>
      <w:r w:rsidR="00423317" w:rsidRPr="0078170C">
        <w:rPr>
          <w:rFonts w:ascii="宋体" w:eastAsia="宋体" w:hAnsi="宋体" w:hint="eastAsia"/>
          <w:szCs w:val="21"/>
        </w:rPr>
        <w:t>必要。也有学者提出刑法应针对</w:t>
      </w:r>
      <w:r w:rsidR="00EA2842" w:rsidRPr="0078170C">
        <w:rPr>
          <w:rFonts w:ascii="宋体" w:eastAsia="宋体" w:hAnsi="宋体" w:hint="eastAsia"/>
          <w:szCs w:val="21"/>
        </w:rPr>
        <w:t>“医闹”</w:t>
      </w:r>
      <w:r w:rsidR="00423317" w:rsidRPr="0078170C">
        <w:rPr>
          <w:rFonts w:ascii="宋体" w:eastAsia="宋体" w:hAnsi="宋体" w:hint="eastAsia"/>
          <w:szCs w:val="21"/>
        </w:rPr>
        <w:t>行为设立“聚众扰乱医疗秩序罪”，参照“聚众”类犯罪进行处罚，同时规定其转化犯。</w:t>
      </w:r>
      <w:r w:rsidR="004B4F92" w:rsidRPr="0078170C">
        <w:rPr>
          <w:rFonts w:ascii="宋体" w:eastAsia="宋体" w:hAnsi="宋体" w:hint="eastAsia"/>
          <w:szCs w:val="21"/>
        </w:rPr>
        <w:t>还有学者提出增设</w:t>
      </w:r>
      <w:r w:rsidR="00EA2842" w:rsidRPr="0078170C">
        <w:rPr>
          <w:rFonts w:ascii="宋体" w:eastAsia="宋体" w:hAnsi="宋体" w:hint="eastAsia"/>
          <w:szCs w:val="21"/>
        </w:rPr>
        <w:t>“暴力伤</w:t>
      </w:r>
      <w:proofErr w:type="gramStart"/>
      <w:r w:rsidR="00EA2842" w:rsidRPr="0078170C">
        <w:rPr>
          <w:rFonts w:ascii="宋体" w:eastAsia="宋体" w:hAnsi="宋体" w:hint="eastAsia"/>
          <w:szCs w:val="21"/>
        </w:rPr>
        <w:t>医</w:t>
      </w:r>
      <w:proofErr w:type="gramEnd"/>
      <w:r w:rsidR="004B4F92" w:rsidRPr="0078170C">
        <w:rPr>
          <w:rFonts w:ascii="宋体" w:eastAsia="宋体" w:hAnsi="宋体" w:hint="eastAsia"/>
          <w:szCs w:val="21"/>
        </w:rPr>
        <w:t>罪</w:t>
      </w:r>
      <w:r w:rsidR="00EA2842" w:rsidRPr="0078170C">
        <w:rPr>
          <w:rFonts w:ascii="宋体" w:eastAsia="宋体" w:hAnsi="宋体" w:hint="eastAsia"/>
          <w:szCs w:val="21"/>
        </w:rPr>
        <w:t>”</w:t>
      </w:r>
      <w:r w:rsidR="004B4F92" w:rsidRPr="0078170C">
        <w:rPr>
          <w:rFonts w:ascii="宋体" w:eastAsia="宋体" w:hAnsi="宋体" w:hint="eastAsia"/>
          <w:szCs w:val="21"/>
        </w:rPr>
        <w:t>，对</w:t>
      </w:r>
      <w:r w:rsidR="00EA2842" w:rsidRPr="0078170C">
        <w:rPr>
          <w:rFonts w:ascii="宋体" w:eastAsia="宋体" w:hAnsi="宋体" w:hint="eastAsia"/>
          <w:szCs w:val="21"/>
        </w:rPr>
        <w:t>“暴力伤医”</w:t>
      </w:r>
      <w:r w:rsidR="004B4F92" w:rsidRPr="0078170C">
        <w:rPr>
          <w:rFonts w:ascii="宋体" w:eastAsia="宋体" w:hAnsi="宋体" w:hint="eastAsia"/>
          <w:szCs w:val="21"/>
        </w:rPr>
        <w:t>的构成要件、法定刑进行系统规定。以上学者都认为</w:t>
      </w:r>
      <w:r w:rsidR="00EA2842" w:rsidRPr="0078170C">
        <w:rPr>
          <w:rFonts w:ascii="宋体" w:eastAsia="宋体" w:hAnsi="宋体" w:hint="eastAsia"/>
          <w:szCs w:val="21"/>
        </w:rPr>
        <w:t>“暴力伤医”</w:t>
      </w:r>
      <w:r w:rsidR="004B4F92" w:rsidRPr="0078170C">
        <w:rPr>
          <w:rFonts w:ascii="宋体" w:eastAsia="宋体" w:hAnsi="宋体" w:hint="eastAsia"/>
          <w:szCs w:val="21"/>
        </w:rPr>
        <w:t>行为或</w:t>
      </w:r>
      <w:r w:rsidR="00EA2842" w:rsidRPr="0078170C">
        <w:rPr>
          <w:rFonts w:ascii="宋体" w:eastAsia="宋体" w:hAnsi="宋体" w:hint="eastAsia"/>
          <w:szCs w:val="21"/>
        </w:rPr>
        <w:t>“医闹”</w:t>
      </w:r>
      <w:r w:rsidR="004B4F92" w:rsidRPr="0078170C">
        <w:rPr>
          <w:rFonts w:ascii="宋体" w:eastAsia="宋体" w:hAnsi="宋体" w:hint="eastAsia"/>
          <w:szCs w:val="21"/>
        </w:rPr>
        <w:t>行为除侵害了医务人员个人的权益及医疗机构的权益外，对社会秩序</w:t>
      </w:r>
      <w:r w:rsidR="00FE1CF5" w:rsidRPr="0078170C">
        <w:rPr>
          <w:rFonts w:ascii="宋体" w:eastAsia="宋体" w:hAnsi="宋体" w:hint="eastAsia"/>
          <w:szCs w:val="21"/>
        </w:rPr>
        <w:t>也造成了十分恶劣的影响，</w:t>
      </w:r>
      <w:r w:rsidR="00997584" w:rsidRPr="0078170C">
        <w:rPr>
          <w:rFonts w:ascii="宋体" w:eastAsia="宋体" w:hAnsi="宋体" w:hint="eastAsia"/>
          <w:szCs w:val="21"/>
        </w:rPr>
        <w:t>犯</w:t>
      </w:r>
      <w:r w:rsidR="004B4F92" w:rsidRPr="0078170C">
        <w:rPr>
          <w:rFonts w:ascii="宋体" w:eastAsia="宋体" w:hAnsi="宋体" w:hint="eastAsia"/>
          <w:szCs w:val="21"/>
        </w:rPr>
        <w:t>罪的客体及对象具有独特性，且其社会危害程度也达到犯罪的标准，即使是以轻罪入刑，也应当单独立法对其进行规制。</w:t>
      </w:r>
    </w:p>
    <w:p w14:paraId="75CFA203" w14:textId="3EFFE468" w:rsidR="00D22C12" w:rsidRPr="0078170C" w:rsidRDefault="00770141" w:rsidP="002E66E2">
      <w:pPr>
        <w:spacing w:line="360" w:lineRule="auto"/>
        <w:ind w:firstLineChars="200" w:firstLine="420"/>
        <w:rPr>
          <w:rFonts w:ascii="宋体" w:eastAsia="宋体" w:hAnsi="宋体"/>
          <w:szCs w:val="21"/>
        </w:rPr>
      </w:pPr>
      <w:r w:rsidRPr="0078170C">
        <w:rPr>
          <w:rFonts w:ascii="宋体" w:eastAsia="宋体" w:hAnsi="宋体" w:hint="eastAsia"/>
          <w:szCs w:val="21"/>
        </w:rPr>
        <w:t>在此问题上笔者有不同看法。</w:t>
      </w:r>
      <w:r w:rsidR="00EA2842" w:rsidRPr="0078170C">
        <w:rPr>
          <w:rFonts w:ascii="宋体" w:eastAsia="宋体" w:hAnsi="宋体" w:hint="eastAsia"/>
          <w:szCs w:val="21"/>
        </w:rPr>
        <w:t>“暴力伤医”</w:t>
      </w:r>
      <w:r w:rsidR="008428F2" w:rsidRPr="0078170C">
        <w:rPr>
          <w:rFonts w:ascii="宋体" w:eastAsia="宋体" w:hAnsi="宋体" w:hint="eastAsia"/>
          <w:szCs w:val="21"/>
        </w:rPr>
        <w:t>或是</w:t>
      </w:r>
      <w:r w:rsidR="00EA2842" w:rsidRPr="0078170C">
        <w:rPr>
          <w:rFonts w:ascii="宋体" w:eastAsia="宋体" w:hAnsi="宋体" w:hint="eastAsia"/>
          <w:szCs w:val="21"/>
        </w:rPr>
        <w:t>“医闹”</w:t>
      </w:r>
      <w:r w:rsidR="008428F2" w:rsidRPr="0078170C">
        <w:rPr>
          <w:rFonts w:ascii="宋体" w:eastAsia="宋体" w:hAnsi="宋体" w:hint="eastAsia"/>
          <w:szCs w:val="21"/>
        </w:rPr>
        <w:t>行为本质上就是情绪引导下的暴力伤害行为，</w:t>
      </w:r>
      <w:r w:rsidR="002E66E2" w:rsidRPr="0078170C">
        <w:rPr>
          <w:rFonts w:ascii="宋体" w:eastAsia="宋体" w:hAnsi="宋体" w:hint="eastAsia"/>
          <w:szCs w:val="21"/>
        </w:rPr>
        <w:t>在犯罪客观方面</w:t>
      </w:r>
      <w:r w:rsidR="008428F2" w:rsidRPr="0078170C">
        <w:rPr>
          <w:rFonts w:ascii="宋体" w:eastAsia="宋体" w:hAnsi="宋体" w:hint="eastAsia"/>
          <w:szCs w:val="21"/>
        </w:rPr>
        <w:t>和故意伤害罪规定的其他伤害行为并无</w:t>
      </w:r>
      <w:r w:rsidR="002E66E2" w:rsidRPr="0078170C">
        <w:rPr>
          <w:rFonts w:ascii="宋体" w:eastAsia="宋体" w:hAnsi="宋体" w:hint="eastAsia"/>
          <w:szCs w:val="21"/>
        </w:rPr>
        <w:t>大</w:t>
      </w:r>
      <w:r w:rsidR="008428F2" w:rsidRPr="0078170C">
        <w:rPr>
          <w:rFonts w:ascii="宋体" w:eastAsia="宋体" w:hAnsi="宋体" w:hint="eastAsia"/>
          <w:szCs w:val="21"/>
        </w:rPr>
        <w:t>不同，区别仅在于伤害对象是具有特殊职责的医务人员</w:t>
      </w:r>
      <w:r w:rsidR="002E66E2" w:rsidRPr="0078170C">
        <w:rPr>
          <w:rFonts w:ascii="宋体" w:eastAsia="宋体" w:hAnsi="宋体" w:hint="eastAsia"/>
          <w:szCs w:val="21"/>
        </w:rPr>
        <w:t>；犯罪客体方面都是</w:t>
      </w:r>
      <w:r w:rsidR="008428F2" w:rsidRPr="0078170C">
        <w:rPr>
          <w:rFonts w:ascii="宋体" w:eastAsia="宋体" w:hAnsi="宋体" w:hint="eastAsia"/>
          <w:szCs w:val="21"/>
        </w:rPr>
        <w:t>对人的生命健康权益及社会的秩序</w:t>
      </w:r>
      <w:r w:rsidR="002E66E2" w:rsidRPr="0078170C">
        <w:rPr>
          <w:rFonts w:ascii="宋体" w:eastAsia="宋体" w:hAnsi="宋体" w:hint="eastAsia"/>
          <w:szCs w:val="21"/>
        </w:rPr>
        <w:t>；犯罪的主体是一般主体，主观方面都是故意</w:t>
      </w:r>
      <w:r w:rsidR="008428F2" w:rsidRPr="0078170C">
        <w:rPr>
          <w:rFonts w:ascii="宋体" w:eastAsia="宋体" w:hAnsi="宋体" w:hint="eastAsia"/>
          <w:szCs w:val="21"/>
        </w:rPr>
        <w:t>，</w:t>
      </w:r>
      <w:r w:rsidR="002E66E2" w:rsidRPr="0078170C">
        <w:rPr>
          <w:rFonts w:ascii="宋体" w:eastAsia="宋体" w:hAnsi="宋体" w:hint="eastAsia"/>
          <w:szCs w:val="21"/>
        </w:rPr>
        <w:t>只是伤害医务人员的故意被普遍认为主观</w:t>
      </w:r>
      <w:r w:rsidR="002E66E2" w:rsidRPr="0078170C">
        <w:rPr>
          <w:rFonts w:ascii="宋体" w:eastAsia="宋体" w:hAnsi="宋体" w:hint="eastAsia"/>
          <w:szCs w:val="21"/>
        </w:rPr>
        <w:lastRenderedPageBreak/>
        <w:t>恶性更强。综上，</w:t>
      </w:r>
      <w:r w:rsidR="001C6869" w:rsidRPr="0078170C">
        <w:rPr>
          <w:rFonts w:ascii="宋体" w:eastAsia="宋体" w:hAnsi="宋体" w:hint="eastAsia"/>
          <w:szCs w:val="21"/>
        </w:rPr>
        <w:t>不适宜</w:t>
      </w:r>
      <w:r w:rsidR="002E66E2" w:rsidRPr="0078170C">
        <w:rPr>
          <w:rFonts w:ascii="宋体" w:eastAsia="宋体" w:hAnsi="宋体" w:hint="eastAsia"/>
          <w:szCs w:val="21"/>
        </w:rPr>
        <w:t>对“暴力伤医”行为</w:t>
      </w:r>
      <w:r w:rsidR="001C6869" w:rsidRPr="0078170C">
        <w:rPr>
          <w:rFonts w:ascii="宋体" w:eastAsia="宋体" w:hAnsi="宋体" w:hint="eastAsia"/>
          <w:szCs w:val="21"/>
        </w:rPr>
        <w:t>采用单独立法的方式。此外，刑法立法应当在能够规制犯罪的基础上尽量简单，避免冗杂。因此笔者更赞同第二种方式，将针对医务人员的暴力行为以司法解释或立法解释的方式规定为</w:t>
      </w:r>
      <w:r w:rsidR="00830629" w:rsidRPr="0078170C">
        <w:rPr>
          <w:rFonts w:ascii="宋体" w:eastAsia="宋体" w:hAnsi="宋体" w:hint="eastAsia"/>
          <w:szCs w:val="21"/>
        </w:rPr>
        <w:t>暴力犯罪的</w:t>
      </w:r>
      <w:r w:rsidR="001C6869" w:rsidRPr="0078170C">
        <w:rPr>
          <w:rFonts w:ascii="宋体" w:eastAsia="宋体" w:hAnsi="宋体" w:hint="eastAsia"/>
          <w:szCs w:val="21"/>
        </w:rPr>
        <w:t>从重情节</w:t>
      </w:r>
      <w:r w:rsidR="00830629" w:rsidRPr="0078170C">
        <w:rPr>
          <w:rFonts w:ascii="宋体" w:eastAsia="宋体" w:hAnsi="宋体" w:hint="eastAsia"/>
          <w:szCs w:val="21"/>
        </w:rPr>
        <w:t>。此种方式能够更及时，更节省司法资源的解决医务人员的刑法保护问题。</w:t>
      </w:r>
    </w:p>
    <w:p w14:paraId="46A7CE94" w14:textId="342D93FE" w:rsidR="00155BF1" w:rsidRDefault="00830629" w:rsidP="00155BF1">
      <w:pPr>
        <w:spacing w:line="360" w:lineRule="auto"/>
        <w:ind w:firstLineChars="200" w:firstLine="420"/>
        <w:rPr>
          <w:rFonts w:ascii="宋体" w:eastAsia="宋体" w:hAnsi="宋体"/>
          <w:szCs w:val="21"/>
        </w:rPr>
      </w:pPr>
      <w:r w:rsidRPr="0078170C">
        <w:rPr>
          <w:rFonts w:ascii="宋体" w:eastAsia="宋体" w:hAnsi="宋体" w:hint="eastAsia"/>
          <w:szCs w:val="21"/>
        </w:rPr>
        <w:t>刑法不会是</w:t>
      </w:r>
      <w:proofErr w:type="gramStart"/>
      <w:r w:rsidRPr="0078170C">
        <w:rPr>
          <w:rFonts w:ascii="宋体" w:eastAsia="宋体" w:hAnsi="宋体" w:hint="eastAsia"/>
          <w:szCs w:val="21"/>
        </w:rPr>
        <w:t>医</w:t>
      </w:r>
      <w:proofErr w:type="gramEnd"/>
      <w:r w:rsidRPr="0078170C">
        <w:rPr>
          <w:rFonts w:ascii="宋体" w:eastAsia="宋体" w:hAnsi="宋体" w:hint="eastAsia"/>
          <w:szCs w:val="21"/>
        </w:rPr>
        <w:t>患纠纷的解药，</w:t>
      </w:r>
      <w:r w:rsidR="00EA2842" w:rsidRPr="0078170C">
        <w:rPr>
          <w:rFonts w:ascii="宋体" w:eastAsia="宋体" w:hAnsi="宋体" w:hint="eastAsia"/>
          <w:szCs w:val="21"/>
        </w:rPr>
        <w:t>“暴力伤医”</w:t>
      </w:r>
      <w:r w:rsidRPr="0078170C">
        <w:rPr>
          <w:rFonts w:ascii="宋体" w:eastAsia="宋体" w:hAnsi="宋体" w:hint="eastAsia"/>
          <w:szCs w:val="21"/>
        </w:rPr>
        <w:t>的行为也不会因此消失，</w:t>
      </w:r>
      <w:r w:rsidR="00604E70" w:rsidRPr="0078170C">
        <w:rPr>
          <w:rFonts w:ascii="宋体" w:eastAsia="宋体" w:hAnsi="宋体" w:hint="eastAsia"/>
          <w:szCs w:val="21"/>
        </w:rPr>
        <w:t>要</w:t>
      </w:r>
      <w:r w:rsidRPr="0078170C">
        <w:rPr>
          <w:rFonts w:ascii="宋体" w:eastAsia="宋体" w:hAnsi="宋体" w:hint="eastAsia"/>
          <w:szCs w:val="21"/>
        </w:rPr>
        <w:t>消灭</w:t>
      </w:r>
      <w:r w:rsidR="00EA2842" w:rsidRPr="0078170C">
        <w:rPr>
          <w:rFonts w:ascii="宋体" w:eastAsia="宋体" w:hAnsi="宋体" w:hint="eastAsia"/>
          <w:szCs w:val="21"/>
        </w:rPr>
        <w:t>“暴力伤医”</w:t>
      </w:r>
      <w:r w:rsidRPr="0078170C">
        <w:rPr>
          <w:rFonts w:ascii="宋体" w:eastAsia="宋体" w:hAnsi="宋体" w:hint="eastAsia"/>
          <w:szCs w:val="21"/>
        </w:rPr>
        <w:t>行为的只</w:t>
      </w:r>
      <w:r w:rsidR="004B46D4" w:rsidRPr="0078170C">
        <w:rPr>
          <w:rFonts w:ascii="宋体" w:eastAsia="宋体" w:hAnsi="宋体" w:hint="eastAsia"/>
          <w:szCs w:val="21"/>
        </w:rPr>
        <w:t>有</w:t>
      </w:r>
      <w:r w:rsidR="00604E70" w:rsidRPr="0078170C">
        <w:rPr>
          <w:rFonts w:ascii="宋体" w:eastAsia="宋体" w:hAnsi="宋体" w:hint="eastAsia"/>
          <w:szCs w:val="21"/>
        </w:rPr>
        <w:t>引</w:t>
      </w:r>
      <w:r w:rsidR="004B46D4" w:rsidRPr="0078170C">
        <w:rPr>
          <w:rFonts w:ascii="宋体" w:eastAsia="宋体" w:hAnsi="宋体" w:hint="eastAsia"/>
          <w:szCs w:val="21"/>
        </w:rPr>
        <w:t>导</w:t>
      </w:r>
      <w:r w:rsidRPr="0078170C">
        <w:rPr>
          <w:rFonts w:ascii="宋体" w:eastAsia="宋体" w:hAnsi="宋体" w:hint="eastAsia"/>
          <w:szCs w:val="21"/>
        </w:rPr>
        <w:t>群众树立依法维权意识，</w:t>
      </w:r>
      <w:r w:rsidR="004B46D4" w:rsidRPr="0078170C">
        <w:rPr>
          <w:rFonts w:ascii="宋体" w:eastAsia="宋体" w:hAnsi="宋体" w:hint="eastAsia"/>
          <w:szCs w:val="21"/>
        </w:rPr>
        <w:t>督促</w:t>
      </w:r>
      <w:r w:rsidRPr="0078170C">
        <w:rPr>
          <w:rFonts w:ascii="宋体" w:eastAsia="宋体" w:hAnsi="宋体" w:hint="eastAsia"/>
          <w:szCs w:val="21"/>
        </w:rPr>
        <w:t>医院做好</w:t>
      </w:r>
      <w:r w:rsidR="004B46D4" w:rsidRPr="0078170C">
        <w:rPr>
          <w:rFonts w:ascii="宋体" w:eastAsia="宋体" w:hAnsi="宋体" w:hint="eastAsia"/>
          <w:szCs w:val="21"/>
        </w:rPr>
        <w:t>信息</w:t>
      </w:r>
      <w:r w:rsidRPr="0078170C">
        <w:rPr>
          <w:rFonts w:ascii="宋体" w:eastAsia="宋体" w:hAnsi="宋体" w:hint="eastAsia"/>
          <w:szCs w:val="21"/>
        </w:rPr>
        <w:t>公开及安保</w:t>
      </w:r>
      <w:r w:rsidR="004B46D4" w:rsidRPr="0078170C">
        <w:rPr>
          <w:rFonts w:ascii="宋体" w:eastAsia="宋体" w:hAnsi="宋体" w:hint="eastAsia"/>
          <w:szCs w:val="21"/>
        </w:rPr>
        <w:t>等</w:t>
      </w:r>
      <w:r w:rsidR="00604E70" w:rsidRPr="0078170C">
        <w:rPr>
          <w:rFonts w:ascii="宋体" w:eastAsia="宋体" w:hAnsi="宋体" w:hint="eastAsia"/>
          <w:szCs w:val="21"/>
        </w:rPr>
        <w:t>工作</w:t>
      </w:r>
      <w:r w:rsidR="004B46D4" w:rsidRPr="0078170C">
        <w:rPr>
          <w:rFonts w:ascii="宋体" w:eastAsia="宋体" w:hAnsi="宋体" w:hint="eastAsia"/>
          <w:szCs w:val="21"/>
        </w:rPr>
        <w:t>。而刑法在其中起到的作用是通过惩罚犯罪人，提高犯罪人的违法成本，从而宣告社会：刑法代表着人民群众，保护着担负特殊职责的医务人员</w:t>
      </w:r>
      <w:r w:rsidR="00604E70" w:rsidRPr="0078170C">
        <w:rPr>
          <w:rFonts w:ascii="宋体" w:eastAsia="宋体" w:hAnsi="宋体" w:hint="eastAsia"/>
          <w:szCs w:val="21"/>
        </w:rPr>
        <w:t>，伤害医务人员，为法所不容，为人民所不容</w:t>
      </w:r>
      <w:r w:rsidR="004B46D4" w:rsidRPr="0078170C">
        <w:rPr>
          <w:rFonts w:ascii="宋体" w:eastAsia="宋体" w:hAnsi="宋体" w:hint="eastAsia"/>
          <w:szCs w:val="21"/>
        </w:rPr>
        <w:t>。</w:t>
      </w:r>
      <w:r w:rsidR="00155BF1">
        <w:rPr>
          <w:rFonts w:ascii="宋体" w:eastAsia="宋体" w:hAnsi="宋体"/>
          <w:szCs w:val="21"/>
        </w:rPr>
        <w:br w:type="page"/>
      </w:r>
    </w:p>
    <w:p w14:paraId="53934E0A" w14:textId="77777777" w:rsidR="00770141" w:rsidRPr="00155BF1" w:rsidRDefault="00770141" w:rsidP="00155BF1">
      <w:pPr>
        <w:spacing w:line="360" w:lineRule="auto"/>
        <w:ind w:firstLineChars="200" w:firstLine="420"/>
        <w:rPr>
          <w:rFonts w:ascii="宋体" w:eastAsia="宋体" w:hAnsi="宋体"/>
          <w:szCs w:val="21"/>
        </w:rPr>
      </w:pPr>
    </w:p>
    <w:p w14:paraId="18603CAF" w14:textId="77777777" w:rsidR="001055A7" w:rsidRPr="001C464C" w:rsidRDefault="001055A7" w:rsidP="001055A7">
      <w:pPr>
        <w:pStyle w:val="a7"/>
        <w:spacing w:line="360" w:lineRule="auto"/>
        <w:rPr>
          <w:rFonts w:ascii="仿宋" w:eastAsia="仿宋" w:hAnsi="仿宋"/>
          <w:szCs w:val="21"/>
        </w:rPr>
      </w:pPr>
      <w:r w:rsidRPr="001C464C">
        <w:rPr>
          <w:rFonts w:ascii="仿宋" w:eastAsia="仿宋" w:hAnsi="仿宋" w:hint="eastAsia"/>
          <w:szCs w:val="21"/>
        </w:rPr>
        <w:t>[参考文献</w:t>
      </w:r>
      <w:r w:rsidRPr="001C464C">
        <w:rPr>
          <w:rFonts w:ascii="仿宋" w:eastAsia="仿宋" w:hAnsi="仿宋"/>
          <w:szCs w:val="21"/>
        </w:rPr>
        <w:t>]</w:t>
      </w:r>
    </w:p>
    <w:p w14:paraId="3F04C198" w14:textId="03F318D6" w:rsidR="001055A7" w:rsidRPr="001C464C" w:rsidRDefault="001055A7" w:rsidP="001055A7">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1</w:t>
      </w:r>
      <w:r>
        <w:rPr>
          <w:rFonts w:ascii="仿宋" w:eastAsia="仿宋" w:hAnsi="仿宋" w:hint="eastAsia"/>
          <w:szCs w:val="21"/>
        </w:rPr>
        <w:t>]中华人民共和国最高人民检察院.</w:t>
      </w:r>
      <w:r w:rsidRPr="001C464C">
        <w:rPr>
          <w:rFonts w:ascii="仿宋" w:eastAsia="仿宋" w:hAnsi="仿宋" w:hint="eastAsia"/>
          <w:szCs w:val="21"/>
        </w:rPr>
        <w:t>2</w:t>
      </w:r>
      <w:r w:rsidRPr="001C464C">
        <w:rPr>
          <w:rFonts w:ascii="仿宋" w:eastAsia="仿宋" w:hAnsi="仿宋"/>
          <w:szCs w:val="21"/>
        </w:rPr>
        <w:t>018</w:t>
      </w:r>
      <w:r w:rsidRPr="001C464C">
        <w:rPr>
          <w:rFonts w:ascii="仿宋" w:eastAsia="仿宋" w:hAnsi="仿宋" w:hint="eastAsia"/>
          <w:szCs w:val="21"/>
        </w:rPr>
        <w:t>年最高人民检察院工作报告</w:t>
      </w:r>
      <w:r>
        <w:rPr>
          <w:rFonts w:ascii="仿宋" w:eastAsia="仿宋" w:hAnsi="仿宋" w:hint="eastAsia"/>
          <w:szCs w:val="21"/>
        </w:rPr>
        <w:t>[</w:t>
      </w:r>
      <w:r>
        <w:rPr>
          <w:rFonts w:ascii="仿宋" w:eastAsia="仿宋" w:hAnsi="仿宋"/>
          <w:szCs w:val="21"/>
        </w:rPr>
        <w:t>EB/OL</w:t>
      </w:r>
      <w:r>
        <w:rPr>
          <w:rFonts w:ascii="仿宋" w:eastAsia="仿宋" w:hAnsi="仿宋" w:hint="eastAsia"/>
          <w:szCs w:val="21"/>
        </w:rPr>
        <w:t>]</w:t>
      </w:r>
      <w:r>
        <w:rPr>
          <w:rFonts w:ascii="仿宋" w:eastAsia="仿宋" w:hAnsi="仿宋"/>
          <w:szCs w:val="21"/>
        </w:rPr>
        <w:t>.</w:t>
      </w:r>
      <w:r w:rsidRPr="001C464C">
        <w:rPr>
          <w:rFonts w:ascii="仿宋" w:eastAsia="仿宋" w:hAnsi="仿宋"/>
          <w:szCs w:val="21"/>
        </w:rPr>
        <w:t>https://www.spp.gov.cn/spp/gzbg/201803/t20180325_372171.shtml</w:t>
      </w:r>
      <w:r>
        <w:rPr>
          <w:rFonts w:ascii="仿宋" w:eastAsia="仿宋" w:hAnsi="仿宋"/>
          <w:szCs w:val="21"/>
        </w:rPr>
        <w:t>.</w:t>
      </w:r>
    </w:p>
    <w:p w14:paraId="3483AAA7" w14:textId="3754AFF4" w:rsidR="001055A7" w:rsidRPr="001C464C" w:rsidRDefault="001055A7" w:rsidP="001055A7">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2</w:t>
      </w:r>
      <w:r>
        <w:rPr>
          <w:rFonts w:ascii="仿宋" w:eastAsia="仿宋" w:hAnsi="仿宋" w:hint="eastAsia"/>
          <w:szCs w:val="21"/>
        </w:rPr>
        <w:t>]中华人民共和国最高人民检察院.</w:t>
      </w:r>
      <w:r w:rsidRPr="001C464C">
        <w:rPr>
          <w:rFonts w:ascii="仿宋" w:eastAsia="仿宋" w:hAnsi="仿宋" w:hint="eastAsia"/>
          <w:szCs w:val="21"/>
        </w:rPr>
        <w:t>2</w:t>
      </w:r>
      <w:r w:rsidRPr="001C464C">
        <w:rPr>
          <w:rFonts w:ascii="仿宋" w:eastAsia="仿宋" w:hAnsi="仿宋"/>
          <w:szCs w:val="21"/>
        </w:rPr>
        <w:t>019</w:t>
      </w:r>
      <w:r w:rsidRPr="001C464C">
        <w:rPr>
          <w:rFonts w:ascii="仿宋" w:eastAsia="仿宋" w:hAnsi="仿宋" w:hint="eastAsia"/>
          <w:szCs w:val="21"/>
        </w:rPr>
        <w:t>年最高人民检察院工作报告</w:t>
      </w:r>
      <w:r>
        <w:rPr>
          <w:rFonts w:ascii="仿宋" w:eastAsia="仿宋" w:hAnsi="仿宋" w:hint="eastAsia"/>
          <w:szCs w:val="21"/>
        </w:rPr>
        <w:t>[</w:t>
      </w:r>
      <w:r>
        <w:rPr>
          <w:rFonts w:ascii="仿宋" w:eastAsia="仿宋" w:hAnsi="仿宋"/>
          <w:szCs w:val="21"/>
        </w:rPr>
        <w:t>EB/OL]</w:t>
      </w:r>
      <w:r>
        <w:rPr>
          <w:rFonts w:ascii="仿宋" w:eastAsia="仿宋" w:hAnsi="仿宋" w:hint="eastAsia"/>
          <w:szCs w:val="21"/>
        </w:rPr>
        <w:t>.</w:t>
      </w:r>
      <w:r w:rsidRPr="001C464C">
        <w:rPr>
          <w:rFonts w:ascii="仿宋" w:eastAsia="仿宋" w:hAnsi="仿宋"/>
          <w:szCs w:val="21"/>
        </w:rPr>
        <w:t>https://www.spp.gov.cn/spp/gzbg/201903/t20190319_412293.shtml</w:t>
      </w:r>
      <w:r>
        <w:rPr>
          <w:rFonts w:ascii="仿宋" w:eastAsia="仿宋" w:hAnsi="仿宋"/>
          <w:szCs w:val="21"/>
        </w:rPr>
        <w:t>.</w:t>
      </w:r>
    </w:p>
    <w:p w14:paraId="3A36989E" w14:textId="1B3AD8FD" w:rsidR="001055A7" w:rsidRPr="001C464C" w:rsidRDefault="001055A7" w:rsidP="001055A7">
      <w:pPr>
        <w:pStyle w:val="a4"/>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3</w:t>
      </w:r>
      <w:r>
        <w:rPr>
          <w:rFonts w:ascii="仿宋" w:eastAsia="仿宋" w:hAnsi="仿宋" w:hint="eastAsia"/>
          <w:sz w:val="21"/>
          <w:szCs w:val="21"/>
        </w:rPr>
        <w:t>]</w:t>
      </w:r>
      <w:r w:rsidRPr="001C464C">
        <w:rPr>
          <w:rFonts w:ascii="仿宋" w:eastAsia="仿宋" w:hAnsi="仿宋" w:hint="eastAsia"/>
          <w:sz w:val="21"/>
          <w:szCs w:val="21"/>
        </w:rPr>
        <w:t>杨庆</w:t>
      </w:r>
      <w:proofErr w:type="gramStart"/>
      <w:r w:rsidRPr="001C464C">
        <w:rPr>
          <w:rFonts w:ascii="仿宋" w:eastAsia="仿宋" w:hAnsi="仿宋" w:hint="eastAsia"/>
          <w:sz w:val="21"/>
          <w:szCs w:val="21"/>
        </w:rPr>
        <w:t>庆</w:t>
      </w:r>
      <w:proofErr w:type="gramEnd"/>
      <w:r>
        <w:rPr>
          <w:rFonts w:ascii="仿宋" w:eastAsia="仿宋" w:hAnsi="仿宋"/>
          <w:sz w:val="21"/>
          <w:szCs w:val="21"/>
        </w:rPr>
        <w:t>.</w:t>
      </w:r>
      <w:r>
        <w:rPr>
          <w:rFonts w:ascii="仿宋" w:eastAsia="仿宋" w:hAnsi="仿宋" w:hint="eastAsia"/>
          <w:sz w:val="21"/>
          <w:szCs w:val="21"/>
        </w:rPr>
        <w:t>“</w:t>
      </w:r>
      <w:r w:rsidRPr="001C464C">
        <w:rPr>
          <w:rFonts w:ascii="仿宋" w:eastAsia="仿宋" w:hAnsi="仿宋"/>
          <w:sz w:val="21"/>
          <w:szCs w:val="21"/>
        </w:rPr>
        <w:t>非主流”刑法理论的解读——对陈忠林教授若干理念的分析</w:t>
      </w:r>
      <w:r>
        <w:rPr>
          <w:rFonts w:ascii="仿宋" w:eastAsia="仿宋" w:hAnsi="仿宋" w:hint="eastAsia"/>
          <w:sz w:val="21"/>
          <w:szCs w:val="21"/>
        </w:rPr>
        <w:t>[</w:t>
      </w:r>
      <w:r>
        <w:rPr>
          <w:rFonts w:ascii="仿宋" w:eastAsia="仿宋" w:hAnsi="仿宋"/>
          <w:sz w:val="21"/>
          <w:szCs w:val="21"/>
        </w:rPr>
        <w:t>J</w:t>
      </w:r>
      <w:r>
        <w:rPr>
          <w:rFonts w:ascii="仿宋" w:eastAsia="仿宋" w:hAnsi="仿宋" w:hint="eastAsia"/>
          <w:sz w:val="21"/>
          <w:szCs w:val="21"/>
        </w:rPr>
        <w:t>]</w:t>
      </w:r>
      <w:r>
        <w:rPr>
          <w:rFonts w:ascii="仿宋" w:eastAsia="仿宋" w:hAnsi="仿宋"/>
          <w:sz w:val="21"/>
          <w:szCs w:val="21"/>
        </w:rPr>
        <w:t>.</w:t>
      </w:r>
      <w:r w:rsidRPr="001C464C">
        <w:rPr>
          <w:rFonts w:ascii="仿宋" w:eastAsia="仿宋" w:hAnsi="仿宋"/>
          <w:sz w:val="21"/>
          <w:szCs w:val="21"/>
        </w:rPr>
        <w:t>东南大学学报(哲学社会科学版)</w:t>
      </w:r>
      <w:r>
        <w:rPr>
          <w:rFonts w:ascii="仿宋" w:eastAsia="仿宋" w:hAnsi="仿宋"/>
          <w:sz w:val="21"/>
          <w:szCs w:val="21"/>
        </w:rPr>
        <w:t>,</w:t>
      </w:r>
      <w:r w:rsidRPr="001C464C">
        <w:rPr>
          <w:rFonts w:ascii="仿宋" w:eastAsia="仿宋" w:hAnsi="仿宋"/>
          <w:sz w:val="21"/>
          <w:szCs w:val="21"/>
        </w:rPr>
        <w:t>2010,12(S1):113-116.</w:t>
      </w:r>
    </w:p>
    <w:p w14:paraId="5B89B7F8" w14:textId="11D9A98D" w:rsidR="001055A7" w:rsidRPr="001C464C" w:rsidRDefault="001055A7" w:rsidP="001055A7">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4</w:t>
      </w:r>
      <w:r>
        <w:rPr>
          <w:rFonts w:ascii="仿宋" w:eastAsia="仿宋" w:hAnsi="仿宋" w:hint="eastAsia"/>
          <w:szCs w:val="21"/>
        </w:rPr>
        <w:t>]</w:t>
      </w:r>
      <w:proofErr w:type="gramStart"/>
      <w:r w:rsidRPr="001C464C">
        <w:rPr>
          <w:rFonts w:ascii="仿宋" w:eastAsia="仿宋" w:hAnsi="仿宋" w:hint="eastAsia"/>
          <w:szCs w:val="21"/>
        </w:rPr>
        <w:t>季成佳</w:t>
      </w:r>
      <w:proofErr w:type="gramEnd"/>
      <w:r>
        <w:rPr>
          <w:rFonts w:ascii="仿宋" w:eastAsia="仿宋" w:hAnsi="仿宋"/>
          <w:szCs w:val="21"/>
        </w:rPr>
        <w:t>.</w:t>
      </w:r>
      <w:proofErr w:type="gramStart"/>
      <w:r w:rsidRPr="001C464C">
        <w:rPr>
          <w:rFonts w:ascii="仿宋" w:eastAsia="仿宋" w:hAnsi="仿宋" w:hint="eastAsia"/>
          <w:szCs w:val="21"/>
        </w:rPr>
        <w:t>医</w:t>
      </w:r>
      <w:proofErr w:type="gramEnd"/>
      <w:r w:rsidRPr="001C464C">
        <w:rPr>
          <w:rFonts w:ascii="仿宋" w:eastAsia="仿宋" w:hAnsi="仿宋" w:hint="eastAsia"/>
          <w:szCs w:val="21"/>
        </w:rPr>
        <w:t>患纠纷中的刑法公正——兼谈“杨文医生案”中的刑法敏感性与独立性</w:t>
      </w:r>
      <w:r>
        <w:rPr>
          <w:rFonts w:ascii="仿宋" w:eastAsia="仿宋" w:hAnsi="仿宋" w:hint="eastAsia"/>
          <w:szCs w:val="21"/>
        </w:rPr>
        <w:t>[</w:t>
      </w:r>
      <w:r>
        <w:rPr>
          <w:rFonts w:ascii="仿宋" w:eastAsia="仿宋" w:hAnsi="仿宋"/>
          <w:szCs w:val="21"/>
        </w:rPr>
        <w:t>N</w:t>
      </w:r>
      <w:r>
        <w:rPr>
          <w:rFonts w:ascii="仿宋" w:eastAsia="仿宋" w:hAnsi="仿宋" w:hint="eastAsia"/>
          <w:szCs w:val="21"/>
        </w:rPr>
        <w:t>]</w:t>
      </w:r>
      <w:r>
        <w:rPr>
          <w:rFonts w:ascii="仿宋" w:eastAsia="仿宋" w:hAnsi="仿宋"/>
          <w:szCs w:val="21"/>
        </w:rPr>
        <w:t>.</w:t>
      </w:r>
      <w:r w:rsidRPr="001C464C">
        <w:rPr>
          <w:rFonts w:ascii="仿宋" w:eastAsia="仿宋" w:hAnsi="仿宋" w:hint="eastAsia"/>
          <w:szCs w:val="21"/>
        </w:rPr>
        <w:t>民主与法制时报,2</w:t>
      </w:r>
      <w:r w:rsidRPr="001C464C">
        <w:rPr>
          <w:rFonts w:ascii="仿宋" w:eastAsia="仿宋" w:hAnsi="仿宋"/>
          <w:szCs w:val="21"/>
        </w:rPr>
        <w:t>020</w:t>
      </w:r>
      <w:r>
        <w:rPr>
          <w:rFonts w:ascii="仿宋" w:eastAsia="仿宋" w:hAnsi="仿宋" w:hint="eastAsia"/>
          <w:szCs w:val="21"/>
        </w:rPr>
        <w:t>-</w:t>
      </w:r>
      <w:r w:rsidRPr="001C464C">
        <w:rPr>
          <w:rFonts w:ascii="仿宋" w:eastAsia="仿宋" w:hAnsi="仿宋"/>
          <w:szCs w:val="21"/>
        </w:rPr>
        <w:t>1</w:t>
      </w:r>
      <w:r>
        <w:rPr>
          <w:rFonts w:ascii="仿宋" w:eastAsia="仿宋" w:hAnsi="仿宋" w:hint="eastAsia"/>
          <w:szCs w:val="21"/>
        </w:rPr>
        <w:t>-</w:t>
      </w:r>
      <w:r w:rsidRPr="001C464C">
        <w:rPr>
          <w:rFonts w:ascii="仿宋" w:eastAsia="仿宋" w:hAnsi="仿宋"/>
          <w:szCs w:val="21"/>
        </w:rPr>
        <w:t>16</w:t>
      </w:r>
      <w:r>
        <w:rPr>
          <w:rFonts w:ascii="仿宋" w:eastAsia="仿宋" w:hAnsi="仿宋" w:hint="eastAsia"/>
          <w:szCs w:val="21"/>
        </w:rPr>
        <w:t>(</w:t>
      </w:r>
      <w:r w:rsidRPr="001C464C">
        <w:rPr>
          <w:rFonts w:ascii="仿宋" w:eastAsia="仿宋" w:hAnsi="仿宋" w:hint="eastAsia"/>
          <w:szCs w:val="21"/>
        </w:rPr>
        <w:t>0</w:t>
      </w:r>
      <w:r w:rsidRPr="001C464C">
        <w:rPr>
          <w:rFonts w:ascii="仿宋" w:eastAsia="仿宋" w:hAnsi="仿宋"/>
          <w:szCs w:val="21"/>
        </w:rPr>
        <w:t>06</w:t>
      </w:r>
      <w:r>
        <w:rPr>
          <w:rFonts w:ascii="仿宋" w:eastAsia="仿宋" w:hAnsi="仿宋" w:hint="eastAsia"/>
          <w:szCs w:val="21"/>
        </w:rPr>
        <w:t>)</w:t>
      </w:r>
      <w:r w:rsidRPr="001C464C">
        <w:rPr>
          <w:rFonts w:ascii="仿宋" w:eastAsia="仿宋" w:hAnsi="仿宋" w:hint="eastAsia"/>
          <w:szCs w:val="21"/>
        </w:rPr>
        <w:t>.</w:t>
      </w:r>
    </w:p>
    <w:p w14:paraId="4D638560" w14:textId="00E38274" w:rsidR="001055A7" w:rsidRPr="001C464C" w:rsidRDefault="001055A7" w:rsidP="001055A7">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5</w:t>
      </w:r>
      <w:r>
        <w:rPr>
          <w:rFonts w:ascii="仿宋" w:eastAsia="仿宋" w:hAnsi="仿宋" w:hint="eastAsia"/>
          <w:szCs w:val="21"/>
        </w:rPr>
        <w:t>]</w:t>
      </w:r>
      <w:r w:rsidRPr="001C464C">
        <w:rPr>
          <w:rFonts w:ascii="仿宋" w:eastAsia="仿宋" w:hAnsi="仿宋" w:hint="eastAsia"/>
          <w:szCs w:val="21"/>
        </w:rPr>
        <w:t>陈兴良</w:t>
      </w:r>
      <w:r>
        <w:rPr>
          <w:rFonts w:ascii="仿宋" w:eastAsia="仿宋" w:hAnsi="仿宋"/>
          <w:szCs w:val="21"/>
        </w:rPr>
        <w:t>.</w:t>
      </w:r>
      <w:r w:rsidRPr="001C464C">
        <w:rPr>
          <w:rFonts w:ascii="仿宋" w:eastAsia="仿宋" w:hAnsi="仿宋" w:hint="eastAsia"/>
          <w:szCs w:val="21"/>
        </w:rPr>
        <w:t>刑法哲学</w:t>
      </w:r>
      <w:r>
        <w:rPr>
          <w:rFonts w:ascii="仿宋" w:eastAsia="仿宋" w:hAnsi="仿宋" w:hint="eastAsia"/>
          <w:szCs w:val="21"/>
        </w:rPr>
        <w:t>[</w:t>
      </w:r>
      <w:r>
        <w:rPr>
          <w:rFonts w:ascii="仿宋" w:eastAsia="仿宋" w:hAnsi="仿宋"/>
          <w:szCs w:val="21"/>
        </w:rPr>
        <w:t>M</w:t>
      </w:r>
      <w:r>
        <w:rPr>
          <w:rFonts w:ascii="仿宋" w:eastAsia="仿宋" w:hAnsi="仿宋" w:hint="eastAsia"/>
          <w:szCs w:val="21"/>
        </w:rPr>
        <w:t>]</w:t>
      </w:r>
      <w:r>
        <w:rPr>
          <w:rFonts w:ascii="仿宋" w:eastAsia="仿宋" w:hAnsi="仿宋"/>
          <w:szCs w:val="21"/>
        </w:rPr>
        <w:t>.</w:t>
      </w:r>
      <w:r>
        <w:rPr>
          <w:rFonts w:ascii="仿宋" w:eastAsia="仿宋" w:hAnsi="仿宋" w:hint="eastAsia"/>
          <w:szCs w:val="21"/>
        </w:rPr>
        <w:t>北京:</w:t>
      </w:r>
      <w:r w:rsidRPr="001C464C">
        <w:rPr>
          <w:rFonts w:ascii="仿宋" w:eastAsia="仿宋" w:hAnsi="仿宋" w:hint="eastAsia"/>
          <w:szCs w:val="21"/>
        </w:rPr>
        <w:t>中国政法大学出版社,2</w:t>
      </w:r>
      <w:r w:rsidRPr="001C464C">
        <w:rPr>
          <w:rFonts w:ascii="仿宋" w:eastAsia="仿宋" w:hAnsi="仿宋"/>
          <w:szCs w:val="21"/>
        </w:rPr>
        <w:t>000</w:t>
      </w:r>
      <w:r>
        <w:rPr>
          <w:rFonts w:ascii="仿宋" w:eastAsia="仿宋" w:hAnsi="仿宋"/>
          <w:szCs w:val="21"/>
        </w:rPr>
        <w:t>.</w:t>
      </w:r>
    </w:p>
    <w:p w14:paraId="7CA2FC48" w14:textId="77777777" w:rsidR="001055A7" w:rsidRDefault="001055A7" w:rsidP="001055A7">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6</w:t>
      </w:r>
      <w:r>
        <w:rPr>
          <w:rFonts w:ascii="仿宋" w:eastAsia="仿宋" w:hAnsi="仿宋" w:hint="eastAsia"/>
          <w:szCs w:val="21"/>
        </w:rPr>
        <w:t>]</w:t>
      </w:r>
      <w:r w:rsidRPr="001C464C">
        <w:rPr>
          <w:rFonts w:ascii="仿宋" w:eastAsia="仿宋" w:hAnsi="仿宋" w:hint="eastAsia"/>
          <w:szCs w:val="21"/>
        </w:rPr>
        <w:t>张明楷</w:t>
      </w:r>
      <w:r>
        <w:rPr>
          <w:rFonts w:ascii="仿宋" w:eastAsia="仿宋" w:hAnsi="仿宋"/>
          <w:szCs w:val="21"/>
        </w:rPr>
        <w:t>.</w:t>
      </w:r>
      <w:r w:rsidRPr="001C464C">
        <w:rPr>
          <w:rFonts w:ascii="仿宋" w:eastAsia="仿宋" w:hAnsi="仿宋" w:hint="eastAsia"/>
          <w:szCs w:val="21"/>
        </w:rPr>
        <w:t>刑法学</w:t>
      </w:r>
      <w:r>
        <w:rPr>
          <w:rFonts w:ascii="仿宋" w:eastAsia="仿宋" w:hAnsi="仿宋" w:hint="eastAsia"/>
          <w:szCs w:val="21"/>
        </w:rPr>
        <w:t>[</w:t>
      </w:r>
      <w:r>
        <w:rPr>
          <w:rFonts w:ascii="仿宋" w:eastAsia="仿宋" w:hAnsi="仿宋"/>
          <w:szCs w:val="21"/>
        </w:rPr>
        <w:t>M</w:t>
      </w:r>
      <w:r>
        <w:rPr>
          <w:rFonts w:ascii="仿宋" w:eastAsia="仿宋" w:hAnsi="仿宋" w:hint="eastAsia"/>
          <w:szCs w:val="21"/>
        </w:rPr>
        <w:t>]</w:t>
      </w:r>
      <w:r>
        <w:rPr>
          <w:rFonts w:ascii="仿宋" w:eastAsia="仿宋" w:hAnsi="仿宋"/>
          <w:szCs w:val="21"/>
        </w:rPr>
        <w:t>.</w:t>
      </w:r>
      <w:r>
        <w:rPr>
          <w:rFonts w:ascii="仿宋" w:eastAsia="仿宋" w:hAnsi="仿宋" w:hint="eastAsia"/>
          <w:szCs w:val="21"/>
        </w:rPr>
        <w:t>北京:</w:t>
      </w:r>
      <w:r w:rsidRPr="001C464C">
        <w:rPr>
          <w:rFonts w:ascii="仿宋" w:eastAsia="仿宋" w:hAnsi="仿宋" w:hint="eastAsia"/>
          <w:szCs w:val="21"/>
        </w:rPr>
        <w:t>法律出版社,2</w:t>
      </w:r>
      <w:r w:rsidRPr="001C464C">
        <w:rPr>
          <w:rFonts w:ascii="仿宋" w:eastAsia="仿宋" w:hAnsi="仿宋"/>
          <w:szCs w:val="21"/>
        </w:rPr>
        <w:t>003</w:t>
      </w:r>
      <w:r>
        <w:rPr>
          <w:rFonts w:ascii="仿宋" w:eastAsia="仿宋" w:hAnsi="仿宋"/>
          <w:szCs w:val="21"/>
        </w:rPr>
        <w:t>.</w:t>
      </w:r>
    </w:p>
    <w:p w14:paraId="78A23C1F" w14:textId="13B55F6E" w:rsidR="001055A7" w:rsidRPr="001C464C" w:rsidRDefault="001055A7" w:rsidP="001055A7">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7</w:t>
      </w:r>
      <w:r>
        <w:rPr>
          <w:rFonts w:ascii="仿宋" w:eastAsia="仿宋" w:hAnsi="仿宋" w:hint="eastAsia"/>
          <w:szCs w:val="21"/>
        </w:rPr>
        <w:t>]</w:t>
      </w:r>
      <w:r w:rsidRPr="001C464C">
        <w:rPr>
          <w:rFonts w:ascii="仿宋" w:eastAsia="仿宋" w:hAnsi="仿宋" w:hint="eastAsia"/>
          <w:szCs w:val="21"/>
        </w:rPr>
        <w:t>赵秉志</w:t>
      </w:r>
      <w:r>
        <w:rPr>
          <w:rFonts w:ascii="仿宋" w:eastAsia="仿宋" w:hAnsi="仿宋"/>
          <w:szCs w:val="21"/>
        </w:rPr>
        <w:t>.</w:t>
      </w:r>
      <w:r w:rsidRPr="001C464C">
        <w:rPr>
          <w:rFonts w:ascii="仿宋" w:eastAsia="仿宋" w:hAnsi="仿宋" w:hint="eastAsia"/>
          <w:szCs w:val="21"/>
        </w:rPr>
        <w:t>刑法基本理论专题研究</w:t>
      </w:r>
      <w:r>
        <w:rPr>
          <w:rFonts w:ascii="仿宋" w:eastAsia="仿宋" w:hAnsi="仿宋" w:hint="eastAsia"/>
          <w:szCs w:val="21"/>
        </w:rPr>
        <w:t>[</w:t>
      </w:r>
      <w:r>
        <w:rPr>
          <w:rFonts w:ascii="仿宋" w:eastAsia="仿宋" w:hAnsi="仿宋"/>
          <w:szCs w:val="21"/>
        </w:rPr>
        <w:t>M</w:t>
      </w:r>
      <w:r>
        <w:rPr>
          <w:rFonts w:ascii="仿宋" w:eastAsia="仿宋" w:hAnsi="仿宋" w:hint="eastAsia"/>
          <w:szCs w:val="21"/>
        </w:rPr>
        <w:t>]</w:t>
      </w:r>
      <w:r>
        <w:rPr>
          <w:rFonts w:ascii="仿宋" w:eastAsia="仿宋" w:hAnsi="仿宋"/>
          <w:szCs w:val="21"/>
        </w:rPr>
        <w:t>.</w:t>
      </w:r>
      <w:r>
        <w:rPr>
          <w:rFonts w:ascii="仿宋" w:eastAsia="仿宋" w:hAnsi="仿宋" w:hint="eastAsia"/>
          <w:szCs w:val="21"/>
        </w:rPr>
        <w:t>北京:</w:t>
      </w:r>
      <w:r w:rsidRPr="001C464C">
        <w:rPr>
          <w:rFonts w:ascii="仿宋" w:eastAsia="仿宋" w:hAnsi="仿宋" w:hint="eastAsia"/>
          <w:szCs w:val="21"/>
        </w:rPr>
        <w:t>法律出版社,2</w:t>
      </w:r>
      <w:r w:rsidRPr="001C464C">
        <w:rPr>
          <w:rFonts w:ascii="仿宋" w:eastAsia="仿宋" w:hAnsi="仿宋"/>
          <w:szCs w:val="21"/>
        </w:rPr>
        <w:t>005.</w:t>
      </w:r>
    </w:p>
    <w:p w14:paraId="02E95FC9" w14:textId="01D851D3" w:rsidR="001055A7" w:rsidRPr="001C464C" w:rsidRDefault="001055A7" w:rsidP="001055A7">
      <w:pPr>
        <w:pStyle w:val="a4"/>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8</w:t>
      </w:r>
      <w:r>
        <w:rPr>
          <w:rFonts w:ascii="仿宋" w:eastAsia="仿宋" w:hAnsi="仿宋" w:hint="eastAsia"/>
          <w:sz w:val="21"/>
          <w:szCs w:val="21"/>
        </w:rPr>
        <w:t>]</w:t>
      </w:r>
      <w:proofErr w:type="gramStart"/>
      <w:r w:rsidRPr="001C464C">
        <w:rPr>
          <w:rFonts w:ascii="仿宋" w:eastAsia="仿宋" w:hAnsi="仿宋" w:hint="eastAsia"/>
          <w:sz w:val="21"/>
          <w:szCs w:val="21"/>
        </w:rPr>
        <w:t>姜涛</w:t>
      </w:r>
      <w:proofErr w:type="gramEnd"/>
      <w:r>
        <w:rPr>
          <w:rFonts w:ascii="仿宋" w:eastAsia="仿宋" w:hAnsi="仿宋"/>
          <w:sz w:val="21"/>
          <w:szCs w:val="21"/>
        </w:rPr>
        <w:t>.</w:t>
      </w:r>
      <w:r w:rsidRPr="001C464C">
        <w:rPr>
          <w:rFonts w:ascii="仿宋" w:eastAsia="仿宋" w:hAnsi="仿宋" w:hint="eastAsia"/>
          <w:sz w:val="21"/>
          <w:szCs w:val="21"/>
        </w:rPr>
        <w:t>疫情期间“暴力伤医”行为危害及其惩治</w:t>
      </w:r>
      <w:r>
        <w:rPr>
          <w:rFonts w:ascii="仿宋" w:eastAsia="仿宋" w:hAnsi="仿宋" w:hint="eastAsia"/>
          <w:sz w:val="21"/>
          <w:szCs w:val="21"/>
        </w:rPr>
        <w:t>[</w:t>
      </w:r>
      <w:r>
        <w:rPr>
          <w:rFonts w:ascii="仿宋" w:eastAsia="仿宋" w:hAnsi="仿宋"/>
          <w:sz w:val="21"/>
          <w:szCs w:val="21"/>
        </w:rPr>
        <w:t>N</w:t>
      </w:r>
      <w:r>
        <w:rPr>
          <w:rFonts w:ascii="仿宋" w:eastAsia="仿宋" w:hAnsi="仿宋" w:hint="eastAsia"/>
          <w:sz w:val="21"/>
          <w:szCs w:val="21"/>
        </w:rPr>
        <w:t>].</w:t>
      </w:r>
      <w:r w:rsidRPr="001C464C">
        <w:rPr>
          <w:rFonts w:ascii="仿宋" w:eastAsia="仿宋" w:hAnsi="仿宋" w:hint="eastAsia"/>
          <w:sz w:val="21"/>
          <w:szCs w:val="21"/>
        </w:rPr>
        <w:t>检察日报，2</w:t>
      </w:r>
      <w:r w:rsidRPr="001C464C">
        <w:rPr>
          <w:rFonts w:ascii="仿宋" w:eastAsia="仿宋" w:hAnsi="仿宋"/>
          <w:sz w:val="21"/>
          <w:szCs w:val="21"/>
        </w:rPr>
        <w:t>020</w:t>
      </w:r>
      <w:r>
        <w:rPr>
          <w:rFonts w:ascii="仿宋" w:eastAsia="仿宋" w:hAnsi="仿宋" w:hint="eastAsia"/>
          <w:sz w:val="21"/>
          <w:szCs w:val="21"/>
        </w:rPr>
        <w:t>-</w:t>
      </w:r>
      <w:r w:rsidRPr="001C464C">
        <w:rPr>
          <w:rFonts w:ascii="仿宋" w:eastAsia="仿宋" w:hAnsi="仿宋" w:hint="eastAsia"/>
          <w:sz w:val="21"/>
          <w:szCs w:val="21"/>
        </w:rPr>
        <w:t>2</w:t>
      </w:r>
      <w:r>
        <w:rPr>
          <w:rFonts w:ascii="仿宋" w:eastAsia="仿宋" w:hAnsi="仿宋" w:hint="eastAsia"/>
          <w:sz w:val="21"/>
          <w:szCs w:val="21"/>
        </w:rPr>
        <w:t>-</w:t>
      </w:r>
      <w:r w:rsidRPr="001C464C">
        <w:rPr>
          <w:rFonts w:ascii="仿宋" w:eastAsia="仿宋" w:hAnsi="仿宋" w:hint="eastAsia"/>
          <w:sz w:val="21"/>
          <w:szCs w:val="21"/>
        </w:rPr>
        <w:t>6</w:t>
      </w:r>
      <w:r>
        <w:rPr>
          <w:rFonts w:ascii="仿宋" w:eastAsia="仿宋" w:hAnsi="仿宋" w:hint="eastAsia"/>
          <w:sz w:val="21"/>
          <w:szCs w:val="21"/>
        </w:rPr>
        <w:t>(</w:t>
      </w:r>
      <w:r w:rsidRPr="001C464C">
        <w:rPr>
          <w:rFonts w:ascii="仿宋" w:eastAsia="仿宋" w:hAnsi="仿宋" w:hint="eastAsia"/>
          <w:sz w:val="21"/>
          <w:szCs w:val="21"/>
        </w:rPr>
        <w:t>0</w:t>
      </w:r>
      <w:r w:rsidRPr="001C464C">
        <w:rPr>
          <w:rFonts w:ascii="仿宋" w:eastAsia="仿宋" w:hAnsi="仿宋"/>
          <w:sz w:val="21"/>
          <w:szCs w:val="21"/>
        </w:rPr>
        <w:t>03</w:t>
      </w:r>
      <w:r>
        <w:rPr>
          <w:rFonts w:ascii="仿宋" w:eastAsia="仿宋" w:hAnsi="仿宋" w:hint="eastAsia"/>
          <w:sz w:val="21"/>
          <w:szCs w:val="21"/>
        </w:rPr>
        <w:t>).</w:t>
      </w:r>
    </w:p>
    <w:p w14:paraId="4E0C527F" w14:textId="15E32F7D" w:rsidR="001055A7" w:rsidRPr="001C464C" w:rsidRDefault="001055A7" w:rsidP="001055A7">
      <w:pPr>
        <w:pStyle w:val="a4"/>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9</w:t>
      </w:r>
      <w:r>
        <w:rPr>
          <w:rFonts w:ascii="仿宋" w:eastAsia="仿宋" w:hAnsi="仿宋" w:hint="eastAsia"/>
          <w:sz w:val="21"/>
          <w:szCs w:val="21"/>
        </w:rPr>
        <w:t>]</w:t>
      </w:r>
      <w:r w:rsidRPr="001C464C">
        <w:rPr>
          <w:rFonts w:ascii="仿宋" w:eastAsia="仿宋" w:hAnsi="仿宋" w:hint="eastAsia"/>
          <w:sz w:val="21"/>
          <w:szCs w:val="21"/>
        </w:rPr>
        <w:t>林宇虹</w:t>
      </w:r>
      <w:r>
        <w:rPr>
          <w:rFonts w:ascii="仿宋" w:eastAsia="仿宋" w:hAnsi="仿宋"/>
          <w:sz w:val="21"/>
          <w:szCs w:val="21"/>
        </w:rPr>
        <w:t>.</w:t>
      </w:r>
      <w:r w:rsidRPr="001C464C">
        <w:rPr>
          <w:rFonts w:ascii="仿宋" w:eastAsia="仿宋" w:hAnsi="仿宋" w:hint="eastAsia"/>
          <w:sz w:val="21"/>
          <w:szCs w:val="21"/>
        </w:rPr>
        <w:t>“医闹”相关刑事法律问题探析</w:t>
      </w:r>
      <w:r>
        <w:rPr>
          <w:rFonts w:ascii="仿宋" w:eastAsia="仿宋" w:hAnsi="仿宋" w:hint="eastAsia"/>
          <w:sz w:val="21"/>
          <w:szCs w:val="21"/>
        </w:rPr>
        <w:t>[</w:t>
      </w:r>
      <w:r>
        <w:rPr>
          <w:rFonts w:ascii="仿宋" w:eastAsia="仿宋" w:hAnsi="仿宋"/>
          <w:sz w:val="21"/>
          <w:szCs w:val="21"/>
        </w:rPr>
        <w:t>J</w:t>
      </w:r>
      <w:r>
        <w:rPr>
          <w:rFonts w:ascii="仿宋" w:eastAsia="仿宋" w:hAnsi="仿宋" w:hint="eastAsia"/>
          <w:sz w:val="21"/>
          <w:szCs w:val="21"/>
        </w:rPr>
        <w:t>]</w:t>
      </w:r>
      <w:r>
        <w:rPr>
          <w:rFonts w:ascii="仿宋" w:eastAsia="仿宋" w:hAnsi="仿宋"/>
          <w:sz w:val="21"/>
          <w:szCs w:val="21"/>
        </w:rPr>
        <w:t>.</w:t>
      </w:r>
      <w:r w:rsidRPr="001C464C">
        <w:rPr>
          <w:rFonts w:ascii="仿宋" w:eastAsia="仿宋" w:hAnsi="仿宋" w:hint="eastAsia"/>
          <w:sz w:val="21"/>
          <w:szCs w:val="21"/>
        </w:rPr>
        <w:t>齐齐哈尔大学学报（哲学社会科学版</w:t>
      </w:r>
      <w:r>
        <w:rPr>
          <w:rFonts w:ascii="仿宋" w:eastAsia="仿宋" w:hAnsi="仿宋"/>
          <w:sz w:val="21"/>
          <w:szCs w:val="21"/>
        </w:rPr>
        <w:t>）</w:t>
      </w:r>
      <w:r w:rsidRPr="001C464C">
        <w:rPr>
          <w:rFonts w:ascii="仿宋" w:eastAsia="仿宋" w:hAnsi="仿宋" w:hint="eastAsia"/>
          <w:sz w:val="21"/>
          <w:szCs w:val="21"/>
        </w:rPr>
        <w:t>,2</w:t>
      </w:r>
      <w:r w:rsidRPr="001C464C">
        <w:rPr>
          <w:rFonts w:ascii="仿宋" w:eastAsia="仿宋" w:hAnsi="仿宋"/>
          <w:sz w:val="21"/>
          <w:szCs w:val="21"/>
        </w:rPr>
        <w:t>016</w:t>
      </w:r>
      <w:r>
        <w:rPr>
          <w:rFonts w:ascii="仿宋" w:eastAsia="仿宋" w:hAnsi="仿宋" w:hint="eastAsia"/>
          <w:sz w:val="21"/>
          <w:szCs w:val="21"/>
        </w:rPr>
        <w:t>,</w:t>
      </w:r>
      <w:r>
        <w:rPr>
          <w:rFonts w:ascii="仿宋" w:eastAsia="仿宋" w:hAnsi="仿宋"/>
          <w:sz w:val="21"/>
          <w:szCs w:val="21"/>
        </w:rPr>
        <w:t>1</w:t>
      </w:r>
      <w:r w:rsidRPr="001C464C">
        <w:rPr>
          <w:rFonts w:ascii="仿宋" w:eastAsia="仿宋" w:hAnsi="仿宋" w:hint="eastAsia"/>
          <w:sz w:val="21"/>
          <w:szCs w:val="21"/>
        </w:rPr>
        <w:t>:7</w:t>
      </w:r>
      <w:r w:rsidRPr="001C464C">
        <w:rPr>
          <w:rFonts w:ascii="仿宋" w:eastAsia="仿宋" w:hAnsi="仿宋"/>
          <w:sz w:val="21"/>
          <w:szCs w:val="21"/>
        </w:rPr>
        <w:t>4</w:t>
      </w:r>
      <w:r w:rsidRPr="001C464C">
        <w:rPr>
          <w:rFonts w:ascii="仿宋" w:eastAsia="仿宋" w:hAnsi="仿宋" w:hint="eastAsia"/>
          <w:sz w:val="21"/>
          <w:szCs w:val="21"/>
        </w:rPr>
        <w:t>-</w:t>
      </w:r>
      <w:r w:rsidRPr="001C464C">
        <w:rPr>
          <w:rFonts w:ascii="仿宋" w:eastAsia="仿宋" w:hAnsi="仿宋"/>
          <w:sz w:val="21"/>
          <w:szCs w:val="21"/>
        </w:rPr>
        <w:t>77</w:t>
      </w:r>
      <w:r w:rsidRPr="001C464C">
        <w:rPr>
          <w:rFonts w:ascii="仿宋" w:eastAsia="仿宋" w:hAnsi="仿宋" w:hint="eastAsia"/>
          <w:sz w:val="21"/>
          <w:szCs w:val="21"/>
        </w:rPr>
        <w:t>.</w:t>
      </w:r>
    </w:p>
    <w:p w14:paraId="3519E1A6" w14:textId="7B99B43E" w:rsidR="00155BF1" w:rsidRDefault="001055A7" w:rsidP="00155BF1">
      <w:pPr>
        <w:pStyle w:val="a7"/>
        <w:spacing w:line="360" w:lineRule="auto"/>
        <w:rPr>
          <w:rFonts w:ascii="仿宋" w:eastAsia="仿宋" w:hAnsi="仿宋"/>
          <w:szCs w:val="21"/>
        </w:rPr>
      </w:pPr>
      <w:r>
        <w:rPr>
          <w:rFonts w:ascii="仿宋" w:eastAsia="仿宋" w:hAnsi="仿宋" w:hint="eastAsia"/>
          <w:szCs w:val="21"/>
        </w:rPr>
        <w:t>[</w:t>
      </w:r>
      <w:r>
        <w:rPr>
          <w:rFonts w:ascii="仿宋" w:eastAsia="仿宋" w:hAnsi="仿宋"/>
          <w:szCs w:val="21"/>
        </w:rPr>
        <w:t>10</w:t>
      </w:r>
      <w:r>
        <w:rPr>
          <w:rFonts w:ascii="仿宋" w:eastAsia="仿宋" w:hAnsi="仿宋" w:hint="eastAsia"/>
          <w:szCs w:val="21"/>
        </w:rPr>
        <w:t>]</w:t>
      </w:r>
      <w:r w:rsidRPr="001C464C">
        <w:rPr>
          <w:rFonts w:ascii="仿宋" w:eastAsia="仿宋" w:hAnsi="仿宋" w:hint="eastAsia"/>
          <w:szCs w:val="21"/>
        </w:rPr>
        <w:t>张思</w:t>
      </w:r>
      <w:r>
        <w:rPr>
          <w:rFonts w:ascii="仿宋" w:eastAsia="仿宋" w:hAnsi="仿宋"/>
          <w:szCs w:val="21"/>
        </w:rPr>
        <w:t>.</w:t>
      </w:r>
      <w:r w:rsidRPr="001C464C">
        <w:rPr>
          <w:rFonts w:ascii="仿宋" w:eastAsia="仿宋" w:hAnsi="仿宋" w:hint="eastAsia"/>
          <w:szCs w:val="21"/>
        </w:rPr>
        <w:t>我国设立</w:t>
      </w:r>
      <w:proofErr w:type="gramStart"/>
      <w:r w:rsidRPr="001C464C">
        <w:rPr>
          <w:rFonts w:ascii="仿宋" w:eastAsia="仿宋" w:hAnsi="仿宋" w:hint="eastAsia"/>
          <w:szCs w:val="21"/>
        </w:rPr>
        <w:t>”</w:t>
      </w:r>
      <w:proofErr w:type="gramEnd"/>
      <w:r w:rsidRPr="001C464C">
        <w:rPr>
          <w:rFonts w:ascii="仿宋" w:eastAsia="仿宋" w:hAnsi="仿宋" w:hint="eastAsia"/>
          <w:szCs w:val="21"/>
        </w:rPr>
        <w:t>暴力伤</w:t>
      </w:r>
      <w:proofErr w:type="gramStart"/>
      <w:r w:rsidRPr="001C464C">
        <w:rPr>
          <w:rFonts w:ascii="仿宋" w:eastAsia="仿宋" w:hAnsi="仿宋" w:hint="eastAsia"/>
          <w:szCs w:val="21"/>
        </w:rPr>
        <w:t>医”</w:t>
      </w:r>
      <w:proofErr w:type="gramEnd"/>
      <w:r w:rsidRPr="001C464C">
        <w:rPr>
          <w:rFonts w:ascii="仿宋" w:eastAsia="仿宋" w:hAnsi="仿宋" w:hint="eastAsia"/>
          <w:szCs w:val="21"/>
        </w:rPr>
        <w:t>罪的立法研究</w:t>
      </w:r>
      <w:r>
        <w:rPr>
          <w:rFonts w:ascii="仿宋" w:eastAsia="仿宋" w:hAnsi="仿宋" w:hint="eastAsia"/>
          <w:szCs w:val="21"/>
        </w:rPr>
        <w:t>[</w:t>
      </w:r>
      <w:r>
        <w:rPr>
          <w:rFonts w:ascii="仿宋" w:eastAsia="仿宋" w:hAnsi="仿宋"/>
          <w:szCs w:val="21"/>
        </w:rPr>
        <w:t>J</w:t>
      </w:r>
      <w:r>
        <w:rPr>
          <w:rFonts w:ascii="仿宋" w:eastAsia="仿宋" w:hAnsi="仿宋" w:hint="eastAsia"/>
          <w:szCs w:val="21"/>
        </w:rPr>
        <w:t>]</w:t>
      </w:r>
      <w:r>
        <w:rPr>
          <w:rFonts w:ascii="仿宋" w:eastAsia="仿宋" w:hAnsi="仿宋"/>
          <w:szCs w:val="21"/>
        </w:rPr>
        <w:t>.</w:t>
      </w:r>
      <w:r w:rsidRPr="001C464C">
        <w:rPr>
          <w:rFonts w:ascii="仿宋" w:eastAsia="仿宋" w:hAnsi="仿宋" w:hint="eastAsia"/>
          <w:szCs w:val="21"/>
        </w:rPr>
        <w:t>科技视界,2</w:t>
      </w:r>
      <w:r w:rsidRPr="001C464C">
        <w:rPr>
          <w:rFonts w:ascii="仿宋" w:eastAsia="仿宋" w:hAnsi="仿宋"/>
          <w:szCs w:val="21"/>
        </w:rPr>
        <w:t>018</w:t>
      </w:r>
      <w:r w:rsidRPr="001C464C">
        <w:rPr>
          <w:rFonts w:ascii="仿宋" w:eastAsia="仿宋" w:hAnsi="仿宋" w:hint="eastAsia"/>
          <w:szCs w:val="21"/>
        </w:rPr>
        <w:t>（2</w:t>
      </w:r>
      <w:r w:rsidRPr="001C464C">
        <w:rPr>
          <w:rFonts w:ascii="仿宋" w:eastAsia="仿宋" w:hAnsi="仿宋"/>
          <w:szCs w:val="21"/>
        </w:rPr>
        <w:t>2）:</w:t>
      </w:r>
      <w:r w:rsidRPr="001C464C">
        <w:rPr>
          <w:rFonts w:ascii="仿宋" w:eastAsia="仿宋" w:hAnsi="仿宋" w:hint="eastAsia"/>
          <w:szCs w:val="21"/>
        </w:rPr>
        <w:t>1</w:t>
      </w:r>
      <w:r w:rsidRPr="001C464C">
        <w:rPr>
          <w:rFonts w:ascii="仿宋" w:eastAsia="仿宋" w:hAnsi="仿宋"/>
          <w:szCs w:val="21"/>
        </w:rPr>
        <w:t>07</w:t>
      </w:r>
      <w:r w:rsidRPr="001C464C">
        <w:rPr>
          <w:rFonts w:ascii="仿宋" w:eastAsia="仿宋" w:hAnsi="仿宋" w:hint="eastAsia"/>
          <w:szCs w:val="21"/>
        </w:rPr>
        <w:t>-</w:t>
      </w:r>
      <w:r w:rsidRPr="001C464C">
        <w:rPr>
          <w:rFonts w:ascii="仿宋" w:eastAsia="仿宋" w:hAnsi="仿宋"/>
          <w:szCs w:val="21"/>
        </w:rPr>
        <w:t>108</w:t>
      </w:r>
      <w:r w:rsidRPr="001C464C">
        <w:rPr>
          <w:rFonts w:ascii="仿宋" w:eastAsia="仿宋" w:hAnsi="仿宋" w:hint="eastAsia"/>
          <w:szCs w:val="21"/>
        </w:rPr>
        <w:t>.</w:t>
      </w:r>
      <w:r w:rsidR="00155BF1">
        <w:rPr>
          <w:rFonts w:ascii="仿宋" w:eastAsia="仿宋" w:hAnsi="仿宋"/>
          <w:szCs w:val="21"/>
        </w:rPr>
        <w:br w:type="page"/>
      </w:r>
    </w:p>
    <w:p w14:paraId="345B3F4B" w14:textId="77777777" w:rsidR="00155BF1" w:rsidRDefault="00155BF1" w:rsidP="00155BF1">
      <w:pPr>
        <w:pStyle w:val="a7"/>
        <w:spacing w:line="360" w:lineRule="auto"/>
        <w:rPr>
          <w:rFonts w:ascii="宋体" w:eastAsia="宋体" w:hAnsi="宋体"/>
          <w:szCs w:val="21"/>
        </w:rPr>
      </w:pPr>
      <w:r w:rsidRPr="00155BF1">
        <w:rPr>
          <w:rFonts w:ascii="宋体" w:eastAsia="宋体" w:hAnsi="宋体" w:hint="eastAsia"/>
          <w:szCs w:val="21"/>
        </w:rPr>
        <w:lastRenderedPageBreak/>
        <w:t>作者简介：</w:t>
      </w:r>
    </w:p>
    <w:p w14:paraId="608339AB" w14:textId="7CFA1F64" w:rsidR="00155BF1" w:rsidRPr="00155BF1" w:rsidRDefault="00155BF1" w:rsidP="00155BF1">
      <w:pPr>
        <w:pStyle w:val="a7"/>
        <w:spacing w:line="360" w:lineRule="auto"/>
        <w:rPr>
          <w:rFonts w:ascii="宋体" w:eastAsia="宋体" w:hAnsi="宋体"/>
          <w:szCs w:val="21"/>
        </w:rPr>
      </w:pPr>
      <w:r w:rsidRPr="00155BF1">
        <w:rPr>
          <w:rFonts w:ascii="宋体" w:eastAsia="宋体" w:hAnsi="宋体" w:hint="eastAsia"/>
          <w:szCs w:val="21"/>
        </w:rPr>
        <w:t>杨丹，</w:t>
      </w:r>
      <w:r w:rsidRPr="00155BF1">
        <w:rPr>
          <w:rFonts w:ascii="宋体" w:eastAsia="宋体" w:hAnsi="宋体"/>
          <w:szCs w:val="21"/>
        </w:rPr>
        <w:t>1997</w:t>
      </w:r>
      <w:r w:rsidRPr="00155BF1">
        <w:rPr>
          <w:rFonts w:ascii="宋体" w:eastAsia="宋体" w:hAnsi="宋体" w:hint="eastAsia"/>
          <w:szCs w:val="21"/>
        </w:rPr>
        <w:t>年出生，重庆南岸区人，</w:t>
      </w:r>
      <w:r>
        <w:rPr>
          <w:rFonts w:ascii="宋体" w:eastAsia="宋体" w:hAnsi="宋体" w:hint="eastAsia"/>
          <w:szCs w:val="21"/>
        </w:rPr>
        <w:t>籍贯四川省南充市。</w:t>
      </w:r>
      <w:r w:rsidRPr="00155BF1">
        <w:rPr>
          <w:rFonts w:ascii="宋体" w:eastAsia="宋体" w:hAnsi="宋体" w:hint="eastAsia"/>
          <w:szCs w:val="21"/>
        </w:rPr>
        <w:t>重庆大学法学院</w:t>
      </w:r>
      <w:r>
        <w:rPr>
          <w:rFonts w:ascii="宋体" w:eastAsia="宋体" w:hAnsi="宋体" w:hint="eastAsia"/>
          <w:szCs w:val="21"/>
        </w:rPr>
        <w:t>在读</w:t>
      </w:r>
      <w:r w:rsidRPr="00155BF1">
        <w:rPr>
          <w:rFonts w:ascii="宋体" w:eastAsia="宋体" w:hAnsi="宋体" w:hint="eastAsia"/>
          <w:szCs w:val="21"/>
        </w:rPr>
        <w:t>法学硕士，刑法学方向，师承周国文老师。主要研究方向为犯罪本质理论、新型网络犯罪刑法立法问题等。</w:t>
      </w:r>
    </w:p>
    <w:p w14:paraId="017E82DD" w14:textId="77777777" w:rsidR="00155BF1" w:rsidRDefault="00155BF1" w:rsidP="00155BF1">
      <w:pPr>
        <w:pStyle w:val="a7"/>
        <w:spacing w:line="360" w:lineRule="auto"/>
        <w:rPr>
          <w:rFonts w:ascii="宋体" w:eastAsia="宋体" w:hAnsi="宋体"/>
          <w:szCs w:val="21"/>
        </w:rPr>
      </w:pPr>
      <w:r w:rsidRPr="00155BF1">
        <w:rPr>
          <w:rFonts w:ascii="宋体" w:eastAsia="宋体" w:hAnsi="宋体" w:hint="eastAsia"/>
          <w:szCs w:val="21"/>
        </w:rPr>
        <w:t>联系方式：</w:t>
      </w:r>
    </w:p>
    <w:p w14:paraId="52A4A1B0" w14:textId="2B980181" w:rsidR="00770141" w:rsidRPr="00155BF1" w:rsidRDefault="00155BF1" w:rsidP="00155BF1">
      <w:pPr>
        <w:pStyle w:val="a7"/>
        <w:spacing w:line="360" w:lineRule="auto"/>
        <w:rPr>
          <w:rFonts w:ascii="宋体" w:eastAsia="宋体" w:hAnsi="宋体"/>
          <w:szCs w:val="21"/>
        </w:rPr>
      </w:pPr>
      <w:r w:rsidRPr="00155BF1">
        <w:rPr>
          <w:rFonts w:ascii="宋体" w:eastAsia="宋体" w:hAnsi="宋体" w:hint="eastAsia"/>
          <w:szCs w:val="21"/>
        </w:rPr>
        <w:t>通讯地址：重庆市南岸</w:t>
      </w:r>
      <w:proofErr w:type="gramStart"/>
      <w:r w:rsidRPr="00155BF1">
        <w:rPr>
          <w:rFonts w:ascii="宋体" w:eastAsia="宋体" w:hAnsi="宋体" w:hint="eastAsia"/>
          <w:szCs w:val="21"/>
        </w:rPr>
        <w:t>区二塘路</w:t>
      </w:r>
      <w:proofErr w:type="gramEnd"/>
      <w:r w:rsidRPr="00155BF1">
        <w:rPr>
          <w:rFonts w:ascii="宋体" w:eastAsia="宋体" w:hAnsi="宋体" w:hint="eastAsia"/>
          <w:szCs w:val="21"/>
        </w:rPr>
        <w:t>保利观塘2栋1</w:t>
      </w:r>
      <w:r w:rsidRPr="00155BF1">
        <w:rPr>
          <w:rFonts w:ascii="宋体" w:eastAsia="宋体" w:hAnsi="宋体"/>
          <w:szCs w:val="21"/>
        </w:rPr>
        <w:t>9</w:t>
      </w:r>
      <w:r w:rsidRPr="00155BF1">
        <w:rPr>
          <w:rFonts w:ascii="宋体" w:eastAsia="宋体" w:hAnsi="宋体" w:hint="eastAsia"/>
          <w:szCs w:val="21"/>
        </w:rPr>
        <w:t>-</w:t>
      </w:r>
      <w:r w:rsidRPr="00155BF1">
        <w:rPr>
          <w:rFonts w:ascii="宋体" w:eastAsia="宋体" w:hAnsi="宋体"/>
          <w:szCs w:val="21"/>
        </w:rPr>
        <w:t>7</w:t>
      </w:r>
      <w:r w:rsidRPr="00155BF1">
        <w:rPr>
          <w:rFonts w:ascii="宋体" w:eastAsia="宋体" w:hAnsi="宋体" w:hint="eastAsia"/>
          <w:szCs w:val="21"/>
        </w:rPr>
        <w:t>，邮编4</w:t>
      </w:r>
      <w:r w:rsidRPr="00155BF1">
        <w:rPr>
          <w:rFonts w:ascii="宋体" w:eastAsia="宋体" w:hAnsi="宋体"/>
          <w:szCs w:val="21"/>
        </w:rPr>
        <w:t>00000</w:t>
      </w:r>
      <w:r w:rsidRPr="00155BF1">
        <w:rPr>
          <w:rFonts w:ascii="宋体" w:eastAsia="宋体" w:hAnsi="宋体" w:hint="eastAsia"/>
          <w:szCs w:val="21"/>
        </w:rPr>
        <w:t>；联系电话：1</w:t>
      </w:r>
      <w:r w:rsidRPr="00155BF1">
        <w:rPr>
          <w:rFonts w:ascii="宋体" w:eastAsia="宋体" w:hAnsi="宋体"/>
          <w:szCs w:val="21"/>
        </w:rPr>
        <w:t>8996105877</w:t>
      </w:r>
      <w:r w:rsidRPr="00155BF1">
        <w:rPr>
          <w:rFonts w:ascii="宋体" w:eastAsia="宋体" w:hAnsi="宋体" w:hint="eastAsia"/>
          <w:szCs w:val="21"/>
        </w:rPr>
        <w:t>；电子邮箱：1</w:t>
      </w:r>
      <w:r w:rsidRPr="00155BF1">
        <w:rPr>
          <w:rFonts w:ascii="宋体" w:eastAsia="宋体" w:hAnsi="宋体"/>
          <w:szCs w:val="21"/>
        </w:rPr>
        <w:t>186789147</w:t>
      </w:r>
      <w:r w:rsidRPr="00155BF1">
        <w:rPr>
          <w:rFonts w:ascii="宋体" w:eastAsia="宋体" w:hAnsi="宋体" w:hint="eastAsia"/>
          <w:szCs w:val="21"/>
        </w:rPr>
        <w:t>@qq.com</w:t>
      </w:r>
    </w:p>
    <w:sectPr w:rsidR="00770141" w:rsidRPr="00155BF1">
      <w:footnotePr>
        <w:numFmt w:val="decimalEnclosedCircleChinese"/>
      </w:footnotePr>
      <w:endnotePr>
        <w:numFmt w:val="decimalEnclosedCircleChinese"/>
      </w:endnotePr>
      <w:pgSz w:w="11906" w:h="16838"/>
      <w:pgMar w:top="1440" w:right="1800" w:bottom="1440" w:left="1800" w:header="851" w:footer="992" w:gutter="0"/>
      <w:cols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91A69" w14:textId="77777777" w:rsidR="00242E8F" w:rsidRDefault="00242E8F" w:rsidP="001772C4">
      <w:r>
        <w:separator/>
      </w:r>
    </w:p>
  </w:endnote>
  <w:endnote w:type="continuationSeparator" w:id="0">
    <w:p w14:paraId="0F34202A" w14:textId="77777777" w:rsidR="00242E8F" w:rsidRDefault="00242E8F" w:rsidP="0017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22D00" w14:textId="77777777" w:rsidR="00242E8F" w:rsidRDefault="00242E8F" w:rsidP="001772C4">
      <w:r>
        <w:separator/>
      </w:r>
    </w:p>
  </w:footnote>
  <w:footnote w:type="continuationSeparator" w:id="0">
    <w:p w14:paraId="07645B44" w14:textId="77777777" w:rsidR="00242E8F" w:rsidRDefault="00242E8F" w:rsidP="00177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9371D"/>
    <w:multiLevelType w:val="hybridMultilevel"/>
    <w:tmpl w:val="EE968A40"/>
    <w:lvl w:ilvl="0" w:tplc="42F65AE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62202F37"/>
    <w:multiLevelType w:val="hybridMultilevel"/>
    <w:tmpl w:val="B10453F4"/>
    <w:lvl w:ilvl="0" w:tplc="DB5E3020">
      <w:start w:val="1"/>
      <w:numFmt w:val="none"/>
      <w:lvlText w:val="一、"/>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43"/>
    <w:rsid w:val="000554E8"/>
    <w:rsid w:val="001055A7"/>
    <w:rsid w:val="001250ED"/>
    <w:rsid w:val="00155BF1"/>
    <w:rsid w:val="00162999"/>
    <w:rsid w:val="001772C4"/>
    <w:rsid w:val="00194DAE"/>
    <w:rsid w:val="001A7335"/>
    <w:rsid w:val="001C464C"/>
    <w:rsid w:val="001C6869"/>
    <w:rsid w:val="00200C05"/>
    <w:rsid w:val="00242E8F"/>
    <w:rsid w:val="002502A2"/>
    <w:rsid w:val="002A37E8"/>
    <w:rsid w:val="002B5804"/>
    <w:rsid w:val="002E66E2"/>
    <w:rsid w:val="00370D6A"/>
    <w:rsid w:val="00381BAB"/>
    <w:rsid w:val="003A0D93"/>
    <w:rsid w:val="00423317"/>
    <w:rsid w:val="00427166"/>
    <w:rsid w:val="004B46D4"/>
    <w:rsid w:val="004B4F92"/>
    <w:rsid w:val="00564605"/>
    <w:rsid w:val="00566D26"/>
    <w:rsid w:val="005B2F08"/>
    <w:rsid w:val="00604E70"/>
    <w:rsid w:val="00606B0A"/>
    <w:rsid w:val="006608DA"/>
    <w:rsid w:val="006F55B3"/>
    <w:rsid w:val="00770141"/>
    <w:rsid w:val="0078170C"/>
    <w:rsid w:val="007C296A"/>
    <w:rsid w:val="00830629"/>
    <w:rsid w:val="008428F2"/>
    <w:rsid w:val="00844608"/>
    <w:rsid w:val="008464EF"/>
    <w:rsid w:val="00971432"/>
    <w:rsid w:val="0098428F"/>
    <w:rsid w:val="00997584"/>
    <w:rsid w:val="00A55D4B"/>
    <w:rsid w:val="00B41F43"/>
    <w:rsid w:val="00B561D9"/>
    <w:rsid w:val="00B750C4"/>
    <w:rsid w:val="00BC2598"/>
    <w:rsid w:val="00BE19B7"/>
    <w:rsid w:val="00C030D9"/>
    <w:rsid w:val="00C94CF6"/>
    <w:rsid w:val="00CA5E92"/>
    <w:rsid w:val="00CD76FA"/>
    <w:rsid w:val="00D22C12"/>
    <w:rsid w:val="00D53F18"/>
    <w:rsid w:val="00D639A4"/>
    <w:rsid w:val="00DA75B7"/>
    <w:rsid w:val="00DC47B5"/>
    <w:rsid w:val="00E0450D"/>
    <w:rsid w:val="00E37B92"/>
    <w:rsid w:val="00E82531"/>
    <w:rsid w:val="00EA2842"/>
    <w:rsid w:val="00EB29C8"/>
    <w:rsid w:val="00F01E73"/>
    <w:rsid w:val="00F23359"/>
    <w:rsid w:val="00F52C8F"/>
    <w:rsid w:val="00F5445F"/>
    <w:rsid w:val="00F7181B"/>
    <w:rsid w:val="00FA2D46"/>
    <w:rsid w:val="00FE1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23F"/>
  <w15:chartTrackingRefBased/>
  <w15:docId w15:val="{D1EE45B9-3D27-4BE1-BB94-CD56F3AF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0ED"/>
    <w:pPr>
      <w:ind w:firstLineChars="200" w:firstLine="420"/>
    </w:pPr>
  </w:style>
  <w:style w:type="paragraph" w:styleId="a4">
    <w:name w:val="footnote text"/>
    <w:basedOn w:val="a"/>
    <w:link w:val="a5"/>
    <w:uiPriority w:val="99"/>
    <w:unhideWhenUsed/>
    <w:rsid w:val="001772C4"/>
    <w:pPr>
      <w:snapToGrid w:val="0"/>
      <w:jc w:val="left"/>
    </w:pPr>
    <w:rPr>
      <w:sz w:val="18"/>
      <w:szCs w:val="18"/>
    </w:rPr>
  </w:style>
  <w:style w:type="character" w:customStyle="1" w:styleId="a5">
    <w:name w:val="脚注文本 字符"/>
    <w:basedOn w:val="a0"/>
    <w:link w:val="a4"/>
    <w:uiPriority w:val="99"/>
    <w:rsid w:val="001772C4"/>
    <w:rPr>
      <w:sz w:val="18"/>
      <w:szCs w:val="18"/>
    </w:rPr>
  </w:style>
  <w:style w:type="character" w:styleId="a6">
    <w:name w:val="footnote reference"/>
    <w:basedOn w:val="a0"/>
    <w:uiPriority w:val="99"/>
    <w:semiHidden/>
    <w:unhideWhenUsed/>
    <w:rsid w:val="001772C4"/>
    <w:rPr>
      <w:vertAlign w:val="superscript"/>
    </w:rPr>
  </w:style>
  <w:style w:type="paragraph" w:styleId="a7">
    <w:name w:val="endnote text"/>
    <w:basedOn w:val="a"/>
    <w:link w:val="a8"/>
    <w:uiPriority w:val="99"/>
    <w:unhideWhenUsed/>
    <w:rsid w:val="001C464C"/>
    <w:pPr>
      <w:snapToGrid w:val="0"/>
      <w:jc w:val="left"/>
    </w:pPr>
  </w:style>
  <w:style w:type="character" w:customStyle="1" w:styleId="a8">
    <w:name w:val="尾注文本 字符"/>
    <w:basedOn w:val="a0"/>
    <w:link w:val="a7"/>
    <w:uiPriority w:val="99"/>
    <w:rsid w:val="001C464C"/>
  </w:style>
  <w:style w:type="character" w:styleId="a9">
    <w:name w:val="endnote reference"/>
    <w:basedOn w:val="a0"/>
    <w:uiPriority w:val="99"/>
    <w:semiHidden/>
    <w:unhideWhenUsed/>
    <w:rsid w:val="001C4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387E-9BA8-42C8-95E7-9ACEB1E7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dan</dc:creator>
  <cp:keywords/>
  <dc:description/>
  <cp:lastModifiedBy>yang dan</cp:lastModifiedBy>
  <cp:revision>6</cp:revision>
  <dcterms:created xsi:type="dcterms:W3CDTF">2020-02-19T03:06:00Z</dcterms:created>
  <dcterms:modified xsi:type="dcterms:W3CDTF">2020-02-19T03:26:00Z</dcterms:modified>
</cp:coreProperties>
</file>