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629" w:rsidRDefault="004D23F5">
      <w:pPr>
        <w:spacing w:line="620" w:lineRule="exact"/>
        <w:ind w:firstLine="1044"/>
        <w:jc w:val="center"/>
        <w:rPr>
          <w:rFonts w:ascii="楷体_GB2312" w:eastAsia="楷体_GB2312"/>
          <w:b/>
          <w:sz w:val="52"/>
          <w:szCs w:val="52"/>
        </w:rPr>
      </w:pPr>
      <w:r>
        <w:rPr>
          <w:rFonts w:ascii="楷体" w:eastAsia="楷体" w:hAnsi="楷体" w:hint="eastAsia"/>
          <w:b/>
          <w:sz w:val="52"/>
          <w:szCs w:val="52"/>
        </w:rPr>
        <w:t>广西高校</w:t>
      </w:r>
      <w:proofErr w:type="gramStart"/>
      <w:r>
        <w:rPr>
          <w:rFonts w:ascii="楷体" w:eastAsia="楷体" w:hAnsi="楷体" w:hint="eastAsia"/>
          <w:b/>
          <w:sz w:val="52"/>
          <w:szCs w:val="52"/>
        </w:rPr>
        <w:t>廉洁文化</w:t>
      </w:r>
      <w:proofErr w:type="gramEnd"/>
      <w:r>
        <w:rPr>
          <w:rFonts w:ascii="楷体" w:eastAsia="楷体" w:hAnsi="楷体" w:hint="eastAsia"/>
          <w:b/>
          <w:sz w:val="52"/>
          <w:szCs w:val="52"/>
        </w:rPr>
        <w:t>建设的主要做法、存在问题及对策探讨</w:t>
      </w:r>
      <w:r>
        <w:rPr>
          <w:rStyle w:val="af4"/>
          <w:rFonts w:ascii="楷体" w:eastAsia="楷体" w:hAnsi="楷体" w:hint="eastAsia"/>
          <w:b/>
          <w:sz w:val="52"/>
          <w:szCs w:val="52"/>
        </w:rPr>
        <w:footnoteReference w:id="1"/>
      </w:r>
      <w:r>
        <w:rPr>
          <w:rFonts w:ascii="楷体_GB2312" w:eastAsia="楷体_GB2312" w:hint="eastAsia"/>
          <w:b/>
          <w:sz w:val="52"/>
          <w:szCs w:val="52"/>
        </w:rPr>
        <w:t xml:space="preserve"> </w:t>
      </w:r>
    </w:p>
    <w:p w:rsidR="006F1629" w:rsidRDefault="006F1629">
      <w:pPr>
        <w:spacing w:line="580" w:lineRule="exact"/>
        <w:ind w:firstLine="480"/>
        <w:rPr>
          <w:rFonts w:asciiTheme="minorEastAsia" w:eastAsiaTheme="minorEastAsia" w:hAnsiTheme="minorEastAsia"/>
          <w:sz w:val="24"/>
          <w:szCs w:val="24"/>
        </w:rPr>
      </w:pPr>
    </w:p>
    <w:p w:rsidR="006F1629" w:rsidRDefault="004D23F5">
      <w:pPr>
        <w:spacing w:line="580" w:lineRule="exact"/>
        <w:ind w:firstLineChars="0" w:firstLine="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陈志鹏</w:t>
      </w:r>
      <w:r>
        <w:rPr>
          <w:rFonts w:asciiTheme="minorEastAsia" w:eastAsiaTheme="minorEastAsia" w:hAnsiTheme="minorEastAsia" w:hint="eastAsia"/>
          <w:sz w:val="28"/>
          <w:szCs w:val="28"/>
        </w:rPr>
        <w:t xml:space="preserve"> 2</w:t>
      </w:r>
      <w:r>
        <w:rPr>
          <w:rFonts w:asciiTheme="minorEastAsia" w:eastAsiaTheme="minorEastAsia" w:hAnsiTheme="minorEastAsia" w:hint="eastAsia"/>
          <w:sz w:val="28"/>
          <w:szCs w:val="28"/>
        </w:rPr>
        <w:t>黄琳</w:t>
      </w:r>
      <w:r>
        <w:rPr>
          <w:rFonts w:asciiTheme="minorEastAsia" w:eastAsiaTheme="minorEastAsia" w:hAnsiTheme="minorEastAsia" w:hint="eastAsia"/>
          <w:sz w:val="28"/>
          <w:szCs w:val="28"/>
        </w:rPr>
        <w:t xml:space="preserve"> 3 </w:t>
      </w:r>
      <w:r>
        <w:rPr>
          <w:rFonts w:asciiTheme="minorEastAsia" w:eastAsiaTheme="minorEastAsia" w:hAnsiTheme="minorEastAsia" w:hint="eastAsia"/>
          <w:sz w:val="28"/>
          <w:szCs w:val="28"/>
        </w:rPr>
        <w:t>莫</w:t>
      </w:r>
      <w:proofErr w:type="gramStart"/>
      <w:r>
        <w:rPr>
          <w:rFonts w:asciiTheme="minorEastAsia" w:eastAsiaTheme="minorEastAsia" w:hAnsiTheme="minorEastAsia" w:hint="eastAsia"/>
          <w:sz w:val="28"/>
          <w:szCs w:val="28"/>
        </w:rPr>
        <w:t>坷</w:t>
      </w:r>
      <w:proofErr w:type="gramEnd"/>
      <w:r>
        <w:rPr>
          <w:rStyle w:val="af4"/>
          <w:rFonts w:asciiTheme="minorEastAsia" w:eastAsiaTheme="minorEastAsia" w:hAnsiTheme="minorEastAsia" w:hint="eastAsia"/>
          <w:sz w:val="28"/>
          <w:szCs w:val="28"/>
        </w:rPr>
        <w:footnoteReference w:id="2"/>
      </w:r>
    </w:p>
    <w:p w:rsidR="006F1629" w:rsidRDefault="004D23F5">
      <w:pPr>
        <w:spacing w:line="580" w:lineRule="exact"/>
        <w:ind w:firstLineChars="0" w:firstLine="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桂林理工大学</w:t>
      </w:r>
      <w:r>
        <w:rPr>
          <w:rFonts w:asciiTheme="minorEastAsia" w:eastAsiaTheme="minorEastAsia" w:hAnsiTheme="minorEastAsia" w:hint="eastAsia"/>
          <w:sz w:val="28"/>
          <w:szCs w:val="28"/>
        </w:rPr>
        <w:t xml:space="preserve"> 23</w:t>
      </w:r>
      <w:r>
        <w:rPr>
          <w:rFonts w:asciiTheme="minorEastAsia" w:eastAsiaTheme="minorEastAsia" w:hAnsiTheme="minorEastAsia" w:hint="eastAsia"/>
          <w:sz w:val="28"/>
          <w:szCs w:val="28"/>
        </w:rPr>
        <w:t>广西师范大学</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广西桂林</w:t>
      </w:r>
      <w:r>
        <w:rPr>
          <w:rFonts w:asciiTheme="minorEastAsia" w:eastAsiaTheme="minorEastAsia" w:hAnsiTheme="minorEastAsia" w:hint="eastAsia"/>
          <w:sz w:val="28"/>
          <w:szCs w:val="28"/>
        </w:rPr>
        <w:t xml:space="preserve">  541004</w:t>
      </w:r>
      <w:r>
        <w:rPr>
          <w:rFonts w:asciiTheme="minorEastAsia" w:eastAsiaTheme="minorEastAsia" w:hAnsiTheme="minorEastAsia" w:hint="eastAsia"/>
          <w:sz w:val="28"/>
          <w:szCs w:val="28"/>
        </w:rPr>
        <w:t>）</w:t>
      </w:r>
    </w:p>
    <w:p w:rsidR="006F1629" w:rsidRDefault="006F1629">
      <w:pPr>
        <w:spacing w:line="400" w:lineRule="exact"/>
        <w:ind w:firstLineChars="0" w:firstLine="0"/>
        <w:jc w:val="center"/>
        <w:rPr>
          <w:rFonts w:asciiTheme="minorEastAsia" w:eastAsiaTheme="minorEastAsia" w:hAnsiTheme="minorEastAsia"/>
          <w:sz w:val="24"/>
          <w:szCs w:val="24"/>
        </w:rPr>
      </w:pPr>
    </w:p>
    <w:p w:rsidR="006F1629" w:rsidRDefault="004D23F5">
      <w:pPr>
        <w:spacing w:line="500" w:lineRule="exact"/>
        <w:ind w:firstLineChars="0" w:firstLine="0"/>
        <w:rPr>
          <w:rFonts w:ascii="宋体" w:eastAsia="宋体" w:hAnsi="宋体" w:cs="宋体"/>
          <w:color w:val="000000" w:themeColor="text1"/>
          <w:sz w:val="28"/>
          <w:szCs w:val="28"/>
        </w:rPr>
      </w:pPr>
      <w:r>
        <w:rPr>
          <w:rFonts w:ascii="宋体" w:eastAsia="宋体" w:hAnsi="宋体" w:cs="宋体" w:hint="eastAsia"/>
          <w:b/>
          <w:color w:val="000000" w:themeColor="text1"/>
          <w:sz w:val="28"/>
          <w:szCs w:val="28"/>
        </w:rPr>
        <w:t>摘要：</w:t>
      </w:r>
      <w:r>
        <w:rPr>
          <w:rFonts w:ascii="宋体" w:eastAsia="宋体" w:hAnsi="宋体" w:cs="宋体" w:hint="eastAsia"/>
          <w:color w:val="000000" w:themeColor="text1"/>
          <w:sz w:val="28"/>
          <w:szCs w:val="28"/>
        </w:rPr>
        <w:t>文章对广西高校开展</w:t>
      </w:r>
      <w:proofErr w:type="gramStart"/>
      <w:r>
        <w:rPr>
          <w:rFonts w:ascii="宋体" w:eastAsia="宋体" w:hAnsi="宋体" w:cs="宋体" w:hint="eastAsia"/>
          <w:color w:val="000000" w:themeColor="text1"/>
          <w:sz w:val="28"/>
          <w:szCs w:val="28"/>
        </w:rPr>
        <w:t>廉洁文化</w:t>
      </w:r>
      <w:proofErr w:type="gramEnd"/>
      <w:r>
        <w:rPr>
          <w:rFonts w:ascii="宋体" w:eastAsia="宋体" w:hAnsi="宋体" w:cs="宋体" w:hint="eastAsia"/>
          <w:color w:val="000000" w:themeColor="text1"/>
          <w:sz w:val="28"/>
          <w:szCs w:val="28"/>
        </w:rPr>
        <w:t>建设情况进行了调查，分析了存在的问题，并提出了以统一规划整体推进为重点，不断完善</w:t>
      </w:r>
      <w:proofErr w:type="gramStart"/>
      <w:r>
        <w:rPr>
          <w:rFonts w:ascii="宋体" w:eastAsia="宋体" w:hAnsi="宋体" w:cs="宋体" w:hint="eastAsia"/>
          <w:color w:val="000000" w:themeColor="text1"/>
          <w:sz w:val="28"/>
          <w:szCs w:val="28"/>
        </w:rPr>
        <w:t>廉洁文化</w:t>
      </w:r>
      <w:proofErr w:type="gramEnd"/>
      <w:r>
        <w:rPr>
          <w:rFonts w:ascii="宋体" w:eastAsia="宋体" w:hAnsi="宋体" w:cs="宋体" w:hint="eastAsia"/>
          <w:color w:val="000000" w:themeColor="text1"/>
          <w:sz w:val="28"/>
          <w:szCs w:val="28"/>
        </w:rPr>
        <w:t>建设的体制机制；以崇廉</w:t>
      </w:r>
      <w:proofErr w:type="gramStart"/>
      <w:r>
        <w:rPr>
          <w:rFonts w:ascii="宋体" w:eastAsia="宋体" w:hAnsi="宋体" w:cs="宋体" w:hint="eastAsia"/>
          <w:color w:val="000000" w:themeColor="text1"/>
          <w:sz w:val="28"/>
          <w:szCs w:val="28"/>
        </w:rPr>
        <w:t>鄙</w:t>
      </w:r>
      <w:proofErr w:type="gramEnd"/>
      <w:r>
        <w:rPr>
          <w:rFonts w:ascii="宋体" w:eastAsia="宋体" w:hAnsi="宋体" w:cs="宋体" w:hint="eastAsia"/>
          <w:color w:val="000000" w:themeColor="text1"/>
          <w:sz w:val="28"/>
          <w:szCs w:val="28"/>
        </w:rPr>
        <w:t>贪为重点，加强廉洁宣教活动，强化价值引领：以打造特色载体为重点，加强物质文化建设，提升物质文化品位；以突显科学性为重点，加强制度建设，完善制度体系；以突出针对性为重点，系统开展行为文化建设，强化廉洁教育实效等五条对策。</w:t>
      </w:r>
    </w:p>
    <w:p w:rsidR="006F1629" w:rsidRDefault="004D23F5">
      <w:pPr>
        <w:spacing w:line="500" w:lineRule="exact"/>
        <w:ind w:firstLineChars="0" w:firstLine="0"/>
        <w:rPr>
          <w:rFonts w:ascii="宋体" w:eastAsia="宋体" w:hAnsi="宋体" w:cs="宋体"/>
          <w:color w:val="000000" w:themeColor="text1"/>
          <w:sz w:val="28"/>
          <w:szCs w:val="28"/>
        </w:rPr>
      </w:pPr>
      <w:r>
        <w:rPr>
          <w:rFonts w:ascii="宋体" w:eastAsia="宋体" w:hAnsi="宋体" w:cs="宋体" w:hint="eastAsia"/>
          <w:b/>
          <w:color w:val="000000" w:themeColor="text1"/>
          <w:sz w:val="28"/>
          <w:szCs w:val="28"/>
        </w:rPr>
        <w:t>关键词：</w:t>
      </w:r>
      <w:r>
        <w:rPr>
          <w:rFonts w:ascii="宋体" w:eastAsia="宋体" w:hAnsi="宋体" w:cs="宋体" w:hint="eastAsia"/>
          <w:color w:val="000000" w:themeColor="text1"/>
          <w:sz w:val="28"/>
          <w:szCs w:val="28"/>
        </w:rPr>
        <w:t>高等学校</w:t>
      </w:r>
      <w:r>
        <w:rPr>
          <w:rFonts w:ascii="宋体" w:eastAsia="宋体" w:hAnsi="宋体" w:cs="宋体" w:hint="eastAsia"/>
          <w:color w:val="000000" w:themeColor="text1"/>
          <w:sz w:val="28"/>
          <w:szCs w:val="28"/>
        </w:rPr>
        <w:t xml:space="preserve">  </w:t>
      </w:r>
      <w:proofErr w:type="gramStart"/>
      <w:r>
        <w:rPr>
          <w:rFonts w:ascii="宋体" w:eastAsia="宋体" w:hAnsi="宋体" w:cs="宋体" w:hint="eastAsia"/>
          <w:color w:val="000000" w:themeColor="text1"/>
          <w:sz w:val="28"/>
          <w:szCs w:val="28"/>
        </w:rPr>
        <w:t>廉洁文化</w:t>
      </w:r>
      <w:proofErr w:type="gramEnd"/>
      <w:r>
        <w:rPr>
          <w:rFonts w:ascii="宋体" w:eastAsia="宋体" w:hAnsi="宋体" w:cs="宋体" w:hint="eastAsia"/>
          <w:color w:val="000000" w:themeColor="text1"/>
          <w:sz w:val="28"/>
          <w:szCs w:val="28"/>
        </w:rPr>
        <w:t>建设</w:t>
      </w:r>
      <w:r>
        <w:rPr>
          <w:rFonts w:ascii="宋体" w:eastAsia="宋体" w:hAnsi="宋体" w:cs="宋体" w:hint="eastAsia"/>
          <w:color w:val="000000" w:themeColor="text1"/>
          <w:sz w:val="28"/>
          <w:szCs w:val="28"/>
        </w:rPr>
        <w:t xml:space="preserve">  </w:t>
      </w:r>
      <w:r>
        <w:rPr>
          <w:rFonts w:ascii="宋体" w:eastAsia="宋体" w:hAnsi="宋体" w:cs="宋体" w:hint="eastAsia"/>
          <w:color w:val="000000" w:themeColor="text1"/>
          <w:sz w:val="28"/>
          <w:szCs w:val="28"/>
        </w:rPr>
        <w:t>问题</w:t>
      </w:r>
      <w:r>
        <w:rPr>
          <w:rFonts w:ascii="宋体" w:eastAsia="宋体" w:hAnsi="宋体" w:cs="宋体" w:hint="eastAsia"/>
          <w:color w:val="000000" w:themeColor="text1"/>
          <w:sz w:val="28"/>
          <w:szCs w:val="28"/>
        </w:rPr>
        <w:t xml:space="preserve">  </w:t>
      </w:r>
      <w:r>
        <w:rPr>
          <w:rFonts w:ascii="宋体" w:eastAsia="宋体" w:hAnsi="宋体" w:cs="宋体" w:hint="eastAsia"/>
          <w:color w:val="000000" w:themeColor="text1"/>
          <w:sz w:val="28"/>
          <w:szCs w:val="28"/>
        </w:rPr>
        <w:t>对策</w:t>
      </w:r>
    </w:p>
    <w:p w:rsidR="006F1629" w:rsidRDefault="004D23F5">
      <w:pPr>
        <w:spacing w:line="500" w:lineRule="exact"/>
        <w:ind w:firstLineChars="0" w:firstLine="0"/>
        <w:rPr>
          <w:rFonts w:ascii="宋体" w:eastAsia="宋体" w:hAnsi="宋体" w:cs="宋体"/>
          <w:b/>
          <w:color w:val="000000" w:themeColor="text1"/>
          <w:sz w:val="28"/>
          <w:szCs w:val="28"/>
        </w:rPr>
      </w:pPr>
      <w:r>
        <w:rPr>
          <w:rFonts w:ascii="宋体" w:eastAsia="宋体" w:hAnsi="宋体" w:cs="宋体" w:hint="eastAsia"/>
          <w:b/>
          <w:color w:val="000000" w:themeColor="text1"/>
          <w:sz w:val="28"/>
          <w:szCs w:val="28"/>
        </w:rPr>
        <w:t>作者简介：</w:t>
      </w:r>
    </w:p>
    <w:p w:rsidR="006F1629" w:rsidRDefault="004D23F5">
      <w:pPr>
        <w:spacing w:line="420" w:lineRule="exact"/>
        <w:ind w:firstLine="480"/>
        <w:rPr>
          <w:rFonts w:ascii="宋体" w:hAnsi="宋体" w:cs="宋体"/>
          <w:color w:val="000000"/>
          <w:sz w:val="24"/>
          <w:szCs w:val="24"/>
        </w:rPr>
      </w:pPr>
      <w:r>
        <w:rPr>
          <w:rFonts w:ascii="宋体" w:hAnsi="宋体" w:cs="宋体" w:hint="eastAsia"/>
          <w:color w:val="000000"/>
          <w:sz w:val="24"/>
          <w:szCs w:val="24"/>
        </w:rPr>
        <w:t>陈志鹏（</w:t>
      </w:r>
      <w:r>
        <w:rPr>
          <w:rFonts w:ascii="宋体" w:hAnsi="宋体" w:cs="宋体" w:hint="eastAsia"/>
          <w:color w:val="000000"/>
          <w:sz w:val="24"/>
          <w:szCs w:val="24"/>
        </w:rPr>
        <w:t>1992-</w:t>
      </w:r>
      <w:r>
        <w:rPr>
          <w:rFonts w:ascii="宋体" w:hAnsi="宋体" w:cs="宋体" w:hint="eastAsia"/>
          <w:color w:val="000000"/>
          <w:sz w:val="24"/>
          <w:szCs w:val="24"/>
        </w:rPr>
        <w:t>），男，河南焦作人，桂林理工大学马克思主义学院</w:t>
      </w:r>
      <w:r>
        <w:rPr>
          <w:rFonts w:ascii="宋体" w:hAnsi="宋体" w:cs="宋体" w:hint="eastAsia"/>
          <w:color w:val="000000"/>
          <w:sz w:val="24"/>
          <w:szCs w:val="24"/>
        </w:rPr>
        <w:t>2019</w:t>
      </w:r>
      <w:r>
        <w:rPr>
          <w:rFonts w:ascii="宋体" w:hAnsi="宋体" w:cs="宋体" w:hint="eastAsia"/>
          <w:color w:val="000000"/>
          <w:sz w:val="24"/>
          <w:szCs w:val="24"/>
        </w:rPr>
        <w:t>届硕士研究生，从事思想政治教育研究，法学硕士。</w:t>
      </w:r>
    </w:p>
    <w:p w:rsidR="006F1629" w:rsidRDefault="004D23F5">
      <w:pPr>
        <w:spacing w:line="420" w:lineRule="exact"/>
        <w:ind w:firstLine="480"/>
        <w:rPr>
          <w:rFonts w:ascii="宋体" w:hAnsi="宋体" w:cs="宋体"/>
          <w:color w:val="000000"/>
          <w:sz w:val="24"/>
          <w:szCs w:val="24"/>
        </w:rPr>
      </w:pPr>
      <w:r>
        <w:rPr>
          <w:rFonts w:ascii="宋体" w:hAnsi="宋体" w:cs="宋体" w:hint="eastAsia"/>
          <w:color w:val="000000"/>
          <w:sz w:val="24"/>
          <w:szCs w:val="24"/>
        </w:rPr>
        <w:t>黄琳（</w:t>
      </w:r>
      <w:r>
        <w:rPr>
          <w:rFonts w:ascii="宋体" w:hAnsi="宋体" w:cs="宋体" w:hint="eastAsia"/>
          <w:color w:val="000000"/>
          <w:sz w:val="24"/>
          <w:szCs w:val="24"/>
        </w:rPr>
        <w:t>1983-</w:t>
      </w:r>
      <w:r>
        <w:rPr>
          <w:rFonts w:ascii="宋体" w:hAnsi="宋体" w:cs="宋体" w:hint="eastAsia"/>
          <w:color w:val="000000"/>
          <w:sz w:val="24"/>
          <w:szCs w:val="24"/>
        </w:rPr>
        <w:t>）汉族，广西柳州人，广西师范大学纪委干部，助教。</w:t>
      </w:r>
    </w:p>
    <w:p w:rsidR="006F1629" w:rsidRDefault="004D23F5">
      <w:pPr>
        <w:spacing w:line="420" w:lineRule="exact"/>
        <w:ind w:firstLine="480"/>
        <w:rPr>
          <w:rFonts w:ascii="宋体" w:hAnsi="宋体" w:cs="宋体"/>
          <w:color w:val="000000"/>
          <w:sz w:val="24"/>
          <w:szCs w:val="24"/>
        </w:rPr>
      </w:pPr>
      <w:r>
        <w:rPr>
          <w:rFonts w:ascii="宋体" w:hAnsi="宋体" w:cs="宋体" w:hint="eastAsia"/>
          <w:color w:val="000000"/>
          <w:sz w:val="24"/>
          <w:szCs w:val="24"/>
        </w:rPr>
        <w:t>莫</w:t>
      </w:r>
      <w:proofErr w:type="gramStart"/>
      <w:r>
        <w:rPr>
          <w:rFonts w:ascii="宋体" w:hAnsi="宋体" w:cs="宋体" w:hint="eastAsia"/>
          <w:color w:val="000000"/>
          <w:sz w:val="24"/>
          <w:szCs w:val="24"/>
        </w:rPr>
        <w:t>坷</w:t>
      </w:r>
      <w:proofErr w:type="gramEnd"/>
      <w:r>
        <w:rPr>
          <w:rFonts w:ascii="宋体" w:hAnsi="宋体" w:cs="宋体" w:hint="eastAsia"/>
          <w:color w:val="000000"/>
          <w:sz w:val="24"/>
          <w:szCs w:val="24"/>
        </w:rPr>
        <w:t>（</w:t>
      </w:r>
      <w:r>
        <w:rPr>
          <w:rFonts w:ascii="宋体" w:hAnsi="宋体" w:cs="宋体" w:hint="eastAsia"/>
          <w:color w:val="000000"/>
          <w:sz w:val="24"/>
          <w:szCs w:val="24"/>
        </w:rPr>
        <w:t>1970-</w:t>
      </w:r>
      <w:r>
        <w:rPr>
          <w:rFonts w:ascii="宋体" w:hAnsi="宋体" w:cs="宋体" w:hint="eastAsia"/>
          <w:color w:val="000000"/>
          <w:sz w:val="24"/>
          <w:szCs w:val="24"/>
        </w:rPr>
        <w:t>）壮族，广西桂林人，广西师范大学教授，法学学士。桂林理工大学硕士生导师，广西党建研究会理事。</w:t>
      </w:r>
    </w:p>
    <w:p w:rsidR="006F1629" w:rsidRDefault="006F1629">
      <w:pPr>
        <w:ind w:firstLine="440"/>
      </w:pPr>
    </w:p>
    <w:p w:rsidR="006F1629" w:rsidRDefault="006F1629">
      <w:pPr>
        <w:ind w:firstLine="240"/>
        <w:rPr>
          <w:rFonts w:ascii="宋体" w:eastAsia="宋体" w:hAnsi="宋体" w:cs="宋体"/>
          <w:color w:val="000000"/>
          <w:sz w:val="12"/>
          <w:szCs w:val="12"/>
        </w:rPr>
      </w:pPr>
    </w:p>
    <w:p w:rsidR="006F1629" w:rsidRDefault="006F1629">
      <w:pPr>
        <w:ind w:firstLine="240"/>
        <w:rPr>
          <w:rFonts w:ascii="宋体" w:eastAsia="宋体" w:hAnsi="宋体" w:cs="宋体"/>
          <w:color w:val="000000"/>
          <w:sz w:val="12"/>
          <w:szCs w:val="12"/>
        </w:rPr>
      </w:pPr>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党的十九大报告指出</w:t>
      </w:r>
      <w:r>
        <w:rPr>
          <w:rFonts w:ascii="宋体" w:eastAsia="宋体" w:hAnsi="宋体" w:cs="宋体" w:hint="eastAsia"/>
          <w:color w:val="000000" w:themeColor="text1"/>
          <w:sz w:val="32"/>
          <w:szCs w:val="32"/>
        </w:rPr>
        <w:t>:</w:t>
      </w:r>
      <w:r>
        <w:rPr>
          <w:rFonts w:ascii="宋体" w:eastAsia="宋体" w:hAnsi="宋体" w:cs="宋体" w:hint="eastAsia"/>
          <w:color w:val="000000" w:themeColor="text1"/>
          <w:sz w:val="32"/>
          <w:szCs w:val="32"/>
        </w:rPr>
        <w:t>“只有以反腐败永远在路上的坚韧和执着，深化标本兼治，保证干部清正、政府清廉、政治清明，才能跳出历史周期率，确保党和国家长治久安”。要“强化不敢腐的震慑，扎牢不能腐的笼子，增强不想腐的自觉，通过不懈努力换</w:t>
      </w:r>
      <w:r>
        <w:rPr>
          <w:rFonts w:ascii="宋体" w:eastAsia="宋体" w:hAnsi="宋体" w:cs="宋体" w:hint="eastAsia"/>
          <w:color w:val="000000" w:themeColor="text1"/>
          <w:sz w:val="32"/>
          <w:szCs w:val="32"/>
        </w:rPr>
        <w:lastRenderedPageBreak/>
        <w:t>来海晏河清、朗朗乾坤”。党的十九届四中全会进一步强调，要“构建一体推进不敢腐、不能腐、不想</w:t>
      </w:r>
      <w:proofErr w:type="gramStart"/>
      <w:r>
        <w:rPr>
          <w:rFonts w:ascii="宋体" w:eastAsia="宋体" w:hAnsi="宋体" w:cs="宋体" w:hint="eastAsia"/>
          <w:color w:val="000000" w:themeColor="text1"/>
          <w:sz w:val="32"/>
          <w:szCs w:val="32"/>
        </w:rPr>
        <w:t>腐</w:t>
      </w:r>
      <w:proofErr w:type="gramEnd"/>
      <w:r>
        <w:rPr>
          <w:rFonts w:ascii="宋体" w:eastAsia="宋体" w:hAnsi="宋体" w:cs="宋体" w:hint="eastAsia"/>
          <w:color w:val="000000" w:themeColor="text1"/>
          <w:sz w:val="32"/>
          <w:szCs w:val="32"/>
        </w:rPr>
        <w:t>体制机制”。加强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建设是反腐倡廉工作的重要内容，是构筑“不想腐”堤坝的重要路径，也是营造风清气正的党内政治生态和党内政治文化氛围的重要抓手。</w:t>
      </w:r>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随着高等教育的不断发展和“放管服”改革的不断深入，</w:t>
      </w:r>
      <w:r>
        <w:rPr>
          <w:rFonts w:ascii="宋体" w:eastAsia="宋体" w:hAnsi="宋体" w:cs="宋体" w:hint="eastAsia"/>
          <w:color w:val="000000" w:themeColor="text1"/>
          <w:sz w:val="32"/>
          <w:szCs w:val="32"/>
        </w:rPr>
        <w:t>高校办学规模不断扩大，教育资源显著增加，高校拥有的自主权也越来越多，</w:t>
      </w:r>
      <w:r>
        <w:rPr>
          <w:rFonts w:ascii="宋体" w:eastAsia="宋体" w:hAnsi="宋体" w:cs="宋体" w:hint="eastAsia"/>
          <w:color w:val="70AD47" w:themeColor="accent6"/>
          <w:sz w:val="32"/>
          <w:szCs w:val="32"/>
        </w:rPr>
        <w:t>依然严峻复杂的反腐败</w:t>
      </w:r>
      <w:r w:rsidR="004E260E">
        <w:rPr>
          <w:rFonts w:ascii="宋体" w:eastAsia="宋体" w:hAnsi="宋体" w:cs="宋体" w:hint="eastAsia"/>
          <w:color w:val="70AD47" w:themeColor="accent6"/>
          <w:sz w:val="32"/>
          <w:szCs w:val="32"/>
        </w:rPr>
        <w:t>形势</w:t>
      </w:r>
      <w:r>
        <w:rPr>
          <w:rFonts w:ascii="宋体" w:eastAsia="宋体" w:hAnsi="宋体" w:cs="宋体" w:hint="eastAsia"/>
          <w:color w:val="70AD47" w:themeColor="accent6"/>
          <w:sz w:val="32"/>
          <w:szCs w:val="32"/>
        </w:rPr>
        <w:t>也给高校的廉洁教育带来了新的挑战。</w:t>
      </w:r>
      <w:r>
        <w:rPr>
          <w:rFonts w:ascii="宋体" w:eastAsia="宋体" w:hAnsi="宋体" w:cs="宋体" w:hint="eastAsia"/>
          <w:color w:val="000000" w:themeColor="text1"/>
          <w:sz w:val="32"/>
          <w:szCs w:val="32"/>
        </w:rPr>
        <w:t>中央巡视组对部属高校巡视时就曾指出：高校“非净土”</w:t>
      </w:r>
      <w:r>
        <w:rPr>
          <w:rFonts w:ascii="宋体" w:eastAsia="宋体" w:hAnsi="宋体" w:cs="宋体" w:hint="eastAsia"/>
          <w:color w:val="70AD47" w:themeColor="accent6"/>
          <w:sz w:val="32"/>
          <w:szCs w:val="32"/>
        </w:rPr>
        <w:t>。</w:t>
      </w:r>
      <w:r>
        <w:rPr>
          <w:rFonts w:ascii="宋体" w:eastAsia="宋体" w:hAnsi="宋体" w:cs="宋体" w:hint="eastAsia"/>
          <w:color w:val="000000" w:themeColor="text1"/>
          <w:sz w:val="32"/>
          <w:szCs w:val="32"/>
        </w:rPr>
        <w:t>近年来，高校的腐败问题引起了社会的广泛关注。因此，高校作为“知识传授”和“立德树人”的主阵地，加强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w:t>
      </w:r>
      <w:proofErr w:type="gramStart"/>
      <w:r>
        <w:rPr>
          <w:rFonts w:ascii="宋体" w:eastAsia="宋体" w:hAnsi="宋体" w:cs="宋体" w:hint="eastAsia"/>
          <w:color w:val="000000" w:themeColor="text1"/>
          <w:sz w:val="32"/>
          <w:szCs w:val="32"/>
        </w:rPr>
        <w:t>营造崇廉尚廉</w:t>
      </w:r>
      <w:proofErr w:type="gramEnd"/>
      <w:r>
        <w:rPr>
          <w:rFonts w:ascii="宋体" w:eastAsia="宋体" w:hAnsi="宋体" w:cs="宋体" w:hint="eastAsia"/>
          <w:color w:val="000000" w:themeColor="text1"/>
          <w:sz w:val="32"/>
          <w:szCs w:val="32"/>
        </w:rPr>
        <w:t>氛围，显得尤为重要。</w:t>
      </w:r>
    </w:p>
    <w:p w:rsidR="006F1629" w:rsidRDefault="004D23F5">
      <w:pPr>
        <w:spacing w:line="580" w:lineRule="exact"/>
        <w:ind w:firstLine="640"/>
        <w:rPr>
          <w:rFonts w:ascii="宋体" w:eastAsia="宋体" w:hAnsi="宋体" w:cs="宋体"/>
          <w:color w:val="000000" w:themeColor="text1"/>
          <w:sz w:val="32"/>
          <w:szCs w:val="32"/>
        </w:rPr>
      </w:pPr>
      <w:bookmarkStart w:id="0" w:name="_Toc508220871"/>
      <w:r>
        <w:rPr>
          <w:rFonts w:ascii="宋体" w:eastAsia="宋体" w:hAnsi="宋体" w:cs="宋体" w:hint="eastAsia"/>
          <w:color w:val="000000" w:themeColor="text1"/>
          <w:sz w:val="32"/>
          <w:szCs w:val="32"/>
        </w:rPr>
        <w:t>为深入了解广西高校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情况，本课题组对广西区内的广西大学、广西师范大学、广西民族大学、桂林理工大学、桂林电子科技大学、广西中医药大学、南宁师范大学、广西财经学院、广西艺术学院、百色学院、右江民族医学院、桂林航天工业学院、桂林旅游学院、南宁职业技术学院、广西电力职业技术学院、广西中医药大学赛恩斯新医药学院</w:t>
      </w:r>
      <w:r>
        <w:rPr>
          <w:rFonts w:ascii="宋体" w:eastAsia="宋体" w:hAnsi="宋体" w:cs="宋体" w:hint="eastAsia"/>
          <w:color w:val="000000" w:themeColor="text1"/>
          <w:sz w:val="32"/>
          <w:szCs w:val="32"/>
        </w:rPr>
        <w:t>、</w:t>
      </w:r>
      <w:r>
        <w:rPr>
          <w:rFonts w:ascii="宋体" w:eastAsia="宋体" w:hAnsi="宋体" w:cs="宋体" w:hint="eastAsia"/>
          <w:color w:val="70AD47" w:themeColor="accent6"/>
          <w:sz w:val="32"/>
          <w:szCs w:val="32"/>
        </w:rPr>
        <w:t>广西师范大学漓江学院</w:t>
      </w:r>
      <w:r>
        <w:rPr>
          <w:rFonts w:ascii="宋体" w:eastAsia="宋体" w:hAnsi="宋体" w:cs="宋体" w:hint="eastAsia"/>
          <w:color w:val="000000" w:themeColor="text1"/>
          <w:sz w:val="32"/>
          <w:szCs w:val="32"/>
        </w:rPr>
        <w:t>等</w:t>
      </w:r>
      <w:r>
        <w:rPr>
          <w:rFonts w:ascii="宋体" w:eastAsia="宋体" w:hAnsi="宋体" w:cs="宋体" w:hint="eastAsia"/>
          <w:color w:val="70AD47" w:themeColor="accent6"/>
          <w:sz w:val="32"/>
          <w:szCs w:val="32"/>
        </w:rPr>
        <w:t>17</w:t>
      </w:r>
      <w:r>
        <w:rPr>
          <w:rFonts w:ascii="宋体" w:eastAsia="宋体" w:hAnsi="宋体" w:cs="宋体" w:hint="eastAsia"/>
          <w:color w:val="000000" w:themeColor="text1"/>
          <w:sz w:val="32"/>
          <w:szCs w:val="32"/>
        </w:rPr>
        <w:t>所学校进行实地走访调查，并通过互联网对区内其他一些高校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建设的资料进行了收集</w:t>
      </w:r>
      <w:r>
        <w:rPr>
          <w:rFonts w:ascii="宋体" w:eastAsia="宋体" w:hAnsi="宋体" w:cs="宋体" w:hint="eastAsia"/>
          <w:color w:val="70AD47" w:themeColor="accent6"/>
          <w:sz w:val="32"/>
          <w:szCs w:val="32"/>
        </w:rPr>
        <w:t>，</w:t>
      </w:r>
      <w:r>
        <w:rPr>
          <w:rFonts w:ascii="宋体" w:eastAsia="宋体" w:hAnsi="宋体" w:cs="宋体" w:hint="eastAsia"/>
          <w:color w:val="000000" w:themeColor="text1"/>
          <w:sz w:val="32"/>
          <w:szCs w:val="32"/>
        </w:rPr>
        <w:t>对广西高校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建设总体情况有了较为全面的了解。</w:t>
      </w:r>
    </w:p>
    <w:p w:rsidR="006F1629" w:rsidRDefault="004D23F5">
      <w:pPr>
        <w:spacing w:line="580" w:lineRule="exact"/>
        <w:ind w:firstLine="640"/>
        <w:rPr>
          <w:rFonts w:ascii="方正黑体简体" w:eastAsia="方正黑体简体" w:hAnsi="方正黑体简体" w:cs="方正黑体简体"/>
          <w:b/>
          <w:color w:val="000000" w:themeColor="text1"/>
          <w:sz w:val="32"/>
          <w:szCs w:val="32"/>
        </w:rPr>
      </w:pPr>
      <w:r>
        <w:rPr>
          <w:rFonts w:ascii="方正黑体简体" w:eastAsia="方正黑体简体" w:hAnsi="方正黑体简体" w:cs="方正黑体简体" w:hint="eastAsia"/>
          <w:b/>
          <w:color w:val="000000" w:themeColor="text1"/>
          <w:sz w:val="32"/>
          <w:szCs w:val="32"/>
        </w:rPr>
        <w:t>一、广西高校</w:t>
      </w:r>
      <w:proofErr w:type="gramStart"/>
      <w:r>
        <w:rPr>
          <w:rFonts w:ascii="方正黑体简体" w:eastAsia="方正黑体简体" w:hAnsi="方正黑体简体" w:cs="方正黑体简体" w:hint="eastAsia"/>
          <w:b/>
          <w:color w:val="000000" w:themeColor="text1"/>
          <w:sz w:val="32"/>
          <w:szCs w:val="32"/>
        </w:rPr>
        <w:t>廉洁文化</w:t>
      </w:r>
      <w:proofErr w:type="gramEnd"/>
      <w:r>
        <w:rPr>
          <w:rFonts w:ascii="方正黑体简体" w:eastAsia="方正黑体简体" w:hAnsi="方正黑体简体" w:cs="方正黑体简体" w:hint="eastAsia"/>
          <w:b/>
          <w:color w:val="000000" w:themeColor="text1"/>
          <w:sz w:val="32"/>
          <w:szCs w:val="32"/>
        </w:rPr>
        <w:t>建设的主要做法</w:t>
      </w:r>
    </w:p>
    <w:p w:rsidR="006F1629" w:rsidRDefault="004D23F5">
      <w:pPr>
        <w:spacing w:line="580" w:lineRule="exact"/>
        <w:ind w:firstLine="643"/>
        <w:rPr>
          <w:rFonts w:ascii="宋体" w:eastAsia="宋体" w:hAnsi="宋体" w:cs="宋体"/>
          <w:b/>
          <w:color w:val="000000" w:themeColor="text1"/>
          <w:sz w:val="32"/>
          <w:szCs w:val="32"/>
        </w:rPr>
      </w:pPr>
      <w:bookmarkStart w:id="1" w:name="_Toc11910811"/>
      <w:bookmarkEnd w:id="0"/>
      <w:r>
        <w:rPr>
          <w:rFonts w:ascii="宋体" w:eastAsia="宋体" w:hAnsi="宋体" w:cs="宋体" w:hint="eastAsia"/>
          <w:b/>
          <w:color w:val="000000" w:themeColor="text1"/>
          <w:sz w:val="32"/>
          <w:szCs w:val="32"/>
        </w:rPr>
        <w:t>（一）开展丰富多彩的廉洁教育活动，不断</w:t>
      </w:r>
      <w:proofErr w:type="gramStart"/>
      <w:r>
        <w:rPr>
          <w:rFonts w:ascii="宋体" w:eastAsia="宋体" w:hAnsi="宋体" w:cs="宋体" w:hint="eastAsia"/>
          <w:b/>
          <w:color w:val="000000" w:themeColor="text1"/>
          <w:sz w:val="32"/>
          <w:szCs w:val="32"/>
        </w:rPr>
        <w:t>营造崇廉尚廉</w:t>
      </w:r>
      <w:proofErr w:type="gramEnd"/>
      <w:r>
        <w:rPr>
          <w:rFonts w:ascii="宋体" w:eastAsia="宋体" w:hAnsi="宋体" w:cs="宋体" w:hint="eastAsia"/>
          <w:b/>
          <w:color w:val="000000" w:themeColor="text1"/>
          <w:sz w:val="32"/>
          <w:szCs w:val="32"/>
        </w:rPr>
        <w:t>的良好氛围</w:t>
      </w:r>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lastRenderedPageBreak/>
        <w:t>各高校注重有针对性地开展廉洁教育，持续营造廉洁教育氛围。</w:t>
      </w:r>
    </w:p>
    <w:p w:rsidR="006F1629" w:rsidRDefault="004D23F5" w:rsidP="004E260E">
      <w:pPr>
        <w:spacing w:line="580" w:lineRule="exact"/>
        <w:ind w:firstLine="643"/>
        <w:rPr>
          <w:rFonts w:ascii="宋体" w:eastAsia="宋体" w:hAnsi="宋体" w:cs="宋体"/>
          <w:color w:val="000000" w:themeColor="text1"/>
          <w:sz w:val="32"/>
          <w:szCs w:val="32"/>
        </w:rPr>
      </w:pPr>
      <w:r>
        <w:rPr>
          <w:rFonts w:ascii="宋体" w:eastAsia="宋体" w:hAnsi="宋体" w:cs="宋体" w:hint="eastAsia"/>
          <w:b/>
          <w:color w:val="000000" w:themeColor="text1"/>
          <w:sz w:val="32"/>
          <w:szCs w:val="32"/>
        </w:rPr>
        <w:t>在领导干部层面，</w:t>
      </w:r>
      <w:r>
        <w:rPr>
          <w:rFonts w:ascii="宋体" w:eastAsia="宋体" w:hAnsi="宋体" w:cs="宋体" w:hint="eastAsia"/>
          <w:color w:val="000000" w:themeColor="text1"/>
          <w:sz w:val="32"/>
          <w:szCs w:val="32"/>
        </w:rPr>
        <w:t>通过理论中心组学习、廉政辅导报告、干部培训、专题警示活动等，抓“关键少数”的教育警示，严明党的纪律规矩，让党员干部知敬畏、守底线，筑牢干部防腐拒变的思想防线。各高校都严格执行理论中心组学习制度，</w:t>
      </w:r>
      <w:r>
        <w:rPr>
          <w:rFonts w:ascii="宋体" w:eastAsia="宋体" w:hAnsi="宋体" w:cs="宋体" w:hint="eastAsia"/>
          <w:color w:val="70AD47" w:themeColor="accent6"/>
          <w:sz w:val="32"/>
          <w:szCs w:val="32"/>
        </w:rPr>
        <w:t>及</w:t>
      </w:r>
      <w:r>
        <w:rPr>
          <w:rFonts w:ascii="宋体" w:eastAsia="宋体" w:hAnsi="宋体" w:cs="宋体" w:hint="eastAsia"/>
          <w:color w:val="000000" w:themeColor="text1"/>
          <w:sz w:val="32"/>
          <w:szCs w:val="32"/>
        </w:rPr>
        <w:t>时</w:t>
      </w:r>
      <w:r>
        <w:rPr>
          <w:rFonts w:ascii="宋体" w:eastAsia="宋体" w:hAnsi="宋体" w:cs="宋体"/>
          <w:color w:val="000000" w:themeColor="text1"/>
          <w:sz w:val="32"/>
          <w:szCs w:val="32"/>
        </w:rPr>
        <w:t>学习</w:t>
      </w:r>
      <w:r>
        <w:rPr>
          <w:rFonts w:ascii="宋体" w:eastAsia="宋体" w:hAnsi="宋体" w:cs="宋体" w:hint="eastAsia"/>
          <w:color w:val="70AD47" w:themeColor="accent6"/>
          <w:sz w:val="32"/>
          <w:szCs w:val="32"/>
        </w:rPr>
        <w:t>传达</w:t>
      </w:r>
      <w:r>
        <w:rPr>
          <w:rFonts w:ascii="宋体" w:eastAsia="宋体" w:hAnsi="宋体" w:cs="宋体"/>
          <w:color w:val="000000" w:themeColor="text1"/>
          <w:sz w:val="32"/>
          <w:szCs w:val="32"/>
        </w:rPr>
        <w:t>党风廉政建设方面的重要讲话</w:t>
      </w:r>
      <w:r>
        <w:rPr>
          <w:rFonts w:ascii="宋体" w:eastAsia="宋体" w:hAnsi="宋体" w:cs="宋体" w:hint="eastAsia"/>
          <w:color w:val="70AD47" w:themeColor="accent6"/>
          <w:sz w:val="32"/>
          <w:szCs w:val="32"/>
        </w:rPr>
        <w:t>精神</w:t>
      </w:r>
      <w:r>
        <w:rPr>
          <w:rFonts w:ascii="宋体" w:eastAsia="宋体" w:hAnsi="宋体" w:cs="宋体"/>
          <w:color w:val="000000" w:themeColor="text1"/>
          <w:sz w:val="32"/>
          <w:szCs w:val="32"/>
        </w:rPr>
        <w:t>和重大工作部署</w:t>
      </w:r>
      <w:r>
        <w:rPr>
          <w:rFonts w:ascii="宋体" w:eastAsia="宋体" w:hAnsi="宋体" w:cs="宋体" w:hint="eastAsia"/>
          <w:color w:val="000000" w:themeColor="text1"/>
          <w:sz w:val="32"/>
          <w:szCs w:val="32"/>
        </w:rPr>
        <w:t>；</w:t>
      </w:r>
      <w:r>
        <w:rPr>
          <w:rFonts w:ascii="宋体" w:eastAsia="宋体" w:hAnsi="宋体" w:cs="宋体"/>
          <w:color w:val="000000" w:themeColor="text1"/>
          <w:sz w:val="32"/>
          <w:szCs w:val="32"/>
        </w:rPr>
        <w:t>各学校都举办了专题廉政</w:t>
      </w:r>
      <w:r>
        <w:rPr>
          <w:rFonts w:ascii="宋体" w:eastAsia="宋体" w:hAnsi="宋体" w:cs="宋体"/>
          <w:color w:val="000000" w:themeColor="text1"/>
          <w:sz w:val="32"/>
          <w:szCs w:val="32"/>
        </w:rPr>
        <w:t>报告</w:t>
      </w:r>
      <w:r>
        <w:rPr>
          <w:rFonts w:ascii="宋体" w:eastAsia="宋体" w:hAnsi="宋体" w:cs="宋体" w:hint="eastAsia"/>
          <w:color w:val="000000" w:themeColor="text1"/>
          <w:sz w:val="32"/>
          <w:szCs w:val="32"/>
        </w:rPr>
        <w:t>和警示教育活动。广西师范大学、广西财经学院等学校还专题组织处级干部到桂林</w:t>
      </w:r>
      <w:r>
        <w:rPr>
          <w:rFonts w:ascii="宋体" w:eastAsia="宋体" w:hAnsi="宋体" w:cs="宋体" w:hint="eastAsia"/>
          <w:color w:val="000000" w:themeColor="text1"/>
          <w:sz w:val="32"/>
          <w:szCs w:val="32"/>
        </w:rPr>
        <w:t>廉政教育基地、红军长征突破湘江纪念园等场所开展廉政现场教学。</w:t>
      </w:r>
    </w:p>
    <w:p w:rsidR="006F1629" w:rsidRDefault="004D23F5">
      <w:pPr>
        <w:spacing w:line="580" w:lineRule="exact"/>
        <w:ind w:firstLine="643"/>
        <w:rPr>
          <w:rFonts w:ascii="宋体" w:eastAsia="宋体" w:hAnsi="宋体" w:cs="宋体"/>
          <w:color w:val="70AD47" w:themeColor="accent6"/>
          <w:sz w:val="32"/>
          <w:szCs w:val="32"/>
        </w:rPr>
      </w:pPr>
      <w:r>
        <w:rPr>
          <w:rFonts w:ascii="宋体" w:eastAsia="宋体" w:hAnsi="宋体" w:cs="宋体" w:hint="eastAsia"/>
          <w:b/>
          <w:color w:val="000000" w:themeColor="text1"/>
          <w:sz w:val="32"/>
          <w:szCs w:val="32"/>
        </w:rPr>
        <w:t>在普通党员层面，</w:t>
      </w:r>
      <w:r>
        <w:rPr>
          <w:rFonts w:ascii="宋体" w:eastAsia="宋体" w:hAnsi="宋体" w:cs="宋体" w:hint="eastAsia"/>
          <w:color w:val="000000" w:themeColor="text1"/>
          <w:sz w:val="32"/>
          <w:szCs w:val="32"/>
        </w:rPr>
        <w:t>通过广泛开展党纪党规教育、廉洁党课和廉洁现场教育等方式的深入推进廉洁教育活动，提高党员同志的廉洁意识。例如，广西艺术学院每年</w:t>
      </w:r>
      <w:proofErr w:type="gramStart"/>
      <w:r>
        <w:rPr>
          <w:rFonts w:ascii="宋体" w:eastAsia="宋体" w:hAnsi="宋体" w:cs="宋体" w:hint="eastAsia"/>
          <w:color w:val="000000" w:themeColor="text1"/>
          <w:sz w:val="32"/>
          <w:szCs w:val="32"/>
        </w:rPr>
        <w:t>举办党风</w:t>
      </w:r>
      <w:proofErr w:type="gramEnd"/>
      <w:r>
        <w:rPr>
          <w:rFonts w:ascii="宋体" w:eastAsia="宋体" w:hAnsi="宋体" w:cs="宋体" w:hint="eastAsia"/>
          <w:color w:val="000000" w:themeColor="text1"/>
          <w:sz w:val="32"/>
          <w:szCs w:val="32"/>
        </w:rPr>
        <w:t>廉政建设宣传教育月“七个一”活动，集中开展党风廉政宣传教育，累计开展活动近</w:t>
      </w:r>
      <w:r>
        <w:rPr>
          <w:rFonts w:ascii="宋体" w:eastAsia="宋体" w:hAnsi="宋体" w:cs="宋体" w:hint="eastAsia"/>
          <w:color w:val="000000" w:themeColor="text1"/>
          <w:sz w:val="32"/>
          <w:szCs w:val="32"/>
        </w:rPr>
        <w:t>30</w:t>
      </w:r>
      <w:r>
        <w:rPr>
          <w:rFonts w:ascii="宋体" w:eastAsia="宋体" w:hAnsi="宋体" w:cs="宋体" w:hint="eastAsia"/>
          <w:color w:val="000000" w:themeColor="text1"/>
          <w:sz w:val="32"/>
          <w:szCs w:val="32"/>
        </w:rPr>
        <w:t>项，不断促进党员领导干部廉洁从政，教师廉洁从教，员工廉洁从业。广西中医药大学通过开展听、说、读、写、谈、看、评等多种方式，构筑了立体化的宣传教育体系，扎实推进校园廉政文化建设，打造高校廉洁教育新模式，进一步增强</w:t>
      </w:r>
      <w:r>
        <w:rPr>
          <w:rFonts w:ascii="宋体" w:eastAsia="宋体" w:hAnsi="宋体" w:cs="宋体" w:hint="eastAsia"/>
          <w:color w:val="000000" w:themeColor="text1"/>
          <w:sz w:val="32"/>
          <w:szCs w:val="32"/>
        </w:rPr>
        <w:t>党员</w:t>
      </w:r>
      <w:r w:rsidRPr="004E260E">
        <w:rPr>
          <w:rFonts w:ascii="宋体" w:eastAsia="宋体" w:hAnsi="宋体" w:cs="宋体" w:hint="eastAsia"/>
          <w:color w:val="000000" w:themeColor="text1"/>
          <w:sz w:val="32"/>
          <w:szCs w:val="32"/>
        </w:rPr>
        <w:t>领导干部、师生员工</w:t>
      </w:r>
      <w:r>
        <w:rPr>
          <w:rFonts w:ascii="宋体" w:eastAsia="宋体" w:hAnsi="宋体" w:cs="宋体" w:hint="eastAsia"/>
          <w:color w:val="70AD47" w:themeColor="accent6"/>
          <w:sz w:val="32"/>
          <w:szCs w:val="32"/>
        </w:rPr>
        <w:t>的</w:t>
      </w:r>
      <w:r>
        <w:rPr>
          <w:rFonts w:ascii="宋体" w:eastAsia="宋体" w:hAnsi="宋体" w:cs="宋体" w:hint="eastAsia"/>
          <w:color w:val="000000" w:themeColor="text1"/>
          <w:sz w:val="32"/>
          <w:szCs w:val="32"/>
        </w:rPr>
        <w:t>廉洁意识。</w:t>
      </w:r>
      <w:r>
        <w:rPr>
          <w:rFonts w:ascii="宋体" w:eastAsia="宋体" w:hAnsi="宋体" w:cs="宋体" w:hint="eastAsia"/>
          <w:color w:val="70AD47" w:themeColor="accent6"/>
          <w:sz w:val="32"/>
          <w:szCs w:val="32"/>
        </w:rPr>
        <w:t>广西师范大学漓江学院将廉洁教育作为“党员活动日”的内容</w:t>
      </w:r>
      <w:r>
        <w:rPr>
          <w:rFonts w:ascii="宋体" w:eastAsia="宋体" w:hAnsi="宋体" w:cs="宋体" w:hint="eastAsia"/>
          <w:color w:val="70AD47" w:themeColor="accent6"/>
          <w:sz w:val="32"/>
          <w:szCs w:val="32"/>
        </w:rPr>
        <w:t>之一，提升党员师生“敬廉崇洁”的意识。</w:t>
      </w:r>
    </w:p>
    <w:p w:rsidR="006F1629" w:rsidRDefault="004D23F5">
      <w:pPr>
        <w:spacing w:line="580" w:lineRule="exact"/>
        <w:ind w:firstLine="643"/>
        <w:rPr>
          <w:rFonts w:ascii="宋体" w:eastAsia="宋体" w:hAnsi="宋体" w:cs="宋体"/>
          <w:color w:val="000000" w:themeColor="text1"/>
          <w:sz w:val="32"/>
          <w:szCs w:val="32"/>
        </w:rPr>
      </w:pPr>
      <w:r>
        <w:rPr>
          <w:rFonts w:ascii="宋体" w:eastAsia="宋体" w:hAnsi="宋体" w:cs="宋体" w:hint="eastAsia"/>
          <w:b/>
          <w:color w:val="000000" w:themeColor="text1"/>
          <w:sz w:val="32"/>
          <w:szCs w:val="32"/>
        </w:rPr>
        <w:t>在</w:t>
      </w:r>
      <w:r w:rsidRPr="004E260E">
        <w:rPr>
          <w:rFonts w:ascii="宋体" w:eastAsia="宋体" w:hAnsi="宋体" w:cs="宋体" w:hint="eastAsia"/>
          <w:b/>
          <w:color w:val="000000" w:themeColor="text1"/>
          <w:sz w:val="32"/>
          <w:szCs w:val="32"/>
        </w:rPr>
        <w:t>全校</w:t>
      </w:r>
      <w:r>
        <w:rPr>
          <w:rFonts w:ascii="宋体" w:eastAsia="宋体" w:hAnsi="宋体" w:cs="宋体" w:hint="eastAsia"/>
          <w:b/>
          <w:color w:val="000000" w:themeColor="text1"/>
          <w:sz w:val="32"/>
          <w:szCs w:val="32"/>
        </w:rPr>
        <w:t>师生层面，</w:t>
      </w:r>
      <w:r>
        <w:rPr>
          <w:rFonts w:ascii="宋体" w:eastAsia="宋体" w:hAnsi="宋体" w:cs="宋体" w:hint="eastAsia"/>
          <w:color w:val="000000" w:themeColor="text1"/>
          <w:sz w:val="32"/>
          <w:szCs w:val="32"/>
        </w:rPr>
        <w:t>通过</w:t>
      </w:r>
      <w:proofErr w:type="gramStart"/>
      <w:r>
        <w:rPr>
          <w:rFonts w:ascii="宋体" w:eastAsia="宋体" w:hAnsi="宋体" w:cs="宋体" w:hint="eastAsia"/>
          <w:color w:val="000000" w:themeColor="text1"/>
          <w:sz w:val="32"/>
          <w:szCs w:val="32"/>
        </w:rPr>
        <w:t>学廉文、讲廉事</w:t>
      </w:r>
      <w:proofErr w:type="gramEnd"/>
      <w:r>
        <w:rPr>
          <w:rFonts w:ascii="宋体" w:eastAsia="宋体" w:hAnsi="宋体" w:cs="宋体" w:hint="eastAsia"/>
          <w:color w:val="000000" w:themeColor="text1"/>
          <w:sz w:val="32"/>
          <w:szCs w:val="32"/>
        </w:rPr>
        <w:t>、选树先进典型等，不断</w:t>
      </w:r>
      <w:proofErr w:type="gramStart"/>
      <w:r>
        <w:rPr>
          <w:rFonts w:ascii="宋体" w:eastAsia="宋体" w:hAnsi="宋体" w:cs="宋体" w:hint="eastAsia"/>
          <w:color w:val="000000" w:themeColor="text1"/>
          <w:sz w:val="32"/>
          <w:szCs w:val="32"/>
        </w:rPr>
        <w:t>营造崇廉尚廉</w:t>
      </w:r>
      <w:proofErr w:type="gramEnd"/>
      <w:r>
        <w:rPr>
          <w:rFonts w:ascii="宋体" w:eastAsia="宋体" w:hAnsi="宋体" w:cs="宋体" w:hint="eastAsia"/>
          <w:color w:val="000000" w:themeColor="text1"/>
          <w:sz w:val="32"/>
          <w:szCs w:val="32"/>
        </w:rPr>
        <w:t>的良好氛围，推动广大非党师生主动形成“学先进、做表率”的思想自觉。如：广西师范大学开设了“崇廉讲</w:t>
      </w:r>
      <w:r>
        <w:rPr>
          <w:rFonts w:ascii="宋体" w:eastAsia="宋体" w:hAnsi="宋体" w:cs="宋体" w:hint="eastAsia"/>
          <w:color w:val="000000" w:themeColor="text1"/>
          <w:sz w:val="32"/>
          <w:szCs w:val="32"/>
        </w:rPr>
        <w:lastRenderedPageBreak/>
        <w:t>堂”，邀请区内外专家到学校给师生开展专题廉政讲座。广西大学通过学校特色节日“荷花节”这一活动在全校范围内开展一系列廉政文化活动，</w:t>
      </w:r>
      <w:proofErr w:type="gramStart"/>
      <w:r>
        <w:rPr>
          <w:rFonts w:ascii="宋体" w:eastAsia="宋体" w:hAnsi="宋体" w:cs="宋体" w:hint="eastAsia"/>
          <w:color w:val="000000" w:themeColor="text1"/>
          <w:sz w:val="32"/>
          <w:szCs w:val="32"/>
        </w:rPr>
        <w:t>营造崇廉尚廉</w:t>
      </w:r>
      <w:proofErr w:type="gramEnd"/>
      <w:r>
        <w:rPr>
          <w:rFonts w:ascii="宋体" w:eastAsia="宋体" w:hAnsi="宋体" w:cs="宋体" w:hint="eastAsia"/>
          <w:color w:val="000000" w:themeColor="text1"/>
          <w:sz w:val="32"/>
          <w:szCs w:val="32"/>
        </w:rPr>
        <w:t>氛围，得到师生的一致认可。广西艺术学院多次举办</w:t>
      </w:r>
      <w:r>
        <w:rPr>
          <w:rFonts w:ascii="宋体" w:eastAsia="宋体" w:hAnsi="宋体" w:cs="宋体" w:hint="eastAsia"/>
          <w:color w:val="000000" w:themeColor="text1"/>
          <w:sz w:val="32"/>
          <w:szCs w:val="32"/>
        </w:rPr>
        <w:t xml:space="preserve"> </w:t>
      </w:r>
      <w:r>
        <w:rPr>
          <w:rFonts w:ascii="宋体" w:eastAsia="宋体" w:hAnsi="宋体" w:cs="宋体" w:hint="eastAsia"/>
          <w:color w:val="000000" w:themeColor="text1"/>
          <w:sz w:val="32"/>
          <w:szCs w:val="32"/>
        </w:rPr>
        <w:t>“翰墨清风”廉政书画作品展和</w:t>
      </w:r>
      <w:r>
        <w:rPr>
          <w:rFonts w:ascii="宋体" w:eastAsia="宋体" w:hAnsi="宋体" w:cs="宋体" w:hint="eastAsia"/>
          <w:color w:val="000000" w:themeColor="text1"/>
          <w:sz w:val="32"/>
          <w:szCs w:val="32"/>
        </w:rPr>
        <w:t xml:space="preserve"> </w:t>
      </w:r>
      <w:r>
        <w:rPr>
          <w:rFonts w:ascii="宋体" w:eastAsia="宋体" w:hAnsi="宋体" w:cs="宋体" w:hint="eastAsia"/>
          <w:color w:val="000000" w:themeColor="text1"/>
          <w:sz w:val="32"/>
          <w:szCs w:val="32"/>
        </w:rPr>
        <w:t>“红韵清风”廉政主题音乐会，并承办全区高校廉政文化作品大赛，通过这些主题活动潜移默化影响师生。右江民族医学院每年开展“医德医风与人文教育”活动月，加强校园廉政文化建设。</w:t>
      </w:r>
      <w:bookmarkEnd w:id="1"/>
    </w:p>
    <w:p w:rsidR="006F1629" w:rsidRDefault="004D23F5">
      <w:pPr>
        <w:spacing w:line="580" w:lineRule="exact"/>
        <w:ind w:firstLine="643"/>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（二）创建形式多样的物质文化载体，不断</w:t>
      </w:r>
      <w:proofErr w:type="gramStart"/>
      <w:r>
        <w:rPr>
          <w:rFonts w:ascii="宋体" w:eastAsia="宋体" w:hAnsi="宋体" w:cs="宋体" w:hint="eastAsia"/>
          <w:b/>
          <w:color w:val="000000" w:themeColor="text1"/>
          <w:sz w:val="32"/>
          <w:szCs w:val="32"/>
        </w:rPr>
        <w:t>完善树廉</w:t>
      </w:r>
      <w:proofErr w:type="gramEnd"/>
      <w:r>
        <w:rPr>
          <w:rFonts w:ascii="宋体" w:eastAsia="宋体" w:hAnsi="宋体" w:cs="宋体" w:hint="eastAsia"/>
          <w:b/>
          <w:color w:val="000000" w:themeColor="text1"/>
          <w:sz w:val="32"/>
          <w:szCs w:val="32"/>
        </w:rPr>
        <w:t>倡廉的教育设施</w:t>
      </w:r>
    </w:p>
    <w:p w:rsidR="006F1629" w:rsidRDefault="004D23F5" w:rsidP="004E260E">
      <w:pPr>
        <w:spacing w:line="580" w:lineRule="exact"/>
        <w:ind w:firstLine="640"/>
        <w:rPr>
          <w:rFonts w:ascii="宋体" w:eastAsia="宋体" w:hAnsi="宋体" w:cs="宋体"/>
          <w:color w:val="000000" w:themeColor="text1"/>
          <w:sz w:val="32"/>
          <w:szCs w:val="32"/>
        </w:rPr>
      </w:pPr>
      <w:r>
        <w:rPr>
          <w:rFonts w:ascii="宋体" w:eastAsia="宋体" w:hAnsi="宋体" w:cs="宋体"/>
          <w:color w:val="000000" w:themeColor="text1"/>
          <w:sz w:val="32"/>
          <w:szCs w:val="32"/>
        </w:rPr>
        <w:t>不少</w:t>
      </w:r>
      <w:r>
        <w:rPr>
          <w:rFonts w:ascii="宋体" w:eastAsia="宋体" w:hAnsi="宋体" w:cs="宋体" w:hint="eastAsia"/>
          <w:color w:val="000000" w:themeColor="text1"/>
          <w:sz w:val="32"/>
          <w:szCs w:val="32"/>
        </w:rPr>
        <w:t>高校充分发挥“文化育人”功能，大力建设与廉洁有关的物质文化载体，充分发挥物质文化载体的育人功能，不仅</w:t>
      </w:r>
      <w:r w:rsidRPr="004E260E">
        <w:rPr>
          <w:rFonts w:ascii="宋体" w:eastAsia="宋体" w:hAnsi="宋体" w:cs="宋体" w:hint="eastAsia"/>
          <w:color w:val="000000" w:themeColor="text1"/>
          <w:sz w:val="32"/>
          <w:szCs w:val="32"/>
        </w:rPr>
        <w:t>丰富</w:t>
      </w:r>
      <w:r w:rsidRPr="004E260E">
        <w:rPr>
          <w:rFonts w:ascii="宋体" w:eastAsia="宋体" w:hAnsi="宋体" w:cs="宋体" w:hint="eastAsia"/>
          <w:color w:val="000000" w:themeColor="text1"/>
          <w:sz w:val="32"/>
          <w:szCs w:val="32"/>
        </w:rPr>
        <w:t>了学校</w:t>
      </w:r>
      <w:r w:rsidRPr="004E260E">
        <w:rPr>
          <w:rFonts w:ascii="宋体" w:eastAsia="宋体" w:hAnsi="宋体" w:cs="宋体" w:hint="eastAsia"/>
          <w:color w:val="000000" w:themeColor="text1"/>
          <w:sz w:val="32"/>
          <w:szCs w:val="32"/>
        </w:rPr>
        <w:t>校园环境</w:t>
      </w:r>
      <w:r w:rsidRPr="004E260E">
        <w:rPr>
          <w:rFonts w:ascii="宋体" w:eastAsia="宋体" w:hAnsi="宋体" w:cs="宋体" w:hint="eastAsia"/>
          <w:color w:val="000000" w:themeColor="text1"/>
          <w:sz w:val="32"/>
          <w:szCs w:val="32"/>
        </w:rPr>
        <w:t>的</w:t>
      </w:r>
      <w:r w:rsidRPr="004E260E">
        <w:rPr>
          <w:rFonts w:ascii="宋体" w:eastAsia="宋体" w:hAnsi="宋体" w:cs="宋体" w:hint="eastAsia"/>
          <w:color w:val="000000" w:themeColor="text1"/>
          <w:sz w:val="32"/>
          <w:szCs w:val="32"/>
        </w:rPr>
        <w:t>育人内涵，</w:t>
      </w:r>
      <w:r w:rsidRPr="004E260E">
        <w:rPr>
          <w:rFonts w:ascii="宋体" w:eastAsia="宋体" w:hAnsi="宋体" w:cs="宋体" w:hint="eastAsia"/>
          <w:color w:val="000000" w:themeColor="text1"/>
          <w:sz w:val="32"/>
          <w:szCs w:val="32"/>
        </w:rPr>
        <w:t>而且</w:t>
      </w:r>
      <w:r>
        <w:rPr>
          <w:rFonts w:ascii="宋体" w:eastAsia="宋体" w:hAnsi="宋体" w:cs="宋体" w:hint="eastAsia"/>
          <w:color w:val="000000" w:themeColor="text1"/>
          <w:sz w:val="32"/>
          <w:szCs w:val="32"/>
        </w:rPr>
        <w:t>拓展了学校廉洁教育的阵地，促进了师生员工廉洁教育活动</w:t>
      </w:r>
      <w:r>
        <w:rPr>
          <w:rFonts w:ascii="宋体" w:eastAsia="宋体" w:hAnsi="宋体" w:cs="宋体" w:hint="eastAsia"/>
          <w:color w:val="000000" w:themeColor="text1"/>
          <w:sz w:val="32"/>
          <w:szCs w:val="32"/>
        </w:rPr>
        <w:t>。</w:t>
      </w:r>
      <w:bookmarkStart w:id="2" w:name="_Toc508220873"/>
      <w:r>
        <w:rPr>
          <w:rFonts w:ascii="宋体" w:eastAsia="宋体" w:hAnsi="宋体" w:cs="宋体" w:hint="eastAsia"/>
          <w:color w:val="000000" w:themeColor="text1"/>
          <w:sz w:val="32"/>
          <w:szCs w:val="32"/>
        </w:rPr>
        <w:t>例如，广西师范大学制定了“九个一”的建设廉洁物质文化建设方案，通过“九个一”建设丰富物质文化载体，目前育才校区反腐倡廉展览室、王城卓然独立碑、独秀峰廉洁教育基地、</w:t>
      </w:r>
      <w:proofErr w:type="gramStart"/>
      <w:r>
        <w:rPr>
          <w:rFonts w:ascii="宋体" w:eastAsia="宋体" w:hAnsi="宋体" w:cs="宋体" w:hint="eastAsia"/>
          <w:color w:val="000000" w:themeColor="text1"/>
          <w:sz w:val="32"/>
          <w:szCs w:val="32"/>
        </w:rPr>
        <w:t>雁园清风微信公众号</w:t>
      </w:r>
      <w:proofErr w:type="gramEnd"/>
      <w:r>
        <w:rPr>
          <w:rFonts w:ascii="宋体" w:eastAsia="宋体" w:hAnsi="宋体" w:cs="宋体" w:hint="eastAsia"/>
          <w:color w:val="000000" w:themeColor="text1"/>
          <w:sz w:val="32"/>
          <w:szCs w:val="32"/>
        </w:rPr>
        <w:t>已投入使用，另外编写、出版了一批廉洁书籍或学习资料。桂林理工大学在校园内建设了廉政园，以“海晏河清”为主题，凸显“廉”的核心意义，为师生提供了廉洁教育的场所。百色学院充分利用当地红色文化资源在校园内建立了“清风苑”“清风长廊”等</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宣传载体，并将百色市的“廉政教育基地”和百色起义旧址列为教育基地。南宁职业技术学院下大力气在本校</w:t>
      </w:r>
      <w:r>
        <w:rPr>
          <w:rFonts w:ascii="宋体" w:eastAsia="宋体" w:hAnsi="宋体" w:cs="宋体" w:hint="eastAsia"/>
          <w:color w:val="000000" w:themeColor="text1"/>
          <w:sz w:val="32"/>
          <w:szCs w:val="32"/>
        </w:rPr>
        <w:t>建立了廉政教育基地，并在二级学院建立“廉政工作站”，与广西出版社联合在校园建立了“图书约吧”，专门设置一块廉洁书屋供师生学习阅读。</w:t>
      </w:r>
      <w:r>
        <w:rPr>
          <w:rFonts w:ascii="宋体" w:eastAsia="宋体" w:hAnsi="宋体" w:cs="宋体" w:hint="eastAsia"/>
          <w:color w:val="70AD47" w:themeColor="accent6"/>
          <w:sz w:val="32"/>
          <w:szCs w:val="32"/>
        </w:rPr>
        <w:t>广西</w:t>
      </w:r>
      <w:r>
        <w:rPr>
          <w:rFonts w:ascii="宋体" w:eastAsia="宋体" w:hAnsi="宋体" w:cs="宋体" w:hint="eastAsia"/>
          <w:color w:val="70AD47" w:themeColor="accent6"/>
          <w:sz w:val="32"/>
          <w:szCs w:val="32"/>
        </w:rPr>
        <w:lastRenderedPageBreak/>
        <w:t>师范大学漓江学院将廉洁教育与“课程思政”相结合，</w:t>
      </w:r>
      <w:r>
        <w:rPr>
          <w:rFonts w:ascii="宋体" w:eastAsia="宋体" w:hAnsi="宋体" w:cs="宋体" w:hint="eastAsia"/>
          <w:color w:val="70AD47" w:themeColor="accent6"/>
          <w:sz w:val="32"/>
          <w:szCs w:val="32"/>
        </w:rPr>
        <w:t>因“莲”和“廉”谐音，选取</w:t>
      </w:r>
      <w:r>
        <w:rPr>
          <w:rFonts w:ascii="宋体" w:eastAsia="宋体" w:hAnsi="宋体" w:cs="宋体" w:hint="eastAsia"/>
          <w:color w:val="70AD47" w:themeColor="accent6"/>
          <w:sz w:val="32"/>
          <w:szCs w:val="32"/>
        </w:rPr>
        <w:t>“</w:t>
      </w:r>
      <w:r>
        <w:rPr>
          <w:rFonts w:ascii="宋体" w:eastAsia="宋体" w:hAnsi="宋体" w:cs="宋体" w:hint="eastAsia"/>
          <w:color w:val="70AD47" w:themeColor="accent6"/>
          <w:sz w:val="32"/>
          <w:szCs w:val="32"/>
        </w:rPr>
        <w:t>莲花</w:t>
      </w:r>
      <w:r>
        <w:rPr>
          <w:rFonts w:ascii="宋体" w:eastAsia="宋体" w:hAnsi="宋体" w:cs="宋体" w:hint="eastAsia"/>
          <w:color w:val="70AD47" w:themeColor="accent6"/>
          <w:sz w:val="32"/>
          <w:szCs w:val="32"/>
        </w:rPr>
        <w:t>”</w:t>
      </w:r>
      <w:proofErr w:type="gramStart"/>
      <w:r>
        <w:rPr>
          <w:rFonts w:ascii="宋体" w:eastAsia="宋体" w:hAnsi="宋体" w:cs="宋体" w:hint="eastAsia"/>
          <w:color w:val="70AD47" w:themeColor="accent6"/>
          <w:sz w:val="32"/>
          <w:szCs w:val="32"/>
        </w:rPr>
        <w:t>作主</w:t>
      </w:r>
      <w:proofErr w:type="gramEnd"/>
      <w:r>
        <w:rPr>
          <w:rFonts w:ascii="宋体" w:eastAsia="宋体" w:hAnsi="宋体" w:cs="宋体" w:hint="eastAsia"/>
          <w:color w:val="70AD47" w:themeColor="accent6"/>
          <w:sz w:val="32"/>
          <w:szCs w:val="32"/>
        </w:rPr>
        <w:t>要元素</w:t>
      </w:r>
      <w:r>
        <w:rPr>
          <w:rFonts w:ascii="宋体" w:eastAsia="宋体" w:hAnsi="宋体" w:cs="宋体" w:hint="eastAsia"/>
          <w:color w:val="70AD47" w:themeColor="accent6"/>
          <w:sz w:val="32"/>
          <w:szCs w:val="32"/>
        </w:rPr>
        <w:t>，</w:t>
      </w:r>
      <w:r>
        <w:rPr>
          <w:rFonts w:ascii="宋体" w:eastAsia="宋体" w:hAnsi="宋体" w:cs="宋体" w:hint="eastAsia"/>
          <w:color w:val="70AD47" w:themeColor="accent6"/>
          <w:sz w:val="32"/>
          <w:szCs w:val="32"/>
        </w:rPr>
        <w:t>设计完成了</w:t>
      </w:r>
      <w:r>
        <w:rPr>
          <w:rFonts w:ascii="宋体" w:eastAsia="宋体" w:hAnsi="宋体" w:cs="宋体" w:hint="eastAsia"/>
          <w:color w:val="70AD47" w:themeColor="accent6"/>
          <w:sz w:val="32"/>
          <w:szCs w:val="32"/>
        </w:rPr>
        <w:t>《壁画设计》的“课程思政”成果——“廉政走廊”壁画。</w:t>
      </w:r>
      <w:r>
        <w:rPr>
          <w:rFonts w:ascii="宋体" w:eastAsia="宋体" w:hAnsi="宋体" w:cs="宋体" w:hint="eastAsia"/>
          <w:color w:val="000000" w:themeColor="text1"/>
          <w:sz w:val="32"/>
          <w:szCs w:val="32"/>
        </w:rPr>
        <w:t>其他高校充分运用宣传橱窗、</w:t>
      </w:r>
      <w:r>
        <w:rPr>
          <w:rFonts w:ascii="宋体" w:eastAsia="宋体" w:hAnsi="宋体" w:cs="宋体" w:hint="eastAsia"/>
          <w:color w:val="000000" w:themeColor="text1"/>
          <w:sz w:val="32"/>
          <w:szCs w:val="32"/>
        </w:rPr>
        <w:t>LED</w:t>
      </w:r>
      <w:r>
        <w:rPr>
          <w:rFonts w:ascii="宋体" w:eastAsia="宋体" w:hAnsi="宋体" w:cs="宋体" w:hint="eastAsia"/>
          <w:color w:val="000000" w:themeColor="text1"/>
          <w:sz w:val="32"/>
          <w:szCs w:val="32"/>
        </w:rPr>
        <w:t>屏、广播、触摸一体机、横幅等物质载体开展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宣传教育。</w:t>
      </w:r>
    </w:p>
    <w:p w:rsidR="006F1629" w:rsidRDefault="004D23F5">
      <w:pPr>
        <w:spacing w:line="580" w:lineRule="exact"/>
        <w:ind w:firstLine="643"/>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（三）构建层次完备的廉洁制度体系，不断</w:t>
      </w:r>
      <w:proofErr w:type="gramStart"/>
      <w:r>
        <w:rPr>
          <w:rFonts w:ascii="宋体" w:eastAsia="宋体" w:hAnsi="宋体" w:cs="宋体" w:hint="eastAsia"/>
          <w:b/>
          <w:color w:val="000000" w:themeColor="text1"/>
          <w:sz w:val="32"/>
          <w:szCs w:val="32"/>
        </w:rPr>
        <w:t>夯实廉洁</w:t>
      </w:r>
      <w:proofErr w:type="gramEnd"/>
      <w:r>
        <w:rPr>
          <w:rFonts w:ascii="宋体" w:eastAsia="宋体" w:hAnsi="宋体" w:cs="宋体" w:hint="eastAsia"/>
          <w:b/>
          <w:color w:val="000000" w:themeColor="text1"/>
          <w:sz w:val="32"/>
          <w:szCs w:val="32"/>
        </w:rPr>
        <w:t>教育的制度建设</w:t>
      </w:r>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广西各高校都十分重视廉洁制度建设，不断完善廉洁的制度体系。原广西区高校纪工委、现驻教育厅纪检监察组高度重视高校的廉洁制度建设。</w:t>
      </w:r>
      <w:r>
        <w:rPr>
          <w:rFonts w:ascii="宋体" w:eastAsia="宋体" w:hAnsi="宋体" w:cs="宋体" w:hint="eastAsia"/>
          <w:color w:val="000000" w:themeColor="text1"/>
          <w:sz w:val="32"/>
          <w:szCs w:val="32"/>
        </w:rPr>
        <w:t>2005</w:t>
      </w:r>
      <w:r>
        <w:rPr>
          <w:rFonts w:ascii="宋体" w:eastAsia="宋体" w:hAnsi="宋体" w:cs="宋体" w:hint="eastAsia"/>
          <w:color w:val="000000" w:themeColor="text1"/>
          <w:sz w:val="32"/>
          <w:szCs w:val="32"/>
        </w:rPr>
        <w:t>年</w:t>
      </w:r>
      <w:r>
        <w:rPr>
          <w:rFonts w:ascii="宋体" w:eastAsia="宋体" w:hAnsi="宋体" w:cs="宋体" w:hint="eastAsia"/>
          <w:color w:val="000000" w:themeColor="text1"/>
          <w:sz w:val="32"/>
          <w:szCs w:val="32"/>
        </w:rPr>
        <w:t>1</w:t>
      </w:r>
      <w:r>
        <w:rPr>
          <w:rFonts w:ascii="宋体" w:eastAsia="宋体" w:hAnsi="宋体" w:cs="宋体" w:hint="eastAsia"/>
          <w:color w:val="000000" w:themeColor="text1"/>
          <w:sz w:val="32"/>
          <w:szCs w:val="32"/>
        </w:rPr>
        <w:t>月中共中央发布《建立健全教育、制度、监督并重的惩治和预防腐败体系实施纲要》（以下简称《实施纲要》）后，自治区教育工委、纪工委迅速下发文件指导各高校建立健全相应的制度体系，原高校纪工委编印了《广西高校办案工作手册业务知识汇编》《广西高校办案工作手册案例分析汇编》等。在原教育工委、纪工委和现自治区党委教育工委和教育厅纪检监察组的指导下，各高校也多形式抓好廉洁方面的制度建设。</w:t>
      </w:r>
    </w:p>
    <w:p w:rsidR="006F1629" w:rsidRDefault="004D23F5">
      <w:pPr>
        <w:spacing w:line="580" w:lineRule="exact"/>
        <w:ind w:firstLine="643"/>
        <w:rPr>
          <w:rFonts w:ascii="宋体" w:eastAsia="宋体" w:hAnsi="宋体" w:cs="宋体"/>
          <w:color w:val="000000" w:themeColor="text1"/>
          <w:sz w:val="32"/>
          <w:szCs w:val="32"/>
        </w:rPr>
      </w:pPr>
      <w:r>
        <w:rPr>
          <w:rFonts w:ascii="宋体" w:eastAsia="宋体" w:hAnsi="宋体" w:cs="宋体" w:hint="eastAsia"/>
          <w:b/>
          <w:color w:val="000000" w:themeColor="text1"/>
          <w:sz w:val="32"/>
          <w:szCs w:val="32"/>
        </w:rPr>
        <w:t>一是结合学校实际出台、完善廉政规章制度</w:t>
      </w:r>
      <w:r>
        <w:rPr>
          <w:rFonts w:ascii="宋体" w:eastAsia="宋体" w:hAnsi="宋体" w:cs="宋体" w:hint="eastAsia"/>
          <w:color w:val="000000" w:themeColor="text1"/>
          <w:sz w:val="32"/>
          <w:szCs w:val="32"/>
        </w:rPr>
        <w:t>。各高校结合自身的实际情况建立健全廉洁从政的规章制度。</w:t>
      </w:r>
      <w:r>
        <w:rPr>
          <w:rFonts w:ascii="宋体" w:eastAsia="宋体" w:hAnsi="宋体" w:cs="宋体" w:hint="eastAsia"/>
          <w:b/>
          <w:color w:val="000000" w:themeColor="text1"/>
          <w:sz w:val="32"/>
          <w:szCs w:val="32"/>
        </w:rPr>
        <w:t>从党风廉政建设方面看，</w:t>
      </w:r>
      <w:r>
        <w:rPr>
          <w:rFonts w:ascii="宋体" w:eastAsia="宋体" w:hAnsi="宋体" w:cs="宋体" w:hint="eastAsia"/>
          <w:color w:val="000000" w:themeColor="text1"/>
          <w:sz w:val="32"/>
          <w:szCs w:val="32"/>
        </w:rPr>
        <w:t>建立的制度类型有：党风廉政</w:t>
      </w:r>
      <w:r>
        <w:rPr>
          <w:rFonts w:ascii="宋体" w:eastAsia="宋体" w:hAnsi="宋体" w:cs="宋体" w:hint="eastAsia"/>
          <w:color w:val="70AD47" w:themeColor="accent6"/>
          <w:sz w:val="32"/>
          <w:szCs w:val="32"/>
        </w:rPr>
        <w:t>建设</w:t>
      </w:r>
      <w:r>
        <w:rPr>
          <w:rFonts w:ascii="宋体" w:eastAsia="宋体" w:hAnsi="宋体" w:cs="宋体" w:hint="eastAsia"/>
          <w:color w:val="000000" w:themeColor="text1"/>
          <w:sz w:val="32"/>
          <w:szCs w:val="32"/>
        </w:rPr>
        <w:t>责任制、党务政务公开制度、廉政工作考核制度、述职述廉制度、领导干部廉洁自律规定、廉政建设责任清单、廉政岗位职责、纪检监察工作</w:t>
      </w:r>
      <w:r>
        <w:rPr>
          <w:rFonts w:ascii="宋体" w:eastAsia="宋体" w:hAnsi="宋体" w:cs="宋体" w:hint="eastAsia"/>
          <w:color w:val="000000" w:themeColor="text1"/>
          <w:sz w:val="32"/>
          <w:szCs w:val="32"/>
        </w:rPr>
        <w:t>制度、廉洁谈话制度、廉洁承诺制度、廉洁档案制度等。</w:t>
      </w:r>
      <w:r>
        <w:rPr>
          <w:rFonts w:ascii="宋体" w:eastAsia="宋体" w:hAnsi="宋体" w:cs="宋体" w:hint="eastAsia"/>
          <w:b/>
          <w:color w:val="000000" w:themeColor="text1"/>
          <w:sz w:val="32"/>
          <w:szCs w:val="32"/>
        </w:rPr>
        <w:t>从专项工作制度看，</w:t>
      </w:r>
      <w:r>
        <w:rPr>
          <w:rFonts w:ascii="宋体" w:eastAsia="宋体" w:hAnsi="宋体" w:cs="宋体" w:hint="eastAsia"/>
          <w:color w:val="000000" w:themeColor="text1"/>
          <w:sz w:val="32"/>
          <w:szCs w:val="32"/>
        </w:rPr>
        <w:t>涉及到的有招生管理工作制度、审计工作制度、财务管理工</w:t>
      </w:r>
      <w:r>
        <w:rPr>
          <w:rFonts w:ascii="宋体" w:eastAsia="宋体" w:hAnsi="宋体" w:cs="宋体" w:hint="eastAsia"/>
          <w:color w:val="000000" w:themeColor="text1"/>
          <w:sz w:val="32"/>
          <w:szCs w:val="32"/>
        </w:rPr>
        <w:lastRenderedPageBreak/>
        <w:t>作制度、资产管理工作制度、基建管理制度、招投标管理制度、公务接待工作制度等等。各二级单位、群团组织、学生组织等等也纷纷结</w:t>
      </w:r>
      <w:r>
        <w:rPr>
          <w:rFonts w:ascii="宋体" w:eastAsia="宋体" w:hAnsi="宋体" w:cs="宋体" w:hint="eastAsia"/>
          <w:color w:val="000000" w:themeColor="text1"/>
          <w:sz w:val="32"/>
          <w:szCs w:val="32"/>
        </w:rPr>
        <w:t>合自身实际制定相应廉</w:t>
      </w:r>
      <w:r w:rsidRPr="004E260E">
        <w:rPr>
          <w:rFonts w:ascii="宋体" w:eastAsia="宋体" w:hAnsi="宋体" w:cs="宋体" w:hint="eastAsia"/>
          <w:color w:val="000000" w:themeColor="text1"/>
          <w:sz w:val="32"/>
          <w:szCs w:val="32"/>
        </w:rPr>
        <w:t>洁</w:t>
      </w:r>
      <w:r>
        <w:rPr>
          <w:rFonts w:ascii="宋体" w:eastAsia="宋体" w:hAnsi="宋体" w:cs="宋体" w:hint="eastAsia"/>
          <w:color w:val="000000" w:themeColor="text1"/>
          <w:sz w:val="32"/>
          <w:szCs w:val="32"/>
        </w:rPr>
        <w:t>工作制度。</w:t>
      </w:r>
      <w:r>
        <w:rPr>
          <w:rFonts w:ascii="宋体" w:eastAsia="宋体" w:hAnsi="宋体" w:cs="宋体" w:hint="eastAsia"/>
          <w:b/>
          <w:color w:val="000000" w:themeColor="text1"/>
          <w:sz w:val="32"/>
          <w:szCs w:val="32"/>
        </w:rPr>
        <w:t>二是结合工作实际完善纪检监察业务工作制度。</w:t>
      </w:r>
      <w:r>
        <w:rPr>
          <w:rFonts w:ascii="宋体" w:eastAsia="宋体" w:hAnsi="宋体" w:cs="宋体" w:hint="eastAsia"/>
          <w:color w:val="000000" w:themeColor="text1"/>
          <w:sz w:val="32"/>
          <w:szCs w:val="32"/>
        </w:rPr>
        <w:t>例如，广西师范大学纪委制定了《二级纪委工作规程》</w:t>
      </w:r>
      <w:r>
        <w:rPr>
          <w:rFonts w:ascii="宋体" w:eastAsia="宋体" w:hAnsi="宋体" w:cs="宋体"/>
          <w:color w:val="000000" w:themeColor="text1"/>
          <w:sz w:val="32"/>
          <w:szCs w:val="32"/>
        </w:rPr>
        <w:t>《纪检系统正确运用监督执纪</w:t>
      </w:r>
      <w:r>
        <w:rPr>
          <w:rFonts w:ascii="宋体" w:eastAsia="宋体" w:hAnsi="宋体" w:cs="宋体"/>
          <w:color w:val="000000" w:themeColor="text1"/>
          <w:sz w:val="32"/>
          <w:szCs w:val="32"/>
        </w:rPr>
        <w:t>“</w:t>
      </w:r>
      <w:r>
        <w:rPr>
          <w:rFonts w:ascii="宋体" w:eastAsia="宋体" w:hAnsi="宋体" w:cs="宋体"/>
          <w:color w:val="000000" w:themeColor="text1"/>
          <w:sz w:val="32"/>
          <w:szCs w:val="32"/>
        </w:rPr>
        <w:t>第一种形态</w:t>
      </w:r>
      <w:r>
        <w:rPr>
          <w:rFonts w:ascii="宋体" w:eastAsia="宋体" w:hAnsi="宋体" w:cs="宋体"/>
          <w:color w:val="000000" w:themeColor="text1"/>
          <w:sz w:val="32"/>
          <w:szCs w:val="32"/>
        </w:rPr>
        <w:t>”</w:t>
      </w:r>
      <w:r>
        <w:rPr>
          <w:rFonts w:ascii="宋体" w:eastAsia="宋体" w:hAnsi="宋体" w:cs="宋体"/>
          <w:color w:val="000000" w:themeColor="text1"/>
          <w:sz w:val="32"/>
          <w:szCs w:val="32"/>
        </w:rPr>
        <w:t>实施办法（试行）》《</w:t>
      </w:r>
      <w:r>
        <w:rPr>
          <w:rFonts w:ascii="宋体" w:eastAsia="宋体" w:hAnsi="宋体" w:cs="宋体" w:hint="eastAsia"/>
          <w:color w:val="000000" w:themeColor="text1"/>
          <w:sz w:val="32"/>
          <w:szCs w:val="32"/>
        </w:rPr>
        <w:t>关于二级单位纪委信访举报件报送工作办法（试行）》等制度。</w:t>
      </w:r>
      <w:r>
        <w:rPr>
          <w:rFonts w:ascii="宋体" w:eastAsia="宋体" w:hAnsi="宋体" w:cs="宋体" w:hint="eastAsia"/>
          <w:b/>
          <w:color w:val="000000" w:themeColor="text1"/>
          <w:sz w:val="32"/>
          <w:szCs w:val="32"/>
        </w:rPr>
        <w:t>三是结合实际工作需要进行制度汇编。</w:t>
      </w:r>
      <w:r>
        <w:rPr>
          <w:rFonts w:ascii="宋体" w:eastAsia="宋体" w:hAnsi="宋体" w:cs="宋体" w:hint="eastAsia"/>
          <w:color w:val="000000" w:themeColor="text1"/>
          <w:sz w:val="32"/>
          <w:szCs w:val="32"/>
        </w:rPr>
        <w:t>不少高校结合自身实际，及时将有关制度进行汇编，不仅方便文件查阅使用、推动廉洁建设，而且形成了制度的物质载体。例如：广西师范大学汇编了《领导干部廉洁从政党纪法规文件选编》《广西师范大学廉政风险防控工作手册》；广西民族大学制定了《换届纪律手册》；广西艺术学院整理形成了《广西艺术学院廉政风险防控情况登记表》。</w:t>
      </w:r>
    </w:p>
    <w:p w:rsidR="006F1629" w:rsidRDefault="004D23F5">
      <w:pPr>
        <w:spacing w:line="580" w:lineRule="exact"/>
        <w:ind w:firstLine="643"/>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（四）采取富有实效的养廉助廉举措，不断彰显爱廉兴廉的行为文化</w:t>
      </w:r>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各高校在推进</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建设的过程中，积极开展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创作、进行</w:t>
      </w:r>
      <w:proofErr w:type="gramStart"/>
      <w:r>
        <w:rPr>
          <w:rFonts w:ascii="宋体" w:eastAsia="宋体" w:hAnsi="宋体" w:cs="宋体" w:hint="eastAsia"/>
          <w:color w:val="000000" w:themeColor="text1"/>
          <w:sz w:val="32"/>
          <w:szCs w:val="32"/>
        </w:rPr>
        <w:t>廉洁典型</w:t>
      </w:r>
      <w:proofErr w:type="gramEnd"/>
      <w:r>
        <w:rPr>
          <w:rFonts w:ascii="宋体" w:eastAsia="宋体" w:hAnsi="宋体" w:cs="宋体" w:hint="eastAsia"/>
          <w:color w:val="000000" w:themeColor="text1"/>
          <w:sz w:val="32"/>
          <w:szCs w:val="32"/>
        </w:rPr>
        <w:t>选树、倡廉</w:t>
      </w:r>
      <w:proofErr w:type="gramStart"/>
      <w:r>
        <w:rPr>
          <w:rFonts w:ascii="宋体" w:eastAsia="宋体" w:hAnsi="宋体" w:cs="宋体" w:hint="eastAsia"/>
          <w:color w:val="000000" w:themeColor="text1"/>
          <w:sz w:val="32"/>
          <w:szCs w:val="32"/>
        </w:rPr>
        <w:t>崇廉敬廉</w:t>
      </w:r>
      <w:proofErr w:type="gramEnd"/>
      <w:r>
        <w:rPr>
          <w:rFonts w:ascii="宋体" w:eastAsia="宋体" w:hAnsi="宋体" w:cs="宋体" w:hint="eastAsia"/>
          <w:color w:val="000000" w:themeColor="text1"/>
          <w:sz w:val="32"/>
          <w:szCs w:val="32"/>
        </w:rPr>
        <w:t>等等，不断</w:t>
      </w:r>
      <w:proofErr w:type="gramStart"/>
      <w:r>
        <w:rPr>
          <w:rFonts w:ascii="宋体" w:eastAsia="宋体" w:hAnsi="宋体" w:cs="宋体" w:hint="eastAsia"/>
          <w:color w:val="000000" w:themeColor="text1"/>
          <w:sz w:val="32"/>
          <w:szCs w:val="32"/>
        </w:rPr>
        <w:t>凸</w:t>
      </w:r>
      <w:proofErr w:type="gramEnd"/>
      <w:r>
        <w:rPr>
          <w:rFonts w:ascii="宋体" w:eastAsia="宋体" w:hAnsi="宋体" w:cs="宋体" w:hint="eastAsia"/>
          <w:color w:val="000000" w:themeColor="text1"/>
          <w:sz w:val="32"/>
          <w:szCs w:val="32"/>
        </w:rPr>
        <w:t>显出以廉洁为主题的行为文化，潜移默化的影响着高</w:t>
      </w:r>
      <w:r>
        <w:rPr>
          <w:rFonts w:ascii="宋体" w:eastAsia="宋体" w:hAnsi="宋体" w:cs="宋体" w:hint="eastAsia"/>
          <w:color w:val="000000" w:themeColor="text1"/>
          <w:sz w:val="32"/>
          <w:szCs w:val="32"/>
        </w:rPr>
        <w:t>校师生。</w:t>
      </w:r>
      <w:r>
        <w:rPr>
          <w:rFonts w:ascii="宋体" w:eastAsia="宋体" w:hAnsi="宋体" w:cs="宋体" w:hint="eastAsia"/>
          <w:b/>
          <w:color w:val="000000" w:themeColor="text1"/>
          <w:sz w:val="32"/>
          <w:szCs w:val="32"/>
        </w:rPr>
        <w:t>在</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创作方面</w:t>
      </w:r>
      <w:r>
        <w:rPr>
          <w:rFonts w:ascii="宋体" w:eastAsia="宋体" w:hAnsi="宋体" w:cs="宋体" w:hint="eastAsia"/>
          <w:color w:val="000000" w:themeColor="text1"/>
          <w:sz w:val="32"/>
          <w:szCs w:val="32"/>
        </w:rPr>
        <w:t>，广西师范大学结合学校特点，以校园文化为载体广泛开展廉洁文学创作、廉洁书法绘画展、廉洁视频征集、廉政党课比赛等活动，并建设廉政网站、廉政</w:t>
      </w:r>
      <w:proofErr w:type="gramStart"/>
      <w:r>
        <w:rPr>
          <w:rFonts w:ascii="宋体" w:eastAsia="宋体" w:hAnsi="宋体" w:cs="宋体" w:hint="eastAsia"/>
          <w:color w:val="000000" w:themeColor="text1"/>
          <w:sz w:val="32"/>
          <w:szCs w:val="32"/>
        </w:rPr>
        <w:t>微信公众号</w:t>
      </w:r>
      <w:proofErr w:type="gramEnd"/>
      <w:r>
        <w:rPr>
          <w:rFonts w:ascii="宋体" w:eastAsia="宋体" w:hAnsi="宋体" w:cs="宋体" w:hint="eastAsia"/>
          <w:color w:val="000000" w:themeColor="text1"/>
          <w:sz w:val="32"/>
          <w:szCs w:val="32"/>
        </w:rPr>
        <w:t>，营造颂廉倡廉、</w:t>
      </w:r>
      <w:proofErr w:type="gramStart"/>
      <w:r>
        <w:rPr>
          <w:rFonts w:ascii="宋体" w:eastAsia="宋体" w:hAnsi="宋体" w:cs="宋体" w:hint="eastAsia"/>
          <w:color w:val="000000" w:themeColor="text1"/>
          <w:sz w:val="32"/>
          <w:szCs w:val="32"/>
        </w:rPr>
        <w:t>崇廉爱廉</w:t>
      </w:r>
      <w:proofErr w:type="gramEnd"/>
      <w:r>
        <w:rPr>
          <w:rFonts w:ascii="宋体" w:eastAsia="宋体" w:hAnsi="宋体" w:cs="宋体" w:hint="eastAsia"/>
          <w:color w:val="000000" w:themeColor="text1"/>
          <w:sz w:val="32"/>
          <w:szCs w:val="32"/>
        </w:rPr>
        <w:t>的良好氛围，提升校园廉洁行为文化。广西师范大学设计学院纪委还依托“晨帆动漫工作室”，设计出台了“莲心宝宝”廉洁卡通形象，制作了系列</w:t>
      </w:r>
      <w:proofErr w:type="gramStart"/>
      <w:r>
        <w:rPr>
          <w:rFonts w:ascii="宋体" w:eastAsia="宋体" w:hAnsi="宋体" w:cs="宋体" w:hint="eastAsia"/>
          <w:color w:val="000000" w:themeColor="text1"/>
          <w:sz w:val="32"/>
          <w:szCs w:val="32"/>
        </w:rPr>
        <w:t>廉洁动漫</w:t>
      </w:r>
      <w:proofErr w:type="gramEnd"/>
      <w:r>
        <w:rPr>
          <w:rFonts w:ascii="宋体" w:eastAsia="宋体" w:hAnsi="宋体" w:cs="宋体" w:hint="eastAsia"/>
          <w:color w:val="000000" w:themeColor="text1"/>
          <w:sz w:val="32"/>
          <w:szCs w:val="32"/>
        </w:rPr>
        <w:t>作品，引导大学生树立廉洁</w:t>
      </w:r>
      <w:r>
        <w:rPr>
          <w:rFonts w:ascii="宋体" w:eastAsia="宋体" w:hAnsi="宋体" w:cs="宋体" w:hint="eastAsia"/>
          <w:color w:val="000000" w:themeColor="text1"/>
          <w:sz w:val="32"/>
          <w:szCs w:val="32"/>
        </w:rPr>
        <w:lastRenderedPageBreak/>
        <w:t>意识，养成廉洁习惯。广西艺术学院先后举办了二届“翰墨清风”廉政书画作品展和二届“红韵清风”廉政主题音乐会，并多次承办全区高校</w:t>
      </w:r>
      <w:proofErr w:type="gramStart"/>
      <w:r>
        <w:rPr>
          <w:rFonts w:ascii="宋体" w:eastAsia="宋体" w:hAnsi="宋体" w:cs="宋体" w:hint="eastAsia"/>
          <w:color w:val="000000" w:themeColor="text1"/>
          <w:sz w:val="32"/>
          <w:szCs w:val="32"/>
        </w:rPr>
        <w:t>廉</w:t>
      </w:r>
      <w:r>
        <w:rPr>
          <w:rFonts w:ascii="宋体" w:eastAsia="宋体" w:hAnsi="宋体" w:cs="宋体" w:hint="eastAsia"/>
          <w:color w:val="70AD47" w:themeColor="accent6"/>
          <w:sz w:val="32"/>
          <w:szCs w:val="32"/>
        </w:rPr>
        <w:t>洁</w:t>
      </w:r>
      <w:r>
        <w:rPr>
          <w:rFonts w:ascii="宋体" w:eastAsia="宋体" w:hAnsi="宋体" w:cs="宋体" w:hint="eastAsia"/>
          <w:color w:val="000000" w:themeColor="text1"/>
          <w:sz w:val="32"/>
          <w:szCs w:val="32"/>
        </w:rPr>
        <w:t>文化</w:t>
      </w:r>
      <w:proofErr w:type="gramEnd"/>
      <w:r>
        <w:rPr>
          <w:rFonts w:ascii="宋体" w:eastAsia="宋体" w:hAnsi="宋体" w:cs="宋体" w:hint="eastAsia"/>
          <w:color w:val="000000" w:themeColor="text1"/>
          <w:sz w:val="32"/>
          <w:szCs w:val="32"/>
        </w:rPr>
        <w:t>作品大赛。</w:t>
      </w:r>
      <w:r>
        <w:rPr>
          <w:rFonts w:ascii="宋体" w:eastAsia="宋体" w:hAnsi="宋体" w:cs="宋体" w:hint="eastAsia"/>
          <w:b/>
          <w:color w:val="000000" w:themeColor="text1"/>
          <w:sz w:val="32"/>
          <w:szCs w:val="32"/>
        </w:rPr>
        <w:t>在</w:t>
      </w:r>
      <w:proofErr w:type="gramStart"/>
      <w:r>
        <w:rPr>
          <w:rFonts w:ascii="宋体" w:eastAsia="宋体" w:hAnsi="宋体" w:cs="宋体" w:hint="eastAsia"/>
          <w:b/>
          <w:color w:val="000000" w:themeColor="text1"/>
          <w:sz w:val="32"/>
          <w:szCs w:val="32"/>
        </w:rPr>
        <w:t>廉洁典型</w:t>
      </w:r>
      <w:proofErr w:type="gramEnd"/>
      <w:r>
        <w:rPr>
          <w:rFonts w:ascii="宋体" w:eastAsia="宋体" w:hAnsi="宋体" w:cs="宋体" w:hint="eastAsia"/>
          <w:b/>
          <w:color w:val="000000" w:themeColor="text1"/>
          <w:sz w:val="32"/>
          <w:szCs w:val="32"/>
        </w:rPr>
        <w:t>选树方面，</w:t>
      </w:r>
      <w:r>
        <w:rPr>
          <w:rFonts w:ascii="宋体" w:eastAsia="宋体" w:hAnsi="宋体" w:cs="宋体" w:hint="eastAsia"/>
          <w:color w:val="000000" w:themeColor="text1"/>
          <w:sz w:val="32"/>
          <w:szCs w:val="32"/>
        </w:rPr>
        <w:t>各高校积极响应自治区纪委开展勤</w:t>
      </w:r>
      <w:proofErr w:type="gramStart"/>
      <w:r>
        <w:rPr>
          <w:rFonts w:ascii="宋体" w:eastAsia="宋体" w:hAnsi="宋体" w:cs="宋体" w:hint="eastAsia"/>
          <w:color w:val="000000" w:themeColor="text1"/>
          <w:sz w:val="32"/>
          <w:szCs w:val="32"/>
        </w:rPr>
        <w:t>廉人物</w:t>
      </w:r>
      <w:proofErr w:type="gramEnd"/>
      <w:r>
        <w:rPr>
          <w:rFonts w:ascii="宋体" w:eastAsia="宋体" w:hAnsi="宋体" w:cs="宋体" w:hint="eastAsia"/>
          <w:color w:val="000000" w:themeColor="text1"/>
          <w:sz w:val="32"/>
          <w:szCs w:val="32"/>
        </w:rPr>
        <w:t>评选的号召，积极推荐</w:t>
      </w:r>
      <w:r>
        <w:rPr>
          <w:rFonts w:ascii="宋体" w:eastAsia="宋体" w:hAnsi="宋体" w:cs="宋体" w:hint="eastAsia"/>
          <w:color w:val="70AD47" w:themeColor="accent6"/>
          <w:sz w:val="32"/>
          <w:szCs w:val="32"/>
        </w:rPr>
        <w:t>勤</w:t>
      </w:r>
      <w:r>
        <w:rPr>
          <w:rFonts w:ascii="宋体" w:eastAsia="宋体" w:hAnsi="宋体" w:cs="宋体" w:hint="eastAsia"/>
          <w:color w:val="000000" w:themeColor="text1"/>
          <w:sz w:val="32"/>
          <w:szCs w:val="32"/>
        </w:rPr>
        <w:t>廉</w:t>
      </w:r>
      <w:r>
        <w:rPr>
          <w:rFonts w:ascii="宋体" w:eastAsia="宋体" w:hAnsi="宋体" w:cs="宋体" w:hint="eastAsia"/>
          <w:color w:val="000000" w:themeColor="text1"/>
          <w:sz w:val="32"/>
          <w:szCs w:val="32"/>
        </w:rPr>
        <w:t>典型人物参选。广西大学电气工程学院教授黎静华、广西医科大学第一附属医院党委委员、外科主任郑宝石被评为</w:t>
      </w:r>
      <w:r>
        <w:rPr>
          <w:rFonts w:ascii="宋体" w:eastAsia="宋体" w:hAnsi="宋体" w:cs="宋体" w:hint="eastAsia"/>
          <w:color w:val="000000" w:themeColor="text1"/>
          <w:sz w:val="32"/>
          <w:szCs w:val="32"/>
        </w:rPr>
        <w:t>2018</w:t>
      </w:r>
      <w:r>
        <w:rPr>
          <w:rFonts w:ascii="宋体" w:eastAsia="宋体" w:hAnsi="宋体" w:cs="宋体" w:hint="eastAsia"/>
          <w:color w:val="000000" w:themeColor="text1"/>
          <w:sz w:val="32"/>
          <w:szCs w:val="32"/>
        </w:rPr>
        <w:t>年全区</w:t>
      </w:r>
      <w:r>
        <w:rPr>
          <w:rFonts w:ascii="宋体" w:eastAsia="宋体" w:hAnsi="宋体" w:cs="宋体" w:hint="eastAsia"/>
          <w:color w:val="000000" w:themeColor="text1"/>
          <w:sz w:val="32"/>
          <w:szCs w:val="32"/>
        </w:rPr>
        <w:t>“</w:t>
      </w:r>
      <w:r>
        <w:rPr>
          <w:rFonts w:ascii="宋体" w:eastAsia="宋体" w:hAnsi="宋体" w:cs="宋体" w:hint="eastAsia"/>
          <w:color w:val="000000" w:themeColor="text1"/>
          <w:sz w:val="32"/>
          <w:szCs w:val="32"/>
        </w:rPr>
        <w:t>勤廉榜样</w:t>
      </w:r>
      <w:r>
        <w:rPr>
          <w:rFonts w:ascii="宋体" w:eastAsia="宋体" w:hAnsi="宋体" w:cs="宋体" w:hint="eastAsia"/>
          <w:color w:val="000000" w:themeColor="text1"/>
          <w:sz w:val="32"/>
          <w:szCs w:val="32"/>
        </w:rPr>
        <w:t>”</w:t>
      </w:r>
      <w:r>
        <w:rPr>
          <w:rFonts w:ascii="宋体" w:eastAsia="宋体" w:hAnsi="宋体" w:cs="宋体" w:hint="eastAsia"/>
          <w:color w:val="000000" w:themeColor="text1"/>
          <w:sz w:val="32"/>
          <w:szCs w:val="32"/>
        </w:rPr>
        <w:t>。广西师范大学还自行组织评选本校的</w:t>
      </w:r>
      <w:r>
        <w:rPr>
          <w:rFonts w:ascii="宋体" w:eastAsia="宋体" w:hAnsi="宋体" w:cs="宋体" w:hint="eastAsia"/>
          <w:color w:val="000000" w:themeColor="text1"/>
          <w:sz w:val="32"/>
          <w:szCs w:val="32"/>
        </w:rPr>
        <w:t>“</w:t>
      </w:r>
      <w:r>
        <w:rPr>
          <w:rFonts w:ascii="宋体" w:eastAsia="宋体" w:hAnsi="宋体" w:cs="宋体" w:hint="eastAsia"/>
          <w:color w:val="000000" w:themeColor="text1"/>
          <w:sz w:val="32"/>
          <w:szCs w:val="32"/>
        </w:rPr>
        <w:t>勤廉榜样</w:t>
      </w:r>
      <w:r>
        <w:rPr>
          <w:rFonts w:ascii="宋体" w:eastAsia="宋体" w:hAnsi="宋体" w:cs="宋体" w:hint="eastAsia"/>
          <w:color w:val="000000" w:themeColor="text1"/>
          <w:sz w:val="32"/>
          <w:szCs w:val="32"/>
        </w:rPr>
        <w:t>”</w:t>
      </w:r>
      <w:r>
        <w:rPr>
          <w:rFonts w:ascii="宋体" w:eastAsia="宋体" w:hAnsi="宋体" w:cs="宋体" w:hint="eastAsia"/>
          <w:color w:val="000000" w:themeColor="text1"/>
          <w:sz w:val="32"/>
          <w:szCs w:val="32"/>
        </w:rPr>
        <w:t>10</w:t>
      </w:r>
      <w:r>
        <w:rPr>
          <w:rFonts w:ascii="宋体" w:eastAsia="宋体" w:hAnsi="宋体" w:cs="宋体" w:hint="eastAsia"/>
          <w:color w:val="000000" w:themeColor="text1"/>
          <w:sz w:val="32"/>
          <w:szCs w:val="32"/>
        </w:rPr>
        <w:t>名。此外，各学校在评选优秀党员、优秀党务工作者等先进人物</w:t>
      </w:r>
      <w:r w:rsidRPr="004E260E">
        <w:rPr>
          <w:rFonts w:ascii="宋体" w:eastAsia="宋体" w:hAnsi="宋体" w:cs="宋体" w:hint="eastAsia"/>
          <w:color w:val="000000" w:themeColor="text1"/>
          <w:sz w:val="32"/>
          <w:szCs w:val="32"/>
        </w:rPr>
        <w:t>时</w:t>
      </w:r>
      <w:r>
        <w:rPr>
          <w:rFonts w:ascii="宋体" w:eastAsia="宋体" w:hAnsi="宋体" w:cs="宋体" w:hint="eastAsia"/>
          <w:color w:val="000000" w:themeColor="text1"/>
          <w:sz w:val="32"/>
          <w:szCs w:val="32"/>
        </w:rPr>
        <w:t>，都把廉洁作为重要的考核指标，既评工作业务能力，也评清正廉洁，凡是廉洁方面有问题的，一律不得参选。</w:t>
      </w:r>
      <w:r>
        <w:rPr>
          <w:rFonts w:ascii="宋体" w:eastAsia="宋体" w:hAnsi="宋体" w:cs="宋体" w:hint="eastAsia"/>
          <w:b/>
          <w:color w:val="000000" w:themeColor="text1"/>
          <w:sz w:val="32"/>
          <w:szCs w:val="32"/>
        </w:rPr>
        <w:t>在倡廉</w:t>
      </w:r>
      <w:proofErr w:type="gramStart"/>
      <w:r>
        <w:rPr>
          <w:rFonts w:ascii="宋体" w:eastAsia="宋体" w:hAnsi="宋体" w:cs="宋体" w:hint="eastAsia"/>
          <w:b/>
          <w:color w:val="000000" w:themeColor="text1"/>
          <w:sz w:val="32"/>
          <w:szCs w:val="32"/>
        </w:rPr>
        <w:t>崇廉敬廉</w:t>
      </w:r>
      <w:proofErr w:type="gramEnd"/>
      <w:r>
        <w:rPr>
          <w:rFonts w:ascii="宋体" w:eastAsia="宋体" w:hAnsi="宋体" w:cs="宋体" w:hint="eastAsia"/>
          <w:b/>
          <w:color w:val="000000" w:themeColor="text1"/>
          <w:sz w:val="32"/>
          <w:szCs w:val="32"/>
        </w:rPr>
        <w:t>方面，</w:t>
      </w:r>
      <w:r>
        <w:rPr>
          <w:rFonts w:ascii="宋体" w:eastAsia="宋体" w:hAnsi="宋体" w:cs="宋体" w:hint="eastAsia"/>
          <w:color w:val="000000" w:themeColor="text1"/>
          <w:sz w:val="32"/>
          <w:szCs w:val="32"/>
        </w:rPr>
        <w:t>各高校结合自身特点开展活动，努力实现廉洁教育与日常学习、工作、生活相结合。例如，广西师范大学坚持</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建设“六个融入”（融入党团培训，融入党团生活，融入日常教学、管理和服务，融入校园文化，融入生产经营，融入科学研究）；大力开展廉洁文化“六上、六进”（上墙面</w:t>
      </w:r>
      <w:r>
        <w:rPr>
          <w:rFonts w:ascii="宋体" w:eastAsia="宋体" w:hAnsi="宋体" w:cs="宋体" w:hint="eastAsia"/>
          <w:color w:val="000000" w:themeColor="text1"/>
          <w:sz w:val="32"/>
          <w:szCs w:val="32"/>
        </w:rPr>
        <w:t xml:space="preserve"> </w:t>
      </w:r>
      <w:r>
        <w:rPr>
          <w:rFonts w:ascii="宋体" w:eastAsia="宋体" w:hAnsi="宋体" w:cs="宋体" w:hint="eastAsia"/>
          <w:color w:val="000000" w:themeColor="text1"/>
          <w:sz w:val="32"/>
          <w:szCs w:val="32"/>
        </w:rPr>
        <w:t>、上书桌、上讲台、上舞台、上网络、上课堂；进机关、进支部、进社区、进家庭、进岗位、进班级）活动；结合“</w:t>
      </w:r>
      <w:r>
        <w:rPr>
          <w:rFonts w:ascii="宋体" w:eastAsia="宋体" w:hAnsi="宋体" w:cs="宋体" w:hint="eastAsia"/>
          <w:color w:val="000000" w:themeColor="text1"/>
          <w:sz w:val="32"/>
          <w:szCs w:val="32"/>
        </w:rPr>
        <w:t>510</w:t>
      </w:r>
      <w:r>
        <w:rPr>
          <w:rFonts w:ascii="宋体" w:eastAsia="宋体" w:hAnsi="宋体" w:cs="宋体" w:hint="eastAsia"/>
          <w:color w:val="000000" w:themeColor="text1"/>
          <w:sz w:val="32"/>
          <w:szCs w:val="32"/>
        </w:rPr>
        <w:t>，我要廉”</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活动日和“</w:t>
      </w:r>
      <w:r>
        <w:rPr>
          <w:rFonts w:ascii="宋体" w:eastAsia="宋体" w:hAnsi="宋体" w:cs="宋体" w:hint="eastAsia"/>
          <w:color w:val="000000" w:themeColor="text1"/>
          <w:sz w:val="32"/>
          <w:szCs w:val="32"/>
        </w:rPr>
        <w:t>12.9</w:t>
      </w:r>
      <w:r>
        <w:rPr>
          <w:rFonts w:ascii="宋体" w:eastAsia="宋体" w:hAnsi="宋体" w:cs="宋体" w:hint="eastAsia"/>
          <w:color w:val="000000" w:themeColor="text1"/>
          <w:sz w:val="32"/>
          <w:szCs w:val="32"/>
        </w:rPr>
        <w:t>”反腐倡廉文化周等广泛组织开展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活动，进一步增强廉洁行为文化的作用</w:t>
      </w:r>
      <w:r>
        <w:rPr>
          <w:rFonts w:ascii="宋体" w:eastAsia="宋体" w:hAnsi="宋体" w:cs="宋体" w:hint="eastAsia"/>
          <w:color w:val="000000" w:themeColor="text1"/>
          <w:sz w:val="32"/>
          <w:szCs w:val="32"/>
        </w:rPr>
        <w:t>。右江民族医学院将廉洁文化教育与行业道德教育相结合，每年开展历时两个月的“医德医风与人文教育月”活动。还有各高校都以校园文化为载体广泛开展廉洁教育。例如定期组织开展廉洁主题的歌咏比赛、廉洁主题辩论赛、</w:t>
      </w:r>
      <w:proofErr w:type="gramStart"/>
      <w:r>
        <w:rPr>
          <w:rFonts w:ascii="宋体" w:eastAsia="宋体" w:hAnsi="宋体" w:cs="宋体" w:hint="eastAsia"/>
          <w:color w:val="000000" w:themeColor="text1"/>
          <w:sz w:val="32"/>
          <w:szCs w:val="32"/>
        </w:rPr>
        <w:t>廉洁知识</w:t>
      </w:r>
      <w:proofErr w:type="gramEnd"/>
      <w:r>
        <w:rPr>
          <w:rFonts w:ascii="宋体" w:eastAsia="宋体" w:hAnsi="宋体" w:cs="宋体" w:hint="eastAsia"/>
          <w:color w:val="000000" w:themeColor="text1"/>
          <w:sz w:val="32"/>
          <w:szCs w:val="32"/>
        </w:rPr>
        <w:t>竞赛、廉洁主题板报比赛、廉洁经典作品翻译、廉洁经典佳</w:t>
      </w:r>
      <w:r>
        <w:rPr>
          <w:rFonts w:ascii="宋体" w:eastAsia="宋体" w:hAnsi="宋体" w:cs="宋体" w:hint="eastAsia"/>
          <w:color w:val="000000" w:themeColor="text1"/>
          <w:sz w:val="32"/>
          <w:szCs w:val="32"/>
        </w:rPr>
        <w:lastRenderedPageBreak/>
        <w:t>作品读、廉洁主题演讲等活动，举办廉洁教育活动周、廉洁论坛，利用</w:t>
      </w:r>
      <w:proofErr w:type="gramStart"/>
      <w:r>
        <w:rPr>
          <w:rFonts w:ascii="宋体" w:eastAsia="宋体" w:hAnsi="宋体" w:cs="宋体" w:hint="eastAsia"/>
          <w:color w:val="000000" w:themeColor="text1"/>
          <w:sz w:val="32"/>
          <w:szCs w:val="32"/>
        </w:rPr>
        <w:t>微信公众号推送廉语</w:t>
      </w:r>
      <w:proofErr w:type="gramEnd"/>
      <w:r>
        <w:rPr>
          <w:rFonts w:ascii="宋体" w:eastAsia="宋体" w:hAnsi="宋体" w:cs="宋体" w:hint="eastAsia"/>
          <w:color w:val="000000" w:themeColor="text1"/>
          <w:sz w:val="32"/>
          <w:szCs w:val="32"/>
        </w:rPr>
        <w:t>等等，切实起到了倡廉</w:t>
      </w:r>
      <w:proofErr w:type="gramStart"/>
      <w:r>
        <w:rPr>
          <w:rFonts w:ascii="宋体" w:eastAsia="宋体" w:hAnsi="宋体" w:cs="宋体" w:hint="eastAsia"/>
          <w:color w:val="000000" w:themeColor="text1"/>
          <w:sz w:val="32"/>
          <w:szCs w:val="32"/>
        </w:rPr>
        <w:t>崇廉敬廉</w:t>
      </w:r>
      <w:proofErr w:type="gramEnd"/>
      <w:r>
        <w:rPr>
          <w:rFonts w:ascii="宋体" w:eastAsia="宋体" w:hAnsi="宋体" w:cs="宋体" w:hint="eastAsia"/>
          <w:color w:val="000000" w:themeColor="text1"/>
          <w:sz w:val="32"/>
          <w:szCs w:val="32"/>
        </w:rPr>
        <w:t>的效果。</w:t>
      </w:r>
    </w:p>
    <w:p w:rsidR="006F1629" w:rsidRDefault="004D23F5">
      <w:pPr>
        <w:spacing w:line="580" w:lineRule="exact"/>
        <w:ind w:firstLine="643"/>
        <w:rPr>
          <w:rFonts w:ascii="宋体" w:eastAsia="宋体" w:hAnsi="宋体" w:cs="宋体"/>
          <w:b/>
          <w:color w:val="000000" w:themeColor="text1"/>
          <w:sz w:val="32"/>
          <w:szCs w:val="32"/>
        </w:rPr>
      </w:pPr>
      <w:r>
        <w:rPr>
          <w:rFonts w:ascii="宋体" w:eastAsia="宋体" w:hAnsi="宋体" w:cs="宋体" w:hint="eastAsia"/>
          <w:b/>
          <w:color w:val="000000" w:themeColor="text1"/>
          <w:sz w:val="32"/>
          <w:szCs w:val="32"/>
        </w:rPr>
        <w:t>（五）开展特色鲜明的廉洁工作研究，不断推出富有特色的研究成果</w:t>
      </w:r>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不少高校充分发挥学科科研和人才资源优势，积极开展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和廉政理论研究，形成了一批理论成果和实践成果，推动了高校廉政文化建设。</w:t>
      </w:r>
      <w:r>
        <w:rPr>
          <w:rFonts w:ascii="宋体" w:eastAsia="宋体" w:hAnsi="宋体" w:cs="宋体" w:hint="eastAsia"/>
          <w:b/>
          <w:bCs/>
          <w:color w:val="000000" w:themeColor="text1"/>
          <w:sz w:val="32"/>
          <w:szCs w:val="32"/>
        </w:rPr>
        <w:t>一是建立专门研究机构，打造廉洁研究的主要阵地。</w:t>
      </w:r>
      <w:r>
        <w:rPr>
          <w:rFonts w:ascii="宋体" w:eastAsia="宋体" w:hAnsi="宋体" w:cs="宋体" w:hint="eastAsia"/>
          <w:color w:val="000000" w:themeColor="text1"/>
          <w:sz w:val="32"/>
          <w:szCs w:val="32"/>
        </w:rPr>
        <w:t>如：广西师范大学依托与自治区纪委</w:t>
      </w:r>
      <w:r>
        <w:rPr>
          <w:rFonts w:ascii="宋体" w:eastAsia="宋体" w:hAnsi="宋体" w:cs="宋体" w:hint="eastAsia"/>
          <w:color w:val="000000" w:themeColor="text1"/>
          <w:sz w:val="32"/>
          <w:szCs w:val="32"/>
        </w:rPr>
        <w:t>2010</w:t>
      </w:r>
      <w:r>
        <w:rPr>
          <w:rFonts w:ascii="宋体" w:eastAsia="宋体" w:hAnsi="宋体" w:cs="宋体" w:hint="eastAsia"/>
          <w:color w:val="000000" w:themeColor="text1"/>
          <w:sz w:val="32"/>
          <w:szCs w:val="32"/>
        </w:rPr>
        <w:t>年联合成立的“广西廉政建设研究中心”，举办</w:t>
      </w:r>
      <w:r>
        <w:rPr>
          <w:rFonts w:ascii="宋体" w:eastAsia="宋体" w:hAnsi="宋体" w:cs="宋体" w:hint="eastAsia"/>
          <w:color w:val="000000" w:themeColor="text1"/>
          <w:sz w:val="32"/>
          <w:szCs w:val="32"/>
        </w:rPr>
        <w:t xml:space="preserve"> </w:t>
      </w:r>
      <w:r>
        <w:rPr>
          <w:rFonts w:ascii="宋体" w:eastAsia="宋体" w:hAnsi="宋体" w:cs="宋体" w:hint="eastAsia"/>
          <w:color w:val="000000" w:themeColor="text1"/>
          <w:sz w:val="32"/>
          <w:szCs w:val="32"/>
        </w:rPr>
        <w:t>“漓江廉政论坛”三期，出版《漓江廉政研究》等专著七部，并编写了《警示教育读本》若干。广西民族大学</w:t>
      </w:r>
      <w:r>
        <w:rPr>
          <w:rFonts w:ascii="宋体" w:eastAsia="宋体" w:hAnsi="宋体" w:cs="宋体" w:hint="eastAsia"/>
          <w:color w:val="000000" w:themeColor="text1"/>
          <w:sz w:val="32"/>
          <w:szCs w:val="32"/>
        </w:rPr>
        <w:t>2016</w:t>
      </w:r>
      <w:r>
        <w:rPr>
          <w:rFonts w:ascii="宋体" w:eastAsia="宋体" w:hAnsi="宋体" w:cs="宋体" w:hint="eastAsia"/>
          <w:color w:val="000000" w:themeColor="text1"/>
          <w:sz w:val="32"/>
          <w:szCs w:val="32"/>
        </w:rPr>
        <w:t>年成立了“廉政文化中心”，积极开展廉政文化理论研究，出版专著</w:t>
      </w:r>
      <w:r>
        <w:rPr>
          <w:rFonts w:ascii="宋体" w:eastAsia="宋体" w:hAnsi="宋体" w:cs="宋体" w:hint="eastAsia"/>
          <w:color w:val="000000" w:themeColor="text1"/>
          <w:sz w:val="32"/>
          <w:szCs w:val="32"/>
        </w:rPr>
        <w:t>3</w:t>
      </w:r>
      <w:r>
        <w:rPr>
          <w:rFonts w:ascii="宋体" w:eastAsia="宋体" w:hAnsi="宋体" w:cs="宋体" w:hint="eastAsia"/>
          <w:color w:val="000000" w:themeColor="text1"/>
          <w:sz w:val="32"/>
          <w:szCs w:val="32"/>
        </w:rPr>
        <w:t>部。广西大学与区高校纪工委</w:t>
      </w:r>
      <w:r>
        <w:rPr>
          <w:rFonts w:ascii="宋体" w:eastAsia="宋体" w:hAnsi="宋体" w:cs="宋体" w:hint="eastAsia"/>
          <w:color w:val="000000" w:themeColor="text1"/>
          <w:sz w:val="32"/>
          <w:szCs w:val="32"/>
        </w:rPr>
        <w:t>2013</w:t>
      </w:r>
      <w:r>
        <w:rPr>
          <w:rFonts w:ascii="宋体" w:eastAsia="宋体" w:hAnsi="宋体" w:cs="宋体" w:hint="eastAsia"/>
          <w:color w:val="000000" w:themeColor="text1"/>
          <w:sz w:val="32"/>
          <w:szCs w:val="32"/>
        </w:rPr>
        <w:t>年联合成立了“广西教育系统廉政建设研究与培训基地”，每年</w:t>
      </w:r>
      <w:r>
        <w:rPr>
          <w:rFonts w:ascii="宋体" w:eastAsia="宋体" w:hAnsi="宋体" w:cs="宋体" w:hint="eastAsia"/>
          <w:color w:val="000000" w:themeColor="text1"/>
          <w:sz w:val="32"/>
          <w:szCs w:val="32"/>
        </w:rPr>
        <w:t>承办全区高校纪检干部的培训工作，组织开展高校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工作实践交流等。广西教育工委还组织编写出版了《廉洁与青春同行——大学生廉洁教育读本》。百色学院成立了广西廉政思想研究基地“邓小平早期廉政思想研究会”，出版了《求真创新发展——邓小平早期廉政思想与反腐倡廉理论与实践》专著</w:t>
      </w:r>
      <w:r>
        <w:rPr>
          <w:rFonts w:ascii="宋体" w:eastAsia="宋体" w:hAnsi="宋体" w:cs="宋体" w:hint="eastAsia"/>
          <w:color w:val="000000" w:themeColor="text1"/>
          <w:sz w:val="32"/>
          <w:szCs w:val="32"/>
        </w:rPr>
        <w:t>3</w:t>
      </w:r>
      <w:r>
        <w:rPr>
          <w:rFonts w:ascii="宋体" w:eastAsia="宋体" w:hAnsi="宋体" w:cs="宋体" w:hint="eastAsia"/>
          <w:color w:val="000000" w:themeColor="text1"/>
          <w:sz w:val="32"/>
          <w:szCs w:val="32"/>
        </w:rPr>
        <w:t>部。高校工委主编的《大学生党的基本知识读本》也专门设立了《党的作风和纪律》一章。</w:t>
      </w:r>
      <w:r>
        <w:rPr>
          <w:rFonts w:ascii="宋体" w:eastAsia="宋体" w:hAnsi="宋体" w:cs="宋体" w:hint="eastAsia"/>
          <w:b/>
          <w:color w:val="000000" w:themeColor="text1"/>
          <w:sz w:val="32"/>
          <w:szCs w:val="32"/>
        </w:rPr>
        <w:t>二是依托党建研究课题开展廉洁工作研究。</w:t>
      </w:r>
      <w:r>
        <w:rPr>
          <w:rFonts w:ascii="宋体" w:eastAsia="宋体" w:hAnsi="宋体" w:cs="宋体" w:hint="eastAsia"/>
          <w:color w:val="000000" w:themeColor="text1"/>
          <w:sz w:val="32"/>
          <w:szCs w:val="32"/>
        </w:rPr>
        <w:t>广西教育科学规划领导小组办公室设立了廉政专项课题供各学校专家学者和纪检监察干部申报，每年都有几十个课题获得资助。原广西</w:t>
      </w:r>
      <w:r>
        <w:rPr>
          <w:rFonts w:ascii="宋体" w:eastAsia="宋体" w:hAnsi="宋体" w:cs="宋体" w:hint="eastAsia"/>
          <w:color w:val="000000" w:themeColor="text1"/>
          <w:sz w:val="32"/>
          <w:szCs w:val="32"/>
        </w:rPr>
        <w:t>教育厅党建研究课题也有廉政方面的内容。不少高校也划拨专款对廉洁研究课题进行资助。例如，广西师范大学纪委就设立</w:t>
      </w:r>
      <w:r>
        <w:rPr>
          <w:rFonts w:ascii="宋体" w:eastAsia="宋体" w:hAnsi="宋体" w:cs="宋体" w:hint="eastAsia"/>
          <w:color w:val="000000" w:themeColor="text1"/>
          <w:sz w:val="32"/>
          <w:szCs w:val="32"/>
        </w:rPr>
        <w:lastRenderedPageBreak/>
        <w:t>了廉洁研究课题支持项目，并积极组织纪检干部申报，开展纪检工作实证课题研究。近两年支持课题近</w:t>
      </w:r>
      <w:r>
        <w:rPr>
          <w:rFonts w:ascii="宋体" w:eastAsia="宋体" w:hAnsi="宋体" w:cs="宋体" w:hint="eastAsia"/>
          <w:color w:val="000000" w:themeColor="text1"/>
          <w:sz w:val="32"/>
          <w:szCs w:val="32"/>
        </w:rPr>
        <w:t>40</w:t>
      </w:r>
      <w:r>
        <w:rPr>
          <w:rFonts w:ascii="宋体" w:eastAsia="宋体" w:hAnsi="宋体" w:cs="宋体" w:hint="eastAsia"/>
          <w:color w:val="000000" w:themeColor="text1"/>
          <w:sz w:val="32"/>
          <w:szCs w:val="32"/>
        </w:rPr>
        <w:t>项。玉林师范学院出版了玉林廉文化研究丛书</w:t>
      </w:r>
      <w:r>
        <w:rPr>
          <w:rFonts w:ascii="宋体" w:eastAsia="宋体" w:hAnsi="宋体" w:cs="宋体" w:hint="eastAsia"/>
          <w:color w:val="000000" w:themeColor="text1"/>
          <w:sz w:val="32"/>
          <w:szCs w:val="32"/>
        </w:rPr>
        <w:t>5</w:t>
      </w:r>
      <w:r>
        <w:rPr>
          <w:rFonts w:ascii="宋体" w:eastAsia="宋体" w:hAnsi="宋体" w:cs="宋体" w:hint="eastAsia"/>
          <w:color w:val="000000" w:themeColor="text1"/>
          <w:sz w:val="32"/>
          <w:szCs w:val="32"/>
        </w:rPr>
        <w:t>本。</w:t>
      </w:r>
      <w:r>
        <w:rPr>
          <w:rFonts w:ascii="宋体" w:eastAsia="宋体" w:hAnsi="宋体" w:cs="宋体" w:hint="eastAsia"/>
          <w:b/>
          <w:color w:val="000000" w:themeColor="text1"/>
          <w:sz w:val="32"/>
          <w:szCs w:val="32"/>
        </w:rPr>
        <w:t>三是高校师生根据个人兴趣爱好开展廉洁工作研究。</w:t>
      </w:r>
      <w:r>
        <w:rPr>
          <w:rFonts w:ascii="宋体" w:eastAsia="宋体" w:hAnsi="宋体" w:cs="宋体" w:hint="eastAsia"/>
          <w:color w:val="000000" w:themeColor="text1"/>
          <w:sz w:val="32"/>
          <w:szCs w:val="32"/>
        </w:rPr>
        <w:t>通过</w:t>
      </w:r>
      <w:proofErr w:type="gramStart"/>
      <w:r>
        <w:rPr>
          <w:rFonts w:ascii="宋体" w:eastAsia="宋体" w:hAnsi="宋体" w:cs="宋体" w:hint="eastAsia"/>
          <w:color w:val="000000" w:themeColor="text1"/>
          <w:sz w:val="32"/>
          <w:szCs w:val="32"/>
        </w:rPr>
        <w:t>中国知网平台</w:t>
      </w:r>
      <w:proofErr w:type="gramEnd"/>
      <w:r>
        <w:rPr>
          <w:rFonts w:ascii="宋体" w:eastAsia="宋体" w:hAnsi="宋体" w:cs="宋体" w:hint="eastAsia"/>
          <w:color w:val="000000" w:themeColor="text1"/>
          <w:sz w:val="32"/>
          <w:szCs w:val="32"/>
        </w:rPr>
        <w:t>，对文章题名包含“廉政”或“廉洁”的文章进行检索发现，近</w:t>
      </w:r>
      <w:r>
        <w:rPr>
          <w:rFonts w:ascii="宋体" w:eastAsia="宋体" w:hAnsi="宋体" w:cs="宋体" w:hint="eastAsia"/>
          <w:color w:val="000000" w:themeColor="text1"/>
          <w:sz w:val="32"/>
          <w:szCs w:val="32"/>
        </w:rPr>
        <w:t>10</w:t>
      </w:r>
      <w:r>
        <w:rPr>
          <w:rFonts w:ascii="宋体" w:eastAsia="宋体" w:hAnsi="宋体" w:cs="宋体" w:hint="eastAsia"/>
          <w:color w:val="000000" w:themeColor="text1"/>
          <w:sz w:val="32"/>
          <w:szCs w:val="32"/>
        </w:rPr>
        <w:t>年广西以大学命名的几所高校师生公开发表与廉洁有关的文章不下</w:t>
      </w:r>
      <w:r>
        <w:rPr>
          <w:rFonts w:ascii="宋体" w:eastAsia="宋体" w:hAnsi="宋体" w:cs="宋体" w:hint="eastAsia"/>
          <w:color w:val="000000" w:themeColor="text1"/>
          <w:sz w:val="32"/>
          <w:szCs w:val="32"/>
        </w:rPr>
        <w:t>200</w:t>
      </w:r>
      <w:r>
        <w:rPr>
          <w:rFonts w:ascii="宋体" w:eastAsia="宋体" w:hAnsi="宋体" w:cs="宋体" w:hint="eastAsia"/>
          <w:color w:val="000000" w:themeColor="text1"/>
          <w:sz w:val="32"/>
          <w:szCs w:val="32"/>
        </w:rPr>
        <w:t>篇，涌现了一大批理论水平较高、实践意义较强的廉洁研究成果。另外还有一批廉洁作品</w:t>
      </w:r>
      <w:r>
        <w:rPr>
          <w:rFonts w:ascii="宋体" w:eastAsia="宋体" w:hAnsi="宋体" w:cs="宋体" w:hint="eastAsia"/>
          <w:color w:val="000000" w:themeColor="text1"/>
          <w:sz w:val="32"/>
          <w:szCs w:val="32"/>
        </w:rPr>
        <w:t>处于未发表状态。</w:t>
      </w:r>
    </w:p>
    <w:p w:rsidR="006F1629" w:rsidRDefault="004D23F5">
      <w:pPr>
        <w:spacing w:line="580" w:lineRule="exact"/>
        <w:ind w:firstLine="643"/>
        <w:rPr>
          <w:rFonts w:ascii="黑体" w:eastAsia="黑体" w:hAnsi="黑体" w:cs="方正黑体简体"/>
          <w:b/>
          <w:color w:val="000000" w:themeColor="text1"/>
          <w:sz w:val="32"/>
          <w:szCs w:val="32"/>
        </w:rPr>
      </w:pPr>
      <w:bookmarkStart w:id="3" w:name="_Toc11910820"/>
      <w:bookmarkStart w:id="4" w:name="_Toc508220880"/>
      <w:bookmarkEnd w:id="2"/>
      <w:r>
        <w:rPr>
          <w:rFonts w:ascii="黑体" w:eastAsia="黑体" w:hAnsi="黑体" w:cs="方正黑体简体" w:hint="eastAsia"/>
          <w:b/>
          <w:color w:val="000000" w:themeColor="text1"/>
          <w:sz w:val="32"/>
          <w:szCs w:val="32"/>
        </w:rPr>
        <w:t>二、存在的问题及原因分析</w:t>
      </w:r>
      <w:bookmarkEnd w:id="3"/>
      <w:bookmarkEnd w:id="4"/>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广西高校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建设在很多方面做得很好，也有很多成功经验，但也存在许多不足之处。</w:t>
      </w:r>
    </w:p>
    <w:p w:rsidR="006F1629" w:rsidRDefault="004D23F5">
      <w:pPr>
        <w:spacing w:line="580" w:lineRule="exact"/>
        <w:ind w:firstLine="643"/>
        <w:rPr>
          <w:rFonts w:ascii="宋体" w:eastAsia="宋体" w:hAnsi="宋体" w:cs="宋体"/>
          <w:b/>
          <w:color w:val="000000" w:themeColor="text1"/>
          <w:sz w:val="32"/>
          <w:szCs w:val="32"/>
        </w:rPr>
      </w:pPr>
      <w:bookmarkStart w:id="5" w:name="_Toc11910821"/>
      <w:r>
        <w:rPr>
          <w:rFonts w:ascii="宋体" w:eastAsia="宋体" w:hAnsi="宋体" w:cs="宋体" w:hint="eastAsia"/>
          <w:b/>
          <w:color w:val="000000" w:themeColor="text1"/>
          <w:sz w:val="32"/>
          <w:szCs w:val="32"/>
        </w:rPr>
        <w:t>（一）存在的问题</w:t>
      </w:r>
      <w:bookmarkEnd w:id="5"/>
    </w:p>
    <w:p w:rsidR="006F1629" w:rsidRDefault="004D23F5">
      <w:pPr>
        <w:spacing w:line="580" w:lineRule="exact"/>
        <w:ind w:firstLine="643"/>
        <w:rPr>
          <w:rFonts w:ascii="宋体" w:eastAsia="宋体" w:hAnsi="宋体" w:cs="宋体"/>
          <w:color w:val="000000" w:themeColor="text1"/>
          <w:sz w:val="32"/>
          <w:szCs w:val="32"/>
        </w:rPr>
      </w:pPr>
      <w:bookmarkStart w:id="6" w:name="_Toc11910822"/>
      <w:r>
        <w:rPr>
          <w:rFonts w:ascii="宋体" w:eastAsia="宋体" w:hAnsi="宋体" w:cs="宋体" w:hint="eastAsia"/>
          <w:b/>
          <w:color w:val="000000" w:themeColor="text1"/>
          <w:sz w:val="32"/>
          <w:szCs w:val="32"/>
        </w:rPr>
        <w:t>1.</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建设缺乏统一规划。</w:t>
      </w:r>
      <w:r>
        <w:rPr>
          <w:rFonts w:ascii="宋体" w:eastAsia="宋体" w:hAnsi="宋体" w:cs="宋体" w:hint="eastAsia"/>
          <w:color w:val="000000" w:themeColor="text1"/>
          <w:sz w:val="32"/>
          <w:szCs w:val="32"/>
        </w:rPr>
        <w:t>一是教育主管部门对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建设缺乏统筹考虑。从近几年实践的情况看，教育主管部门虽然</w:t>
      </w:r>
      <w:proofErr w:type="gramStart"/>
      <w:r>
        <w:rPr>
          <w:rFonts w:ascii="宋体" w:eastAsia="宋体" w:hAnsi="宋体" w:cs="宋体" w:hint="eastAsia"/>
          <w:color w:val="000000" w:themeColor="text1"/>
          <w:sz w:val="32"/>
          <w:szCs w:val="32"/>
        </w:rPr>
        <w:t>零星举办了廉洁文化</w:t>
      </w:r>
      <w:proofErr w:type="gramEnd"/>
      <w:r>
        <w:rPr>
          <w:rFonts w:ascii="宋体" w:eastAsia="宋体" w:hAnsi="宋体" w:cs="宋体" w:hint="eastAsia"/>
          <w:color w:val="000000" w:themeColor="text1"/>
          <w:sz w:val="32"/>
          <w:szCs w:val="32"/>
        </w:rPr>
        <w:t>作品竞赛活动，但是对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建设进行统筹考虑、统一规划的工作措施并不多见，</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建设的目标并不明确。二是各高校对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建设进行统一规划的也不多，只有极个别高校有明确的建设方案，提出了近期建设目标。</w:t>
      </w:r>
    </w:p>
    <w:p w:rsidR="006F1629" w:rsidRDefault="004D23F5">
      <w:pPr>
        <w:spacing w:line="580" w:lineRule="exact"/>
        <w:ind w:firstLine="643"/>
        <w:rPr>
          <w:rFonts w:ascii="宋体" w:eastAsia="宋体" w:hAnsi="宋体" w:cs="宋体"/>
          <w:color w:val="000000" w:themeColor="text1"/>
          <w:sz w:val="32"/>
          <w:szCs w:val="32"/>
          <w:highlight w:val="yellow"/>
        </w:rPr>
      </w:pPr>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廉洁宣传有待加强，理论研究有待进一步深化</w:t>
      </w:r>
      <w:bookmarkEnd w:id="6"/>
      <w:r>
        <w:rPr>
          <w:rFonts w:ascii="宋体" w:eastAsia="宋体" w:hAnsi="宋体" w:cs="宋体" w:hint="eastAsia"/>
          <w:b/>
          <w:color w:val="000000" w:themeColor="text1"/>
          <w:sz w:val="32"/>
          <w:szCs w:val="32"/>
        </w:rPr>
        <w:t>。</w:t>
      </w:r>
      <w:bookmarkStart w:id="7" w:name="_Toc508220883"/>
      <w:r>
        <w:rPr>
          <w:rFonts w:ascii="宋体" w:eastAsia="宋体" w:hAnsi="宋体" w:cs="宋体" w:hint="eastAsia"/>
          <w:color w:val="000000" w:themeColor="text1"/>
          <w:sz w:val="32"/>
          <w:szCs w:val="32"/>
        </w:rPr>
        <w:t>一是部分高校廉洁宣传教育活动流于表面。</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和日常的管理工作、教学工作结合不紧，形成了“两张皮”，没有真正深入人心。二是廉洁研究需要进一步深化，研究的层次和质量还有待提升。廉洁研究总体比较薄弱，研究成果数量相对较少，高质量成果不多。</w:t>
      </w:r>
      <w:bookmarkStart w:id="8" w:name="_GoBack"/>
      <w:bookmarkEnd w:id="8"/>
    </w:p>
    <w:p w:rsidR="006F1629" w:rsidRDefault="004D23F5">
      <w:pPr>
        <w:spacing w:line="580" w:lineRule="exact"/>
        <w:ind w:firstLine="643"/>
        <w:rPr>
          <w:rFonts w:ascii="宋体" w:eastAsia="宋体" w:hAnsi="宋体" w:cs="宋体"/>
          <w:color w:val="000000" w:themeColor="text1"/>
          <w:sz w:val="32"/>
          <w:szCs w:val="32"/>
        </w:rPr>
      </w:pPr>
      <w:bookmarkStart w:id="9" w:name="_Toc11910823"/>
      <w:bookmarkStart w:id="10" w:name="_Toc508220884"/>
      <w:bookmarkEnd w:id="7"/>
      <w:r>
        <w:rPr>
          <w:rFonts w:ascii="宋体" w:eastAsia="宋体" w:hAnsi="宋体" w:cs="宋体" w:hint="eastAsia"/>
          <w:b/>
          <w:color w:val="000000" w:themeColor="text1"/>
          <w:sz w:val="32"/>
          <w:szCs w:val="32"/>
        </w:rPr>
        <w:lastRenderedPageBreak/>
        <w:t>3.</w:t>
      </w:r>
      <w:r>
        <w:rPr>
          <w:rFonts w:ascii="宋体" w:eastAsia="宋体" w:hAnsi="宋体" w:cs="宋体" w:hint="eastAsia"/>
          <w:b/>
          <w:color w:val="000000" w:themeColor="text1"/>
          <w:sz w:val="32"/>
          <w:szCs w:val="32"/>
        </w:rPr>
        <w:t>领导重视不够，廉洁物质文化发展不充分</w:t>
      </w:r>
      <w:bookmarkEnd w:id="9"/>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虽然有的高校在物质文化建设方面有典型成果，但从总体来看，全区高校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建设在物质文化建设方面投入是不够的。有些学校资金投入不足，有些高校虽有投入，但创意不足，特色不明显。有些学校认为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建设是纪检部门的事，各个部门缺乏配合，没有形成合力。</w:t>
      </w:r>
    </w:p>
    <w:p w:rsidR="006F1629" w:rsidRDefault="004D23F5">
      <w:pPr>
        <w:spacing w:line="580" w:lineRule="exact"/>
        <w:ind w:firstLine="643"/>
        <w:rPr>
          <w:rFonts w:ascii="宋体" w:eastAsia="宋体" w:hAnsi="宋体" w:cs="宋体"/>
          <w:color w:val="000000" w:themeColor="text1"/>
          <w:sz w:val="32"/>
          <w:szCs w:val="32"/>
        </w:rPr>
      </w:pPr>
      <w:bookmarkStart w:id="11" w:name="_Toc11910824"/>
      <w:r>
        <w:rPr>
          <w:rFonts w:ascii="宋体" w:eastAsia="宋体" w:hAnsi="宋体" w:cs="宋体" w:hint="eastAsia"/>
          <w:b/>
          <w:color w:val="000000" w:themeColor="text1"/>
          <w:sz w:val="32"/>
          <w:szCs w:val="32"/>
        </w:rPr>
        <w:t>4.</w:t>
      </w:r>
      <w:r>
        <w:rPr>
          <w:rFonts w:ascii="宋体" w:eastAsia="宋体" w:hAnsi="宋体" w:cs="宋体" w:hint="eastAsia"/>
          <w:b/>
          <w:color w:val="000000" w:themeColor="text1"/>
          <w:sz w:val="32"/>
          <w:szCs w:val="32"/>
        </w:rPr>
        <w:t>规章制度还有待进一步完善</w:t>
      </w:r>
      <w:bookmarkEnd w:id="11"/>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一是部分高校未形成完善的廉洁制度体系。不少学校在校级层面的基本制度建立起来了，但细化不够，有些制度没有与时俱进，还需要根据最新的制度调整进行修改、完善。有些学校校级层面制度不健全，二级单位及部门的廉洁制度更不完善，导致制度的缺失，形不成有效的约束力。二是部分高校廉洁制度建设相对较好，但缺乏宣传和学习，执行不够到位，存在有令不行、有禁不止的现象，制度建设形同虚设。</w:t>
      </w:r>
    </w:p>
    <w:p w:rsidR="006F1629" w:rsidRDefault="004D23F5">
      <w:pPr>
        <w:spacing w:line="580" w:lineRule="exact"/>
        <w:ind w:firstLine="643"/>
        <w:rPr>
          <w:rFonts w:ascii="宋体" w:eastAsia="宋体" w:hAnsi="宋体" w:cs="宋体"/>
          <w:color w:val="000000" w:themeColor="text1"/>
          <w:sz w:val="32"/>
          <w:szCs w:val="32"/>
        </w:rPr>
      </w:pPr>
      <w:bookmarkStart w:id="12" w:name="_Toc11910825"/>
      <w:r>
        <w:rPr>
          <w:rFonts w:ascii="宋体" w:eastAsia="宋体" w:hAnsi="宋体" w:cs="宋体" w:hint="eastAsia"/>
          <w:b/>
          <w:color w:val="000000" w:themeColor="text1"/>
          <w:sz w:val="32"/>
          <w:szCs w:val="32"/>
        </w:rPr>
        <w:t>5.</w:t>
      </w:r>
      <w:r>
        <w:rPr>
          <w:rFonts w:ascii="宋体" w:eastAsia="宋体" w:hAnsi="宋体" w:cs="宋体" w:hint="eastAsia"/>
          <w:b/>
          <w:color w:val="000000" w:themeColor="text1"/>
          <w:sz w:val="32"/>
          <w:szCs w:val="32"/>
        </w:rPr>
        <w:t>有些行为文化针对性不够强，活动实效有待提升</w:t>
      </w:r>
      <w:bookmarkEnd w:id="12"/>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有些学校开展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活动主题不够突出，把红色教育与廉洁文化教育混淆在一起；有些学校在廉洁教育方面存</w:t>
      </w:r>
      <w:r>
        <w:rPr>
          <w:rFonts w:ascii="宋体" w:eastAsia="宋体" w:hAnsi="宋体" w:cs="宋体" w:hint="eastAsia"/>
          <w:color w:val="000000" w:themeColor="text1"/>
          <w:sz w:val="32"/>
          <w:szCs w:val="32"/>
        </w:rPr>
        <w:t>在应付情况，有些活动只是在表面上做做样子，没有针对性，难以发挥不出文化治本的功能，活动实效有待提升。有的学校存在</w:t>
      </w:r>
      <w:r>
        <w:rPr>
          <w:rFonts w:ascii="宋体" w:eastAsia="宋体" w:hAnsi="宋体" w:cs="宋体" w:hint="eastAsia"/>
          <w:color w:val="000000" w:themeColor="text1"/>
          <w:sz w:val="32"/>
          <w:szCs w:val="32"/>
        </w:rPr>
        <w:t xml:space="preserve"> </w:t>
      </w:r>
      <w:r>
        <w:rPr>
          <w:rFonts w:ascii="宋体" w:eastAsia="宋体" w:hAnsi="宋体" w:cs="宋体" w:hint="eastAsia"/>
          <w:color w:val="000000" w:themeColor="text1"/>
          <w:sz w:val="32"/>
          <w:szCs w:val="32"/>
        </w:rPr>
        <w:t>“一锅烩”现象。还有些学校停留在一些传统做法上，缺乏创新和改变，没有抓住时代发展的脉搏，教育效果不够明显。</w:t>
      </w:r>
    </w:p>
    <w:p w:rsidR="006F1629" w:rsidRDefault="004D23F5">
      <w:pPr>
        <w:spacing w:line="580" w:lineRule="exact"/>
        <w:ind w:firstLine="643"/>
        <w:rPr>
          <w:rFonts w:ascii="宋体" w:eastAsia="宋体" w:hAnsi="宋体" w:cs="宋体"/>
          <w:b/>
          <w:color w:val="000000" w:themeColor="text1"/>
          <w:sz w:val="32"/>
          <w:szCs w:val="32"/>
        </w:rPr>
      </w:pPr>
      <w:bookmarkStart w:id="13" w:name="_Toc11910826"/>
      <w:bookmarkEnd w:id="10"/>
      <w:r>
        <w:rPr>
          <w:rFonts w:ascii="宋体" w:eastAsia="宋体" w:hAnsi="宋体" w:cs="宋体" w:hint="eastAsia"/>
          <w:b/>
          <w:color w:val="000000" w:themeColor="text1"/>
          <w:sz w:val="32"/>
          <w:szCs w:val="32"/>
        </w:rPr>
        <w:t>（二）存在问题的原因</w:t>
      </w:r>
      <w:bookmarkEnd w:id="13"/>
      <w:r>
        <w:rPr>
          <w:rFonts w:ascii="宋体" w:eastAsia="宋体" w:hAnsi="宋体" w:cs="宋体" w:hint="eastAsia"/>
          <w:b/>
          <w:color w:val="000000" w:themeColor="text1"/>
          <w:sz w:val="32"/>
          <w:szCs w:val="32"/>
        </w:rPr>
        <w:t>分析</w:t>
      </w:r>
    </w:p>
    <w:p w:rsidR="006F1629" w:rsidRDefault="004D23F5">
      <w:pPr>
        <w:spacing w:line="580" w:lineRule="exact"/>
        <w:ind w:firstLine="643"/>
        <w:rPr>
          <w:rFonts w:ascii="宋体" w:eastAsia="宋体" w:hAnsi="宋体" w:cs="宋体"/>
          <w:color w:val="000000" w:themeColor="text1"/>
          <w:sz w:val="32"/>
          <w:szCs w:val="32"/>
        </w:rPr>
      </w:pPr>
      <w:bookmarkStart w:id="14" w:name="_Toc508220885"/>
      <w:bookmarkStart w:id="15" w:name="_Toc11910827"/>
      <w:r>
        <w:rPr>
          <w:rFonts w:ascii="宋体" w:eastAsia="宋体" w:hAnsi="宋体" w:cs="宋体" w:hint="eastAsia"/>
          <w:b/>
          <w:color w:val="000000" w:themeColor="text1"/>
          <w:sz w:val="32"/>
          <w:szCs w:val="32"/>
        </w:rPr>
        <w:t>1</w:t>
      </w:r>
      <w:bookmarkEnd w:id="14"/>
      <w:r>
        <w:rPr>
          <w:rFonts w:ascii="宋体" w:eastAsia="宋体" w:hAnsi="宋体" w:cs="宋体" w:hint="eastAsia"/>
          <w:b/>
          <w:color w:val="000000" w:themeColor="text1"/>
          <w:sz w:val="32"/>
          <w:szCs w:val="32"/>
        </w:rPr>
        <w:t>.</w:t>
      </w:r>
      <w:r>
        <w:rPr>
          <w:rFonts w:ascii="宋体" w:eastAsia="宋体" w:hAnsi="宋体" w:cs="宋体" w:hint="eastAsia"/>
          <w:b/>
          <w:color w:val="000000" w:themeColor="text1"/>
          <w:sz w:val="32"/>
          <w:szCs w:val="32"/>
        </w:rPr>
        <w:t>教育管理部门对高校</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建设顶层设计较为欠缺</w:t>
      </w:r>
      <w:bookmarkEnd w:id="15"/>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广西高校主管部门高度重视廉政建设，下大力气抓好党风廉政建设，并取得了很好的效果。但就</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建设而言还是关注不够，缺</w:t>
      </w:r>
      <w:r>
        <w:rPr>
          <w:rFonts w:ascii="宋体" w:eastAsia="宋体" w:hAnsi="宋体" w:cs="宋体" w:hint="eastAsia"/>
          <w:color w:val="000000" w:themeColor="text1"/>
          <w:sz w:val="32"/>
          <w:szCs w:val="32"/>
        </w:rPr>
        <w:lastRenderedPageBreak/>
        <w:t>乏</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建设的顶层设计构。特别是纪委机关提出“三转”要求以后，纪检部门把监督、执纪、问</w:t>
      </w:r>
      <w:proofErr w:type="gramStart"/>
      <w:r>
        <w:rPr>
          <w:rFonts w:ascii="宋体" w:eastAsia="宋体" w:hAnsi="宋体" w:cs="宋体" w:hint="eastAsia"/>
          <w:color w:val="000000" w:themeColor="text1"/>
          <w:sz w:val="32"/>
          <w:szCs w:val="32"/>
        </w:rPr>
        <w:t>责作为</w:t>
      </w:r>
      <w:proofErr w:type="gramEnd"/>
      <w:r>
        <w:rPr>
          <w:rFonts w:ascii="宋体" w:eastAsia="宋体" w:hAnsi="宋体" w:cs="宋体" w:hint="eastAsia"/>
          <w:color w:val="000000" w:themeColor="text1"/>
          <w:sz w:val="32"/>
          <w:szCs w:val="32"/>
        </w:rPr>
        <w:t>主</w:t>
      </w:r>
      <w:r>
        <w:rPr>
          <w:rFonts w:ascii="宋体" w:eastAsia="宋体" w:hAnsi="宋体" w:cs="宋体" w:hint="eastAsia"/>
          <w:color w:val="000000" w:themeColor="text1"/>
          <w:sz w:val="32"/>
          <w:szCs w:val="32"/>
        </w:rPr>
        <w:t>要职能，对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建设的措施考虑得更少，这在很大程度上制约了高等学校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建设的发展。</w:t>
      </w:r>
    </w:p>
    <w:p w:rsidR="006F1629" w:rsidRDefault="004D23F5">
      <w:pPr>
        <w:spacing w:line="580" w:lineRule="exact"/>
        <w:ind w:firstLine="643"/>
        <w:rPr>
          <w:rFonts w:ascii="宋体" w:eastAsia="宋体" w:hAnsi="宋体" w:cs="宋体"/>
          <w:color w:val="000000" w:themeColor="text1"/>
          <w:sz w:val="32"/>
          <w:szCs w:val="32"/>
        </w:rPr>
      </w:pPr>
      <w:bookmarkStart w:id="16" w:name="_Toc11910828"/>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有些高校对</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建设重视不够</w:t>
      </w:r>
      <w:bookmarkEnd w:id="16"/>
      <w:r>
        <w:rPr>
          <w:rFonts w:ascii="宋体" w:eastAsia="宋体" w:hAnsi="宋体" w:cs="宋体" w:hint="eastAsia"/>
          <w:b/>
          <w:color w:val="000000" w:themeColor="text1"/>
          <w:sz w:val="32"/>
          <w:szCs w:val="32"/>
        </w:rPr>
        <w:t>、认识不到位。</w:t>
      </w:r>
      <w:r>
        <w:rPr>
          <w:rFonts w:ascii="宋体" w:eastAsia="宋体" w:hAnsi="宋体" w:cs="宋体" w:hint="eastAsia"/>
          <w:color w:val="000000" w:themeColor="text1"/>
          <w:sz w:val="32"/>
          <w:szCs w:val="32"/>
        </w:rPr>
        <w:t>部分高校对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建设也不够重视，注重抓廉政建设，关注重点人物、重点环节的廉政风险防控，但是对更大范围内的师生开展廉洁教育方面认识不到位，</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建设的措施自然也跟不上要求。最终导致部分高校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建设基础薄弱，配套措施欠账太多，建设成效不够明显，还有很多需要完善的地方。</w:t>
      </w:r>
    </w:p>
    <w:p w:rsidR="006F1629" w:rsidRDefault="004D23F5">
      <w:pPr>
        <w:spacing w:line="580" w:lineRule="exact"/>
        <w:ind w:firstLine="643"/>
        <w:rPr>
          <w:rFonts w:ascii="宋体" w:hAnsi="宋体" w:cs="宋体"/>
          <w:color w:val="000000" w:themeColor="text1"/>
          <w:sz w:val="32"/>
          <w:szCs w:val="32"/>
        </w:rPr>
      </w:pPr>
      <w:bookmarkStart w:id="17" w:name="_Toc11910829"/>
      <w:r>
        <w:rPr>
          <w:rFonts w:ascii="宋体" w:eastAsia="宋体" w:hAnsi="宋体" w:cs="宋体" w:hint="eastAsia"/>
          <w:b/>
          <w:color w:val="000000" w:themeColor="text1"/>
          <w:sz w:val="32"/>
          <w:szCs w:val="32"/>
        </w:rPr>
        <w:t>3.</w:t>
      </w:r>
      <w:r>
        <w:rPr>
          <w:rFonts w:ascii="宋体" w:eastAsia="宋体" w:hAnsi="宋体" w:cs="宋体" w:hint="eastAsia"/>
          <w:b/>
          <w:color w:val="000000" w:themeColor="text1"/>
          <w:sz w:val="32"/>
          <w:szCs w:val="32"/>
        </w:rPr>
        <w:t>高校开展</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建设的协同机制不到位，齐抓共管的格局没有形成</w:t>
      </w:r>
      <w:bookmarkEnd w:id="17"/>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建设，应该是在校党委的</w:t>
      </w:r>
      <w:r>
        <w:rPr>
          <w:rFonts w:ascii="宋体" w:eastAsia="宋体" w:hAnsi="宋体" w:cs="宋体" w:hint="eastAsia"/>
          <w:color w:val="000000" w:themeColor="text1"/>
          <w:sz w:val="32"/>
          <w:szCs w:val="32"/>
        </w:rPr>
        <w:t>统一领导下，纪检监察部、宣传部等部门互相协同、齐抓共管，各院系、各职能部门及附属单位在学校党委的统一领导下，结合实际，因地制宜，不断创新，形成一整套自上而下的</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建设体系。但是从实际运行情况看，高校开展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建设的协同机制、齐抓共管的格局还没有形成。不少高校把这项工作一股脑的推给了纪检监察部门，相关职能部门之间缺少协同配合，没有形成合力。各二级单位在</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建设方面缺乏应有的指导，也缺乏必要的监管，这就导致高校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建设缺乏动力，成效不明显。</w:t>
      </w:r>
    </w:p>
    <w:p w:rsidR="006F1629" w:rsidRDefault="004D23F5">
      <w:pPr>
        <w:spacing w:line="580" w:lineRule="exact"/>
        <w:ind w:firstLine="643"/>
        <w:rPr>
          <w:rFonts w:ascii="宋体" w:eastAsia="宋体" w:hAnsi="宋体" w:cs="宋体"/>
          <w:color w:val="000000" w:themeColor="text1"/>
          <w:sz w:val="32"/>
          <w:szCs w:val="32"/>
        </w:rPr>
      </w:pPr>
      <w:bookmarkStart w:id="18" w:name="_Toc11910830"/>
      <w:r>
        <w:rPr>
          <w:rFonts w:ascii="宋体" w:eastAsia="宋体" w:hAnsi="宋体" w:cs="宋体" w:hint="eastAsia"/>
          <w:b/>
          <w:color w:val="000000" w:themeColor="text1"/>
          <w:sz w:val="32"/>
          <w:szCs w:val="32"/>
        </w:rPr>
        <w:t>4.</w:t>
      </w:r>
      <w:r>
        <w:rPr>
          <w:rFonts w:ascii="宋体" w:eastAsia="宋体" w:hAnsi="宋体" w:cs="宋体" w:hint="eastAsia"/>
          <w:b/>
          <w:color w:val="000000" w:themeColor="text1"/>
          <w:sz w:val="32"/>
          <w:szCs w:val="32"/>
        </w:rPr>
        <w:t>学校投入的人力财力不足</w:t>
      </w:r>
      <w:bookmarkEnd w:id="18"/>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部分高校在</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建设方面投</w:t>
      </w:r>
      <w:r>
        <w:rPr>
          <w:rFonts w:ascii="宋体" w:eastAsia="宋体" w:hAnsi="宋体" w:cs="宋体" w:hint="eastAsia"/>
          <w:color w:val="000000" w:themeColor="text1"/>
          <w:sz w:val="32"/>
          <w:szCs w:val="32"/>
        </w:rPr>
        <w:t>入的人力财力不足也是导致</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建设成效不明显的重要原因。不少学校开展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建设的力量动员不足，人手不够使得</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建设工作无人顾及，也无暇顾及，这必然会影响到</w:t>
      </w:r>
      <w:proofErr w:type="gramStart"/>
      <w:r>
        <w:rPr>
          <w:rFonts w:ascii="宋体" w:eastAsia="宋体" w:hAnsi="宋体" w:cs="宋体" w:hint="eastAsia"/>
          <w:color w:val="000000" w:themeColor="text1"/>
          <w:sz w:val="32"/>
          <w:szCs w:val="32"/>
        </w:rPr>
        <w:t>廉洁</w:t>
      </w:r>
      <w:r>
        <w:rPr>
          <w:rFonts w:ascii="宋体" w:eastAsia="宋体" w:hAnsi="宋体" w:cs="宋体" w:hint="eastAsia"/>
          <w:color w:val="000000" w:themeColor="text1"/>
          <w:sz w:val="32"/>
          <w:szCs w:val="32"/>
        </w:rPr>
        <w:lastRenderedPageBreak/>
        <w:t>文化</w:t>
      </w:r>
      <w:proofErr w:type="gramEnd"/>
      <w:r>
        <w:rPr>
          <w:rFonts w:ascii="宋体" w:eastAsia="宋体" w:hAnsi="宋体" w:cs="宋体" w:hint="eastAsia"/>
          <w:color w:val="000000" w:themeColor="text1"/>
          <w:sz w:val="32"/>
          <w:szCs w:val="32"/>
        </w:rPr>
        <w:t>建设效果。还有一些学校由于经费紧张，在</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建设方面的投入不够，真正用于</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建设方面的经费所占比例较小，严重制约</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建设工作的开展。</w:t>
      </w:r>
    </w:p>
    <w:p w:rsidR="006F1629" w:rsidRDefault="004D23F5">
      <w:pPr>
        <w:spacing w:line="580" w:lineRule="exact"/>
        <w:ind w:firstLine="643"/>
        <w:rPr>
          <w:rFonts w:ascii="黑体" w:eastAsia="黑体" w:hAnsi="黑体" w:cs="方正黑体简体"/>
          <w:b/>
          <w:color w:val="000000" w:themeColor="text1"/>
          <w:sz w:val="32"/>
          <w:szCs w:val="32"/>
        </w:rPr>
      </w:pPr>
      <w:bookmarkStart w:id="19" w:name="_Toc508220893"/>
      <w:bookmarkStart w:id="20" w:name="_Toc11910831"/>
      <w:r>
        <w:rPr>
          <w:rFonts w:ascii="黑体" w:eastAsia="黑体" w:hAnsi="黑体" w:cs="方正黑体简体" w:hint="eastAsia"/>
          <w:b/>
          <w:color w:val="000000" w:themeColor="text1"/>
          <w:sz w:val="32"/>
          <w:szCs w:val="32"/>
        </w:rPr>
        <w:t>三、加强广西高校</w:t>
      </w:r>
      <w:proofErr w:type="gramStart"/>
      <w:r>
        <w:rPr>
          <w:rFonts w:ascii="黑体" w:eastAsia="黑体" w:hAnsi="黑体" w:cs="方正黑体简体" w:hint="eastAsia"/>
          <w:b/>
          <w:color w:val="000000" w:themeColor="text1"/>
          <w:sz w:val="32"/>
          <w:szCs w:val="32"/>
        </w:rPr>
        <w:t>廉洁文化</w:t>
      </w:r>
      <w:proofErr w:type="gramEnd"/>
      <w:r>
        <w:rPr>
          <w:rFonts w:ascii="黑体" w:eastAsia="黑体" w:hAnsi="黑体" w:cs="方正黑体简体" w:hint="eastAsia"/>
          <w:b/>
          <w:color w:val="000000" w:themeColor="text1"/>
          <w:sz w:val="32"/>
          <w:szCs w:val="32"/>
        </w:rPr>
        <w:t>建设的对策</w:t>
      </w:r>
      <w:bookmarkEnd w:id="19"/>
      <w:bookmarkEnd w:id="20"/>
      <w:r>
        <w:rPr>
          <w:rFonts w:ascii="黑体" w:eastAsia="黑体" w:hAnsi="黑体" w:cs="方正黑体简体" w:hint="eastAsia"/>
          <w:b/>
          <w:color w:val="000000" w:themeColor="text1"/>
          <w:sz w:val="32"/>
          <w:szCs w:val="32"/>
        </w:rPr>
        <w:t>探讨</w:t>
      </w:r>
    </w:p>
    <w:p w:rsidR="006F1629" w:rsidRDefault="004D23F5">
      <w:pPr>
        <w:spacing w:line="580" w:lineRule="exact"/>
        <w:ind w:firstLine="643"/>
        <w:rPr>
          <w:rFonts w:ascii="宋体" w:eastAsia="宋体" w:hAnsi="宋体" w:cs="宋体"/>
          <w:b/>
          <w:color w:val="000000" w:themeColor="text1"/>
          <w:sz w:val="32"/>
          <w:szCs w:val="32"/>
        </w:rPr>
      </w:pPr>
      <w:bookmarkStart w:id="21" w:name="_Toc11910832"/>
      <w:r>
        <w:rPr>
          <w:rFonts w:ascii="宋体" w:eastAsia="宋体" w:hAnsi="宋体" w:cs="宋体" w:hint="eastAsia"/>
          <w:b/>
          <w:color w:val="000000" w:themeColor="text1"/>
          <w:sz w:val="32"/>
          <w:szCs w:val="32"/>
        </w:rPr>
        <w:t>（一）以统一规划整体推进为重点，不断完善</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建设的体制机制</w:t>
      </w:r>
      <w:bookmarkEnd w:id="21"/>
    </w:p>
    <w:p w:rsidR="006F1629" w:rsidRDefault="004D23F5">
      <w:pPr>
        <w:spacing w:line="580" w:lineRule="exact"/>
        <w:ind w:firstLine="643"/>
        <w:rPr>
          <w:rFonts w:ascii="宋体" w:eastAsia="宋体" w:hAnsi="宋体" w:cs="宋体"/>
          <w:color w:val="000000" w:themeColor="text1"/>
          <w:sz w:val="32"/>
          <w:szCs w:val="32"/>
        </w:rPr>
      </w:pPr>
      <w:bookmarkStart w:id="22" w:name="_Toc11910833"/>
      <w:r>
        <w:rPr>
          <w:rFonts w:ascii="宋体" w:eastAsia="宋体" w:hAnsi="宋体" w:cs="宋体" w:hint="eastAsia"/>
          <w:b/>
          <w:color w:val="000000" w:themeColor="text1"/>
          <w:sz w:val="32"/>
          <w:szCs w:val="32"/>
        </w:rPr>
        <w:t>1.</w:t>
      </w:r>
      <w:r>
        <w:rPr>
          <w:rFonts w:ascii="宋体" w:eastAsia="宋体" w:hAnsi="宋体" w:cs="宋体" w:hint="eastAsia"/>
          <w:b/>
          <w:color w:val="000000" w:themeColor="text1"/>
          <w:sz w:val="32"/>
          <w:szCs w:val="32"/>
        </w:rPr>
        <w:t>建立党委统一领导、学校统一规划的领导体制</w:t>
      </w:r>
      <w:bookmarkEnd w:id="22"/>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首先，要明确高校党委是</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建设的责任主体，强化党委对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建设的统一领导。其次，要强化顶层设计，注重统一规划。第三，要完善纪委、督查办与主</w:t>
      </w:r>
      <w:proofErr w:type="gramStart"/>
      <w:r>
        <w:rPr>
          <w:rFonts w:ascii="宋体" w:eastAsia="宋体" w:hAnsi="宋体" w:cs="宋体" w:hint="eastAsia"/>
          <w:color w:val="000000" w:themeColor="text1"/>
          <w:sz w:val="32"/>
          <w:szCs w:val="32"/>
        </w:rPr>
        <w:t>责部门</w:t>
      </w:r>
      <w:proofErr w:type="gramEnd"/>
      <w:r>
        <w:rPr>
          <w:rFonts w:ascii="宋体" w:eastAsia="宋体" w:hAnsi="宋体" w:cs="宋体" w:hint="eastAsia"/>
          <w:color w:val="000000" w:themeColor="text1"/>
          <w:sz w:val="32"/>
          <w:szCs w:val="32"/>
        </w:rPr>
        <w:t>协同的督查体系。</w:t>
      </w:r>
    </w:p>
    <w:p w:rsidR="006F1629" w:rsidRDefault="004D23F5">
      <w:pPr>
        <w:spacing w:line="580" w:lineRule="exact"/>
        <w:ind w:firstLine="643"/>
        <w:rPr>
          <w:rFonts w:ascii="宋体" w:eastAsia="宋体" w:hAnsi="宋体" w:cs="宋体"/>
          <w:color w:val="000000" w:themeColor="text1"/>
          <w:sz w:val="32"/>
          <w:szCs w:val="32"/>
        </w:rPr>
      </w:pPr>
      <w:bookmarkStart w:id="23" w:name="_Toc11910834"/>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建立各单位部门齐抓共管、学校统一考评的运行机制</w:t>
      </w:r>
      <w:bookmarkEnd w:id="23"/>
      <w:r>
        <w:rPr>
          <w:rFonts w:ascii="宋体" w:eastAsia="宋体" w:hAnsi="宋体" w:cs="宋体" w:hint="eastAsia"/>
          <w:b/>
          <w:color w:val="000000" w:themeColor="text1"/>
          <w:sz w:val="32"/>
          <w:szCs w:val="32"/>
        </w:rPr>
        <w:t>。</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建设不是一两个部门就可以构建好的，它需要职能部门齐抓共管、相互配合，各二级单位创造性地开展建设。要强化对</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建设工作的考评，建立合理有效的考评机制，定期开展考评检查，推动工作的完成。</w:t>
      </w:r>
    </w:p>
    <w:p w:rsidR="006F1629" w:rsidRDefault="004D23F5">
      <w:pPr>
        <w:spacing w:line="580" w:lineRule="exact"/>
        <w:ind w:firstLine="643"/>
        <w:rPr>
          <w:rFonts w:ascii="宋体" w:eastAsia="宋体" w:hAnsi="宋体" w:cs="宋体"/>
          <w:color w:val="000000" w:themeColor="text1"/>
          <w:sz w:val="32"/>
          <w:szCs w:val="32"/>
        </w:rPr>
      </w:pPr>
      <w:bookmarkStart w:id="24" w:name="_Toc11910835"/>
      <w:r>
        <w:rPr>
          <w:rFonts w:ascii="宋体" w:eastAsia="宋体" w:hAnsi="宋体" w:cs="宋体" w:hint="eastAsia"/>
          <w:b/>
          <w:color w:val="000000" w:themeColor="text1"/>
          <w:sz w:val="32"/>
          <w:szCs w:val="32"/>
        </w:rPr>
        <w:t>3.</w:t>
      </w:r>
      <w:r>
        <w:rPr>
          <w:rFonts w:ascii="宋体" w:eastAsia="宋体" w:hAnsi="宋体" w:cs="宋体" w:hint="eastAsia"/>
          <w:b/>
          <w:color w:val="000000" w:themeColor="text1"/>
          <w:sz w:val="32"/>
          <w:szCs w:val="32"/>
        </w:rPr>
        <w:t>建立公平合理、全面有效的激励机制</w:t>
      </w:r>
      <w:bookmarkEnd w:id="24"/>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建立一个公平合理、全面有效的激励机制，切实激发各方的工作积</w:t>
      </w:r>
      <w:r>
        <w:rPr>
          <w:rFonts w:ascii="宋体" w:eastAsia="宋体" w:hAnsi="宋体" w:cs="宋体" w:hint="eastAsia"/>
          <w:color w:val="000000" w:themeColor="text1"/>
          <w:sz w:val="32"/>
          <w:szCs w:val="32"/>
        </w:rPr>
        <w:t>极性，不断推进</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建设向前发展。要把工作表现直接和党风廉政建设考核挂钩，和部门单位的年度绩效挂钩，不断激发各单位的工作热情和工作效率，推动</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建设各项工作高效率的进行。</w:t>
      </w:r>
    </w:p>
    <w:p w:rsidR="006F1629" w:rsidRDefault="004D23F5">
      <w:pPr>
        <w:spacing w:line="580" w:lineRule="exact"/>
        <w:ind w:firstLine="643"/>
        <w:rPr>
          <w:rFonts w:ascii="宋体" w:eastAsia="宋体" w:hAnsi="宋体" w:cs="宋体"/>
          <w:b/>
          <w:color w:val="000000" w:themeColor="text1"/>
          <w:sz w:val="32"/>
          <w:szCs w:val="32"/>
        </w:rPr>
      </w:pPr>
      <w:bookmarkStart w:id="25" w:name="_Toc11910836"/>
      <w:r>
        <w:rPr>
          <w:rFonts w:ascii="宋体" w:eastAsia="宋体" w:hAnsi="宋体" w:cs="宋体" w:hint="eastAsia"/>
          <w:b/>
          <w:color w:val="000000" w:themeColor="text1"/>
          <w:sz w:val="32"/>
          <w:szCs w:val="32"/>
        </w:rPr>
        <w:t>（二）以崇廉</w:t>
      </w:r>
      <w:proofErr w:type="gramStart"/>
      <w:r>
        <w:rPr>
          <w:rFonts w:ascii="宋体" w:eastAsia="宋体" w:hAnsi="宋体" w:cs="宋体" w:hint="eastAsia"/>
          <w:b/>
          <w:color w:val="000000" w:themeColor="text1"/>
          <w:sz w:val="32"/>
          <w:szCs w:val="32"/>
        </w:rPr>
        <w:t>鄙</w:t>
      </w:r>
      <w:proofErr w:type="gramEnd"/>
      <w:r>
        <w:rPr>
          <w:rFonts w:ascii="宋体" w:eastAsia="宋体" w:hAnsi="宋体" w:cs="宋体" w:hint="eastAsia"/>
          <w:b/>
          <w:color w:val="000000" w:themeColor="text1"/>
          <w:sz w:val="32"/>
          <w:szCs w:val="32"/>
        </w:rPr>
        <w:t>贪为重点，加强廉洁宣教活动，强化价值引领</w:t>
      </w:r>
      <w:bookmarkEnd w:id="25"/>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t>加强廉洁精神文化的建设，要在廉洁精神文化的宣传上、</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理论的研究上下功夫。</w:t>
      </w:r>
    </w:p>
    <w:p w:rsidR="006F1629" w:rsidRDefault="004D23F5">
      <w:pPr>
        <w:spacing w:line="580" w:lineRule="exact"/>
        <w:ind w:firstLine="643"/>
        <w:rPr>
          <w:rFonts w:ascii="宋体" w:eastAsia="宋体" w:hAnsi="宋体" w:cs="宋体"/>
          <w:color w:val="000000" w:themeColor="text1"/>
          <w:sz w:val="32"/>
          <w:szCs w:val="32"/>
        </w:rPr>
      </w:pPr>
      <w:r>
        <w:rPr>
          <w:rFonts w:ascii="宋体" w:eastAsia="宋体" w:hAnsi="宋体" w:cs="宋体" w:hint="eastAsia"/>
          <w:b/>
          <w:color w:val="000000" w:themeColor="text1"/>
          <w:sz w:val="32"/>
          <w:szCs w:val="32"/>
        </w:rPr>
        <w:lastRenderedPageBreak/>
        <w:t>1.</w:t>
      </w:r>
      <w:r>
        <w:rPr>
          <w:rFonts w:ascii="宋体" w:eastAsia="宋体" w:hAnsi="宋体" w:cs="宋体" w:hint="eastAsia"/>
          <w:b/>
          <w:color w:val="000000" w:themeColor="text1"/>
          <w:sz w:val="32"/>
          <w:szCs w:val="32"/>
        </w:rPr>
        <w:t>要以崇廉</w:t>
      </w:r>
      <w:proofErr w:type="gramStart"/>
      <w:r>
        <w:rPr>
          <w:rFonts w:ascii="宋体" w:eastAsia="宋体" w:hAnsi="宋体" w:cs="宋体" w:hint="eastAsia"/>
          <w:b/>
          <w:color w:val="000000" w:themeColor="text1"/>
          <w:sz w:val="32"/>
          <w:szCs w:val="32"/>
        </w:rPr>
        <w:t>鄙</w:t>
      </w:r>
      <w:proofErr w:type="gramEnd"/>
      <w:r>
        <w:rPr>
          <w:rFonts w:ascii="宋体" w:eastAsia="宋体" w:hAnsi="宋体" w:cs="宋体" w:hint="eastAsia"/>
          <w:b/>
          <w:color w:val="000000" w:themeColor="text1"/>
          <w:sz w:val="32"/>
          <w:szCs w:val="32"/>
        </w:rPr>
        <w:t>贪为重点，加强廉洁宣教活动。</w:t>
      </w:r>
      <w:r>
        <w:rPr>
          <w:rFonts w:ascii="宋体" w:eastAsia="宋体" w:hAnsi="宋体" w:cs="宋体" w:hint="eastAsia"/>
          <w:color w:val="000000" w:themeColor="text1"/>
          <w:sz w:val="32"/>
          <w:szCs w:val="32"/>
        </w:rPr>
        <w:t>习近平总书记在</w:t>
      </w:r>
      <w:r>
        <w:rPr>
          <w:rFonts w:ascii="宋体" w:eastAsia="宋体" w:hAnsi="宋体" w:cs="宋体" w:hint="eastAsia"/>
          <w:color w:val="000000" w:themeColor="text1"/>
          <w:sz w:val="32"/>
          <w:szCs w:val="32"/>
        </w:rPr>
        <w:t>2013</w:t>
      </w:r>
      <w:r>
        <w:rPr>
          <w:rFonts w:ascii="宋体" w:eastAsia="宋体" w:hAnsi="宋体" w:cs="宋体" w:hint="eastAsia"/>
          <w:color w:val="000000" w:themeColor="text1"/>
          <w:sz w:val="32"/>
          <w:szCs w:val="32"/>
        </w:rPr>
        <w:t>年</w:t>
      </w:r>
      <w:r>
        <w:rPr>
          <w:rFonts w:ascii="宋体" w:eastAsia="宋体" w:hAnsi="宋体" w:cs="宋体" w:hint="eastAsia"/>
          <w:color w:val="000000" w:themeColor="text1"/>
          <w:sz w:val="32"/>
          <w:szCs w:val="32"/>
        </w:rPr>
        <w:t>4</w:t>
      </w:r>
      <w:r>
        <w:rPr>
          <w:rFonts w:ascii="宋体" w:eastAsia="宋体" w:hAnsi="宋体" w:cs="宋体" w:hint="eastAsia"/>
          <w:color w:val="000000" w:themeColor="text1"/>
          <w:sz w:val="32"/>
          <w:szCs w:val="32"/>
        </w:rPr>
        <w:t>月</w:t>
      </w:r>
      <w:r>
        <w:rPr>
          <w:rFonts w:ascii="宋体" w:eastAsia="宋体" w:hAnsi="宋体" w:cs="宋体" w:hint="eastAsia"/>
          <w:color w:val="000000" w:themeColor="text1"/>
          <w:sz w:val="32"/>
          <w:szCs w:val="32"/>
        </w:rPr>
        <w:t>19</w:t>
      </w:r>
      <w:r>
        <w:rPr>
          <w:rFonts w:ascii="宋体" w:eastAsia="宋体" w:hAnsi="宋体" w:cs="宋体" w:hint="eastAsia"/>
          <w:color w:val="000000" w:themeColor="text1"/>
          <w:sz w:val="32"/>
          <w:szCs w:val="32"/>
        </w:rPr>
        <w:t>日主持的十八届中央政治局第五次集体学习时特别指出：“我们要教育引导广大党员、干部坚定理想信念、坚守共产党人精神家园，不断夯实</w:t>
      </w:r>
      <w:r>
        <w:rPr>
          <w:rFonts w:ascii="宋体" w:eastAsia="宋体" w:hAnsi="宋体" w:cs="宋体" w:hint="eastAsia"/>
          <w:color w:val="000000" w:themeColor="text1"/>
          <w:sz w:val="32"/>
          <w:szCs w:val="32"/>
        </w:rPr>
        <w:t>党员干部廉洁从政的思想道德基础，筑牢拒腐防变的思想道德防线。”</w:t>
      </w:r>
      <w:r>
        <w:rPr>
          <w:rFonts w:ascii="宋体" w:eastAsia="宋体" w:hAnsi="宋体" w:cs="宋体" w:hint="eastAsia"/>
          <w:color w:val="000000" w:themeColor="text1"/>
          <w:sz w:val="32"/>
          <w:szCs w:val="32"/>
          <w:vertAlign w:val="superscript"/>
        </w:rPr>
        <w:footnoteReference w:id="3"/>
      </w:r>
      <w:r>
        <w:rPr>
          <w:rFonts w:ascii="宋体" w:eastAsia="宋体" w:hAnsi="宋体" w:cs="宋体" w:hint="eastAsia"/>
          <w:color w:val="000000" w:themeColor="text1"/>
          <w:sz w:val="32"/>
          <w:szCs w:val="32"/>
        </w:rPr>
        <w:t>加强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建设，要进一步强化崇廉</w:t>
      </w:r>
      <w:proofErr w:type="gramStart"/>
      <w:r>
        <w:rPr>
          <w:rFonts w:ascii="宋体" w:eastAsia="宋体" w:hAnsi="宋体" w:cs="宋体" w:hint="eastAsia"/>
          <w:color w:val="000000" w:themeColor="text1"/>
          <w:sz w:val="32"/>
          <w:szCs w:val="32"/>
        </w:rPr>
        <w:t>鄙</w:t>
      </w:r>
      <w:proofErr w:type="gramEnd"/>
      <w:r>
        <w:rPr>
          <w:rFonts w:ascii="宋体" w:eastAsia="宋体" w:hAnsi="宋体" w:cs="宋体" w:hint="eastAsia"/>
          <w:color w:val="000000" w:themeColor="text1"/>
          <w:sz w:val="32"/>
          <w:szCs w:val="32"/>
        </w:rPr>
        <w:t>贪的价值取向，切实做好宣传教育，强化价值引领。要充分利用好学校网站、官方</w:t>
      </w:r>
      <w:proofErr w:type="gramStart"/>
      <w:r>
        <w:rPr>
          <w:rFonts w:ascii="宋体" w:eastAsia="宋体" w:hAnsi="宋体" w:cs="宋体" w:hint="eastAsia"/>
          <w:color w:val="000000" w:themeColor="text1"/>
          <w:sz w:val="32"/>
          <w:szCs w:val="32"/>
        </w:rPr>
        <w:t>微信公众号</w:t>
      </w:r>
      <w:proofErr w:type="gramEnd"/>
      <w:r>
        <w:rPr>
          <w:rFonts w:ascii="宋体" w:eastAsia="宋体" w:hAnsi="宋体" w:cs="宋体" w:hint="eastAsia"/>
          <w:color w:val="000000" w:themeColor="text1"/>
          <w:sz w:val="32"/>
          <w:szCs w:val="32"/>
        </w:rPr>
        <w:t>、</w:t>
      </w:r>
      <w:proofErr w:type="gramStart"/>
      <w:r>
        <w:rPr>
          <w:rFonts w:ascii="宋体" w:eastAsia="宋体" w:hAnsi="宋体" w:cs="宋体" w:hint="eastAsia"/>
          <w:color w:val="000000" w:themeColor="text1"/>
          <w:sz w:val="32"/>
          <w:szCs w:val="32"/>
        </w:rPr>
        <w:t>官方微博等</w:t>
      </w:r>
      <w:proofErr w:type="gramEnd"/>
      <w:r>
        <w:rPr>
          <w:rFonts w:ascii="宋体" w:eastAsia="宋体" w:hAnsi="宋体" w:cs="宋体" w:hint="eastAsia"/>
          <w:color w:val="000000" w:themeColor="text1"/>
          <w:sz w:val="32"/>
          <w:szCs w:val="32"/>
        </w:rPr>
        <w:t>网络新媒体，建立起</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宣传教育常态化机制，加强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的宣传，扩大</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的影响力。要定期举办高校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建设活动，用</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塑造美好心灵、弘扬校园正气，形成积极向上的主流舆论，在全校营造浓郁的</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氛围。</w:t>
      </w:r>
    </w:p>
    <w:p w:rsidR="006F1629" w:rsidRDefault="004D23F5">
      <w:pPr>
        <w:spacing w:line="580" w:lineRule="exact"/>
        <w:ind w:firstLine="643"/>
        <w:rPr>
          <w:rFonts w:ascii="宋体" w:eastAsia="宋体" w:hAnsi="宋体" w:cs="宋体"/>
          <w:color w:val="000000" w:themeColor="text1"/>
          <w:sz w:val="32"/>
          <w:szCs w:val="32"/>
        </w:rPr>
      </w:pPr>
      <w:bookmarkStart w:id="26" w:name="_Toc11910838"/>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加强</w:t>
      </w:r>
      <w:proofErr w:type="gramStart"/>
      <w:r>
        <w:rPr>
          <w:rFonts w:ascii="宋体" w:eastAsia="宋体" w:hAnsi="宋体" w:cs="宋体" w:hint="eastAsia"/>
          <w:b/>
          <w:color w:val="000000" w:themeColor="text1"/>
          <w:sz w:val="32"/>
          <w:szCs w:val="32"/>
        </w:rPr>
        <w:t>廉洁文化</w:t>
      </w:r>
      <w:proofErr w:type="gramEnd"/>
      <w:r>
        <w:rPr>
          <w:rFonts w:ascii="宋体" w:eastAsia="宋体" w:hAnsi="宋体" w:cs="宋体" w:hint="eastAsia"/>
          <w:b/>
          <w:color w:val="000000" w:themeColor="text1"/>
          <w:sz w:val="32"/>
          <w:szCs w:val="32"/>
        </w:rPr>
        <w:t>理论研究，促进</w:t>
      </w:r>
      <w:proofErr w:type="gramStart"/>
      <w:r>
        <w:rPr>
          <w:rFonts w:ascii="宋体" w:eastAsia="宋体" w:hAnsi="宋体" w:cs="宋体" w:hint="eastAsia"/>
          <w:b/>
          <w:color w:val="000000" w:themeColor="text1"/>
          <w:sz w:val="32"/>
          <w:szCs w:val="32"/>
        </w:rPr>
        <w:t>廉洁理论</w:t>
      </w:r>
      <w:proofErr w:type="gramEnd"/>
      <w:r>
        <w:rPr>
          <w:rFonts w:ascii="宋体" w:eastAsia="宋体" w:hAnsi="宋体" w:cs="宋体" w:hint="eastAsia"/>
          <w:b/>
          <w:color w:val="000000" w:themeColor="text1"/>
          <w:sz w:val="32"/>
          <w:szCs w:val="32"/>
        </w:rPr>
        <w:t>发展</w:t>
      </w:r>
      <w:bookmarkEnd w:id="26"/>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加强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理论研究对于高校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建设来说至关重要。要充分发挥理论研究和宣传的优势，组织专家学者开展反腐倡廉理论和应用研究，深入研究</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的理念、特点规律、建设方式等问题，从而为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建设实践提供理论遵循。要不断总结高校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建设的新经验和新做法，促使理论成果转化为实践应用。</w:t>
      </w:r>
    </w:p>
    <w:p w:rsidR="006F1629" w:rsidRDefault="004D23F5">
      <w:pPr>
        <w:spacing w:line="580" w:lineRule="exact"/>
        <w:ind w:firstLine="643"/>
        <w:rPr>
          <w:rFonts w:ascii="宋体" w:eastAsia="宋体" w:hAnsi="宋体" w:cs="宋体"/>
          <w:color w:val="000000" w:themeColor="text1"/>
          <w:sz w:val="32"/>
          <w:szCs w:val="32"/>
        </w:rPr>
      </w:pPr>
      <w:bookmarkStart w:id="27" w:name="_Toc11910839"/>
      <w:r>
        <w:rPr>
          <w:rFonts w:ascii="宋体" w:eastAsia="宋体" w:hAnsi="宋体" w:cs="宋体" w:hint="eastAsia"/>
          <w:b/>
          <w:color w:val="000000" w:themeColor="text1"/>
          <w:sz w:val="32"/>
          <w:szCs w:val="32"/>
        </w:rPr>
        <w:t>3.</w:t>
      </w:r>
      <w:r>
        <w:rPr>
          <w:rFonts w:ascii="宋体" w:eastAsia="宋体" w:hAnsi="宋体" w:cs="宋体" w:hint="eastAsia"/>
          <w:b/>
          <w:color w:val="000000" w:themeColor="text1"/>
          <w:sz w:val="32"/>
          <w:szCs w:val="32"/>
        </w:rPr>
        <w:t>深入推进理想信念教育，培育廉洁价值理念</w:t>
      </w:r>
      <w:bookmarkEnd w:id="27"/>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习近平总书记指出理想信念是人们精神上的钙，缺少这个精神上的钙，人就会迷失方向，做出违规违纪的事情。加强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建设，必须与理性信念教育紧密相结合，遵循高校立德树人的规律，围绕育人的根</w:t>
      </w:r>
      <w:r>
        <w:rPr>
          <w:rFonts w:ascii="宋体" w:eastAsia="宋体" w:hAnsi="宋体" w:cs="宋体" w:hint="eastAsia"/>
          <w:color w:val="000000" w:themeColor="text1"/>
          <w:sz w:val="32"/>
          <w:szCs w:val="32"/>
        </w:rPr>
        <w:t>本目标，深入推进理想信念教育，提升廉洁价值观念，助力培养具有高尚信仰、廉洁意识永驻心间的优秀人才。</w:t>
      </w:r>
    </w:p>
    <w:p w:rsidR="006F1629" w:rsidRDefault="004D23F5">
      <w:pPr>
        <w:spacing w:line="580" w:lineRule="exact"/>
        <w:ind w:firstLine="643"/>
        <w:rPr>
          <w:rFonts w:ascii="宋体" w:eastAsia="宋体" w:hAnsi="宋体" w:cs="宋体"/>
          <w:b/>
          <w:color w:val="000000" w:themeColor="text1"/>
          <w:sz w:val="32"/>
          <w:szCs w:val="32"/>
        </w:rPr>
      </w:pPr>
      <w:bookmarkStart w:id="28" w:name="_Toc11910840"/>
      <w:r>
        <w:rPr>
          <w:rFonts w:ascii="宋体" w:eastAsia="宋体" w:hAnsi="宋体" w:cs="宋体" w:hint="eastAsia"/>
          <w:b/>
          <w:color w:val="000000" w:themeColor="text1"/>
          <w:sz w:val="32"/>
          <w:szCs w:val="32"/>
        </w:rPr>
        <w:lastRenderedPageBreak/>
        <w:t>（三）以打造特色载体为重点，加强物质文化建设，提升物质文化品位</w:t>
      </w:r>
      <w:bookmarkEnd w:id="28"/>
    </w:p>
    <w:p w:rsidR="006F1629" w:rsidRDefault="004D23F5">
      <w:pPr>
        <w:spacing w:line="580" w:lineRule="exact"/>
        <w:ind w:firstLine="640"/>
        <w:rPr>
          <w:rFonts w:ascii="宋体" w:eastAsia="宋体" w:hAnsi="宋体" w:cs="宋体"/>
          <w:color w:val="000000" w:themeColor="text1"/>
          <w:sz w:val="32"/>
          <w:szCs w:val="32"/>
        </w:rPr>
      </w:pPr>
      <w:proofErr w:type="gramStart"/>
      <w:r>
        <w:rPr>
          <w:rFonts w:ascii="宋体" w:eastAsia="宋体" w:hAnsi="宋体" w:cs="宋体" w:hint="eastAsia"/>
          <w:color w:val="000000" w:themeColor="text1"/>
          <w:sz w:val="32"/>
          <w:szCs w:val="32"/>
        </w:rPr>
        <w:t>好的廉洁</w:t>
      </w:r>
      <w:proofErr w:type="gramEnd"/>
      <w:r>
        <w:rPr>
          <w:rFonts w:ascii="宋体" w:eastAsia="宋体" w:hAnsi="宋体" w:cs="宋体" w:hint="eastAsia"/>
          <w:color w:val="000000" w:themeColor="text1"/>
          <w:sz w:val="32"/>
          <w:szCs w:val="32"/>
        </w:rPr>
        <w:t>物质文化的营造，可以使学校师生在享受物质文化散发出的人文气息的同时，受到潜移默化廉洁文化教育。必须进一步提高物质文化建设层次，提高物质文化建设的精神内涵。</w:t>
      </w:r>
    </w:p>
    <w:p w:rsidR="006F1629" w:rsidRDefault="004D23F5">
      <w:pPr>
        <w:spacing w:line="580" w:lineRule="exact"/>
        <w:ind w:firstLine="643"/>
        <w:rPr>
          <w:rFonts w:ascii="宋体" w:eastAsia="宋体" w:hAnsi="宋体" w:cs="宋体"/>
          <w:color w:val="000000" w:themeColor="text1"/>
          <w:sz w:val="32"/>
          <w:szCs w:val="32"/>
        </w:rPr>
      </w:pPr>
      <w:bookmarkStart w:id="29" w:name="_Toc11910841"/>
      <w:r>
        <w:rPr>
          <w:rFonts w:ascii="宋体" w:eastAsia="宋体" w:hAnsi="宋体" w:cs="宋体" w:hint="eastAsia"/>
          <w:b/>
          <w:color w:val="000000" w:themeColor="text1"/>
          <w:sz w:val="32"/>
          <w:szCs w:val="32"/>
        </w:rPr>
        <w:t>1.</w:t>
      </w:r>
      <w:r>
        <w:rPr>
          <w:rFonts w:ascii="宋体" w:eastAsia="宋体" w:hAnsi="宋体" w:cs="宋体" w:hint="eastAsia"/>
          <w:b/>
          <w:color w:val="000000" w:themeColor="text1"/>
          <w:sz w:val="32"/>
          <w:szCs w:val="32"/>
        </w:rPr>
        <w:t>加大校园廉洁文化景观建设，营造</w:t>
      </w:r>
      <w:proofErr w:type="gramStart"/>
      <w:r>
        <w:rPr>
          <w:rFonts w:ascii="宋体" w:eastAsia="宋体" w:hAnsi="宋体" w:cs="宋体" w:hint="eastAsia"/>
          <w:b/>
          <w:color w:val="000000" w:themeColor="text1"/>
          <w:sz w:val="32"/>
          <w:szCs w:val="32"/>
        </w:rPr>
        <w:t>崇廉尚洁</w:t>
      </w:r>
      <w:proofErr w:type="gramEnd"/>
      <w:r>
        <w:rPr>
          <w:rFonts w:ascii="宋体" w:eastAsia="宋体" w:hAnsi="宋体" w:cs="宋体" w:hint="eastAsia"/>
          <w:b/>
          <w:color w:val="000000" w:themeColor="text1"/>
          <w:sz w:val="32"/>
          <w:szCs w:val="32"/>
        </w:rPr>
        <w:t>氛围</w:t>
      </w:r>
      <w:bookmarkEnd w:id="29"/>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必须加强物质文化建设意识，加大校园廉洁文化景观的建设。例如，增加能够体现廉洁思想、廉洁价值的亭台楼阁建设，建立</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园或具有本校特色的</w:t>
      </w:r>
      <w:r>
        <w:rPr>
          <w:rFonts w:ascii="宋体" w:eastAsia="宋体" w:hAnsi="宋体" w:cs="宋体" w:hint="eastAsia"/>
          <w:color w:val="000000" w:themeColor="text1"/>
          <w:sz w:val="32"/>
          <w:szCs w:val="32"/>
        </w:rPr>
        <w:t>廉洁文化景观，用有形的物质文化影响师生，扩大</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的影响力，不断增强高校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建设的效果。</w:t>
      </w:r>
    </w:p>
    <w:p w:rsidR="006F1629" w:rsidRDefault="004D23F5">
      <w:pPr>
        <w:spacing w:line="580" w:lineRule="exact"/>
        <w:ind w:firstLine="643"/>
        <w:rPr>
          <w:rFonts w:ascii="宋体" w:eastAsia="宋体" w:hAnsi="宋体" w:cs="宋体"/>
          <w:color w:val="000000" w:themeColor="text1"/>
          <w:sz w:val="32"/>
          <w:szCs w:val="32"/>
        </w:rPr>
      </w:pPr>
      <w:bookmarkStart w:id="30" w:name="_Toc11910842"/>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建立廉洁文化教育基地，扩充廉洁文化教育资源</w:t>
      </w:r>
      <w:bookmarkEnd w:id="30"/>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一是</w:t>
      </w:r>
      <w:r>
        <w:rPr>
          <w:rFonts w:ascii="宋体" w:eastAsia="宋体" w:hAnsi="宋体" w:cs="宋体"/>
          <w:color w:val="000000" w:themeColor="text1"/>
          <w:sz w:val="32"/>
          <w:szCs w:val="32"/>
        </w:rPr>
        <w:t>要</w:t>
      </w:r>
      <w:r>
        <w:rPr>
          <w:rFonts w:ascii="宋体" w:eastAsia="宋体" w:hAnsi="宋体" w:cs="宋体" w:hint="eastAsia"/>
          <w:color w:val="000000" w:themeColor="text1"/>
          <w:sz w:val="32"/>
          <w:szCs w:val="32"/>
        </w:rPr>
        <w:t>在校内建立</w:t>
      </w:r>
      <w:proofErr w:type="gramStart"/>
      <w:r>
        <w:rPr>
          <w:rFonts w:ascii="宋体" w:eastAsia="宋体" w:hAnsi="宋体" w:cs="宋体" w:hint="eastAsia"/>
          <w:color w:val="000000" w:themeColor="text1"/>
          <w:sz w:val="32"/>
          <w:szCs w:val="32"/>
        </w:rPr>
        <w:t>校本廉洁</w:t>
      </w:r>
      <w:proofErr w:type="gramEnd"/>
      <w:r>
        <w:rPr>
          <w:rFonts w:ascii="宋体" w:eastAsia="宋体" w:hAnsi="宋体" w:cs="宋体" w:hint="eastAsia"/>
          <w:color w:val="000000" w:themeColor="text1"/>
          <w:sz w:val="32"/>
          <w:szCs w:val="32"/>
        </w:rPr>
        <w:t>文化教育基地，通过集中展示廉洁文化，设置廉洁艺术作品展区，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数字媒体展播区，</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作品收藏区，</w:t>
      </w:r>
      <w:proofErr w:type="gramStart"/>
      <w:r>
        <w:rPr>
          <w:rFonts w:ascii="宋体" w:eastAsia="宋体" w:hAnsi="宋体" w:cs="宋体" w:hint="eastAsia"/>
          <w:color w:val="000000" w:themeColor="text1"/>
          <w:sz w:val="32"/>
          <w:szCs w:val="32"/>
        </w:rPr>
        <w:t>廉洁文化交流区</w:t>
      </w:r>
      <w:proofErr w:type="gramEnd"/>
      <w:r>
        <w:rPr>
          <w:rFonts w:ascii="宋体" w:eastAsia="宋体" w:hAnsi="宋体" w:cs="宋体" w:hint="eastAsia"/>
          <w:color w:val="000000" w:themeColor="text1"/>
          <w:sz w:val="32"/>
          <w:szCs w:val="32"/>
        </w:rPr>
        <w:t>等，营造具备校园特色的</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氛围。二是要充分利用社会资源，加强与地方廉洁教育基地的合作，定期组织领导干部和师生前往参观学习，建立全方位、多层次的廉洁教育基地。</w:t>
      </w:r>
    </w:p>
    <w:p w:rsidR="006F1629" w:rsidRDefault="004D23F5">
      <w:pPr>
        <w:spacing w:line="580" w:lineRule="exact"/>
        <w:ind w:firstLine="643"/>
        <w:rPr>
          <w:rFonts w:ascii="宋体" w:eastAsia="宋体" w:hAnsi="宋体" w:cs="宋体"/>
          <w:color w:val="000000" w:themeColor="text1"/>
          <w:sz w:val="32"/>
          <w:szCs w:val="32"/>
        </w:rPr>
      </w:pPr>
      <w:bookmarkStart w:id="31" w:name="_Toc11910843"/>
      <w:r>
        <w:rPr>
          <w:rFonts w:ascii="宋体" w:eastAsia="宋体" w:hAnsi="宋体" w:cs="宋体" w:hint="eastAsia"/>
          <w:b/>
          <w:color w:val="000000" w:themeColor="text1"/>
          <w:sz w:val="32"/>
          <w:szCs w:val="32"/>
        </w:rPr>
        <w:t>3.</w:t>
      </w:r>
      <w:r>
        <w:rPr>
          <w:rFonts w:ascii="宋体" w:eastAsia="宋体" w:hAnsi="宋体" w:cs="宋体" w:hint="eastAsia"/>
          <w:b/>
          <w:color w:val="000000" w:themeColor="text1"/>
          <w:sz w:val="32"/>
          <w:szCs w:val="32"/>
        </w:rPr>
        <w:t>加强人力财力投入，</w:t>
      </w:r>
      <w:bookmarkEnd w:id="31"/>
      <w:r>
        <w:rPr>
          <w:rFonts w:ascii="宋体" w:eastAsia="宋体" w:hAnsi="宋体" w:cs="宋体" w:hint="eastAsia"/>
          <w:b/>
          <w:color w:val="000000" w:themeColor="text1"/>
          <w:sz w:val="32"/>
          <w:szCs w:val="32"/>
        </w:rPr>
        <w:t>提升物质文化建设品位。</w:t>
      </w:r>
      <w:r>
        <w:rPr>
          <w:rFonts w:ascii="宋体" w:eastAsia="宋体" w:hAnsi="宋体" w:cs="宋体" w:hint="eastAsia"/>
          <w:color w:val="000000" w:themeColor="text1"/>
          <w:sz w:val="32"/>
          <w:szCs w:val="32"/>
        </w:rPr>
        <w:t>要</w:t>
      </w:r>
      <w:r>
        <w:rPr>
          <w:rFonts w:ascii="宋体" w:eastAsia="宋体" w:hAnsi="宋体" w:cs="宋体"/>
          <w:color w:val="000000" w:themeColor="text1"/>
          <w:sz w:val="32"/>
          <w:szCs w:val="32"/>
        </w:rPr>
        <w:t>坚持高标准严要求</w:t>
      </w:r>
      <w:r>
        <w:rPr>
          <w:rFonts w:ascii="宋体" w:eastAsia="宋体" w:hAnsi="宋体" w:cs="宋体" w:hint="eastAsia"/>
          <w:color w:val="000000" w:themeColor="text1"/>
          <w:sz w:val="32"/>
          <w:szCs w:val="32"/>
        </w:rPr>
        <w:t>，不断提升</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建设的能力和水平，努力营造高质量的</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品牌。要在切实搞好廉洁物质文化基础建设的同时，推动</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建设多元化、优质化，提升廉洁物质文化建设的品牌效应。</w:t>
      </w:r>
    </w:p>
    <w:p w:rsidR="006F1629" w:rsidRDefault="004D23F5">
      <w:pPr>
        <w:spacing w:line="580" w:lineRule="exact"/>
        <w:ind w:firstLine="643"/>
        <w:rPr>
          <w:rFonts w:ascii="宋体" w:eastAsia="宋体" w:hAnsi="宋体" w:cs="宋体"/>
          <w:b/>
          <w:color w:val="000000" w:themeColor="text1"/>
          <w:sz w:val="32"/>
          <w:szCs w:val="32"/>
        </w:rPr>
      </w:pPr>
      <w:bookmarkStart w:id="32" w:name="_Toc11910844"/>
      <w:r>
        <w:rPr>
          <w:rFonts w:ascii="宋体" w:eastAsia="宋体" w:hAnsi="宋体" w:cs="宋体" w:hint="eastAsia"/>
          <w:b/>
          <w:color w:val="000000" w:themeColor="text1"/>
          <w:sz w:val="32"/>
          <w:szCs w:val="32"/>
        </w:rPr>
        <w:t>（四）以突显科学性为重点，加强制度建设，完善制度体系</w:t>
      </w:r>
      <w:bookmarkEnd w:id="32"/>
    </w:p>
    <w:p w:rsidR="006F1629" w:rsidRDefault="004D23F5">
      <w:pPr>
        <w:spacing w:line="580" w:lineRule="exact"/>
        <w:ind w:firstLine="640"/>
        <w:rPr>
          <w:rFonts w:ascii="宋体" w:eastAsia="宋体" w:hAnsi="宋体" w:cs="宋体"/>
          <w:color w:val="000000" w:themeColor="text1"/>
          <w:sz w:val="32"/>
          <w:szCs w:val="32"/>
        </w:rPr>
      </w:pPr>
      <w:r>
        <w:rPr>
          <w:rFonts w:ascii="宋体" w:eastAsia="宋体" w:hAnsi="宋体" w:cs="宋体" w:hint="eastAsia"/>
          <w:color w:val="000000" w:themeColor="text1"/>
          <w:sz w:val="32"/>
          <w:szCs w:val="32"/>
        </w:rPr>
        <w:lastRenderedPageBreak/>
        <w:t>健全廉洁制度文化，必须结合当今时代和当下工作需要，构建科学合理，能够紧扣工作要求的规章制度。</w:t>
      </w:r>
    </w:p>
    <w:p w:rsidR="006F1629" w:rsidRDefault="004D23F5">
      <w:pPr>
        <w:spacing w:line="580" w:lineRule="exact"/>
        <w:ind w:firstLine="643"/>
        <w:rPr>
          <w:rFonts w:ascii="宋体" w:eastAsia="宋体" w:hAnsi="宋体" w:cs="宋体"/>
          <w:color w:val="000000" w:themeColor="text1"/>
          <w:sz w:val="32"/>
          <w:szCs w:val="32"/>
        </w:rPr>
      </w:pPr>
      <w:bookmarkStart w:id="33" w:name="_Toc11910845"/>
      <w:r>
        <w:rPr>
          <w:rFonts w:ascii="宋体" w:eastAsia="宋体" w:hAnsi="宋体" w:cs="宋体" w:hint="eastAsia"/>
          <w:b/>
          <w:color w:val="000000" w:themeColor="text1"/>
          <w:sz w:val="32"/>
          <w:szCs w:val="32"/>
        </w:rPr>
        <w:t>1.</w:t>
      </w:r>
      <w:r>
        <w:rPr>
          <w:rFonts w:ascii="宋体" w:eastAsia="宋体" w:hAnsi="宋体" w:cs="宋体" w:hint="eastAsia"/>
          <w:b/>
          <w:color w:val="000000" w:themeColor="text1"/>
          <w:sz w:val="32"/>
          <w:szCs w:val="32"/>
        </w:rPr>
        <w:t>不断拾遗补漏，强化廉洁制度建设的完整性</w:t>
      </w:r>
      <w:bookmarkEnd w:id="33"/>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加强高校</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建设，必须根据时代的发展和现实情况的要求，不断的更新廉政制度，完善廉洁教育制度体系。要完善科研、基建、招生等廉政风险较高的各项工作管</w:t>
      </w:r>
      <w:r>
        <w:rPr>
          <w:rFonts w:ascii="宋体" w:eastAsia="宋体" w:hAnsi="宋体" w:cs="宋体" w:hint="eastAsia"/>
          <w:color w:val="000000" w:themeColor="text1"/>
          <w:sz w:val="32"/>
          <w:szCs w:val="32"/>
        </w:rPr>
        <w:t>理制度，特别是要完善对人财物管理的制度笼子，做到有据可依、有</w:t>
      </w:r>
      <w:proofErr w:type="gramStart"/>
      <w:r>
        <w:rPr>
          <w:rFonts w:ascii="宋体" w:eastAsia="宋体" w:hAnsi="宋体" w:cs="宋体" w:hint="eastAsia"/>
          <w:color w:val="000000" w:themeColor="text1"/>
          <w:sz w:val="32"/>
          <w:szCs w:val="32"/>
        </w:rPr>
        <w:t>规</w:t>
      </w:r>
      <w:proofErr w:type="gramEnd"/>
      <w:r>
        <w:rPr>
          <w:rFonts w:ascii="宋体" w:eastAsia="宋体" w:hAnsi="宋体" w:cs="宋体" w:hint="eastAsia"/>
          <w:color w:val="000000" w:themeColor="text1"/>
          <w:sz w:val="32"/>
          <w:szCs w:val="32"/>
        </w:rPr>
        <w:t>可守，使制度建设与时俱进、日臻完善、更加健全。</w:t>
      </w:r>
    </w:p>
    <w:p w:rsidR="006F1629" w:rsidRDefault="004D23F5">
      <w:pPr>
        <w:spacing w:line="580" w:lineRule="exact"/>
        <w:ind w:firstLine="643"/>
        <w:rPr>
          <w:rFonts w:ascii="宋体" w:eastAsia="宋体" w:hAnsi="宋体" w:cs="宋体"/>
          <w:color w:val="000000" w:themeColor="text1"/>
          <w:sz w:val="32"/>
          <w:szCs w:val="32"/>
        </w:rPr>
      </w:pPr>
      <w:bookmarkStart w:id="34" w:name="_Toc11910846"/>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健全监督预防机制，提升廉洁制度的针对性</w:t>
      </w:r>
      <w:bookmarkEnd w:id="34"/>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要结合学校的实际情况，不断健全监督的制度体系，完善预防机制，形成一个系统的监督预防体系。要注重制度建设的针对性，紧密围绕廉政风险较大的关键领域、关键环节和关键人物制定监督预防机制，提升制度的有效性。</w:t>
      </w:r>
    </w:p>
    <w:p w:rsidR="006F1629" w:rsidRDefault="004D23F5">
      <w:pPr>
        <w:spacing w:line="580" w:lineRule="exact"/>
        <w:ind w:firstLine="643"/>
        <w:rPr>
          <w:rFonts w:ascii="宋体" w:eastAsia="宋体" w:hAnsi="宋体" w:cs="宋体"/>
          <w:b/>
          <w:color w:val="000000" w:themeColor="text1"/>
          <w:sz w:val="32"/>
          <w:szCs w:val="32"/>
        </w:rPr>
      </w:pPr>
      <w:bookmarkStart w:id="35" w:name="_Toc11910848"/>
      <w:r>
        <w:rPr>
          <w:rFonts w:ascii="宋体" w:eastAsia="宋体" w:hAnsi="宋体" w:cs="宋体" w:hint="eastAsia"/>
          <w:b/>
          <w:color w:val="000000" w:themeColor="text1"/>
          <w:sz w:val="32"/>
          <w:szCs w:val="32"/>
        </w:rPr>
        <w:t>（五）以突出示范性为重点，系统开展行为文化建设，强化廉洁教育实效</w:t>
      </w:r>
      <w:bookmarkEnd w:id="35"/>
    </w:p>
    <w:p w:rsidR="006F1629" w:rsidRDefault="004D23F5">
      <w:pPr>
        <w:spacing w:line="580" w:lineRule="exact"/>
        <w:ind w:firstLine="643"/>
        <w:rPr>
          <w:rFonts w:ascii="宋体" w:eastAsia="宋体" w:hAnsi="宋体" w:cs="宋体"/>
          <w:color w:val="000000" w:themeColor="text1"/>
          <w:sz w:val="32"/>
          <w:szCs w:val="32"/>
        </w:rPr>
      </w:pPr>
      <w:bookmarkStart w:id="36" w:name="_Toc11910849"/>
      <w:r>
        <w:rPr>
          <w:rFonts w:ascii="宋体" w:eastAsia="宋体" w:hAnsi="宋体" w:cs="宋体" w:hint="eastAsia"/>
          <w:b/>
          <w:color w:val="000000" w:themeColor="text1"/>
          <w:sz w:val="32"/>
          <w:szCs w:val="32"/>
        </w:rPr>
        <w:t>1.</w:t>
      </w:r>
      <w:r>
        <w:rPr>
          <w:rFonts w:ascii="宋体" w:eastAsia="宋体" w:hAnsi="宋体" w:cs="宋体" w:hint="eastAsia"/>
          <w:b/>
          <w:color w:val="000000" w:themeColor="text1"/>
          <w:sz w:val="32"/>
          <w:szCs w:val="32"/>
        </w:rPr>
        <w:t>以社会主义核心价值观为引领，搞好廉洁行为文化</w:t>
      </w:r>
      <w:bookmarkEnd w:id="36"/>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开展</w:t>
      </w:r>
      <w:proofErr w:type="gramStart"/>
      <w:r>
        <w:rPr>
          <w:rFonts w:ascii="宋体" w:eastAsia="宋体" w:hAnsi="宋体" w:cs="宋体" w:hint="eastAsia"/>
          <w:color w:val="000000" w:themeColor="text1"/>
          <w:sz w:val="32"/>
          <w:szCs w:val="32"/>
        </w:rPr>
        <w:t>廉洁文化</w:t>
      </w:r>
      <w:proofErr w:type="gramEnd"/>
      <w:r>
        <w:rPr>
          <w:rFonts w:ascii="宋体" w:eastAsia="宋体" w:hAnsi="宋体" w:cs="宋体" w:hint="eastAsia"/>
          <w:color w:val="000000" w:themeColor="text1"/>
          <w:sz w:val="32"/>
          <w:szCs w:val="32"/>
        </w:rPr>
        <w:t>建设，要坚持以习近平新时代中国</w:t>
      </w:r>
      <w:r>
        <w:rPr>
          <w:rFonts w:ascii="宋体" w:eastAsia="宋体" w:hAnsi="宋体" w:cs="宋体" w:hint="eastAsia"/>
          <w:color w:val="000000" w:themeColor="text1"/>
          <w:sz w:val="32"/>
          <w:szCs w:val="32"/>
        </w:rPr>
        <w:t>特色社会主义为指导，坚持以社会主义核心价值观为引领，以校园文化为载体，多渠道多形式开展廉洁教育活动，充分发挥教育活动的示范性，提升学校的廉洁氛围，让高等学校成为廉洁氛围浓郁、风气良好的殿堂，成为廉洁教育活动充实，师生行为举止规范的精神高地。</w:t>
      </w:r>
    </w:p>
    <w:p w:rsidR="006F1629" w:rsidRDefault="004D23F5">
      <w:pPr>
        <w:spacing w:line="580" w:lineRule="exact"/>
        <w:ind w:firstLine="643"/>
        <w:rPr>
          <w:rFonts w:ascii="宋体" w:eastAsia="宋体" w:hAnsi="宋体" w:cs="宋体"/>
          <w:color w:val="000000" w:themeColor="text1"/>
          <w:sz w:val="32"/>
          <w:szCs w:val="32"/>
        </w:rPr>
      </w:pPr>
      <w:bookmarkStart w:id="37" w:name="_Toc11910850"/>
      <w:r>
        <w:rPr>
          <w:rFonts w:ascii="宋体" w:eastAsia="宋体" w:hAnsi="宋体" w:cs="宋体" w:hint="eastAsia"/>
          <w:b/>
          <w:color w:val="000000" w:themeColor="text1"/>
          <w:sz w:val="32"/>
          <w:szCs w:val="32"/>
        </w:rPr>
        <w:t>2.</w:t>
      </w:r>
      <w:r>
        <w:rPr>
          <w:rFonts w:ascii="宋体" w:eastAsia="宋体" w:hAnsi="宋体" w:cs="宋体" w:hint="eastAsia"/>
          <w:b/>
          <w:color w:val="000000" w:themeColor="text1"/>
          <w:sz w:val="32"/>
          <w:szCs w:val="32"/>
        </w:rPr>
        <w:t>抓好领导干部的行为文化建设，发挥表率示范作用</w:t>
      </w:r>
      <w:bookmarkEnd w:id="37"/>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在高校开展廉洁行为文化建设，要重点抓好领导干部的行为文化建设。要以规范领导干部的行为为抓手，充分发挥领导干部的表率和示</w:t>
      </w:r>
      <w:r>
        <w:rPr>
          <w:rFonts w:ascii="宋体" w:eastAsia="宋体" w:hAnsi="宋体" w:cs="宋体" w:hint="eastAsia"/>
          <w:color w:val="000000" w:themeColor="text1"/>
          <w:sz w:val="32"/>
          <w:szCs w:val="32"/>
        </w:rPr>
        <w:lastRenderedPageBreak/>
        <w:t>范作用，切实加强对领导干部廉洁行为的培养和规范，带动师生形成崇廉、尚廉、树廉、</w:t>
      </w:r>
      <w:proofErr w:type="gramStart"/>
      <w:r>
        <w:rPr>
          <w:rFonts w:ascii="宋体" w:eastAsia="宋体" w:hAnsi="宋体" w:cs="宋体" w:hint="eastAsia"/>
          <w:color w:val="000000" w:themeColor="text1"/>
          <w:sz w:val="32"/>
          <w:szCs w:val="32"/>
        </w:rPr>
        <w:t>敬廉的</w:t>
      </w:r>
      <w:proofErr w:type="gramEnd"/>
      <w:r>
        <w:rPr>
          <w:rFonts w:ascii="宋体" w:eastAsia="宋体" w:hAnsi="宋体" w:cs="宋体" w:hint="eastAsia"/>
          <w:color w:val="000000" w:themeColor="text1"/>
          <w:sz w:val="32"/>
          <w:szCs w:val="32"/>
        </w:rPr>
        <w:t>良好氛围。</w:t>
      </w:r>
    </w:p>
    <w:p w:rsidR="006F1629" w:rsidRDefault="004D23F5">
      <w:pPr>
        <w:spacing w:line="580" w:lineRule="exact"/>
        <w:ind w:firstLine="643"/>
        <w:rPr>
          <w:rFonts w:ascii="宋体" w:eastAsia="宋体" w:hAnsi="宋体" w:cs="宋体"/>
          <w:color w:val="000000" w:themeColor="text1"/>
          <w:sz w:val="32"/>
          <w:szCs w:val="32"/>
        </w:rPr>
      </w:pPr>
      <w:bookmarkStart w:id="38" w:name="_Toc11910851"/>
      <w:r>
        <w:rPr>
          <w:rFonts w:ascii="宋体" w:eastAsia="宋体" w:hAnsi="宋体" w:cs="宋体" w:hint="eastAsia"/>
          <w:b/>
          <w:color w:val="000000" w:themeColor="text1"/>
          <w:sz w:val="32"/>
          <w:szCs w:val="32"/>
        </w:rPr>
        <w:t>3.</w:t>
      </w:r>
      <w:r>
        <w:rPr>
          <w:rFonts w:ascii="宋体" w:eastAsia="宋体" w:hAnsi="宋体" w:cs="宋体" w:hint="eastAsia"/>
          <w:b/>
          <w:color w:val="000000" w:themeColor="text1"/>
          <w:sz w:val="32"/>
          <w:szCs w:val="32"/>
        </w:rPr>
        <w:t>加</w:t>
      </w:r>
      <w:r>
        <w:rPr>
          <w:rFonts w:ascii="宋体" w:eastAsia="宋体" w:hAnsi="宋体" w:cs="宋体" w:hint="eastAsia"/>
          <w:b/>
          <w:color w:val="000000" w:themeColor="text1"/>
          <w:sz w:val="32"/>
          <w:szCs w:val="32"/>
        </w:rPr>
        <w:t>强廉洁行为文化与实际工作相结合，增强廉洁教育实效</w:t>
      </w:r>
      <w:bookmarkEnd w:id="38"/>
      <w:r>
        <w:rPr>
          <w:rFonts w:ascii="宋体" w:eastAsia="宋体" w:hAnsi="宋体" w:cs="宋体" w:hint="eastAsia"/>
          <w:b/>
          <w:color w:val="000000" w:themeColor="text1"/>
          <w:sz w:val="32"/>
          <w:szCs w:val="32"/>
        </w:rPr>
        <w:t>。</w:t>
      </w:r>
      <w:r>
        <w:rPr>
          <w:rFonts w:ascii="宋体" w:eastAsia="宋体" w:hAnsi="宋体" w:cs="宋体" w:hint="eastAsia"/>
          <w:color w:val="000000" w:themeColor="text1"/>
          <w:sz w:val="32"/>
          <w:szCs w:val="32"/>
        </w:rPr>
        <w:t>廉洁行为文化建设必须与实际工作相结合，克服廉洁行为文化建设和实际工作“两张皮”的现象，推动廉洁行为文化的建设真正取得实效。要把廉洁建设活动开展情况与干部考核相结合，与学生德育考评相结合，与教师的师德考核相结合，与职工年度考核相结合，使廉洁建设活动真正受重视、有实效。</w:t>
      </w:r>
    </w:p>
    <w:p w:rsidR="006F1629" w:rsidRDefault="006F1629">
      <w:pPr>
        <w:spacing w:line="580" w:lineRule="exact"/>
        <w:ind w:firstLine="640"/>
        <w:rPr>
          <w:rFonts w:ascii="宋体" w:eastAsia="宋体" w:hAnsi="宋体" w:cs="宋体"/>
          <w:color w:val="000000" w:themeColor="text1"/>
          <w:sz w:val="32"/>
          <w:szCs w:val="32"/>
        </w:rPr>
      </w:pPr>
    </w:p>
    <w:p w:rsidR="006F1629" w:rsidRDefault="006F1629">
      <w:pPr>
        <w:spacing w:line="580" w:lineRule="exact"/>
        <w:ind w:firstLine="640"/>
        <w:rPr>
          <w:rFonts w:ascii="宋体" w:eastAsia="宋体" w:hAnsi="宋体" w:cs="宋体"/>
          <w:color w:val="000000" w:themeColor="text1"/>
          <w:sz w:val="32"/>
          <w:szCs w:val="32"/>
        </w:rPr>
      </w:pPr>
    </w:p>
    <w:sectPr w:rsidR="006F1629">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3F5" w:rsidRDefault="004D23F5" w:rsidP="004E260E">
      <w:pPr>
        <w:ind w:firstLine="440"/>
      </w:pPr>
      <w:r>
        <w:separator/>
      </w:r>
    </w:p>
  </w:endnote>
  <w:endnote w:type="continuationSeparator" w:id="0">
    <w:p w:rsidR="004D23F5" w:rsidRDefault="004D23F5" w:rsidP="004E260E">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default"/>
    <w:sig w:usb0="00000000" w:usb1="00000000" w:usb2="00000010" w:usb3="00000000" w:csb0="00040000" w:csb1="00000000"/>
  </w:font>
  <w:font w:name="方正黑体简体">
    <w:altName w:val="微软雅黑"/>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29" w:rsidRDefault="006F1629">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29" w:rsidRDefault="006F1629">
    <w:pPr>
      <w:pStyle w:val="a8"/>
      <w:ind w:firstLine="360"/>
      <w:jc w:val="center"/>
    </w:pPr>
  </w:p>
  <w:p w:rsidR="006F1629" w:rsidRDefault="006F1629">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29" w:rsidRDefault="006F1629">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3F5" w:rsidRDefault="004D23F5" w:rsidP="004E260E">
      <w:pPr>
        <w:ind w:firstLine="440"/>
      </w:pPr>
      <w:r>
        <w:separator/>
      </w:r>
    </w:p>
  </w:footnote>
  <w:footnote w:type="continuationSeparator" w:id="0">
    <w:p w:rsidR="004D23F5" w:rsidRDefault="004D23F5" w:rsidP="004E260E">
      <w:pPr>
        <w:ind w:firstLine="440"/>
      </w:pPr>
      <w:r>
        <w:continuationSeparator/>
      </w:r>
    </w:p>
  </w:footnote>
  <w:footnote w:id="1">
    <w:p w:rsidR="006F1629" w:rsidRDefault="004D23F5">
      <w:pPr>
        <w:pStyle w:val="aa"/>
        <w:ind w:firstLine="480"/>
        <w:rPr>
          <w:rFonts w:ascii="宋体" w:hAnsi="宋体"/>
          <w:sz w:val="24"/>
          <w:szCs w:val="24"/>
        </w:rPr>
      </w:pPr>
      <w:r>
        <w:rPr>
          <w:rFonts w:ascii="宋体" w:hAnsi="宋体" w:hint="eastAsia"/>
          <w:sz w:val="24"/>
          <w:szCs w:val="24"/>
        </w:rPr>
        <w:footnoteRef/>
      </w:r>
      <w:r>
        <w:rPr>
          <w:rFonts w:ascii="宋体" w:hAnsi="宋体" w:hint="eastAsia"/>
          <w:sz w:val="24"/>
          <w:szCs w:val="24"/>
        </w:rPr>
        <w:t xml:space="preserve"> </w:t>
      </w:r>
      <w:r>
        <w:rPr>
          <w:rFonts w:ascii="宋体" w:hAnsi="宋体" w:hint="eastAsia"/>
          <w:sz w:val="24"/>
          <w:szCs w:val="24"/>
        </w:rPr>
        <w:t>本文是广西廉政建设研究中心</w:t>
      </w:r>
      <w:r>
        <w:rPr>
          <w:rFonts w:ascii="宋体" w:hAnsi="宋体" w:hint="eastAsia"/>
          <w:sz w:val="24"/>
          <w:szCs w:val="24"/>
        </w:rPr>
        <w:t>2018</w:t>
      </w:r>
      <w:r>
        <w:rPr>
          <w:rFonts w:ascii="宋体" w:hAnsi="宋体" w:hint="eastAsia"/>
          <w:sz w:val="24"/>
          <w:szCs w:val="24"/>
        </w:rPr>
        <w:t>年重点课题“广西高校大学生廉洁教育现状与对策研究研究”的研究成果。</w:t>
      </w:r>
    </w:p>
  </w:footnote>
  <w:footnote w:id="2">
    <w:p w:rsidR="006F1629" w:rsidRDefault="004D23F5">
      <w:pPr>
        <w:pStyle w:val="aa"/>
        <w:ind w:firstLine="480"/>
        <w:rPr>
          <w:rFonts w:ascii="宋体" w:hAnsi="宋体"/>
          <w:sz w:val="24"/>
          <w:szCs w:val="24"/>
        </w:rPr>
      </w:pPr>
      <w:r>
        <w:rPr>
          <w:rFonts w:ascii="宋体" w:hAnsi="宋体" w:hint="eastAsia"/>
          <w:sz w:val="24"/>
          <w:szCs w:val="24"/>
        </w:rPr>
        <w:footnoteRef/>
      </w:r>
      <w:r>
        <w:rPr>
          <w:rFonts w:ascii="宋体" w:hAnsi="宋体" w:hint="eastAsia"/>
          <w:sz w:val="24"/>
          <w:szCs w:val="24"/>
        </w:rPr>
        <w:t xml:space="preserve"> </w:t>
      </w:r>
      <w:r>
        <w:rPr>
          <w:rFonts w:ascii="宋体" w:hAnsi="宋体" w:hint="eastAsia"/>
          <w:sz w:val="24"/>
          <w:szCs w:val="24"/>
        </w:rPr>
        <w:t>莫</w:t>
      </w:r>
      <w:proofErr w:type="gramStart"/>
      <w:r>
        <w:rPr>
          <w:rFonts w:ascii="宋体" w:hAnsi="宋体" w:hint="eastAsia"/>
          <w:sz w:val="24"/>
          <w:szCs w:val="24"/>
        </w:rPr>
        <w:t>坷</w:t>
      </w:r>
      <w:proofErr w:type="gramEnd"/>
      <w:r>
        <w:rPr>
          <w:rFonts w:ascii="宋体" w:hAnsi="宋体" w:hint="eastAsia"/>
          <w:sz w:val="24"/>
          <w:szCs w:val="24"/>
        </w:rPr>
        <w:t>为本文通讯作者。</w:t>
      </w:r>
    </w:p>
  </w:footnote>
  <w:footnote w:id="3">
    <w:p w:rsidR="006F1629" w:rsidRDefault="004D23F5">
      <w:pPr>
        <w:pStyle w:val="aa"/>
        <w:ind w:firstLineChars="0" w:firstLine="0"/>
        <w:rPr>
          <w:rFonts w:asciiTheme="minorEastAsia" w:eastAsiaTheme="minorEastAsia" w:hAnsiTheme="minorEastAsia"/>
        </w:rPr>
      </w:pPr>
      <w:r>
        <w:rPr>
          <w:rStyle w:val="af4"/>
          <w:rFonts w:asciiTheme="minorEastAsia" w:eastAsiaTheme="minorEastAsia" w:hAnsiTheme="minorEastAsia"/>
        </w:rPr>
        <w:footnoteRef/>
      </w:r>
      <w:r>
        <w:rPr>
          <w:rFonts w:asciiTheme="minorEastAsia" w:eastAsiaTheme="minorEastAsia" w:hAnsiTheme="minorEastAsia" w:hint="eastAsia"/>
        </w:rPr>
        <w:t>习近平</w:t>
      </w:r>
      <w:r>
        <w:rPr>
          <w:rFonts w:asciiTheme="minorEastAsia" w:eastAsiaTheme="minorEastAsia" w:hAnsiTheme="minorEastAsia" w:hint="eastAsia"/>
        </w:rPr>
        <w:t>.</w:t>
      </w:r>
      <w:r>
        <w:rPr>
          <w:rFonts w:asciiTheme="minorEastAsia" w:eastAsiaTheme="minorEastAsia" w:hAnsiTheme="minorEastAsia" w:hint="eastAsia"/>
        </w:rPr>
        <w:t>习近平谈治国理政</w:t>
      </w:r>
      <w:r>
        <w:rPr>
          <w:rFonts w:asciiTheme="minorEastAsia" w:eastAsiaTheme="minorEastAsia" w:hAnsiTheme="minorEastAsia" w:hint="eastAsia"/>
        </w:rPr>
        <w:t>(</w:t>
      </w:r>
      <w:r>
        <w:rPr>
          <w:rFonts w:asciiTheme="minorEastAsia" w:eastAsiaTheme="minorEastAsia" w:hAnsiTheme="minorEastAsia" w:hint="eastAsia"/>
        </w:rPr>
        <w:t>第</w:t>
      </w:r>
      <w:r>
        <w:rPr>
          <w:rFonts w:asciiTheme="minorEastAsia" w:eastAsiaTheme="minorEastAsia" w:hAnsiTheme="minorEastAsia" w:hint="eastAsia"/>
        </w:rPr>
        <w:t>1</w:t>
      </w:r>
      <w:r>
        <w:rPr>
          <w:rFonts w:asciiTheme="minorEastAsia" w:eastAsiaTheme="minorEastAsia" w:hAnsiTheme="minorEastAsia" w:hint="eastAsia"/>
        </w:rPr>
        <w:t>卷</w:t>
      </w:r>
      <w:r>
        <w:rPr>
          <w:rFonts w:asciiTheme="minorEastAsia" w:eastAsiaTheme="minorEastAsia" w:hAnsiTheme="minorEastAsia" w:hint="eastAsia"/>
        </w:rPr>
        <w:t>)[M].</w:t>
      </w:r>
      <w:r>
        <w:rPr>
          <w:rFonts w:asciiTheme="minorEastAsia" w:eastAsiaTheme="minorEastAsia" w:hAnsiTheme="minorEastAsia" w:hint="eastAsia"/>
        </w:rPr>
        <w:t>北京</w:t>
      </w:r>
      <w:r>
        <w:rPr>
          <w:rFonts w:asciiTheme="minorEastAsia" w:eastAsiaTheme="minorEastAsia" w:hAnsiTheme="minorEastAsia" w:hint="eastAsia"/>
        </w:rPr>
        <w:t>:</w:t>
      </w:r>
      <w:r>
        <w:rPr>
          <w:rFonts w:asciiTheme="minorEastAsia" w:eastAsiaTheme="minorEastAsia" w:hAnsiTheme="minorEastAsia" w:hint="eastAsia"/>
        </w:rPr>
        <w:t>外文出版社</w:t>
      </w:r>
      <w:r>
        <w:rPr>
          <w:rFonts w:asciiTheme="minorEastAsia" w:eastAsiaTheme="minorEastAsia" w:hAnsiTheme="minorEastAsia" w:hint="eastAsia"/>
        </w:rPr>
        <w:t>,2014:391.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29" w:rsidRDefault="006F1629">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29" w:rsidRDefault="006F1629">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29" w:rsidRDefault="006F1629">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2B9"/>
    <w:rsid w:val="00011989"/>
    <w:rsid w:val="000120CA"/>
    <w:rsid w:val="00015FE1"/>
    <w:rsid w:val="00024992"/>
    <w:rsid w:val="000256CD"/>
    <w:rsid w:val="000267DD"/>
    <w:rsid w:val="00031256"/>
    <w:rsid w:val="00031BA8"/>
    <w:rsid w:val="00032C43"/>
    <w:rsid w:val="00033172"/>
    <w:rsid w:val="00034220"/>
    <w:rsid w:val="000344F2"/>
    <w:rsid w:val="0003590C"/>
    <w:rsid w:val="00041E9D"/>
    <w:rsid w:val="00044685"/>
    <w:rsid w:val="000463E2"/>
    <w:rsid w:val="000474A3"/>
    <w:rsid w:val="00047EC2"/>
    <w:rsid w:val="000505F3"/>
    <w:rsid w:val="00051FAF"/>
    <w:rsid w:val="000563C6"/>
    <w:rsid w:val="000565F8"/>
    <w:rsid w:val="00065FA1"/>
    <w:rsid w:val="00066EB3"/>
    <w:rsid w:val="00067B0B"/>
    <w:rsid w:val="00067C00"/>
    <w:rsid w:val="00073CDB"/>
    <w:rsid w:val="00073DCC"/>
    <w:rsid w:val="00074F1C"/>
    <w:rsid w:val="000753CB"/>
    <w:rsid w:val="00080C47"/>
    <w:rsid w:val="00080D07"/>
    <w:rsid w:val="0008314A"/>
    <w:rsid w:val="0008437D"/>
    <w:rsid w:val="00084687"/>
    <w:rsid w:val="000852C3"/>
    <w:rsid w:val="00085C3B"/>
    <w:rsid w:val="000908AF"/>
    <w:rsid w:val="0009477F"/>
    <w:rsid w:val="00094A82"/>
    <w:rsid w:val="00094B07"/>
    <w:rsid w:val="0009685D"/>
    <w:rsid w:val="00097162"/>
    <w:rsid w:val="00097263"/>
    <w:rsid w:val="000A0F07"/>
    <w:rsid w:val="000A30FB"/>
    <w:rsid w:val="000A3F33"/>
    <w:rsid w:val="000A42C0"/>
    <w:rsid w:val="000A5CCC"/>
    <w:rsid w:val="000B07AD"/>
    <w:rsid w:val="000B0C72"/>
    <w:rsid w:val="000B0F6D"/>
    <w:rsid w:val="000B20C7"/>
    <w:rsid w:val="000B4282"/>
    <w:rsid w:val="000C15C5"/>
    <w:rsid w:val="000C2264"/>
    <w:rsid w:val="000C2BA9"/>
    <w:rsid w:val="000D0745"/>
    <w:rsid w:val="000D07E8"/>
    <w:rsid w:val="000D0C8B"/>
    <w:rsid w:val="000D1CCB"/>
    <w:rsid w:val="000D28C5"/>
    <w:rsid w:val="000D4A83"/>
    <w:rsid w:val="000D5328"/>
    <w:rsid w:val="000D5BDE"/>
    <w:rsid w:val="000D78FE"/>
    <w:rsid w:val="000E2ACB"/>
    <w:rsid w:val="000F154B"/>
    <w:rsid w:val="000F535B"/>
    <w:rsid w:val="000F6B01"/>
    <w:rsid w:val="00102417"/>
    <w:rsid w:val="00103052"/>
    <w:rsid w:val="0010344E"/>
    <w:rsid w:val="0010395B"/>
    <w:rsid w:val="00103E9B"/>
    <w:rsid w:val="00104EF8"/>
    <w:rsid w:val="0010594F"/>
    <w:rsid w:val="00106464"/>
    <w:rsid w:val="0011209B"/>
    <w:rsid w:val="0011247B"/>
    <w:rsid w:val="0011335D"/>
    <w:rsid w:val="00113F26"/>
    <w:rsid w:val="00115334"/>
    <w:rsid w:val="00116195"/>
    <w:rsid w:val="0011646C"/>
    <w:rsid w:val="0011647C"/>
    <w:rsid w:val="00116D20"/>
    <w:rsid w:val="0011703A"/>
    <w:rsid w:val="00117156"/>
    <w:rsid w:val="001220D9"/>
    <w:rsid w:val="00123837"/>
    <w:rsid w:val="00123B8A"/>
    <w:rsid w:val="00124C23"/>
    <w:rsid w:val="00125110"/>
    <w:rsid w:val="00126173"/>
    <w:rsid w:val="001263BE"/>
    <w:rsid w:val="00130930"/>
    <w:rsid w:val="001335B4"/>
    <w:rsid w:val="0013759C"/>
    <w:rsid w:val="001379EF"/>
    <w:rsid w:val="001401B2"/>
    <w:rsid w:val="001413C4"/>
    <w:rsid w:val="001417CB"/>
    <w:rsid w:val="0014480F"/>
    <w:rsid w:val="00144B58"/>
    <w:rsid w:val="0015782B"/>
    <w:rsid w:val="0016060A"/>
    <w:rsid w:val="001611B8"/>
    <w:rsid w:val="001634AB"/>
    <w:rsid w:val="001649BF"/>
    <w:rsid w:val="00171948"/>
    <w:rsid w:val="00172A27"/>
    <w:rsid w:val="00177D35"/>
    <w:rsid w:val="00180A88"/>
    <w:rsid w:val="00182EA2"/>
    <w:rsid w:val="001840CC"/>
    <w:rsid w:val="001861B6"/>
    <w:rsid w:val="00187A59"/>
    <w:rsid w:val="00190436"/>
    <w:rsid w:val="00190B9B"/>
    <w:rsid w:val="0019155D"/>
    <w:rsid w:val="00191CF0"/>
    <w:rsid w:val="00193A2F"/>
    <w:rsid w:val="00195455"/>
    <w:rsid w:val="00196781"/>
    <w:rsid w:val="00197514"/>
    <w:rsid w:val="001A0841"/>
    <w:rsid w:val="001A0CEB"/>
    <w:rsid w:val="001A1D92"/>
    <w:rsid w:val="001A3A22"/>
    <w:rsid w:val="001A656D"/>
    <w:rsid w:val="001B45CE"/>
    <w:rsid w:val="001B6ABD"/>
    <w:rsid w:val="001C3551"/>
    <w:rsid w:val="001C52B7"/>
    <w:rsid w:val="001D0A17"/>
    <w:rsid w:val="001D3038"/>
    <w:rsid w:val="001D51A9"/>
    <w:rsid w:val="001D6997"/>
    <w:rsid w:val="001D6D48"/>
    <w:rsid w:val="001D73A0"/>
    <w:rsid w:val="001D7EBE"/>
    <w:rsid w:val="001E1069"/>
    <w:rsid w:val="001E14A1"/>
    <w:rsid w:val="001E2F7D"/>
    <w:rsid w:val="001E466C"/>
    <w:rsid w:val="001E4FAE"/>
    <w:rsid w:val="001E5A14"/>
    <w:rsid w:val="001E6167"/>
    <w:rsid w:val="001E74C1"/>
    <w:rsid w:val="001F01F3"/>
    <w:rsid w:val="001F0CC1"/>
    <w:rsid w:val="001F13D1"/>
    <w:rsid w:val="001F30AB"/>
    <w:rsid w:val="001F5933"/>
    <w:rsid w:val="001F6602"/>
    <w:rsid w:val="001F6C42"/>
    <w:rsid w:val="001F6CA9"/>
    <w:rsid w:val="0020182C"/>
    <w:rsid w:val="00203B5B"/>
    <w:rsid w:val="002059CD"/>
    <w:rsid w:val="0020731E"/>
    <w:rsid w:val="0021522F"/>
    <w:rsid w:val="002158BE"/>
    <w:rsid w:val="00216564"/>
    <w:rsid w:val="00222717"/>
    <w:rsid w:val="00223E26"/>
    <w:rsid w:val="00224CE1"/>
    <w:rsid w:val="0022597F"/>
    <w:rsid w:val="002319CF"/>
    <w:rsid w:val="00232D39"/>
    <w:rsid w:val="00233316"/>
    <w:rsid w:val="00236658"/>
    <w:rsid w:val="00241D33"/>
    <w:rsid w:val="002420B9"/>
    <w:rsid w:val="00242D85"/>
    <w:rsid w:val="00243D9A"/>
    <w:rsid w:val="00252528"/>
    <w:rsid w:val="002571DE"/>
    <w:rsid w:val="002618EC"/>
    <w:rsid w:val="0026646C"/>
    <w:rsid w:val="00267911"/>
    <w:rsid w:val="0027139C"/>
    <w:rsid w:val="002733AE"/>
    <w:rsid w:val="00273A74"/>
    <w:rsid w:val="002761FA"/>
    <w:rsid w:val="0027798D"/>
    <w:rsid w:val="00280BEE"/>
    <w:rsid w:val="0028162D"/>
    <w:rsid w:val="00281E79"/>
    <w:rsid w:val="00282DD9"/>
    <w:rsid w:val="00284EFB"/>
    <w:rsid w:val="002860FE"/>
    <w:rsid w:val="002872B2"/>
    <w:rsid w:val="002911C8"/>
    <w:rsid w:val="00291216"/>
    <w:rsid w:val="00291F86"/>
    <w:rsid w:val="00293085"/>
    <w:rsid w:val="00293AC5"/>
    <w:rsid w:val="00294949"/>
    <w:rsid w:val="00294977"/>
    <w:rsid w:val="00297088"/>
    <w:rsid w:val="002A3E4E"/>
    <w:rsid w:val="002A6241"/>
    <w:rsid w:val="002B090A"/>
    <w:rsid w:val="002B26B2"/>
    <w:rsid w:val="002B26F8"/>
    <w:rsid w:val="002B27D2"/>
    <w:rsid w:val="002B428E"/>
    <w:rsid w:val="002B573A"/>
    <w:rsid w:val="002B63EA"/>
    <w:rsid w:val="002B7779"/>
    <w:rsid w:val="002C012A"/>
    <w:rsid w:val="002C11E4"/>
    <w:rsid w:val="002C31A1"/>
    <w:rsid w:val="002C425E"/>
    <w:rsid w:val="002C5206"/>
    <w:rsid w:val="002C6652"/>
    <w:rsid w:val="002C6B3B"/>
    <w:rsid w:val="002C6D21"/>
    <w:rsid w:val="002D1BAF"/>
    <w:rsid w:val="002D20B0"/>
    <w:rsid w:val="002D397A"/>
    <w:rsid w:val="002D46E1"/>
    <w:rsid w:val="002D5A53"/>
    <w:rsid w:val="002D73BA"/>
    <w:rsid w:val="002E14B0"/>
    <w:rsid w:val="002E26D8"/>
    <w:rsid w:val="002E3625"/>
    <w:rsid w:val="002F02C9"/>
    <w:rsid w:val="002F1D9E"/>
    <w:rsid w:val="002F23B3"/>
    <w:rsid w:val="002F5B95"/>
    <w:rsid w:val="00300405"/>
    <w:rsid w:val="00300CA7"/>
    <w:rsid w:val="00303253"/>
    <w:rsid w:val="0030602B"/>
    <w:rsid w:val="00306C87"/>
    <w:rsid w:val="0030710C"/>
    <w:rsid w:val="00307131"/>
    <w:rsid w:val="00310A76"/>
    <w:rsid w:val="00310F35"/>
    <w:rsid w:val="00312426"/>
    <w:rsid w:val="00312A4D"/>
    <w:rsid w:val="00313554"/>
    <w:rsid w:val="003138E6"/>
    <w:rsid w:val="00320C10"/>
    <w:rsid w:val="00321810"/>
    <w:rsid w:val="003223F3"/>
    <w:rsid w:val="00323356"/>
    <w:rsid w:val="0032623A"/>
    <w:rsid w:val="00326FA7"/>
    <w:rsid w:val="003305E1"/>
    <w:rsid w:val="00330D18"/>
    <w:rsid w:val="00331D42"/>
    <w:rsid w:val="003324CC"/>
    <w:rsid w:val="003337B3"/>
    <w:rsid w:val="00335087"/>
    <w:rsid w:val="003359BF"/>
    <w:rsid w:val="00335BF9"/>
    <w:rsid w:val="0033600C"/>
    <w:rsid w:val="00336342"/>
    <w:rsid w:val="00336519"/>
    <w:rsid w:val="0033745D"/>
    <w:rsid w:val="0034070E"/>
    <w:rsid w:val="00341C43"/>
    <w:rsid w:val="0034477B"/>
    <w:rsid w:val="00345645"/>
    <w:rsid w:val="00350F80"/>
    <w:rsid w:val="0035106D"/>
    <w:rsid w:val="00351AFB"/>
    <w:rsid w:val="00352104"/>
    <w:rsid w:val="00352D8F"/>
    <w:rsid w:val="00353DBD"/>
    <w:rsid w:val="00354775"/>
    <w:rsid w:val="00355948"/>
    <w:rsid w:val="00356ADA"/>
    <w:rsid w:val="00357076"/>
    <w:rsid w:val="003573E0"/>
    <w:rsid w:val="003607ED"/>
    <w:rsid w:val="00361772"/>
    <w:rsid w:val="00362ED2"/>
    <w:rsid w:val="00363FC9"/>
    <w:rsid w:val="003648EF"/>
    <w:rsid w:val="00365117"/>
    <w:rsid w:val="00365A2F"/>
    <w:rsid w:val="00367ECA"/>
    <w:rsid w:val="0037089D"/>
    <w:rsid w:val="003715D3"/>
    <w:rsid w:val="003734EA"/>
    <w:rsid w:val="003768CB"/>
    <w:rsid w:val="00377B58"/>
    <w:rsid w:val="00380694"/>
    <w:rsid w:val="00384578"/>
    <w:rsid w:val="00386773"/>
    <w:rsid w:val="00386D91"/>
    <w:rsid w:val="00387D7B"/>
    <w:rsid w:val="00390083"/>
    <w:rsid w:val="00391EF9"/>
    <w:rsid w:val="003956A3"/>
    <w:rsid w:val="00396193"/>
    <w:rsid w:val="003A1E06"/>
    <w:rsid w:val="003A257B"/>
    <w:rsid w:val="003A3FC0"/>
    <w:rsid w:val="003A5B28"/>
    <w:rsid w:val="003A7E06"/>
    <w:rsid w:val="003B0C5D"/>
    <w:rsid w:val="003B2345"/>
    <w:rsid w:val="003B30D8"/>
    <w:rsid w:val="003C042A"/>
    <w:rsid w:val="003C0FA5"/>
    <w:rsid w:val="003C24E2"/>
    <w:rsid w:val="003C3C47"/>
    <w:rsid w:val="003C516C"/>
    <w:rsid w:val="003C5232"/>
    <w:rsid w:val="003D2227"/>
    <w:rsid w:val="003D2DE1"/>
    <w:rsid w:val="003D4520"/>
    <w:rsid w:val="003D5702"/>
    <w:rsid w:val="003D5F79"/>
    <w:rsid w:val="003D7BBF"/>
    <w:rsid w:val="003E0430"/>
    <w:rsid w:val="003E0814"/>
    <w:rsid w:val="003E2FE0"/>
    <w:rsid w:val="003E3B28"/>
    <w:rsid w:val="003E511F"/>
    <w:rsid w:val="003E6477"/>
    <w:rsid w:val="003E67A4"/>
    <w:rsid w:val="003E7185"/>
    <w:rsid w:val="003F0BAB"/>
    <w:rsid w:val="003F1447"/>
    <w:rsid w:val="003F46D7"/>
    <w:rsid w:val="003F5720"/>
    <w:rsid w:val="003F5F0B"/>
    <w:rsid w:val="004000D7"/>
    <w:rsid w:val="00402B1C"/>
    <w:rsid w:val="00405F27"/>
    <w:rsid w:val="00410197"/>
    <w:rsid w:val="0041078A"/>
    <w:rsid w:val="00413324"/>
    <w:rsid w:val="0041632B"/>
    <w:rsid w:val="00420B17"/>
    <w:rsid w:val="00422BBA"/>
    <w:rsid w:val="00424C54"/>
    <w:rsid w:val="00424E85"/>
    <w:rsid w:val="00425A8E"/>
    <w:rsid w:val="00426B3F"/>
    <w:rsid w:val="00427D7E"/>
    <w:rsid w:val="00430F23"/>
    <w:rsid w:val="00435F3D"/>
    <w:rsid w:val="00435F9E"/>
    <w:rsid w:val="00436E55"/>
    <w:rsid w:val="004376B6"/>
    <w:rsid w:val="00441DFA"/>
    <w:rsid w:val="004449A7"/>
    <w:rsid w:val="004450BC"/>
    <w:rsid w:val="00446D3D"/>
    <w:rsid w:val="00447752"/>
    <w:rsid w:val="004505BD"/>
    <w:rsid w:val="00450B57"/>
    <w:rsid w:val="00453A8A"/>
    <w:rsid w:val="00454D5C"/>
    <w:rsid w:val="00454F37"/>
    <w:rsid w:val="004578C0"/>
    <w:rsid w:val="00461235"/>
    <w:rsid w:val="004613CF"/>
    <w:rsid w:val="00463E73"/>
    <w:rsid w:val="00465C1C"/>
    <w:rsid w:val="00471A17"/>
    <w:rsid w:val="00472B18"/>
    <w:rsid w:val="0047609D"/>
    <w:rsid w:val="0047615F"/>
    <w:rsid w:val="00476D17"/>
    <w:rsid w:val="00482D71"/>
    <w:rsid w:val="00482DF9"/>
    <w:rsid w:val="00484D28"/>
    <w:rsid w:val="0048704E"/>
    <w:rsid w:val="004901CB"/>
    <w:rsid w:val="004929FD"/>
    <w:rsid w:val="00492E66"/>
    <w:rsid w:val="0049431E"/>
    <w:rsid w:val="004948D7"/>
    <w:rsid w:val="00495CE8"/>
    <w:rsid w:val="00496E9C"/>
    <w:rsid w:val="004A0A60"/>
    <w:rsid w:val="004A0DD9"/>
    <w:rsid w:val="004A179A"/>
    <w:rsid w:val="004A1D9D"/>
    <w:rsid w:val="004A2DD5"/>
    <w:rsid w:val="004A364A"/>
    <w:rsid w:val="004A6791"/>
    <w:rsid w:val="004B01BC"/>
    <w:rsid w:val="004B12D1"/>
    <w:rsid w:val="004B1FAF"/>
    <w:rsid w:val="004B28CE"/>
    <w:rsid w:val="004C6BB0"/>
    <w:rsid w:val="004D1BDA"/>
    <w:rsid w:val="004D23F5"/>
    <w:rsid w:val="004D603F"/>
    <w:rsid w:val="004D6A89"/>
    <w:rsid w:val="004E19DE"/>
    <w:rsid w:val="004E260E"/>
    <w:rsid w:val="004E33DA"/>
    <w:rsid w:val="004E53BE"/>
    <w:rsid w:val="004F205B"/>
    <w:rsid w:val="004F7483"/>
    <w:rsid w:val="004F7A3F"/>
    <w:rsid w:val="005008AB"/>
    <w:rsid w:val="00501158"/>
    <w:rsid w:val="00502CD1"/>
    <w:rsid w:val="0050459F"/>
    <w:rsid w:val="00504923"/>
    <w:rsid w:val="0050631D"/>
    <w:rsid w:val="00506549"/>
    <w:rsid w:val="0051234E"/>
    <w:rsid w:val="00512A44"/>
    <w:rsid w:val="00514E8F"/>
    <w:rsid w:val="005175C6"/>
    <w:rsid w:val="00517DB7"/>
    <w:rsid w:val="00521AFD"/>
    <w:rsid w:val="00526030"/>
    <w:rsid w:val="00527406"/>
    <w:rsid w:val="005308FB"/>
    <w:rsid w:val="0053542F"/>
    <w:rsid w:val="00535A5E"/>
    <w:rsid w:val="005369E4"/>
    <w:rsid w:val="005378DF"/>
    <w:rsid w:val="005411FB"/>
    <w:rsid w:val="00541890"/>
    <w:rsid w:val="005428E3"/>
    <w:rsid w:val="00543E6E"/>
    <w:rsid w:val="00545A1F"/>
    <w:rsid w:val="00547465"/>
    <w:rsid w:val="00550C4D"/>
    <w:rsid w:val="00561A36"/>
    <w:rsid w:val="00561DF8"/>
    <w:rsid w:val="00561F0B"/>
    <w:rsid w:val="00562250"/>
    <w:rsid w:val="005635F9"/>
    <w:rsid w:val="005724FD"/>
    <w:rsid w:val="00572C93"/>
    <w:rsid w:val="00573034"/>
    <w:rsid w:val="005731C8"/>
    <w:rsid w:val="00576252"/>
    <w:rsid w:val="0057638E"/>
    <w:rsid w:val="005766FD"/>
    <w:rsid w:val="0057726B"/>
    <w:rsid w:val="00577D26"/>
    <w:rsid w:val="005812FA"/>
    <w:rsid w:val="005822A9"/>
    <w:rsid w:val="00583138"/>
    <w:rsid w:val="0058494A"/>
    <w:rsid w:val="00584A9B"/>
    <w:rsid w:val="005865C7"/>
    <w:rsid w:val="0058792D"/>
    <w:rsid w:val="00591C6C"/>
    <w:rsid w:val="00591FED"/>
    <w:rsid w:val="00594054"/>
    <w:rsid w:val="00594E5F"/>
    <w:rsid w:val="005970B9"/>
    <w:rsid w:val="005A08C7"/>
    <w:rsid w:val="005A0D29"/>
    <w:rsid w:val="005A21F1"/>
    <w:rsid w:val="005A2752"/>
    <w:rsid w:val="005A3E7F"/>
    <w:rsid w:val="005A5187"/>
    <w:rsid w:val="005B1A46"/>
    <w:rsid w:val="005B2BE9"/>
    <w:rsid w:val="005B7CEE"/>
    <w:rsid w:val="005C2695"/>
    <w:rsid w:val="005C59E9"/>
    <w:rsid w:val="005C5FE2"/>
    <w:rsid w:val="005C6D82"/>
    <w:rsid w:val="005C7CAA"/>
    <w:rsid w:val="005D107D"/>
    <w:rsid w:val="005D16AD"/>
    <w:rsid w:val="005D2303"/>
    <w:rsid w:val="005D35C1"/>
    <w:rsid w:val="005D369E"/>
    <w:rsid w:val="005D4FEA"/>
    <w:rsid w:val="005D5766"/>
    <w:rsid w:val="005D5D38"/>
    <w:rsid w:val="005E01AE"/>
    <w:rsid w:val="005E152E"/>
    <w:rsid w:val="005E2EFC"/>
    <w:rsid w:val="005F0420"/>
    <w:rsid w:val="005F2691"/>
    <w:rsid w:val="005F2730"/>
    <w:rsid w:val="005F4DC1"/>
    <w:rsid w:val="00600B4E"/>
    <w:rsid w:val="006029B9"/>
    <w:rsid w:val="0060716A"/>
    <w:rsid w:val="0060777B"/>
    <w:rsid w:val="00607D6F"/>
    <w:rsid w:val="00611BFA"/>
    <w:rsid w:val="006215D1"/>
    <w:rsid w:val="00622231"/>
    <w:rsid w:val="00622637"/>
    <w:rsid w:val="006251DF"/>
    <w:rsid w:val="00625FCA"/>
    <w:rsid w:val="006277CC"/>
    <w:rsid w:val="00630275"/>
    <w:rsid w:val="00630DB3"/>
    <w:rsid w:val="00636400"/>
    <w:rsid w:val="00640EC0"/>
    <w:rsid w:val="0064210F"/>
    <w:rsid w:val="0064319F"/>
    <w:rsid w:val="00643470"/>
    <w:rsid w:val="0064371F"/>
    <w:rsid w:val="00643A2B"/>
    <w:rsid w:val="00644567"/>
    <w:rsid w:val="00647296"/>
    <w:rsid w:val="00647E34"/>
    <w:rsid w:val="00647F80"/>
    <w:rsid w:val="006507FC"/>
    <w:rsid w:val="006517AC"/>
    <w:rsid w:val="0065476E"/>
    <w:rsid w:val="00654D52"/>
    <w:rsid w:val="0065643B"/>
    <w:rsid w:val="00660E26"/>
    <w:rsid w:val="0066205A"/>
    <w:rsid w:val="00662CF5"/>
    <w:rsid w:val="00662F0D"/>
    <w:rsid w:val="006631E9"/>
    <w:rsid w:val="00663274"/>
    <w:rsid w:val="006632DC"/>
    <w:rsid w:val="00665A54"/>
    <w:rsid w:val="00665D9A"/>
    <w:rsid w:val="006675F7"/>
    <w:rsid w:val="00670CB7"/>
    <w:rsid w:val="00673711"/>
    <w:rsid w:val="00674800"/>
    <w:rsid w:val="00674B13"/>
    <w:rsid w:val="00677947"/>
    <w:rsid w:val="006823E5"/>
    <w:rsid w:val="00685BCD"/>
    <w:rsid w:val="00685FF2"/>
    <w:rsid w:val="0068631B"/>
    <w:rsid w:val="006875AB"/>
    <w:rsid w:val="006960CD"/>
    <w:rsid w:val="00696460"/>
    <w:rsid w:val="006A2909"/>
    <w:rsid w:val="006A34DC"/>
    <w:rsid w:val="006A3933"/>
    <w:rsid w:val="006A4A76"/>
    <w:rsid w:val="006A60F9"/>
    <w:rsid w:val="006B0CF6"/>
    <w:rsid w:val="006B12B2"/>
    <w:rsid w:val="006B663B"/>
    <w:rsid w:val="006B7688"/>
    <w:rsid w:val="006B7B2D"/>
    <w:rsid w:val="006C5F33"/>
    <w:rsid w:val="006D1DCD"/>
    <w:rsid w:val="006D3003"/>
    <w:rsid w:val="006D407D"/>
    <w:rsid w:val="006D67E2"/>
    <w:rsid w:val="006D6ABD"/>
    <w:rsid w:val="006E064D"/>
    <w:rsid w:val="006E3732"/>
    <w:rsid w:val="006E4E29"/>
    <w:rsid w:val="006E5FB2"/>
    <w:rsid w:val="006E696B"/>
    <w:rsid w:val="006E741D"/>
    <w:rsid w:val="006F1629"/>
    <w:rsid w:val="006F2E67"/>
    <w:rsid w:val="006F4C08"/>
    <w:rsid w:val="006F63B1"/>
    <w:rsid w:val="006F7EE7"/>
    <w:rsid w:val="00700143"/>
    <w:rsid w:val="00703A37"/>
    <w:rsid w:val="007046AF"/>
    <w:rsid w:val="00704E2D"/>
    <w:rsid w:val="00706883"/>
    <w:rsid w:val="00706A3F"/>
    <w:rsid w:val="00710620"/>
    <w:rsid w:val="007111DC"/>
    <w:rsid w:val="00712BE8"/>
    <w:rsid w:val="00712E71"/>
    <w:rsid w:val="00716F11"/>
    <w:rsid w:val="007178B3"/>
    <w:rsid w:val="00717BBC"/>
    <w:rsid w:val="007209AF"/>
    <w:rsid w:val="00723630"/>
    <w:rsid w:val="00723C9A"/>
    <w:rsid w:val="00723F4B"/>
    <w:rsid w:val="0072684D"/>
    <w:rsid w:val="0073055F"/>
    <w:rsid w:val="007331CF"/>
    <w:rsid w:val="00733717"/>
    <w:rsid w:val="00734A4F"/>
    <w:rsid w:val="0073501A"/>
    <w:rsid w:val="00735D08"/>
    <w:rsid w:val="00744392"/>
    <w:rsid w:val="00745615"/>
    <w:rsid w:val="00752E31"/>
    <w:rsid w:val="00754283"/>
    <w:rsid w:val="00754735"/>
    <w:rsid w:val="007560D0"/>
    <w:rsid w:val="007600D0"/>
    <w:rsid w:val="007635EE"/>
    <w:rsid w:val="0076373C"/>
    <w:rsid w:val="00763C57"/>
    <w:rsid w:val="0076588F"/>
    <w:rsid w:val="007726B9"/>
    <w:rsid w:val="0077306B"/>
    <w:rsid w:val="00775C03"/>
    <w:rsid w:val="00775F31"/>
    <w:rsid w:val="007843F6"/>
    <w:rsid w:val="007848B7"/>
    <w:rsid w:val="0078512A"/>
    <w:rsid w:val="00790060"/>
    <w:rsid w:val="00793969"/>
    <w:rsid w:val="00795853"/>
    <w:rsid w:val="0079695B"/>
    <w:rsid w:val="007A118C"/>
    <w:rsid w:val="007A41ED"/>
    <w:rsid w:val="007B04AE"/>
    <w:rsid w:val="007B249B"/>
    <w:rsid w:val="007B45F7"/>
    <w:rsid w:val="007B4747"/>
    <w:rsid w:val="007B7EF2"/>
    <w:rsid w:val="007C044D"/>
    <w:rsid w:val="007C31E2"/>
    <w:rsid w:val="007C3B89"/>
    <w:rsid w:val="007D01F4"/>
    <w:rsid w:val="007D2354"/>
    <w:rsid w:val="007D39BF"/>
    <w:rsid w:val="007E0656"/>
    <w:rsid w:val="007E0853"/>
    <w:rsid w:val="007E1000"/>
    <w:rsid w:val="007E14F2"/>
    <w:rsid w:val="007E1AE4"/>
    <w:rsid w:val="007E1C40"/>
    <w:rsid w:val="007F4D9E"/>
    <w:rsid w:val="007F6C69"/>
    <w:rsid w:val="00800719"/>
    <w:rsid w:val="008015ED"/>
    <w:rsid w:val="0080244A"/>
    <w:rsid w:val="00802DD1"/>
    <w:rsid w:val="0080321B"/>
    <w:rsid w:val="00804CE7"/>
    <w:rsid w:val="008076A2"/>
    <w:rsid w:val="00810926"/>
    <w:rsid w:val="00810AE0"/>
    <w:rsid w:val="00811C54"/>
    <w:rsid w:val="00815683"/>
    <w:rsid w:val="00815831"/>
    <w:rsid w:val="0081620C"/>
    <w:rsid w:val="00817951"/>
    <w:rsid w:val="00821FC0"/>
    <w:rsid w:val="00823BEB"/>
    <w:rsid w:val="00825832"/>
    <w:rsid w:val="00827BAE"/>
    <w:rsid w:val="00827CD7"/>
    <w:rsid w:val="00827E7F"/>
    <w:rsid w:val="00830EE8"/>
    <w:rsid w:val="00831289"/>
    <w:rsid w:val="008362F6"/>
    <w:rsid w:val="00845FE1"/>
    <w:rsid w:val="008476AA"/>
    <w:rsid w:val="00850002"/>
    <w:rsid w:val="00850377"/>
    <w:rsid w:val="008503BF"/>
    <w:rsid w:val="008524E6"/>
    <w:rsid w:val="00852ACB"/>
    <w:rsid w:val="0085310D"/>
    <w:rsid w:val="00854834"/>
    <w:rsid w:val="00860E42"/>
    <w:rsid w:val="00863018"/>
    <w:rsid w:val="00864BEB"/>
    <w:rsid w:val="00865B92"/>
    <w:rsid w:val="008678E8"/>
    <w:rsid w:val="00867E87"/>
    <w:rsid w:val="00871856"/>
    <w:rsid w:val="00871892"/>
    <w:rsid w:val="0087216A"/>
    <w:rsid w:val="008721A1"/>
    <w:rsid w:val="00873F19"/>
    <w:rsid w:val="008744F1"/>
    <w:rsid w:val="00876510"/>
    <w:rsid w:val="00877E11"/>
    <w:rsid w:val="00881B99"/>
    <w:rsid w:val="00881C9A"/>
    <w:rsid w:val="00885134"/>
    <w:rsid w:val="00885F96"/>
    <w:rsid w:val="00892819"/>
    <w:rsid w:val="008928CF"/>
    <w:rsid w:val="00896B6C"/>
    <w:rsid w:val="008978D7"/>
    <w:rsid w:val="008A2655"/>
    <w:rsid w:val="008A5059"/>
    <w:rsid w:val="008A5499"/>
    <w:rsid w:val="008B05C3"/>
    <w:rsid w:val="008B1986"/>
    <w:rsid w:val="008B365C"/>
    <w:rsid w:val="008B44D2"/>
    <w:rsid w:val="008B6B76"/>
    <w:rsid w:val="008B6D3C"/>
    <w:rsid w:val="008B6FD2"/>
    <w:rsid w:val="008B74EB"/>
    <w:rsid w:val="008C0888"/>
    <w:rsid w:val="008C12F4"/>
    <w:rsid w:val="008C341C"/>
    <w:rsid w:val="008C3A44"/>
    <w:rsid w:val="008D15A6"/>
    <w:rsid w:val="008D1873"/>
    <w:rsid w:val="008D205B"/>
    <w:rsid w:val="008D2717"/>
    <w:rsid w:val="008D3D55"/>
    <w:rsid w:val="008D3E37"/>
    <w:rsid w:val="008D53BF"/>
    <w:rsid w:val="008D6594"/>
    <w:rsid w:val="008E021D"/>
    <w:rsid w:val="008E24E3"/>
    <w:rsid w:val="008E2788"/>
    <w:rsid w:val="008E5227"/>
    <w:rsid w:val="008F62F7"/>
    <w:rsid w:val="008F6D8A"/>
    <w:rsid w:val="008F73D9"/>
    <w:rsid w:val="00901102"/>
    <w:rsid w:val="009043C5"/>
    <w:rsid w:val="0090726B"/>
    <w:rsid w:val="00907E98"/>
    <w:rsid w:val="009130B5"/>
    <w:rsid w:val="00914347"/>
    <w:rsid w:val="00914DAE"/>
    <w:rsid w:val="00917498"/>
    <w:rsid w:val="00922255"/>
    <w:rsid w:val="00922BE7"/>
    <w:rsid w:val="0092436E"/>
    <w:rsid w:val="00924512"/>
    <w:rsid w:val="00925A87"/>
    <w:rsid w:val="0093044C"/>
    <w:rsid w:val="00931F1A"/>
    <w:rsid w:val="009320B9"/>
    <w:rsid w:val="00932A92"/>
    <w:rsid w:val="00934B29"/>
    <w:rsid w:val="009356B4"/>
    <w:rsid w:val="00942127"/>
    <w:rsid w:val="00942C1E"/>
    <w:rsid w:val="00943478"/>
    <w:rsid w:val="00944521"/>
    <w:rsid w:val="009449B1"/>
    <w:rsid w:val="00945394"/>
    <w:rsid w:val="009502C0"/>
    <w:rsid w:val="009509B1"/>
    <w:rsid w:val="00951D74"/>
    <w:rsid w:val="009526CA"/>
    <w:rsid w:val="00955142"/>
    <w:rsid w:val="00955967"/>
    <w:rsid w:val="009578FE"/>
    <w:rsid w:val="00962172"/>
    <w:rsid w:val="009632B6"/>
    <w:rsid w:val="0096331A"/>
    <w:rsid w:val="00964AC0"/>
    <w:rsid w:val="00967612"/>
    <w:rsid w:val="00967BDD"/>
    <w:rsid w:val="0097107A"/>
    <w:rsid w:val="009710A3"/>
    <w:rsid w:val="00973D85"/>
    <w:rsid w:val="009743D7"/>
    <w:rsid w:val="00974B9B"/>
    <w:rsid w:val="009804D1"/>
    <w:rsid w:val="00980D02"/>
    <w:rsid w:val="00984533"/>
    <w:rsid w:val="009855D1"/>
    <w:rsid w:val="00985A39"/>
    <w:rsid w:val="00985AD3"/>
    <w:rsid w:val="00986760"/>
    <w:rsid w:val="00986B85"/>
    <w:rsid w:val="00987976"/>
    <w:rsid w:val="00992830"/>
    <w:rsid w:val="00995058"/>
    <w:rsid w:val="00995A9A"/>
    <w:rsid w:val="00996660"/>
    <w:rsid w:val="00996B1F"/>
    <w:rsid w:val="009A51F9"/>
    <w:rsid w:val="009A5B5F"/>
    <w:rsid w:val="009A5D5A"/>
    <w:rsid w:val="009B1079"/>
    <w:rsid w:val="009B1C3A"/>
    <w:rsid w:val="009B1F61"/>
    <w:rsid w:val="009B54EF"/>
    <w:rsid w:val="009B72B6"/>
    <w:rsid w:val="009C0A23"/>
    <w:rsid w:val="009C1C7C"/>
    <w:rsid w:val="009C1F42"/>
    <w:rsid w:val="009C1FBE"/>
    <w:rsid w:val="009C248C"/>
    <w:rsid w:val="009C2B37"/>
    <w:rsid w:val="009D0F9B"/>
    <w:rsid w:val="009D1106"/>
    <w:rsid w:val="009D68F0"/>
    <w:rsid w:val="009E0525"/>
    <w:rsid w:val="009E111C"/>
    <w:rsid w:val="009E33C6"/>
    <w:rsid w:val="009E426C"/>
    <w:rsid w:val="009E479C"/>
    <w:rsid w:val="009E5D0F"/>
    <w:rsid w:val="009E5F29"/>
    <w:rsid w:val="009F2422"/>
    <w:rsid w:val="009F32AD"/>
    <w:rsid w:val="009F4A75"/>
    <w:rsid w:val="009F504A"/>
    <w:rsid w:val="009F7D1A"/>
    <w:rsid w:val="00A01907"/>
    <w:rsid w:val="00A059F3"/>
    <w:rsid w:val="00A07533"/>
    <w:rsid w:val="00A07794"/>
    <w:rsid w:val="00A1055B"/>
    <w:rsid w:val="00A112DB"/>
    <w:rsid w:val="00A11A99"/>
    <w:rsid w:val="00A13268"/>
    <w:rsid w:val="00A138F5"/>
    <w:rsid w:val="00A14954"/>
    <w:rsid w:val="00A159B7"/>
    <w:rsid w:val="00A16263"/>
    <w:rsid w:val="00A16729"/>
    <w:rsid w:val="00A16D4A"/>
    <w:rsid w:val="00A17420"/>
    <w:rsid w:val="00A218DA"/>
    <w:rsid w:val="00A2463F"/>
    <w:rsid w:val="00A24AE8"/>
    <w:rsid w:val="00A3009B"/>
    <w:rsid w:val="00A35618"/>
    <w:rsid w:val="00A35E16"/>
    <w:rsid w:val="00A36FF5"/>
    <w:rsid w:val="00A41165"/>
    <w:rsid w:val="00A433A7"/>
    <w:rsid w:val="00A43626"/>
    <w:rsid w:val="00A5049B"/>
    <w:rsid w:val="00A564E6"/>
    <w:rsid w:val="00A62175"/>
    <w:rsid w:val="00A624B7"/>
    <w:rsid w:val="00A64704"/>
    <w:rsid w:val="00A6651D"/>
    <w:rsid w:val="00A67146"/>
    <w:rsid w:val="00A70B70"/>
    <w:rsid w:val="00A73E00"/>
    <w:rsid w:val="00A75F9E"/>
    <w:rsid w:val="00A76A47"/>
    <w:rsid w:val="00A77A09"/>
    <w:rsid w:val="00A82F91"/>
    <w:rsid w:val="00A84CCC"/>
    <w:rsid w:val="00A87B84"/>
    <w:rsid w:val="00A91F9B"/>
    <w:rsid w:val="00A93988"/>
    <w:rsid w:val="00A94A0F"/>
    <w:rsid w:val="00AA69AC"/>
    <w:rsid w:val="00AB0A9A"/>
    <w:rsid w:val="00AB1EB4"/>
    <w:rsid w:val="00AB2FE6"/>
    <w:rsid w:val="00AB4550"/>
    <w:rsid w:val="00AB6E31"/>
    <w:rsid w:val="00AB746A"/>
    <w:rsid w:val="00AC1398"/>
    <w:rsid w:val="00AC2044"/>
    <w:rsid w:val="00AC24F3"/>
    <w:rsid w:val="00AC2BCA"/>
    <w:rsid w:val="00AC2C2B"/>
    <w:rsid w:val="00AC3711"/>
    <w:rsid w:val="00AC4786"/>
    <w:rsid w:val="00AC79B9"/>
    <w:rsid w:val="00AD2BF3"/>
    <w:rsid w:val="00AD3648"/>
    <w:rsid w:val="00AD3B14"/>
    <w:rsid w:val="00AD4970"/>
    <w:rsid w:val="00AD6B92"/>
    <w:rsid w:val="00AD7069"/>
    <w:rsid w:val="00AE028D"/>
    <w:rsid w:val="00AE0376"/>
    <w:rsid w:val="00AE2572"/>
    <w:rsid w:val="00AE3B83"/>
    <w:rsid w:val="00AE3F83"/>
    <w:rsid w:val="00AE6DFF"/>
    <w:rsid w:val="00AF0FB8"/>
    <w:rsid w:val="00AF3E46"/>
    <w:rsid w:val="00B01C27"/>
    <w:rsid w:val="00B070B5"/>
    <w:rsid w:val="00B12A8D"/>
    <w:rsid w:val="00B141BE"/>
    <w:rsid w:val="00B14658"/>
    <w:rsid w:val="00B14E7F"/>
    <w:rsid w:val="00B15C5A"/>
    <w:rsid w:val="00B2249B"/>
    <w:rsid w:val="00B25DEF"/>
    <w:rsid w:val="00B261CA"/>
    <w:rsid w:val="00B27BE0"/>
    <w:rsid w:val="00B3260C"/>
    <w:rsid w:val="00B34876"/>
    <w:rsid w:val="00B37BB1"/>
    <w:rsid w:val="00B403D0"/>
    <w:rsid w:val="00B420A3"/>
    <w:rsid w:val="00B420AE"/>
    <w:rsid w:val="00B45049"/>
    <w:rsid w:val="00B4592B"/>
    <w:rsid w:val="00B516F3"/>
    <w:rsid w:val="00B51753"/>
    <w:rsid w:val="00B51B4D"/>
    <w:rsid w:val="00B52AE0"/>
    <w:rsid w:val="00B5302C"/>
    <w:rsid w:val="00B53F26"/>
    <w:rsid w:val="00B558B3"/>
    <w:rsid w:val="00B55A0C"/>
    <w:rsid w:val="00B60AE6"/>
    <w:rsid w:val="00B637BE"/>
    <w:rsid w:val="00B64E0D"/>
    <w:rsid w:val="00B659E8"/>
    <w:rsid w:val="00B65C36"/>
    <w:rsid w:val="00B65F1E"/>
    <w:rsid w:val="00B67139"/>
    <w:rsid w:val="00B672C1"/>
    <w:rsid w:val="00B702F5"/>
    <w:rsid w:val="00B70941"/>
    <w:rsid w:val="00B710EC"/>
    <w:rsid w:val="00B7458C"/>
    <w:rsid w:val="00B77000"/>
    <w:rsid w:val="00B82536"/>
    <w:rsid w:val="00B870C3"/>
    <w:rsid w:val="00B90E81"/>
    <w:rsid w:val="00B91F87"/>
    <w:rsid w:val="00B947E7"/>
    <w:rsid w:val="00B950FC"/>
    <w:rsid w:val="00B9589B"/>
    <w:rsid w:val="00B979F0"/>
    <w:rsid w:val="00BA05BC"/>
    <w:rsid w:val="00BA0D77"/>
    <w:rsid w:val="00BA24F8"/>
    <w:rsid w:val="00BA3A51"/>
    <w:rsid w:val="00BA3A7A"/>
    <w:rsid w:val="00BA5088"/>
    <w:rsid w:val="00BB0879"/>
    <w:rsid w:val="00BB2DF5"/>
    <w:rsid w:val="00BB41F6"/>
    <w:rsid w:val="00BB4EBB"/>
    <w:rsid w:val="00BB670C"/>
    <w:rsid w:val="00BB6D3B"/>
    <w:rsid w:val="00BB7434"/>
    <w:rsid w:val="00BC09BB"/>
    <w:rsid w:val="00BC20D8"/>
    <w:rsid w:val="00BC5DD3"/>
    <w:rsid w:val="00BD0AEF"/>
    <w:rsid w:val="00BD28D3"/>
    <w:rsid w:val="00BD28E6"/>
    <w:rsid w:val="00BD4D73"/>
    <w:rsid w:val="00BD4E32"/>
    <w:rsid w:val="00BD7A7D"/>
    <w:rsid w:val="00BE3787"/>
    <w:rsid w:val="00BE438C"/>
    <w:rsid w:val="00BE59CC"/>
    <w:rsid w:val="00BE72E3"/>
    <w:rsid w:val="00BF2366"/>
    <w:rsid w:val="00BF2FA4"/>
    <w:rsid w:val="00BF4BEE"/>
    <w:rsid w:val="00BF5905"/>
    <w:rsid w:val="00BF5B2F"/>
    <w:rsid w:val="00BF6091"/>
    <w:rsid w:val="00BF65D3"/>
    <w:rsid w:val="00BF6AFE"/>
    <w:rsid w:val="00BF6FCD"/>
    <w:rsid w:val="00C014FE"/>
    <w:rsid w:val="00C03E8A"/>
    <w:rsid w:val="00C1011C"/>
    <w:rsid w:val="00C14AEB"/>
    <w:rsid w:val="00C14C99"/>
    <w:rsid w:val="00C14DD8"/>
    <w:rsid w:val="00C1722A"/>
    <w:rsid w:val="00C20F9A"/>
    <w:rsid w:val="00C2340F"/>
    <w:rsid w:val="00C246EE"/>
    <w:rsid w:val="00C247EB"/>
    <w:rsid w:val="00C31759"/>
    <w:rsid w:val="00C32096"/>
    <w:rsid w:val="00C3300D"/>
    <w:rsid w:val="00C34A1C"/>
    <w:rsid w:val="00C34F15"/>
    <w:rsid w:val="00C3701E"/>
    <w:rsid w:val="00C37D28"/>
    <w:rsid w:val="00C40240"/>
    <w:rsid w:val="00C41A8B"/>
    <w:rsid w:val="00C42247"/>
    <w:rsid w:val="00C45BE8"/>
    <w:rsid w:val="00C47143"/>
    <w:rsid w:val="00C4740A"/>
    <w:rsid w:val="00C50867"/>
    <w:rsid w:val="00C54719"/>
    <w:rsid w:val="00C5544D"/>
    <w:rsid w:val="00C55F83"/>
    <w:rsid w:val="00C56427"/>
    <w:rsid w:val="00C56978"/>
    <w:rsid w:val="00C6018B"/>
    <w:rsid w:val="00C62919"/>
    <w:rsid w:val="00C67A4F"/>
    <w:rsid w:val="00C716EA"/>
    <w:rsid w:val="00C71C89"/>
    <w:rsid w:val="00C72EE1"/>
    <w:rsid w:val="00C731B5"/>
    <w:rsid w:val="00C73E8A"/>
    <w:rsid w:val="00C7449C"/>
    <w:rsid w:val="00C7719D"/>
    <w:rsid w:val="00C83A44"/>
    <w:rsid w:val="00C85A8F"/>
    <w:rsid w:val="00C87DE2"/>
    <w:rsid w:val="00C914A9"/>
    <w:rsid w:val="00C9176C"/>
    <w:rsid w:val="00C9394B"/>
    <w:rsid w:val="00C950EE"/>
    <w:rsid w:val="00C958E4"/>
    <w:rsid w:val="00C967F4"/>
    <w:rsid w:val="00C96B27"/>
    <w:rsid w:val="00C97EF4"/>
    <w:rsid w:val="00CA07DB"/>
    <w:rsid w:val="00CA16B6"/>
    <w:rsid w:val="00CA255C"/>
    <w:rsid w:val="00CA4A64"/>
    <w:rsid w:val="00CA68B9"/>
    <w:rsid w:val="00CA6FE8"/>
    <w:rsid w:val="00CB0AE5"/>
    <w:rsid w:val="00CB2571"/>
    <w:rsid w:val="00CB35F8"/>
    <w:rsid w:val="00CB3BF7"/>
    <w:rsid w:val="00CB3D56"/>
    <w:rsid w:val="00CB42A2"/>
    <w:rsid w:val="00CB4459"/>
    <w:rsid w:val="00CB520D"/>
    <w:rsid w:val="00CB6D00"/>
    <w:rsid w:val="00CB7751"/>
    <w:rsid w:val="00CB7943"/>
    <w:rsid w:val="00CC1402"/>
    <w:rsid w:val="00CC2C86"/>
    <w:rsid w:val="00CC6FEB"/>
    <w:rsid w:val="00CC7782"/>
    <w:rsid w:val="00CD18E4"/>
    <w:rsid w:val="00CD4D30"/>
    <w:rsid w:val="00CD6897"/>
    <w:rsid w:val="00CD7F9F"/>
    <w:rsid w:val="00CE366C"/>
    <w:rsid w:val="00CE3B1F"/>
    <w:rsid w:val="00CE5324"/>
    <w:rsid w:val="00CE6074"/>
    <w:rsid w:val="00CE7D8D"/>
    <w:rsid w:val="00CF00C6"/>
    <w:rsid w:val="00CF03F2"/>
    <w:rsid w:val="00CF0516"/>
    <w:rsid w:val="00CF094A"/>
    <w:rsid w:val="00CF0D57"/>
    <w:rsid w:val="00CF2E0A"/>
    <w:rsid w:val="00CF4917"/>
    <w:rsid w:val="00CF7B62"/>
    <w:rsid w:val="00D006B2"/>
    <w:rsid w:val="00D0381F"/>
    <w:rsid w:val="00D0473E"/>
    <w:rsid w:val="00D04DD2"/>
    <w:rsid w:val="00D063F4"/>
    <w:rsid w:val="00D0659F"/>
    <w:rsid w:val="00D07BA9"/>
    <w:rsid w:val="00D155BA"/>
    <w:rsid w:val="00D16C4A"/>
    <w:rsid w:val="00D16D78"/>
    <w:rsid w:val="00D17E22"/>
    <w:rsid w:val="00D213DB"/>
    <w:rsid w:val="00D23C5F"/>
    <w:rsid w:val="00D26847"/>
    <w:rsid w:val="00D274C6"/>
    <w:rsid w:val="00D3062A"/>
    <w:rsid w:val="00D31DF7"/>
    <w:rsid w:val="00D32028"/>
    <w:rsid w:val="00D33CFF"/>
    <w:rsid w:val="00D34FA5"/>
    <w:rsid w:val="00D352E6"/>
    <w:rsid w:val="00D37314"/>
    <w:rsid w:val="00D3783D"/>
    <w:rsid w:val="00D4276C"/>
    <w:rsid w:val="00D43666"/>
    <w:rsid w:val="00D43B36"/>
    <w:rsid w:val="00D45B90"/>
    <w:rsid w:val="00D47ED4"/>
    <w:rsid w:val="00D5066F"/>
    <w:rsid w:val="00D5599E"/>
    <w:rsid w:val="00D55B5B"/>
    <w:rsid w:val="00D566F1"/>
    <w:rsid w:val="00D601F9"/>
    <w:rsid w:val="00D611DE"/>
    <w:rsid w:val="00D63A1B"/>
    <w:rsid w:val="00D64DD3"/>
    <w:rsid w:val="00D6615D"/>
    <w:rsid w:val="00D66551"/>
    <w:rsid w:val="00D7040D"/>
    <w:rsid w:val="00D71EFA"/>
    <w:rsid w:val="00D75053"/>
    <w:rsid w:val="00D761CB"/>
    <w:rsid w:val="00D77302"/>
    <w:rsid w:val="00D80C0A"/>
    <w:rsid w:val="00D80E2D"/>
    <w:rsid w:val="00D81195"/>
    <w:rsid w:val="00D82158"/>
    <w:rsid w:val="00D82878"/>
    <w:rsid w:val="00D82C07"/>
    <w:rsid w:val="00D849E3"/>
    <w:rsid w:val="00D85EF7"/>
    <w:rsid w:val="00D87D3B"/>
    <w:rsid w:val="00D925AA"/>
    <w:rsid w:val="00D92DB0"/>
    <w:rsid w:val="00D936A6"/>
    <w:rsid w:val="00D93F9A"/>
    <w:rsid w:val="00D96157"/>
    <w:rsid w:val="00DA1C69"/>
    <w:rsid w:val="00DA2963"/>
    <w:rsid w:val="00DA2DE2"/>
    <w:rsid w:val="00DA3DEF"/>
    <w:rsid w:val="00DA4AF7"/>
    <w:rsid w:val="00DB06E7"/>
    <w:rsid w:val="00DB0D16"/>
    <w:rsid w:val="00DB0FEF"/>
    <w:rsid w:val="00DB1774"/>
    <w:rsid w:val="00DB79A1"/>
    <w:rsid w:val="00DB7E0C"/>
    <w:rsid w:val="00DC000A"/>
    <w:rsid w:val="00DC0795"/>
    <w:rsid w:val="00DC0AF5"/>
    <w:rsid w:val="00DC23AC"/>
    <w:rsid w:val="00DC265B"/>
    <w:rsid w:val="00DC5492"/>
    <w:rsid w:val="00DC6298"/>
    <w:rsid w:val="00DC6D7D"/>
    <w:rsid w:val="00DD07A1"/>
    <w:rsid w:val="00DD09DA"/>
    <w:rsid w:val="00DD36FE"/>
    <w:rsid w:val="00DD3B3E"/>
    <w:rsid w:val="00DD64F5"/>
    <w:rsid w:val="00DD77BF"/>
    <w:rsid w:val="00DE071C"/>
    <w:rsid w:val="00DE1F46"/>
    <w:rsid w:val="00DE2442"/>
    <w:rsid w:val="00DE54A5"/>
    <w:rsid w:val="00DE7CCA"/>
    <w:rsid w:val="00DF3276"/>
    <w:rsid w:val="00DF543D"/>
    <w:rsid w:val="00E004DC"/>
    <w:rsid w:val="00E02D3A"/>
    <w:rsid w:val="00E07539"/>
    <w:rsid w:val="00E10CAA"/>
    <w:rsid w:val="00E12308"/>
    <w:rsid w:val="00E138FB"/>
    <w:rsid w:val="00E140E3"/>
    <w:rsid w:val="00E163F5"/>
    <w:rsid w:val="00E23480"/>
    <w:rsid w:val="00E26AB3"/>
    <w:rsid w:val="00E26C77"/>
    <w:rsid w:val="00E30BA9"/>
    <w:rsid w:val="00E312CD"/>
    <w:rsid w:val="00E352A7"/>
    <w:rsid w:val="00E3535C"/>
    <w:rsid w:val="00E37426"/>
    <w:rsid w:val="00E37CCF"/>
    <w:rsid w:val="00E42C78"/>
    <w:rsid w:val="00E43F2F"/>
    <w:rsid w:val="00E44D12"/>
    <w:rsid w:val="00E4509A"/>
    <w:rsid w:val="00E45DAA"/>
    <w:rsid w:val="00E47BE5"/>
    <w:rsid w:val="00E5201D"/>
    <w:rsid w:val="00E54221"/>
    <w:rsid w:val="00E55E6F"/>
    <w:rsid w:val="00E56D3D"/>
    <w:rsid w:val="00E57A45"/>
    <w:rsid w:val="00E63645"/>
    <w:rsid w:val="00E65EC9"/>
    <w:rsid w:val="00E66CF1"/>
    <w:rsid w:val="00E67766"/>
    <w:rsid w:val="00E70F40"/>
    <w:rsid w:val="00E71588"/>
    <w:rsid w:val="00E72D05"/>
    <w:rsid w:val="00E73ED3"/>
    <w:rsid w:val="00E80092"/>
    <w:rsid w:val="00E80794"/>
    <w:rsid w:val="00E82C7D"/>
    <w:rsid w:val="00E84762"/>
    <w:rsid w:val="00E855AC"/>
    <w:rsid w:val="00E91622"/>
    <w:rsid w:val="00E92CCA"/>
    <w:rsid w:val="00E95B70"/>
    <w:rsid w:val="00E9607A"/>
    <w:rsid w:val="00E96149"/>
    <w:rsid w:val="00E96AA9"/>
    <w:rsid w:val="00E97A7A"/>
    <w:rsid w:val="00EA0347"/>
    <w:rsid w:val="00EA255C"/>
    <w:rsid w:val="00EA2B14"/>
    <w:rsid w:val="00EA4D4D"/>
    <w:rsid w:val="00EA6818"/>
    <w:rsid w:val="00EA78D1"/>
    <w:rsid w:val="00EA79A5"/>
    <w:rsid w:val="00EB0150"/>
    <w:rsid w:val="00EB3165"/>
    <w:rsid w:val="00EB653C"/>
    <w:rsid w:val="00EB66DF"/>
    <w:rsid w:val="00EB6F95"/>
    <w:rsid w:val="00EB74F5"/>
    <w:rsid w:val="00EB7719"/>
    <w:rsid w:val="00EC049D"/>
    <w:rsid w:val="00EC1B99"/>
    <w:rsid w:val="00EC4BA1"/>
    <w:rsid w:val="00EC4BA3"/>
    <w:rsid w:val="00EC4C41"/>
    <w:rsid w:val="00EC6578"/>
    <w:rsid w:val="00EC72A4"/>
    <w:rsid w:val="00EC7974"/>
    <w:rsid w:val="00ED40D9"/>
    <w:rsid w:val="00ED4A30"/>
    <w:rsid w:val="00ED51BA"/>
    <w:rsid w:val="00ED5496"/>
    <w:rsid w:val="00ED57F5"/>
    <w:rsid w:val="00ED5927"/>
    <w:rsid w:val="00ED5935"/>
    <w:rsid w:val="00EE06AA"/>
    <w:rsid w:val="00EE085C"/>
    <w:rsid w:val="00EE1C03"/>
    <w:rsid w:val="00EE544E"/>
    <w:rsid w:val="00EE54B6"/>
    <w:rsid w:val="00EE5D0F"/>
    <w:rsid w:val="00EE6AE7"/>
    <w:rsid w:val="00EE6F67"/>
    <w:rsid w:val="00EE7E54"/>
    <w:rsid w:val="00EF1590"/>
    <w:rsid w:val="00EF25FB"/>
    <w:rsid w:val="00EF53D9"/>
    <w:rsid w:val="00EF783A"/>
    <w:rsid w:val="00F00CBB"/>
    <w:rsid w:val="00F0192A"/>
    <w:rsid w:val="00F02C83"/>
    <w:rsid w:val="00F03E04"/>
    <w:rsid w:val="00F077C9"/>
    <w:rsid w:val="00F10A5F"/>
    <w:rsid w:val="00F148E1"/>
    <w:rsid w:val="00F14C3A"/>
    <w:rsid w:val="00F1584F"/>
    <w:rsid w:val="00F1623A"/>
    <w:rsid w:val="00F20DBF"/>
    <w:rsid w:val="00F255C2"/>
    <w:rsid w:val="00F25693"/>
    <w:rsid w:val="00F31B2D"/>
    <w:rsid w:val="00F346FE"/>
    <w:rsid w:val="00F3565A"/>
    <w:rsid w:val="00F40AD1"/>
    <w:rsid w:val="00F43124"/>
    <w:rsid w:val="00F447E4"/>
    <w:rsid w:val="00F4541D"/>
    <w:rsid w:val="00F454E1"/>
    <w:rsid w:val="00F5304C"/>
    <w:rsid w:val="00F53E81"/>
    <w:rsid w:val="00F54951"/>
    <w:rsid w:val="00F56735"/>
    <w:rsid w:val="00F56E2D"/>
    <w:rsid w:val="00F56EFD"/>
    <w:rsid w:val="00F57372"/>
    <w:rsid w:val="00F6039F"/>
    <w:rsid w:val="00F60D95"/>
    <w:rsid w:val="00F61445"/>
    <w:rsid w:val="00F63FEB"/>
    <w:rsid w:val="00F6472B"/>
    <w:rsid w:val="00F714CC"/>
    <w:rsid w:val="00F72BBC"/>
    <w:rsid w:val="00F740B0"/>
    <w:rsid w:val="00F74937"/>
    <w:rsid w:val="00F7659C"/>
    <w:rsid w:val="00F779B4"/>
    <w:rsid w:val="00F814C1"/>
    <w:rsid w:val="00F8204F"/>
    <w:rsid w:val="00F87262"/>
    <w:rsid w:val="00F91526"/>
    <w:rsid w:val="00F92AAB"/>
    <w:rsid w:val="00F94757"/>
    <w:rsid w:val="00F948FE"/>
    <w:rsid w:val="00F94B3F"/>
    <w:rsid w:val="00F94CD2"/>
    <w:rsid w:val="00F94F43"/>
    <w:rsid w:val="00F96099"/>
    <w:rsid w:val="00FA1030"/>
    <w:rsid w:val="00FA2458"/>
    <w:rsid w:val="00FA24E4"/>
    <w:rsid w:val="00FA27D6"/>
    <w:rsid w:val="00FA625F"/>
    <w:rsid w:val="00FA6D84"/>
    <w:rsid w:val="00FA7EA8"/>
    <w:rsid w:val="00FB0E91"/>
    <w:rsid w:val="00FB0ECD"/>
    <w:rsid w:val="00FB2878"/>
    <w:rsid w:val="00FB4D4D"/>
    <w:rsid w:val="00FB6C7D"/>
    <w:rsid w:val="00FB7A55"/>
    <w:rsid w:val="00FC3D93"/>
    <w:rsid w:val="00FC55D8"/>
    <w:rsid w:val="00FC69EC"/>
    <w:rsid w:val="00FD48FD"/>
    <w:rsid w:val="00FE056E"/>
    <w:rsid w:val="00FE344A"/>
    <w:rsid w:val="00FE43EF"/>
    <w:rsid w:val="00FF35E5"/>
    <w:rsid w:val="00FF38E3"/>
    <w:rsid w:val="00FF52C4"/>
    <w:rsid w:val="00FF59E8"/>
    <w:rsid w:val="00FF5E0E"/>
    <w:rsid w:val="00FF7309"/>
    <w:rsid w:val="00FF74EC"/>
    <w:rsid w:val="00FF7783"/>
    <w:rsid w:val="00FF7E37"/>
    <w:rsid w:val="02FD59D8"/>
    <w:rsid w:val="03BA207D"/>
    <w:rsid w:val="04152026"/>
    <w:rsid w:val="0450570E"/>
    <w:rsid w:val="04C35DD0"/>
    <w:rsid w:val="053308C0"/>
    <w:rsid w:val="05CA1C73"/>
    <w:rsid w:val="069220D2"/>
    <w:rsid w:val="06E00EA9"/>
    <w:rsid w:val="0874193A"/>
    <w:rsid w:val="09CD28D8"/>
    <w:rsid w:val="0AB42878"/>
    <w:rsid w:val="0AD47348"/>
    <w:rsid w:val="0B2C7029"/>
    <w:rsid w:val="0BAF7012"/>
    <w:rsid w:val="0BE738FA"/>
    <w:rsid w:val="0C462CFC"/>
    <w:rsid w:val="0E835164"/>
    <w:rsid w:val="0FD45027"/>
    <w:rsid w:val="10FA2F14"/>
    <w:rsid w:val="115C5639"/>
    <w:rsid w:val="12A96492"/>
    <w:rsid w:val="13A91FA3"/>
    <w:rsid w:val="14E24C8D"/>
    <w:rsid w:val="15AF12FE"/>
    <w:rsid w:val="160919FC"/>
    <w:rsid w:val="17377313"/>
    <w:rsid w:val="17C83EEF"/>
    <w:rsid w:val="18492823"/>
    <w:rsid w:val="1A726502"/>
    <w:rsid w:val="1A766A11"/>
    <w:rsid w:val="1A8B2E96"/>
    <w:rsid w:val="1AA0633B"/>
    <w:rsid w:val="1AF206C3"/>
    <w:rsid w:val="1C5344DC"/>
    <w:rsid w:val="1C6F276A"/>
    <w:rsid w:val="1CBD1BA6"/>
    <w:rsid w:val="1D2A3DEC"/>
    <w:rsid w:val="1DB42727"/>
    <w:rsid w:val="1DCD67EE"/>
    <w:rsid w:val="1EED291C"/>
    <w:rsid w:val="1FCA64EA"/>
    <w:rsid w:val="2017740A"/>
    <w:rsid w:val="21B25F31"/>
    <w:rsid w:val="22461AA0"/>
    <w:rsid w:val="22E77D73"/>
    <w:rsid w:val="22FE2B5D"/>
    <w:rsid w:val="243C7EBE"/>
    <w:rsid w:val="2471099E"/>
    <w:rsid w:val="248F4A70"/>
    <w:rsid w:val="24916031"/>
    <w:rsid w:val="25D54252"/>
    <w:rsid w:val="25DE71AD"/>
    <w:rsid w:val="26B41698"/>
    <w:rsid w:val="28202B4C"/>
    <w:rsid w:val="286872AD"/>
    <w:rsid w:val="292A3904"/>
    <w:rsid w:val="2A47598D"/>
    <w:rsid w:val="2ADD6B35"/>
    <w:rsid w:val="2AEF4012"/>
    <w:rsid w:val="2AF114B7"/>
    <w:rsid w:val="2C4D2D34"/>
    <w:rsid w:val="2D4A2502"/>
    <w:rsid w:val="2D6C5A9B"/>
    <w:rsid w:val="2EF76E86"/>
    <w:rsid w:val="31FE63F6"/>
    <w:rsid w:val="323A4DCF"/>
    <w:rsid w:val="325D1313"/>
    <w:rsid w:val="32DD0EF9"/>
    <w:rsid w:val="32E47730"/>
    <w:rsid w:val="32EF469C"/>
    <w:rsid w:val="33E60109"/>
    <w:rsid w:val="34A417E9"/>
    <w:rsid w:val="358E41A6"/>
    <w:rsid w:val="36E376C8"/>
    <w:rsid w:val="380B46C1"/>
    <w:rsid w:val="388D77D7"/>
    <w:rsid w:val="39D2608F"/>
    <w:rsid w:val="3C0062B4"/>
    <w:rsid w:val="3C25119F"/>
    <w:rsid w:val="3C713F59"/>
    <w:rsid w:val="3CBD1E8A"/>
    <w:rsid w:val="3D841D41"/>
    <w:rsid w:val="3D8B47D3"/>
    <w:rsid w:val="3DF63751"/>
    <w:rsid w:val="3E1A44BB"/>
    <w:rsid w:val="40DC3539"/>
    <w:rsid w:val="4115726E"/>
    <w:rsid w:val="419B1148"/>
    <w:rsid w:val="43661F12"/>
    <w:rsid w:val="439470F4"/>
    <w:rsid w:val="43C956B3"/>
    <w:rsid w:val="454F6257"/>
    <w:rsid w:val="458E4130"/>
    <w:rsid w:val="4B6875C9"/>
    <w:rsid w:val="4C46484B"/>
    <w:rsid w:val="4CF86CE4"/>
    <w:rsid w:val="4DAE3C46"/>
    <w:rsid w:val="4DEF4DF9"/>
    <w:rsid w:val="4EEB1AA0"/>
    <w:rsid w:val="51970653"/>
    <w:rsid w:val="52CF2C13"/>
    <w:rsid w:val="532A5EC0"/>
    <w:rsid w:val="542F759F"/>
    <w:rsid w:val="5452330D"/>
    <w:rsid w:val="54532317"/>
    <w:rsid w:val="54A163A8"/>
    <w:rsid w:val="55B416C5"/>
    <w:rsid w:val="56723980"/>
    <w:rsid w:val="56C01BFC"/>
    <w:rsid w:val="581D5EED"/>
    <w:rsid w:val="58784523"/>
    <w:rsid w:val="58B746E1"/>
    <w:rsid w:val="5A293CA4"/>
    <w:rsid w:val="5B66647E"/>
    <w:rsid w:val="5C755349"/>
    <w:rsid w:val="5C7A6061"/>
    <w:rsid w:val="5C81415F"/>
    <w:rsid w:val="5CE949AC"/>
    <w:rsid w:val="5E916B2F"/>
    <w:rsid w:val="5E972FEC"/>
    <w:rsid w:val="5EDF7E90"/>
    <w:rsid w:val="5FEF2D02"/>
    <w:rsid w:val="60645C47"/>
    <w:rsid w:val="62826BD0"/>
    <w:rsid w:val="62F33A30"/>
    <w:rsid w:val="63C41BDE"/>
    <w:rsid w:val="64B060C9"/>
    <w:rsid w:val="652911AD"/>
    <w:rsid w:val="65880DB8"/>
    <w:rsid w:val="65D460F8"/>
    <w:rsid w:val="66C16402"/>
    <w:rsid w:val="66CB19E5"/>
    <w:rsid w:val="66DF5610"/>
    <w:rsid w:val="670B4F7D"/>
    <w:rsid w:val="684779F7"/>
    <w:rsid w:val="68A940B6"/>
    <w:rsid w:val="68E918DC"/>
    <w:rsid w:val="690F266E"/>
    <w:rsid w:val="692516B2"/>
    <w:rsid w:val="6937408D"/>
    <w:rsid w:val="69443442"/>
    <w:rsid w:val="6A1C71ED"/>
    <w:rsid w:val="6A700D9A"/>
    <w:rsid w:val="6B304BA7"/>
    <w:rsid w:val="6BD90118"/>
    <w:rsid w:val="6BE00DF5"/>
    <w:rsid w:val="6D5A3FF8"/>
    <w:rsid w:val="6D7378C8"/>
    <w:rsid w:val="6DBB0D5B"/>
    <w:rsid w:val="6F0924CC"/>
    <w:rsid w:val="6F2F7E2B"/>
    <w:rsid w:val="6F9D1884"/>
    <w:rsid w:val="70154C09"/>
    <w:rsid w:val="703277CA"/>
    <w:rsid w:val="71877D32"/>
    <w:rsid w:val="742F3A02"/>
    <w:rsid w:val="74691589"/>
    <w:rsid w:val="74E02E75"/>
    <w:rsid w:val="754E71B5"/>
    <w:rsid w:val="76E16BE8"/>
    <w:rsid w:val="770F06CC"/>
    <w:rsid w:val="774D1EA0"/>
    <w:rsid w:val="77D82491"/>
    <w:rsid w:val="78F5385C"/>
    <w:rsid w:val="79CD6676"/>
    <w:rsid w:val="7A08447D"/>
    <w:rsid w:val="7A210A05"/>
    <w:rsid w:val="7AFD3C70"/>
    <w:rsid w:val="7B5C21AA"/>
    <w:rsid w:val="7BE6770B"/>
    <w:rsid w:val="7C006F05"/>
    <w:rsid w:val="7C6B11DB"/>
    <w:rsid w:val="7CFF56FD"/>
    <w:rsid w:val="7D9E32FE"/>
    <w:rsid w:val="7DB7415D"/>
    <w:rsid w:val="7EC24B0E"/>
    <w:rsid w:val="7F78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6" w:qFormat="1"/>
    <w:lsdException w:name="heading 7" w:qFormat="1"/>
    <w:lsdException w:name="heading 8" w:qFormat="1"/>
    <w:lsdException w:name="heading 9" w:qFormat="1"/>
    <w:lsdException w:name="toc 1" w:semiHidden="0" w:uiPriority="39" w:qFormat="1"/>
    <w:lsdException w:name="toc 2" w:semiHidden="0" w:uiPriority="39" w:qFormat="1"/>
    <w:lsdException w:name="toc 3" w:semiHidden="0" w:uiPriority="39" w:qFormat="1"/>
    <w:lsdException w:name="footnote text" w:semiHidden="0" w:unhideWhenUsed="0" w:qFormat="1"/>
    <w:lsdException w:name="annotation text" w:qFormat="1"/>
    <w:lsdException w:name="header" w:semiHidden="0" w:unhideWhenUsed="0" w:qFormat="1"/>
    <w:lsdException w:name="footer" w:semiHidden="0" w:uiPriority="99" w:unhideWhenUsed="0" w:qFormat="1"/>
    <w:lsdException w:name="caption" w:semiHidden="0" w:qFormat="1"/>
    <w:lsdException w:name="footnote reference" w:semiHidden="0" w:unhideWhenUsed="0" w:qFormat="1"/>
    <w:lsdException w:name="annotation reference" w:qFormat="1"/>
    <w:lsdException w:name="page number" w:semiHidden="0" w:unhideWhenUsed="0" w:qFormat="1"/>
    <w:lsdException w:name="endnote reference" w:semiHidden="0" w:unhideWhenUsed="0" w:qFormat="1"/>
    <w:lsdException w:name="endnote text"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semiHidden="0"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ind w:firstLineChars="200" w:firstLine="200"/>
    </w:pPr>
    <w:rPr>
      <w:rFonts w:ascii="Tahoma" w:eastAsia="微软雅黑" w:hAnsi="Tahoma" w:cstheme="minorBidi"/>
      <w:sz w:val="22"/>
      <w:szCs w:val="22"/>
    </w:rPr>
  </w:style>
  <w:style w:type="paragraph" w:styleId="1">
    <w:name w:val="heading 1"/>
    <w:basedOn w:val="a"/>
    <w:next w:val="a"/>
    <w:link w:val="1Char"/>
    <w:qFormat/>
    <w:pPr>
      <w:keepNext/>
      <w:keepLines/>
      <w:widowControl w:val="0"/>
      <w:adjustRightInd/>
      <w:snapToGrid/>
      <w:spacing w:before="100" w:beforeAutospacing="1" w:after="600" w:line="400" w:lineRule="exact"/>
      <w:ind w:firstLineChars="0" w:firstLine="0"/>
      <w:jc w:val="center"/>
      <w:outlineLvl w:val="0"/>
    </w:pPr>
    <w:rPr>
      <w:rFonts w:ascii="Times New Roman" w:eastAsia="黑体" w:hAnsi="Times New Roman" w:cs="Times New Roman"/>
      <w:bCs/>
      <w:kern w:val="44"/>
      <w:sz w:val="30"/>
      <w:szCs w:val="30"/>
    </w:rPr>
  </w:style>
  <w:style w:type="paragraph" w:styleId="2">
    <w:name w:val="heading 2"/>
    <w:basedOn w:val="a"/>
    <w:next w:val="a"/>
    <w:link w:val="2Char"/>
    <w:unhideWhenUsed/>
    <w:qFormat/>
    <w:pPr>
      <w:keepNext/>
      <w:keepLines/>
      <w:spacing w:before="100" w:beforeAutospacing="1" w:after="360" w:line="400" w:lineRule="exact"/>
      <w:ind w:firstLineChars="0" w:firstLine="0"/>
      <w:outlineLvl w:val="1"/>
    </w:pPr>
    <w:rPr>
      <w:rFonts w:ascii="Times New Roman" w:eastAsia="黑体" w:hAnsi="Times New Roman" w:cs="Times New Roman"/>
      <w:bCs/>
      <w:sz w:val="28"/>
      <w:szCs w:val="28"/>
    </w:rPr>
  </w:style>
  <w:style w:type="paragraph" w:styleId="3">
    <w:name w:val="heading 3"/>
    <w:basedOn w:val="a"/>
    <w:next w:val="a"/>
    <w:link w:val="3Char"/>
    <w:unhideWhenUsed/>
    <w:qFormat/>
    <w:pPr>
      <w:keepNext/>
      <w:keepLines/>
      <w:spacing w:before="100" w:beforeAutospacing="1" w:after="240" w:line="400" w:lineRule="exact"/>
      <w:ind w:firstLineChars="0" w:firstLine="0"/>
      <w:outlineLvl w:val="2"/>
    </w:pPr>
    <w:rPr>
      <w:rFonts w:ascii="Times New Roman" w:eastAsia="楷体" w:hAnsi="Times New Roman" w:cs="Times New Roman"/>
      <w:bCs/>
      <w:sz w:val="28"/>
      <w:szCs w:val="28"/>
    </w:rPr>
  </w:style>
  <w:style w:type="paragraph" w:styleId="4">
    <w:name w:val="heading 4"/>
    <w:basedOn w:val="a"/>
    <w:next w:val="a"/>
    <w:link w:val="4Char"/>
    <w:unhideWhenUsed/>
    <w:qFormat/>
    <w:pPr>
      <w:spacing w:before="100" w:beforeAutospacing="1" w:after="120" w:line="400" w:lineRule="exact"/>
      <w:ind w:firstLineChars="0" w:firstLine="0"/>
      <w:outlineLvl w:val="3"/>
    </w:pPr>
    <w:rPr>
      <w:rFonts w:ascii="Times New Roman" w:eastAsia="黑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annotation text"/>
    <w:basedOn w:val="a"/>
    <w:link w:val="Char"/>
    <w:semiHidden/>
    <w:unhideWhenUsed/>
    <w:qFormat/>
  </w:style>
  <w:style w:type="paragraph" w:styleId="30">
    <w:name w:val="toc 3"/>
    <w:basedOn w:val="a"/>
    <w:next w:val="a"/>
    <w:uiPriority w:val="39"/>
    <w:unhideWhenUsed/>
    <w:qFormat/>
    <w:pPr>
      <w:tabs>
        <w:tab w:val="right" w:leader="dot" w:pos="9060"/>
      </w:tabs>
      <w:adjustRightInd/>
      <w:snapToGrid/>
      <w:spacing w:line="400" w:lineRule="exact"/>
      <w:ind w:firstLine="480"/>
    </w:pPr>
    <w:rPr>
      <w:rFonts w:asciiTheme="minorHAnsi" w:eastAsiaTheme="minorEastAsia" w:hAnsiTheme="minorHAnsi"/>
    </w:rPr>
  </w:style>
  <w:style w:type="paragraph" w:styleId="a5">
    <w:name w:val="Date"/>
    <w:basedOn w:val="a"/>
    <w:next w:val="a"/>
    <w:link w:val="Char0"/>
    <w:qFormat/>
    <w:pPr>
      <w:ind w:leftChars="2500" w:left="100"/>
    </w:pPr>
  </w:style>
  <w:style w:type="paragraph" w:styleId="a6">
    <w:name w:val="endnote text"/>
    <w:basedOn w:val="a"/>
    <w:link w:val="Char1"/>
    <w:qFormat/>
  </w:style>
  <w:style w:type="paragraph" w:styleId="a7">
    <w:name w:val="Balloon Text"/>
    <w:basedOn w:val="a"/>
    <w:link w:val="Char2"/>
    <w:qFormat/>
    <w:rPr>
      <w:sz w:val="18"/>
      <w:szCs w:val="18"/>
    </w:rPr>
  </w:style>
  <w:style w:type="paragraph" w:styleId="a8">
    <w:name w:val="footer"/>
    <w:basedOn w:val="a"/>
    <w:link w:val="Char3"/>
    <w:uiPriority w:val="99"/>
    <w:qFormat/>
    <w:pPr>
      <w:tabs>
        <w:tab w:val="center" w:pos="4153"/>
        <w:tab w:val="right" w:pos="8306"/>
      </w:tabs>
    </w:pPr>
    <w:rPr>
      <w:sz w:val="18"/>
      <w:szCs w:val="18"/>
    </w:rPr>
  </w:style>
  <w:style w:type="paragraph" w:styleId="a9">
    <w:name w:val="header"/>
    <w:basedOn w:val="a"/>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pPr>
      <w:adjustRightInd/>
      <w:snapToGrid/>
      <w:spacing w:after="100" w:line="276" w:lineRule="auto"/>
      <w:ind w:firstLineChars="0" w:firstLine="0"/>
    </w:pPr>
    <w:rPr>
      <w:rFonts w:asciiTheme="minorHAnsi" w:eastAsiaTheme="minorEastAsia" w:hAnsiTheme="minorHAnsi"/>
    </w:rPr>
  </w:style>
  <w:style w:type="paragraph" w:styleId="aa">
    <w:name w:val="footnote text"/>
    <w:basedOn w:val="a"/>
    <w:link w:val="Char4"/>
    <w:qFormat/>
    <w:rPr>
      <w:sz w:val="18"/>
      <w:szCs w:val="18"/>
    </w:rPr>
  </w:style>
  <w:style w:type="paragraph" w:styleId="20">
    <w:name w:val="toc 2"/>
    <w:basedOn w:val="a"/>
    <w:next w:val="a"/>
    <w:uiPriority w:val="39"/>
    <w:unhideWhenUsed/>
    <w:qFormat/>
    <w:pPr>
      <w:tabs>
        <w:tab w:val="right" w:leader="dot" w:pos="9060"/>
      </w:tabs>
      <w:adjustRightInd/>
      <w:snapToGrid/>
      <w:spacing w:line="400" w:lineRule="exact"/>
      <w:ind w:firstLineChars="100" w:firstLine="240"/>
    </w:pPr>
    <w:rPr>
      <w:rFonts w:asciiTheme="minorHAnsi" w:eastAsiaTheme="minorEastAsia" w:hAnsiTheme="minorHAnsi"/>
    </w:rPr>
  </w:style>
  <w:style w:type="paragraph" w:styleId="ab">
    <w:name w:val="Title"/>
    <w:basedOn w:val="a"/>
    <w:link w:val="Char5"/>
    <w:qFormat/>
    <w:pPr>
      <w:widowControl w:val="0"/>
      <w:adjustRightInd/>
      <w:snapToGrid/>
      <w:ind w:firstLineChars="0" w:firstLine="0"/>
      <w:jc w:val="center"/>
    </w:pPr>
    <w:rPr>
      <w:rFonts w:ascii="Times New Roman" w:eastAsia="宋体" w:hAnsi="Times New Roman" w:cs="Times New Roman"/>
      <w:kern w:val="2"/>
      <w:sz w:val="36"/>
      <w:szCs w:val="24"/>
    </w:rPr>
  </w:style>
  <w:style w:type="paragraph" w:styleId="ac">
    <w:name w:val="annotation subject"/>
    <w:basedOn w:val="a4"/>
    <w:next w:val="a4"/>
    <w:link w:val="Char6"/>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endnote reference"/>
    <w:basedOn w:val="a0"/>
    <w:qFormat/>
    <w:rPr>
      <w:vertAlign w:val="superscript"/>
    </w:rPr>
  </w:style>
  <w:style w:type="character" w:styleId="af0">
    <w:name w:val="page number"/>
    <w:basedOn w:val="a0"/>
    <w:qFormat/>
  </w:style>
  <w:style w:type="character" w:styleId="af1">
    <w:name w:val="Emphasis"/>
    <w:basedOn w:val="a0"/>
    <w:uiPriority w:val="20"/>
    <w:qFormat/>
    <w:rPr>
      <w:i/>
      <w:iCs/>
    </w:rPr>
  </w:style>
  <w:style w:type="character" w:styleId="af2">
    <w:name w:val="Hyperlink"/>
    <w:basedOn w:val="a0"/>
    <w:uiPriority w:val="99"/>
    <w:unhideWhenUsed/>
    <w:qFormat/>
    <w:rPr>
      <w:color w:val="0563C1" w:themeColor="hyperlink"/>
      <w:u w:val="single"/>
    </w:rPr>
  </w:style>
  <w:style w:type="character" w:styleId="af3">
    <w:name w:val="annotation reference"/>
    <w:basedOn w:val="a0"/>
    <w:semiHidden/>
    <w:unhideWhenUsed/>
    <w:qFormat/>
    <w:rPr>
      <w:sz w:val="21"/>
      <w:szCs w:val="21"/>
    </w:rPr>
  </w:style>
  <w:style w:type="character" w:styleId="af4">
    <w:name w:val="footnote reference"/>
    <w:basedOn w:val="a0"/>
    <w:qFormat/>
    <w:rPr>
      <w:vertAlign w:val="superscript"/>
    </w:rPr>
  </w:style>
  <w:style w:type="character" w:customStyle="1" w:styleId="Char2">
    <w:name w:val="批注框文本 Char"/>
    <w:basedOn w:val="a0"/>
    <w:link w:val="a7"/>
    <w:qFormat/>
    <w:rPr>
      <w:rFonts w:ascii="Tahoma" w:eastAsia="微软雅黑" w:hAnsi="Tahoma"/>
      <w:sz w:val="18"/>
      <w:szCs w:val="18"/>
    </w:rPr>
  </w:style>
  <w:style w:type="paragraph" w:styleId="af5">
    <w:name w:val="List Paragraph"/>
    <w:basedOn w:val="a"/>
    <w:uiPriority w:val="99"/>
    <w:unhideWhenUsed/>
    <w:qFormat/>
    <w:pPr>
      <w:ind w:firstLine="420"/>
    </w:pPr>
  </w:style>
  <w:style w:type="character" w:customStyle="1" w:styleId="Char1">
    <w:name w:val="尾注文本 Char"/>
    <w:basedOn w:val="a0"/>
    <w:link w:val="a6"/>
    <w:qFormat/>
    <w:rPr>
      <w:rFonts w:ascii="Tahoma" w:eastAsia="微软雅黑" w:hAnsi="Tahoma"/>
      <w:sz w:val="22"/>
      <w:szCs w:val="22"/>
    </w:rPr>
  </w:style>
  <w:style w:type="paragraph" w:customStyle="1" w:styleId="11">
    <w:name w:val="列出段落1"/>
    <w:basedOn w:val="a"/>
    <w:uiPriority w:val="34"/>
    <w:qFormat/>
    <w:pPr>
      <w:widowControl w:val="0"/>
      <w:adjustRightInd/>
      <w:snapToGrid/>
      <w:ind w:firstLine="420"/>
      <w:jc w:val="both"/>
    </w:pPr>
    <w:rPr>
      <w:rFonts w:ascii="Arial Unicode MS" w:hAnsi="Arial Unicode MS" w:cs="Times New Roman"/>
      <w:kern w:val="2"/>
      <w:sz w:val="21"/>
    </w:rPr>
  </w:style>
  <w:style w:type="paragraph" w:customStyle="1" w:styleId="Char7">
    <w:name w:val="Char"/>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character" w:customStyle="1" w:styleId="1Char">
    <w:name w:val="标题 1 Char"/>
    <w:basedOn w:val="a0"/>
    <w:link w:val="1"/>
    <w:qFormat/>
    <w:rPr>
      <w:rFonts w:eastAsia="黑体"/>
      <w:bCs/>
      <w:kern w:val="44"/>
      <w:sz w:val="30"/>
      <w:szCs w:val="30"/>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2Char">
    <w:name w:val="标题 2 Char"/>
    <w:basedOn w:val="a0"/>
    <w:link w:val="2"/>
    <w:qFormat/>
    <w:rPr>
      <w:rFonts w:ascii="Times New Roman" w:eastAsia="黑体" w:hAnsi="Times New Roman" w:cs="Times New Roman"/>
      <w:bCs/>
      <w:sz w:val="28"/>
      <w:szCs w:val="28"/>
    </w:rPr>
  </w:style>
  <w:style w:type="character" w:customStyle="1" w:styleId="3Char">
    <w:name w:val="标题 3 Char"/>
    <w:basedOn w:val="a0"/>
    <w:link w:val="3"/>
    <w:qFormat/>
    <w:rPr>
      <w:rFonts w:ascii="Times New Roman" w:eastAsia="楷体" w:hAnsi="Times New Roman" w:cs="Times New Roman"/>
      <w:bCs/>
      <w:sz w:val="28"/>
      <w:szCs w:val="28"/>
    </w:rPr>
  </w:style>
  <w:style w:type="paragraph" w:customStyle="1" w:styleId="Char10">
    <w:name w:val="Char1"/>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character" w:customStyle="1" w:styleId="Char5">
    <w:name w:val="标题 Char"/>
    <w:basedOn w:val="a0"/>
    <w:link w:val="ab"/>
    <w:qFormat/>
    <w:rPr>
      <w:rFonts w:ascii="Times New Roman" w:eastAsia="宋体" w:hAnsi="Times New Roman" w:cs="Times New Roman"/>
      <w:kern w:val="2"/>
      <w:sz w:val="36"/>
      <w:szCs w:val="24"/>
    </w:rPr>
  </w:style>
  <w:style w:type="paragraph" w:customStyle="1" w:styleId="12">
    <w:name w:val="正文1"/>
    <w:basedOn w:val="a"/>
    <w:link w:val="1Char0"/>
    <w:qFormat/>
    <w:pPr>
      <w:spacing w:line="400" w:lineRule="exact"/>
      <w:ind w:firstLine="480"/>
      <w:jc w:val="both"/>
    </w:pPr>
    <w:rPr>
      <w:rFonts w:ascii="Times New Roman" w:eastAsia="宋体" w:hAnsi="Times New Roman" w:cs="Times New Roman"/>
      <w:color w:val="000000"/>
      <w:sz w:val="24"/>
      <w:szCs w:val="24"/>
    </w:rPr>
  </w:style>
  <w:style w:type="character" w:customStyle="1" w:styleId="4Char">
    <w:name w:val="标题 4 Char"/>
    <w:basedOn w:val="a0"/>
    <w:link w:val="4"/>
    <w:qFormat/>
    <w:rPr>
      <w:rFonts w:eastAsia="黑体"/>
      <w:sz w:val="24"/>
      <w:szCs w:val="24"/>
    </w:rPr>
  </w:style>
  <w:style w:type="character" w:customStyle="1" w:styleId="1Char0">
    <w:name w:val="正文1 Char"/>
    <w:basedOn w:val="a0"/>
    <w:link w:val="12"/>
    <w:qFormat/>
    <w:rPr>
      <w:rFonts w:ascii="Times New Roman" w:eastAsia="宋体" w:hAnsi="Times New Roman" w:cs="Times New Roman"/>
      <w:color w:val="000000"/>
      <w:sz w:val="24"/>
      <w:szCs w:val="24"/>
    </w:rPr>
  </w:style>
  <w:style w:type="paragraph" w:customStyle="1" w:styleId="af6">
    <w:name w:val="表格"/>
    <w:basedOn w:val="a"/>
    <w:link w:val="Char8"/>
    <w:qFormat/>
    <w:pPr>
      <w:spacing w:line="400" w:lineRule="exact"/>
      <w:ind w:firstLineChars="0" w:firstLine="0"/>
      <w:jc w:val="center"/>
    </w:pPr>
    <w:rPr>
      <w:rFonts w:ascii="Times New Roman" w:eastAsia="楷体" w:hAnsi="Times New Roman" w:cs="Times New Roman"/>
      <w:bCs/>
      <w:color w:val="000000"/>
      <w:sz w:val="21"/>
      <w:szCs w:val="21"/>
    </w:rPr>
  </w:style>
  <w:style w:type="character" w:customStyle="1" w:styleId="Char8">
    <w:name w:val="表格 Char"/>
    <w:basedOn w:val="a0"/>
    <w:link w:val="af6"/>
    <w:qFormat/>
    <w:rPr>
      <w:rFonts w:ascii="Times New Roman" w:eastAsia="楷体" w:hAnsi="Times New Roman" w:cs="Times New Roman"/>
      <w:bCs/>
      <w:color w:val="000000"/>
      <w:sz w:val="21"/>
      <w:szCs w:val="21"/>
    </w:rPr>
  </w:style>
  <w:style w:type="character" w:customStyle="1" w:styleId="Char">
    <w:name w:val="批注文字 Char"/>
    <w:basedOn w:val="a0"/>
    <w:link w:val="a4"/>
    <w:semiHidden/>
    <w:qFormat/>
    <w:rPr>
      <w:rFonts w:ascii="Tahoma" w:eastAsia="微软雅黑" w:hAnsi="Tahoma"/>
      <w:sz w:val="22"/>
      <w:szCs w:val="22"/>
    </w:rPr>
  </w:style>
  <w:style w:type="character" w:customStyle="1" w:styleId="Char6">
    <w:name w:val="批注主题 Char"/>
    <w:basedOn w:val="Char"/>
    <w:link w:val="ac"/>
    <w:semiHidden/>
    <w:qFormat/>
    <w:rPr>
      <w:rFonts w:ascii="Tahoma" w:eastAsia="微软雅黑" w:hAnsi="Tahoma"/>
      <w:b/>
      <w:bCs/>
      <w:sz w:val="22"/>
      <w:szCs w:val="22"/>
    </w:rPr>
  </w:style>
  <w:style w:type="paragraph" w:customStyle="1" w:styleId="af7">
    <w:name w:val="脚注"/>
    <w:basedOn w:val="aa"/>
    <w:link w:val="Char9"/>
    <w:qFormat/>
    <w:pPr>
      <w:spacing w:line="400" w:lineRule="exact"/>
      <w:ind w:firstLine="360"/>
    </w:pPr>
    <w:rPr>
      <w:rFonts w:ascii="Times New Roman" w:eastAsia="宋体" w:hAnsi="Times New Roman" w:cs="Times New Roman"/>
    </w:rPr>
  </w:style>
  <w:style w:type="character" w:customStyle="1" w:styleId="Char3">
    <w:name w:val="页脚 Char"/>
    <w:basedOn w:val="a0"/>
    <w:link w:val="a8"/>
    <w:uiPriority w:val="99"/>
    <w:qFormat/>
    <w:rPr>
      <w:rFonts w:ascii="Tahoma" w:eastAsia="微软雅黑" w:hAnsi="Tahoma"/>
      <w:sz w:val="18"/>
      <w:szCs w:val="18"/>
    </w:rPr>
  </w:style>
  <w:style w:type="character" w:customStyle="1" w:styleId="Char4">
    <w:name w:val="脚注文本 Char"/>
    <w:basedOn w:val="a0"/>
    <w:link w:val="aa"/>
    <w:qFormat/>
    <w:rPr>
      <w:rFonts w:ascii="Tahoma" w:eastAsia="微软雅黑" w:hAnsi="Tahoma"/>
      <w:sz w:val="18"/>
      <w:szCs w:val="18"/>
    </w:rPr>
  </w:style>
  <w:style w:type="character" w:customStyle="1" w:styleId="Char9">
    <w:name w:val="脚注 Char"/>
    <w:basedOn w:val="Char4"/>
    <w:link w:val="af7"/>
    <w:qFormat/>
    <w:rPr>
      <w:rFonts w:ascii="Times New Roman" w:eastAsia="宋体" w:hAnsi="Times New Roman" w:cs="Times New Roman"/>
      <w:sz w:val="18"/>
      <w:szCs w:val="18"/>
    </w:rPr>
  </w:style>
  <w:style w:type="paragraph" w:customStyle="1" w:styleId="Char20">
    <w:name w:val="Char2"/>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paragraph" w:customStyle="1" w:styleId="Char30">
    <w:name w:val="Char3"/>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character" w:customStyle="1" w:styleId="Char0">
    <w:name w:val="日期 Char"/>
    <w:basedOn w:val="a0"/>
    <w:link w:val="a5"/>
    <w:qFormat/>
    <w:rPr>
      <w:rFonts w:ascii="Tahoma" w:eastAsia="微软雅黑" w:hAnsi="Tahoma" w:cstheme="minorBidi"/>
      <w:sz w:val="22"/>
      <w:szCs w:val="22"/>
    </w:rPr>
  </w:style>
  <w:style w:type="paragraph" w:customStyle="1" w:styleId="Char40">
    <w:name w:val="Char4"/>
    <w:basedOn w:val="a"/>
    <w:qFormat/>
    <w:pPr>
      <w:adjustRightInd/>
      <w:snapToGrid/>
      <w:spacing w:after="160" w:line="240" w:lineRule="exact"/>
      <w:ind w:firstLineChars="0" w:firstLine="0"/>
    </w:pPr>
    <w:rPr>
      <w:rFonts w:ascii="Arial" w:eastAsia="Times New Roman" w:hAnsi="Arial" w:cs="Verdana"/>
      <w:b/>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6" w:qFormat="1"/>
    <w:lsdException w:name="heading 7" w:qFormat="1"/>
    <w:lsdException w:name="heading 8" w:qFormat="1"/>
    <w:lsdException w:name="heading 9" w:qFormat="1"/>
    <w:lsdException w:name="toc 1" w:semiHidden="0" w:uiPriority="39" w:qFormat="1"/>
    <w:lsdException w:name="toc 2" w:semiHidden="0" w:uiPriority="39" w:qFormat="1"/>
    <w:lsdException w:name="toc 3" w:semiHidden="0" w:uiPriority="39" w:qFormat="1"/>
    <w:lsdException w:name="footnote text" w:semiHidden="0" w:unhideWhenUsed="0" w:qFormat="1"/>
    <w:lsdException w:name="annotation text" w:qFormat="1"/>
    <w:lsdException w:name="header" w:semiHidden="0" w:unhideWhenUsed="0" w:qFormat="1"/>
    <w:lsdException w:name="footer" w:semiHidden="0" w:uiPriority="99" w:unhideWhenUsed="0" w:qFormat="1"/>
    <w:lsdException w:name="caption" w:semiHidden="0" w:qFormat="1"/>
    <w:lsdException w:name="footnote reference" w:semiHidden="0" w:unhideWhenUsed="0" w:qFormat="1"/>
    <w:lsdException w:name="annotation reference" w:qFormat="1"/>
    <w:lsdException w:name="page number" w:semiHidden="0" w:unhideWhenUsed="0" w:qFormat="1"/>
    <w:lsdException w:name="endnote reference" w:semiHidden="0" w:unhideWhenUsed="0" w:qFormat="1"/>
    <w:lsdException w:name="endnote text"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semiHidden="0"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ind w:firstLineChars="200" w:firstLine="200"/>
    </w:pPr>
    <w:rPr>
      <w:rFonts w:ascii="Tahoma" w:eastAsia="微软雅黑" w:hAnsi="Tahoma" w:cstheme="minorBidi"/>
      <w:sz w:val="22"/>
      <w:szCs w:val="22"/>
    </w:rPr>
  </w:style>
  <w:style w:type="paragraph" w:styleId="1">
    <w:name w:val="heading 1"/>
    <w:basedOn w:val="a"/>
    <w:next w:val="a"/>
    <w:link w:val="1Char"/>
    <w:qFormat/>
    <w:pPr>
      <w:keepNext/>
      <w:keepLines/>
      <w:widowControl w:val="0"/>
      <w:adjustRightInd/>
      <w:snapToGrid/>
      <w:spacing w:before="100" w:beforeAutospacing="1" w:after="600" w:line="400" w:lineRule="exact"/>
      <w:ind w:firstLineChars="0" w:firstLine="0"/>
      <w:jc w:val="center"/>
      <w:outlineLvl w:val="0"/>
    </w:pPr>
    <w:rPr>
      <w:rFonts w:ascii="Times New Roman" w:eastAsia="黑体" w:hAnsi="Times New Roman" w:cs="Times New Roman"/>
      <w:bCs/>
      <w:kern w:val="44"/>
      <w:sz w:val="30"/>
      <w:szCs w:val="30"/>
    </w:rPr>
  </w:style>
  <w:style w:type="paragraph" w:styleId="2">
    <w:name w:val="heading 2"/>
    <w:basedOn w:val="a"/>
    <w:next w:val="a"/>
    <w:link w:val="2Char"/>
    <w:unhideWhenUsed/>
    <w:qFormat/>
    <w:pPr>
      <w:keepNext/>
      <w:keepLines/>
      <w:spacing w:before="100" w:beforeAutospacing="1" w:after="360" w:line="400" w:lineRule="exact"/>
      <w:ind w:firstLineChars="0" w:firstLine="0"/>
      <w:outlineLvl w:val="1"/>
    </w:pPr>
    <w:rPr>
      <w:rFonts w:ascii="Times New Roman" w:eastAsia="黑体" w:hAnsi="Times New Roman" w:cs="Times New Roman"/>
      <w:bCs/>
      <w:sz w:val="28"/>
      <w:szCs w:val="28"/>
    </w:rPr>
  </w:style>
  <w:style w:type="paragraph" w:styleId="3">
    <w:name w:val="heading 3"/>
    <w:basedOn w:val="a"/>
    <w:next w:val="a"/>
    <w:link w:val="3Char"/>
    <w:unhideWhenUsed/>
    <w:qFormat/>
    <w:pPr>
      <w:keepNext/>
      <w:keepLines/>
      <w:spacing w:before="100" w:beforeAutospacing="1" w:after="240" w:line="400" w:lineRule="exact"/>
      <w:ind w:firstLineChars="0" w:firstLine="0"/>
      <w:outlineLvl w:val="2"/>
    </w:pPr>
    <w:rPr>
      <w:rFonts w:ascii="Times New Roman" w:eastAsia="楷体" w:hAnsi="Times New Roman" w:cs="Times New Roman"/>
      <w:bCs/>
      <w:sz w:val="28"/>
      <w:szCs w:val="28"/>
    </w:rPr>
  </w:style>
  <w:style w:type="paragraph" w:styleId="4">
    <w:name w:val="heading 4"/>
    <w:basedOn w:val="a"/>
    <w:next w:val="a"/>
    <w:link w:val="4Char"/>
    <w:unhideWhenUsed/>
    <w:qFormat/>
    <w:pPr>
      <w:spacing w:before="100" w:beforeAutospacing="1" w:after="120" w:line="400" w:lineRule="exact"/>
      <w:ind w:firstLineChars="0" w:firstLine="0"/>
      <w:outlineLvl w:val="3"/>
    </w:pPr>
    <w:rPr>
      <w:rFonts w:ascii="Times New Roman" w:eastAsia="黑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annotation text"/>
    <w:basedOn w:val="a"/>
    <w:link w:val="Char"/>
    <w:semiHidden/>
    <w:unhideWhenUsed/>
    <w:qFormat/>
  </w:style>
  <w:style w:type="paragraph" w:styleId="30">
    <w:name w:val="toc 3"/>
    <w:basedOn w:val="a"/>
    <w:next w:val="a"/>
    <w:uiPriority w:val="39"/>
    <w:unhideWhenUsed/>
    <w:qFormat/>
    <w:pPr>
      <w:tabs>
        <w:tab w:val="right" w:leader="dot" w:pos="9060"/>
      </w:tabs>
      <w:adjustRightInd/>
      <w:snapToGrid/>
      <w:spacing w:line="400" w:lineRule="exact"/>
      <w:ind w:firstLine="480"/>
    </w:pPr>
    <w:rPr>
      <w:rFonts w:asciiTheme="minorHAnsi" w:eastAsiaTheme="minorEastAsia" w:hAnsiTheme="minorHAnsi"/>
    </w:rPr>
  </w:style>
  <w:style w:type="paragraph" w:styleId="a5">
    <w:name w:val="Date"/>
    <w:basedOn w:val="a"/>
    <w:next w:val="a"/>
    <w:link w:val="Char0"/>
    <w:qFormat/>
    <w:pPr>
      <w:ind w:leftChars="2500" w:left="100"/>
    </w:pPr>
  </w:style>
  <w:style w:type="paragraph" w:styleId="a6">
    <w:name w:val="endnote text"/>
    <w:basedOn w:val="a"/>
    <w:link w:val="Char1"/>
    <w:qFormat/>
  </w:style>
  <w:style w:type="paragraph" w:styleId="a7">
    <w:name w:val="Balloon Text"/>
    <w:basedOn w:val="a"/>
    <w:link w:val="Char2"/>
    <w:qFormat/>
    <w:rPr>
      <w:sz w:val="18"/>
      <w:szCs w:val="18"/>
    </w:rPr>
  </w:style>
  <w:style w:type="paragraph" w:styleId="a8">
    <w:name w:val="footer"/>
    <w:basedOn w:val="a"/>
    <w:link w:val="Char3"/>
    <w:uiPriority w:val="99"/>
    <w:qFormat/>
    <w:pPr>
      <w:tabs>
        <w:tab w:val="center" w:pos="4153"/>
        <w:tab w:val="right" w:pos="8306"/>
      </w:tabs>
    </w:pPr>
    <w:rPr>
      <w:sz w:val="18"/>
      <w:szCs w:val="18"/>
    </w:rPr>
  </w:style>
  <w:style w:type="paragraph" w:styleId="a9">
    <w:name w:val="header"/>
    <w:basedOn w:val="a"/>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pPr>
      <w:adjustRightInd/>
      <w:snapToGrid/>
      <w:spacing w:after="100" w:line="276" w:lineRule="auto"/>
      <w:ind w:firstLineChars="0" w:firstLine="0"/>
    </w:pPr>
    <w:rPr>
      <w:rFonts w:asciiTheme="minorHAnsi" w:eastAsiaTheme="minorEastAsia" w:hAnsiTheme="minorHAnsi"/>
    </w:rPr>
  </w:style>
  <w:style w:type="paragraph" w:styleId="aa">
    <w:name w:val="footnote text"/>
    <w:basedOn w:val="a"/>
    <w:link w:val="Char4"/>
    <w:qFormat/>
    <w:rPr>
      <w:sz w:val="18"/>
      <w:szCs w:val="18"/>
    </w:rPr>
  </w:style>
  <w:style w:type="paragraph" w:styleId="20">
    <w:name w:val="toc 2"/>
    <w:basedOn w:val="a"/>
    <w:next w:val="a"/>
    <w:uiPriority w:val="39"/>
    <w:unhideWhenUsed/>
    <w:qFormat/>
    <w:pPr>
      <w:tabs>
        <w:tab w:val="right" w:leader="dot" w:pos="9060"/>
      </w:tabs>
      <w:adjustRightInd/>
      <w:snapToGrid/>
      <w:spacing w:line="400" w:lineRule="exact"/>
      <w:ind w:firstLineChars="100" w:firstLine="240"/>
    </w:pPr>
    <w:rPr>
      <w:rFonts w:asciiTheme="minorHAnsi" w:eastAsiaTheme="minorEastAsia" w:hAnsiTheme="minorHAnsi"/>
    </w:rPr>
  </w:style>
  <w:style w:type="paragraph" w:styleId="ab">
    <w:name w:val="Title"/>
    <w:basedOn w:val="a"/>
    <w:link w:val="Char5"/>
    <w:qFormat/>
    <w:pPr>
      <w:widowControl w:val="0"/>
      <w:adjustRightInd/>
      <w:snapToGrid/>
      <w:ind w:firstLineChars="0" w:firstLine="0"/>
      <w:jc w:val="center"/>
    </w:pPr>
    <w:rPr>
      <w:rFonts w:ascii="Times New Roman" w:eastAsia="宋体" w:hAnsi="Times New Roman" w:cs="Times New Roman"/>
      <w:kern w:val="2"/>
      <w:sz w:val="36"/>
      <w:szCs w:val="24"/>
    </w:rPr>
  </w:style>
  <w:style w:type="paragraph" w:styleId="ac">
    <w:name w:val="annotation subject"/>
    <w:basedOn w:val="a4"/>
    <w:next w:val="a4"/>
    <w:link w:val="Char6"/>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endnote reference"/>
    <w:basedOn w:val="a0"/>
    <w:qFormat/>
    <w:rPr>
      <w:vertAlign w:val="superscript"/>
    </w:rPr>
  </w:style>
  <w:style w:type="character" w:styleId="af0">
    <w:name w:val="page number"/>
    <w:basedOn w:val="a0"/>
    <w:qFormat/>
  </w:style>
  <w:style w:type="character" w:styleId="af1">
    <w:name w:val="Emphasis"/>
    <w:basedOn w:val="a0"/>
    <w:uiPriority w:val="20"/>
    <w:qFormat/>
    <w:rPr>
      <w:i/>
      <w:iCs/>
    </w:rPr>
  </w:style>
  <w:style w:type="character" w:styleId="af2">
    <w:name w:val="Hyperlink"/>
    <w:basedOn w:val="a0"/>
    <w:uiPriority w:val="99"/>
    <w:unhideWhenUsed/>
    <w:qFormat/>
    <w:rPr>
      <w:color w:val="0563C1" w:themeColor="hyperlink"/>
      <w:u w:val="single"/>
    </w:rPr>
  </w:style>
  <w:style w:type="character" w:styleId="af3">
    <w:name w:val="annotation reference"/>
    <w:basedOn w:val="a0"/>
    <w:semiHidden/>
    <w:unhideWhenUsed/>
    <w:qFormat/>
    <w:rPr>
      <w:sz w:val="21"/>
      <w:szCs w:val="21"/>
    </w:rPr>
  </w:style>
  <w:style w:type="character" w:styleId="af4">
    <w:name w:val="footnote reference"/>
    <w:basedOn w:val="a0"/>
    <w:qFormat/>
    <w:rPr>
      <w:vertAlign w:val="superscript"/>
    </w:rPr>
  </w:style>
  <w:style w:type="character" w:customStyle="1" w:styleId="Char2">
    <w:name w:val="批注框文本 Char"/>
    <w:basedOn w:val="a0"/>
    <w:link w:val="a7"/>
    <w:qFormat/>
    <w:rPr>
      <w:rFonts w:ascii="Tahoma" w:eastAsia="微软雅黑" w:hAnsi="Tahoma"/>
      <w:sz w:val="18"/>
      <w:szCs w:val="18"/>
    </w:rPr>
  </w:style>
  <w:style w:type="paragraph" w:styleId="af5">
    <w:name w:val="List Paragraph"/>
    <w:basedOn w:val="a"/>
    <w:uiPriority w:val="99"/>
    <w:unhideWhenUsed/>
    <w:qFormat/>
    <w:pPr>
      <w:ind w:firstLine="420"/>
    </w:pPr>
  </w:style>
  <w:style w:type="character" w:customStyle="1" w:styleId="Char1">
    <w:name w:val="尾注文本 Char"/>
    <w:basedOn w:val="a0"/>
    <w:link w:val="a6"/>
    <w:qFormat/>
    <w:rPr>
      <w:rFonts w:ascii="Tahoma" w:eastAsia="微软雅黑" w:hAnsi="Tahoma"/>
      <w:sz w:val="22"/>
      <w:szCs w:val="22"/>
    </w:rPr>
  </w:style>
  <w:style w:type="paragraph" w:customStyle="1" w:styleId="11">
    <w:name w:val="列出段落1"/>
    <w:basedOn w:val="a"/>
    <w:uiPriority w:val="34"/>
    <w:qFormat/>
    <w:pPr>
      <w:widowControl w:val="0"/>
      <w:adjustRightInd/>
      <w:snapToGrid/>
      <w:ind w:firstLine="420"/>
      <w:jc w:val="both"/>
    </w:pPr>
    <w:rPr>
      <w:rFonts w:ascii="Arial Unicode MS" w:hAnsi="Arial Unicode MS" w:cs="Times New Roman"/>
      <w:kern w:val="2"/>
      <w:sz w:val="21"/>
    </w:rPr>
  </w:style>
  <w:style w:type="paragraph" w:customStyle="1" w:styleId="Char7">
    <w:name w:val="Char"/>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character" w:customStyle="1" w:styleId="1Char">
    <w:name w:val="标题 1 Char"/>
    <w:basedOn w:val="a0"/>
    <w:link w:val="1"/>
    <w:qFormat/>
    <w:rPr>
      <w:rFonts w:eastAsia="黑体"/>
      <w:bCs/>
      <w:kern w:val="44"/>
      <w:sz w:val="30"/>
      <w:szCs w:val="30"/>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2Char">
    <w:name w:val="标题 2 Char"/>
    <w:basedOn w:val="a0"/>
    <w:link w:val="2"/>
    <w:qFormat/>
    <w:rPr>
      <w:rFonts w:ascii="Times New Roman" w:eastAsia="黑体" w:hAnsi="Times New Roman" w:cs="Times New Roman"/>
      <w:bCs/>
      <w:sz w:val="28"/>
      <w:szCs w:val="28"/>
    </w:rPr>
  </w:style>
  <w:style w:type="character" w:customStyle="1" w:styleId="3Char">
    <w:name w:val="标题 3 Char"/>
    <w:basedOn w:val="a0"/>
    <w:link w:val="3"/>
    <w:qFormat/>
    <w:rPr>
      <w:rFonts w:ascii="Times New Roman" w:eastAsia="楷体" w:hAnsi="Times New Roman" w:cs="Times New Roman"/>
      <w:bCs/>
      <w:sz w:val="28"/>
      <w:szCs w:val="28"/>
    </w:rPr>
  </w:style>
  <w:style w:type="paragraph" w:customStyle="1" w:styleId="Char10">
    <w:name w:val="Char1"/>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character" w:customStyle="1" w:styleId="Char5">
    <w:name w:val="标题 Char"/>
    <w:basedOn w:val="a0"/>
    <w:link w:val="ab"/>
    <w:qFormat/>
    <w:rPr>
      <w:rFonts w:ascii="Times New Roman" w:eastAsia="宋体" w:hAnsi="Times New Roman" w:cs="Times New Roman"/>
      <w:kern w:val="2"/>
      <w:sz w:val="36"/>
      <w:szCs w:val="24"/>
    </w:rPr>
  </w:style>
  <w:style w:type="paragraph" w:customStyle="1" w:styleId="12">
    <w:name w:val="正文1"/>
    <w:basedOn w:val="a"/>
    <w:link w:val="1Char0"/>
    <w:qFormat/>
    <w:pPr>
      <w:spacing w:line="400" w:lineRule="exact"/>
      <w:ind w:firstLine="480"/>
      <w:jc w:val="both"/>
    </w:pPr>
    <w:rPr>
      <w:rFonts w:ascii="Times New Roman" w:eastAsia="宋体" w:hAnsi="Times New Roman" w:cs="Times New Roman"/>
      <w:color w:val="000000"/>
      <w:sz w:val="24"/>
      <w:szCs w:val="24"/>
    </w:rPr>
  </w:style>
  <w:style w:type="character" w:customStyle="1" w:styleId="4Char">
    <w:name w:val="标题 4 Char"/>
    <w:basedOn w:val="a0"/>
    <w:link w:val="4"/>
    <w:qFormat/>
    <w:rPr>
      <w:rFonts w:eastAsia="黑体"/>
      <w:sz w:val="24"/>
      <w:szCs w:val="24"/>
    </w:rPr>
  </w:style>
  <w:style w:type="character" w:customStyle="1" w:styleId="1Char0">
    <w:name w:val="正文1 Char"/>
    <w:basedOn w:val="a0"/>
    <w:link w:val="12"/>
    <w:qFormat/>
    <w:rPr>
      <w:rFonts w:ascii="Times New Roman" w:eastAsia="宋体" w:hAnsi="Times New Roman" w:cs="Times New Roman"/>
      <w:color w:val="000000"/>
      <w:sz w:val="24"/>
      <w:szCs w:val="24"/>
    </w:rPr>
  </w:style>
  <w:style w:type="paragraph" w:customStyle="1" w:styleId="af6">
    <w:name w:val="表格"/>
    <w:basedOn w:val="a"/>
    <w:link w:val="Char8"/>
    <w:qFormat/>
    <w:pPr>
      <w:spacing w:line="400" w:lineRule="exact"/>
      <w:ind w:firstLineChars="0" w:firstLine="0"/>
      <w:jc w:val="center"/>
    </w:pPr>
    <w:rPr>
      <w:rFonts w:ascii="Times New Roman" w:eastAsia="楷体" w:hAnsi="Times New Roman" w:cs="Times New Roman"/>
      <w:bCs/>
      <w:color w:val="000000"/>
      <w:sz w:val="21"/>
      <w:szCs w:val="21"/>
    </w:rPr>
  </w:style>
  <w:style w:type="character" w:customStyle="1" w:styleId="Char8">
    <w:name w:val="表格 Char"/>
    <w:basedOn w:val="a0"/>
    <w:link w:val="af6"/>
    <w:qFormat/>
    <w:rPr>
      <w:rFonts w:ascii="Times New Roman" w:eastAsia="楷体" w:hAnsi="Times New Roman" w:cs="Times New Roman"/>
      <w:bCs/>
      <w:color w:val="000000"/>
      <w:sz w:val="21"/>
      <w:szCs w:val="21"/>
    </w:rPr>
  </w:style>
  <w:style w:type="character" w:customStyle="1" w:styleId="Char">
    <w:name w:val="批注文字 Char"/>
    <w:basedOn w:val="a0"/>
    <w:link w:val="a4"/>
    <w:semiHidden/>
    <w:qFormat/>
    <w:rPr>
      <w:rFonts w:ascii="Tahoma" w:eastAsia="微软雅黑" w:hAnsi="Tahoma"/>
      <w:sz w:val="22"/>
      <w:szCs w:val="22"/>
    </w:rPr>
  </w:style>
  <w:style w:type="character" w:customStyle="1" w:styleId="Char6">
    <w:name w:val="批注主题 Char"/>
    <w:basedOn w:val="Char"/>
    <w:link w:val="ac"/>
    <w:semiHidden/>
    <w:qFormat/>
    <w:rPr>
      <w:rFonts w:ascii="Tahoma" w:eastAsia="微软雅黑" w:hAnsi="Tahoma"/>
      <w:b/>
      <w:bCs/>
      <w:sz w:val="22"/>
      <w:szCs w:val="22"/>
    </w:rPr>
  </w:style>
  <w:style w:type="paragraph" w:customStyle="1" w:styleId="af7">
    <w:name w:val="脚注"/>
    <w:basedOn w:val="aa"/>
    <w:link w:val="Char9"/>
    <w:qFormat/>
    <w:pPr>
      <w:spacing w:line="400" w:lineRule="exact"/>
      <w:ind w:firstLine="360"/>
    </w:pPr>
    <w:rPr>
      <w:rFonts w:ascii="Times New Roman" w:eastAsia="宋体" w:hAnsi="Times New Roman" w:cs="Times New Roman"/>
    </w:rPr>
  </w:style>
  <w:style w:type="character" w:customStyle="1" w:styleId="Char3">
    <w:name w:val="页脚 Char"/>
    <w:basedOn w:val="a0"/>
    <w:link w:val="a8"/>
    <w:uiPriority w:val="99"/>
    <w:qFormat/>
    <w:rPr>
      <w:rFonts w:ascii="Tahoma" w:eastAsia="微软雅黑" w:hAnsi="Tahoma"/>
      <w:sz w:val="18"/>
      <w:szCs w:val="18"/>
    </w:rPr>
  </w:style>
  <w:style w:type="character" w:customStyle="1" w:styleId="Char4">
    <w:name w:val="脚注文本 Char"/>
    <w:basedOn w:val="a0"/>
    <w:link w:val="aa"/>
    <w:qFormat/>
    <w:rPr>
      <w:rFonts w:ascii="Tahoma" w:eastAsia="微软雅黑" w:hAnsi="Tahoma"/>
      <w:sz w:val="18"/>
      <w:szCs w:val="18"/>
    </w:rPr>
  </w:style>
  <w:style w:type="character" w:customStyle="1" w:styleId="Char9">
    <w:name w:val="脚注 Char"/>
    <w:basedOn w:val="Char4"/>
    <w:link w:val="af7"/>
    <w:qFormat/>
    <w:rPr>
      <w:rFonts w:ascii="Times New Roman" w:eastAsia="宋体" w:hAnsi="Times New Roman" w:cs="Times New Roman"/>
      <w:sz w:val="18"/>
      <w:szCs w:val="18"/>
    </w:rPr>
  </w:style>
  <w:style w:type="paragraph" w:customStyle="1" w:styleId="Char20">
    <w:name w:val="Char2"/>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paragraph" w:customStyle="1" w:styleId="Char30">
    <w:name w:val="Char3"/>
    <w:basedOn w:val="a"/>
    <w:qFormat/>
    <w:pPr>
      <w:adjustRightInd/>
      <w:snapToGrid/>
      <w:spacing w:after="160" w:line="240" w:lineRule="exact"/>
      <w:ind w:firstLineChars="0" w:firstLine="0"/>
    </w:pPr>
    <w:rPr>
      <w:rFonts w:ascii="Arial" w:eastAsia="Times New Roman" w:hAnsi="Arial" w:cs="Verdana"/>
      <w:b/>
      <w:sz w:val="24"/>
      <w:szCs w:val="24"/>
      <w:lang w:eastAsia="en-US"/>
    </w:rPr>
  </w:style>
  <w:style w:type="character" w:customStyle="1" w:styleId="Char0">
    <w:name w:val="日期 Char"/>
    <w:basedOn w:val="a0"/>
    <w:link w:val="a5"/>
    <w:qFormat/>
    <w:rPr>
      <w:rFonts w:ascii="Tahoma" w:eastAsia="微软雅黑" w:hAnsi="Tahoma" w:cstheme="minorBidi"/>
      <w:sz w:val="22"/>
      <w:szCs w:val="22"/>
    </w:rPr>
  </w:style>
  <w:style w:type="paragraph" w:customStyle="1" w:styleId="Char40">
    <w:name w:val="Char4"/>
    <w:basedOn w:val="a"/>
    <w:qFormat/>
    <w:pPr>
      <w:adjustRightInd/>
      <w:snapToGrid/>
      <w:spacing w:after="160" w:line="240" w:lineRule="exact"/>
      <w:ind w:firstLineChars="0" w:firstLine="0"/>
    </w:pPr>
    <w:rPr>
      <w:rFonts w:ascii="Arial" w:eastAsia="Times New Roman" w:hAnsi="Arial" w:cs="Verdana"/>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66A7B-F8DA-44A1-A276-12656C7D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1399</Words>
  <Characters>7977</Characters>
  <Application>Microsoft Office Word</Application>
  <DocSecurity>0</DocSecurity>
  <Lines>66</Lines>
  <Paragraphs>18</Paragraphs>
  <ScaleCrop>false</ScaleCrop>
  <Company>Kingsoft</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sdxb</cp:lastModifiedBy>
  <cp:revision>18</cp:revision>
  <cp:lastPrinted>2019-06-21T03:44:00Z</cp:lastPrinted>
  <dcterms:created xsi:type="dcterms:W3CDTF">2020-02-19T02:16:00Z</dcterms:created>
  <dcterms:modified xsi:type="dcterms:W3CDTF">2020-02-21T14:06:00Z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