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ADD" w:rsidRDefault="00DA6C0C">
      <w:pPr>
        <w:jc w:val="center"/>
      </w:pPr>
      <w:r>
        <w:rPr>
          <w:rFonts w:ascii="黑体" w:eastAsia="黑体" w:hAnsi="黑体" w:cs="黑体" w:hint="eastAsia"/>
          <w:sz w:val="30"/>
          <w:szCs w:val="30"/>
        </w:rPr>
        <w:t>精准脱贫过程中张家口地区农村</w:t>
      </w:r>
      <w:r w:rsidR="00077EE4">
        <w:rPr>
          <w:rFonts w:ascii="黑体" w:eastAsia="黑体" w:hAnsi="黑体" w:cs="黑体" w:hint="eastAsia"/>
          <w:sz w:val="30"/>
          <w:szCs w:val="30"/>
        </w:rPr>
        <w:t>返贫</w:t>
      </w:r>
      <w:r w:rsidR="00C90AB1">
        <w:rPr>
          <w:rFonts w:ascii="黑体" w:eastAsia="黑体" w:hAnsi="黑体" w:cs="黑体" w:hint="eastAsia"/>
          <w:sz w:val="30"/>
          <w:szCs w:val="30"/>
        </w:rPr>
        <w:t>现状及</w:t>
      </w:r>
      <w:r>
        <w:rPr>
          <w:rFonts w:ascii="黑体" w:eastAsia="黑体" w:hAnsi="黑体" w:cs="黑体" w:hint="eastAsia"/>
          <w:sz w:val="30"/>
          <w:szCs w:val="30"/>
        </w:rPr>
        <w:t>防返贫措施研究</w:t>
      </w:r>
    </w:p>
    <w:p w:rsidR="00975ADD" w:rsidRDefault="00DA6C0C" w:rsidP="00980E3A">
      <w:pPr>
        <w:spacing w:afterLines="50"/>
        <w:jc w:val="center"/>
        <w:rPr>
          <w:rFonts w:ascii="宋体" w:hAnsi="宋体"/>
          <w:vertAlign w:val="superscript"/>
        </w:rPr>
      </w:pPr>
      <w:r>
        <w:rPr>
          <w:rFonts w:ascii="宋体" w:hAnsi="宋体" w:hint="eastAsia"/>
        </w:rPr>
        <w:t>曹永峰</w:t>
      </w:r>
    </w:p>
    <w:p w:rsidR="00975ADD" w:rsidRDefault="00DA6C0C" w:rsidP="00980E3A">
      <w:pPr>
        <w:spacing w:afterLines="50"/>
        <w:jc w:val="center"/>
        <w:rPr>
          <w:rFonts w:ascii="宋体" w:hAnsi="宋体"/>
        </w:rPr>
      </w:pPr>
      <w:r>
        <w:rPr>
          <w:rFonts w:ascii="黑体" w:eastAsia="黑体" w:hint="eastAsia"/>
        </w:rPr>
        <w:t>(</w:t>
      </w:r>
      <w:r>
        <w:rPr>
          <w:rFonts w:asciiTheme="minorEastAsia" w:hAnsiTheme="minorEastAsia" w:cstheme="minorEastAsia" w:hint="eastAsia"/>
        </w:rPr>
        <w:t>中共</w:t>
      </w:r>
      <w:r>
        <w:rPr>
          <w:rFonts w:ascii="宋体" w:hAnsi="宋体" w:hint="eastAsia"/>
        </w:rPr>
        <w:t>张家口市委党校,河北 张家口 075000</w:t>
      </w:r>
      <w:r>
        <w:rPr>
          <w:rFonts w:ascii="黑体" w:eastAsia="黑体" w:hint="eastAsia"/>
        </w:rPr>
        <w:t>)</w:t>
      </w:r>
    </w:p>
    <w:p w:rsidR="00975ADD" w:rsidRDefault="00DA6C0C">
      <w:pPr>
        <w:rPr>
          <w:rFonts w:ascii="黑体" w:eastAsia="黑体" w:hAnsi="黑体" w:cs="黑体"/>
          <w:sz w:val="28"/>
          <w:szCs w:val="28"/>
        </w:rPr>
      </w:pPr>
      <w:r>
        <w:rPr>
          <w:rFonts w:ascii="黑体" w:eastAsia="黑体" w:hAnsi="黑体" w:cs="黑体" w:hint="eastAsia"/>
          <w:sz w:val="28"/>
          <w:szCs w:val="28"/>
        </w:rPr>
        <w:t>【摘要】</w:t>
      </w:r>
      <w:r w:rsidR="00BB3D93" w:rsidRPr="00BB3D93">
        <w:rPr>
          <w:rFonts w:asciiTheme="minorEastAsia" w:eastAsiaTheme="minorEastAsia" w:hAnsiTheme="minorEastAsia" w:cs="黑体" w:hint="eastAsia"/>
          <w:sz w:val="28"/>
          <w:szCs w:val="28"/>
        </w:rPr>
        <w:t>2020年是我国</w:t>
      </w:r>
      <w:r w:rsidR="00BB3D93">
        <w:rPr>
          <w:rFonts w:asciiTheme="minorEastAsia" w:eastAsiaTheme="minorEastAsia" w:hAnsiTheme="minorEastAsia" w:cs="黑体" w:hint="eastAsia"/>
          <w:sz w:val="28"/>
          <w:szCs w:val="28"/>
        </w:rPr>
        <w:t>全面建成小康社会，</w:t>
      </w:r>
      <w:r w:rsidR="00BB3D93" w:rsidRPr="00BB3D93">
        <w:rPr>
          <w:rFonts w:asciiTheme="minorEastAsia" w:eastAsiaTheme="minorEastAsia" w:hAnsiTheme="minorEastAsia" w:cs="黑体" w:hint="eastAsia"/>
          <w:sz w:val="28"/>
          <w:szCs w:val="28"/>
        </w:rPr>
        <w:t>实现第一个百年奋斗目标</w:t>
      </w:r>
      <w:r w:rsidR="00BB3D93">
        <w:rPr>
          <w:rFonts w:asciiTheme="minorEastAsia" w:eastAsiaTheme="minorEastAsia" w:hAnsiTheme="minorEastAsia" w:cs="黑体" w:hint="eastAsia"/>
          <w:sz w:val="28"/>
          <w:szCs w:val="28"/>
        </w:rPr>
        <w:t>的关键之年，也是我国</w:t>
      </w:r>
      <w:r w:rsidR="00BB3D93" w:rsidRPr="00BB3D93">
        <w:rPr>
          <w:rFonts w:asciiTheme="minorEastAsia" w:eastAsiaTheme="minorEastAsia" w:hAnsiTheme="minorEastAsia" w:cs="黑体" w:hint="eastAsia"/>
          <w:sz w:val="28"/>
          <w:szCs w:val="28"/>
        </w:rPr>
        <w:t>彻底摆脱绝对贫困</w:t>
      </w:r>
      <w:r w:rsidR="00BB3D93">
        <w:rPr>
          <w:rFonts w:asciiTheme="minorEastAsia" w:eastAsiaTheme="minorEastAsia" w:hAnsiTheme="minorEastAsia" w:cs="黑体" w:hint="eastAsia"/>
          <w:sz w:val="28"/>
          <w:szCs w:val="28"/>
        </w:rPr>
        <w:t>，</w:t>
      </w:r>
      <w:r w:rsidR="00BB3D93" w:rsidRPr="00BB3D93">
        <w:rPr>
          <w:rFonts w:asciiTheme="minorEastAsia" w:eastAsiaTheme="minorEastAsia" w:hAnsiTheme="minorEastAsia" w:cs="黑体" w:hint="eastAsia"/>
          <w:sz w:val="28"/>
          <w:szCs w:val="28"/>
        </w:rPr>
        <w:t>精准脱贫</w:t>
      </w:r>
      <w:r w:rsidR="00892A54">
        <w:rPr>
          <w:rFonts w:asciiTheme="minorEastAsia" w:eastAsiaTheme="minorEastAsia" w:hAnsiTheme="minorEastAsia" w:cs="黑体" w:hint="eastAsia"/>
          <w:sz w:val="28"/>
          <w:szCs w:val="28"/>
        </w:rPr>
        <w:t>的</w:t>
      </w:r>
      <w:r w:rsidR="00BB3D93" w:rsidRPr="00BB3D93">
        <w:rPr>
          <w:rFonts w:asciiTheme="minorEastAsia" w:eastAsiaTheme="minorEastAsia" w:hAnsiTheme="minorEastAsia" w:cs="黑体" w:hint="eastAsia"/>
          <w:sz w:val="28"/>
          <w:szCs w:val="28"/>
        </w:rPr>
        <w:t>验收</w:t>
      </w:r>
      <w:r w:rsidR="00BB3D93">
        <w:rPr>
          <w:rFonts w:asciiTheme="minorEastAsia" w:eastAsiaTheme="minorEastAsia" w:hAnsiTheme="minorEastAsia" w:cs="黑体" w:hint="eastAsia"/>
          <w:sz w:val="28"/>
          <w:szCs w:val="28"/>
        </w:rPr>
        <w:t>之年。是否能在</w:t>
      </w:r>
      <w:r w:rsidRPr="00BB3D93">
        <w:rPr>
          <w:rFonts w:asciiTheme="minorEastAsia" w:eastAsiaTheme="minorEastAsia" w:hAnsiTheme="minorEastAsia" w:hint="eastAsia"/>
          <w:sz w:val="28"/>
          <w:szCs w:val="28"/>
        </w:rPr>
        <w:t>精准脱</w:t>
      </w:r>
      <w:r>
        <w:rPr>
          <w:rFonts w:hint="eastAsia"/>
          <w:sz w:val="28"/>
          <w:szCs w:val="28"/>
        </w:rPr>
        <w:t>贫过程中</w:t>
      </w:r>
      <w:r w:rsidR="00BB3D93">
        <w:rPr>
          <w:rFonts w:hint="eastAsia"/>
          <w:sz w:val="28"/>
          <w:szCs w:val="28"/>
        </w:rPr>
        <w:t>建立农村长效的防返贫机制</w:t>
      </w:r>
      <w:r>
        <w:rPr>
          <w:rFonts w:hint="eastAsia"/>
          <w:sz w:val="28"/>
          <w:szCs w:val="28"/>
        </w:rPr>
        <w:t>，不仅事关我国农村</w:t>
      </w:r>
      <w:r w:rsidR="00BB3D93">
        <w:rPr>
          <w:rFonts w:hint="eastAsia"/>
          <w:sz w:val="28"/>
          <w:szCs w:val="28"/>
        </w:rPr>
        <w:t>精准</w:t>
      </w:r>
      <w:r>
        <w:rPr>
          <w:rFonts w:hint="eastAsia"/>
          <w:sz w:val="28"/>
          <w:szCs w:val="28"/>
        </w:rPr>
        <w:t>脱贫攻坚目标的顺利实现，而且事关我国</w:t>
      </w:r>
      <w:r w:rsidR="00BB3D93">
        <w:rPr>
          <w:rFonts w:hint="eastAsia"/>
          <w:sz w:val="28"/>
          <w:szCs w:val="28"/>
        </w:rPr>
        <w:t>农村</w:t>
      </w:r>
      <w:r>
        <w:rPr>
          <w:rFonts w:hint="eastAsia"/>
          <w:sz w:val="28"/>
          <w:szCs w:val="28"/>
        </w:rPr>
        <w:t>社会发展</w:t>
      </w:r>
      <w:r w:rsidR="00BB3D93">
        <w:rPr>
          <w:rFonts w:hint="eastAsia"/>
          <w:sz w:val="28"/>
          <w:szCs w:val="28"/>
        </w:rPr>
        <w:t>及脱贫目标巩固</w:t>
      </w:r>
      <w:r>
        <w:rPr>
          <w:rFonts w:hint="eastAsia"/>
          <w:sz w:val="28"/>
          <w:szCs w:val="28"/>
        </w:rPr>
        <w:t>的全局。张家口作为</w:t>
      </w:r>
      <w:r>
        <w:rPr>
          <w:rFonts w:hint="eastAsia"/>
          <w:sz w:val="28"/>
          <w:szCs w:val="28"/>
        </w:rPr>
        <w:t>2022</w:t>
      </w:r>
      <w:r>
        <w:rPr>
          <w:rFonts w:hint="eastAsia"/>
          <w:sz w:val="28"/>
          <w:szCs w:val="28"/>
        </w:rPr>
        <w:t>年冬奥会的承办地备受关注，然而由于气候条件，经济发展等诸多原因，张家口地区农村贫困发生率较高。</w:t>
      </w:r>
      <w:r w:rsidR="00266A7A">
        <w:rPr>
          <w:rFonts w:hint="eastAsia"/>
          <w:sz w:val="28"/>
          <w:szCs w:val="28"/>
        </w:rPr>
        <w:t>探索</w:t>
      </w:r>
      <w:r w:rsidR="00B546B4">
        <w:rPr>
          <w:rFonts w:hint="eastAsia"/>
          <w:sz w:val="28"/>
          <w:szCs w:val="28"/>
        </w:rPr>
        <w:t>符合张家口地区本地实际的防返贫措施是</w:t>
      </w:r>
      <w:r>
        <w:rPr>
          <w:rFonts w:hint="eastAsia"/>
          <w:sz w:val="28"/>
          <w:szCs w:val="28"/>
        </w:rPr>
        <w:t>本文</w:t>
      </w:r>
      <w:r w:rsidR="00B546B4">
        <w:rPr>
          <w:rFonts w:hint="eastAsia"/>
          <w:sz w:val="28"/>
          <w:szCs w:val="28"/>
        </w:rPr>
        <w:t>研究的重点。</w:t>
      </w:r>
    </w:p>
    <w:p w:rsidR="00975ADD" w:rsidRDefault="00DA6C0C">
      <w:pPr>
        <w:rPr>
          <w:sz w:val="28"/>
          <w:szCs w:val="28"/>
        </w:rPr>
      </w:pPr>
      <w:r>
        <w:rPr>
          <w:rFonts w:ascii="黑体" w:eastAsia="黑体" w:hAnsi="黑体" w:cs="黑体" w:hint="eastAsia"/>
          <w:sz w:val="28"/>
          <w:szCs w:val="28"/>
        </w:rPr>
        <w:t>【关键字】</w:t>
      </w:r>
      <w:r>
        <w:rPr>
          <w:rFonts w:hint="eastAsia"/>
          <w:sz w:val="28"/>
          <w:szCs w:val="28"/>
        </w:rPr>
        <w:t>精准脱贫、</w:t>
      </w:r>
      <w:r w:rsidR="00892A54">
        <w:rPr>
          <w:rFonts w:hint="eastAsia"/>
          <w:sz w:val="28"/>
          <w:szCs w:val="28"/>
        </w:rPr>
        <w:t>防返贫</w:t>
      </w:r>
    </w:p>
    <w:p w:rsidR="00AB614E" w:rsidRDefault="00AB614E">
      <w:pPr>
        <w:rPr>
          <w:rFonts w:ascii="黑体" w:eastAsia="黑体" w:hAnsi="黑体" w:cs="黑体"/>
          <w:sz w:val="28"/>
          <w:szCs w:val="28"/>
        </w:rPr>
      </w:pPr>
    </w:p>
    <w:p w:rsidR="00975ADD" w:rsidRDefault="00DA6C0C">
      <w:pPr>
        <w:rPr>
          <w:rFonts w:ascii="黑体" w:eastAsia="黑体" w:hAnsi="黑体" w:cs="黑体"/>
          <w:sz w:val="28"/>
          <w:szCs w:val="28"/>
        </w:rPr>
      </w:pPr>
      <w:r>
        <w:rPr>
          <w:rFonts w:ascii="黑体" w:eastAsia="黑体" w:hAnsi="黑体" w:cs="黑体" w:hint="eastAsia"/>
          <w:sz w:val="28"/>
          <w:szCs w:val="28"/>
        </w:rPr>
        <w:t>引言</w:t>
      </w:r>
    </w:p>
    <w:p w:rsidR="00975ADD" w:rsidRDefault="00DA6C0C" w:rsidP="00867D8D">
      <w:pPr>
        <w:ind w:firstLineChars="200" w:firstLine="560"/>
        <w:rPr>
          <w:sz w:val="28"/>
          <w:szCs w:val="28"/>
        </w:rPr>
      </w:pPr>
      <w:r>
        <w:rPr>
          <w:rFonts w:hint="eastAsia"/>
          <w:sz w:val="28"/>
          <w:szCs w:val="28"/>
        </w:rPr>
        <w:t>习近平总书记在党的十九大上讲话指出</w:t>
      </w:r>
      <w:r w:rsidR="001853A0">
        <w:rPr>
          <w:rFonts w:hint="eastAsia"/>
          <w:sz w:val="28"/>
          <w:szCs w:val="28"/>
        </w:rPr>
        <w:t>：</w:t>
      </w:r>
      <w:r>
        <w:rPr>
          <w:rFonts w:hint="eastAsia"/>
          <w:sz w:val="28"/>
          <w:szCs w:val="28"/>
        </w:rPr>
        <w:t>“坚决打赢脱贫攻坚战，让贫困人口和贫困地区同全国一道进入全面小康社会是我们党的庄严承诺。”精准扶贫战略使我国农村发生历史性的转变，农村经济社会得到快速发展，农村贫困人口实现稳定脱贫。</w:t>
      </w:r>
      <w:r w:rsidR="00CC0ED7">
        <w:rPr>
          <w:rFonts w:hint="eastAsia"/>
          <w:sz w:val="28"/>
          <w:szCs w:val="28"/>
        </w:rPr>
        <w:t>张家口地区</w:t>
      </w:r>
      <w:r w:rsidR="00B546B4">
        <w:rPr>
          <w:rFonts w:hint="eastAsia"/>
          <w:sz w:val="28"/>
          <w:szCs w:val="28"/>
        </w:rPr>
        <w:t>的</w:t>
      </w:r>
      <w:r w:rsidR="00CC0ED7">
        <w:rPr>
          <w:rFonts w:hint="eastAsia"/>
          <w:sz w:val="28"/>
          <w:szCs w:val="28"/>
        </w:rPr>
        <w:t>农村贫困发生率较高，如何在</w:t>
      </w:r>
      <w:r w:rsidR="00CC0ED7">
        <w:rPr>
          <w:rFonts w:hint="eastAsia"/>
          <w:sz w:val="28"/>
          <w:szCs w:val="28"/>
        </w:rPr>
        <w:t>2020</w:t>
      </w:r>
      <w:r w:rsidR="00CC0ED7">
        <w:rPr>
          <w:rFonts w:hint="eastAsia"/>
          <w:sz w:val="28"/>
          <w:szCs w:val="28"/>
        </w:rPr>
        <w:t>年脱贫关键之年，顺利完成脱贫任务并防止脱贫人口返贫现象的发生，是张家口地区各级政府亟待解决的问题。</w:t>
      </w:r>
      <w:r>
        <w:rPr>
          <w:rFonts w:hint="eastAsia"/>
          <w:sz w:val="28"/>
          <w:szCs w:val="28"/>
        </w:rPr>
        <w:t>在精准脱贫过程中张家口地区农村也存在</w:t>
      </w:r>
      <w:r w:rsidR="00CC0ED7">
        <w:rPr>
          <w:rFonts w:hint="eastAsia"/>
          <w:sz w:val="28"/>
          <w:szCs w:val="28"/>
        </w:rPr>
        <w:t>少部分人口返贫现象</w:t>
      </w:r>
      <w:r>
        <w:rPr>
          <w:rFonts w:hint="eastAsia"/>
          <w:sz w:val="28"/>
          <w:szCs w:val="28"/>
        </w:rPr>
        <w:t>，本文结合张家口地区农村</w:t>
      </w:r>
      <w:r w:rsidR="00CC0ED7">
        <w:rPr>
          <w:rFonts w:hint="eastAsia"/>
          <w:sz w:val="28"/>
          <w:szCs w:val="28"/>
        </w:rPr>
        <w:t>返贫现状</w:t>
      </w:r>
      <w:r>
        <w:rPr>
          <w:rFonts w:hint="eastAsia"/>
          <w:sz w:val="28"/>
          <w:szCs w:val="28"/>
        </w:rPr>
        <w:t>，分析其产生原因，并给出</w:t>
      </w:r>
      <w:r w:rsidR="00CC0ED7">
        <w:rPr>
          <w:rFonts w:hint="eastAsia"/>
          <w:sz w:val="28"/>
          <w:szCs w:val="28"/>
        </w:rPr>
        <w:t>张家口地区防返贫措施的</w:t>
      </w:r>
      <w:r>
        <w:rPr>
          <w:rFonts w:hint="eastAsia"/>
          <w:sz w:val="28"/>
          <w:szCs w:val="28"/>
        </w:rPr>
        <w:t>可行性建议。</w:t>
      </w:r>
    </w:p>
    <w:p w:rsidR="00975ADD" w:rsidRDefault="00DA6C0C" w:rsidP="00867D8D">
      <w:pPr>
        <w:rPr>
          <w:sz w:val="28"/>
          <w:szCs w:val="28"/>
        </w:rPr>
      </w:pPr>
      <w:r>
        <w:rPr>
          <w:rFonts w:hint="eastAsia"/>
          <w:sz w:val="28"/>
          <w:szCs w:val="28"/>
        </w:rPr>
        <w:lastRenderedPageBreak/>
        <w:t>一、精准脱贫过程中张家口地区农村返贫现状</w:t>
      </w:r>
    </w:p>
    <w:p w:rsidR="00975ADD" w:rsidRDefault="00DA6C0C" w:rsidP="00867D8D">
      <w:pPr>
        <w:rPr>
          <w:sz w:val="28"/>
          <w:szCs w:val="28"/>
        </w:rPr>
      </w:pPr>
      <w:r>
        <w:rPr>
          <w:rFonts w:hint="eastAsia"/>
          <w:sz w:val="28"/>
          <w:szCs w:val="28"/>
        </w:rPr>
        <w:t>１．返贫人口少量化。</w:t>
      </w:r>
    </w:p>
    <w:p w:rsidR="00FB65AC" w:rsidRDefault="00232F01" w:rsidP="00867D8D">
      <w:pPr>
        <w:ind w:firstLineChars="200" w:firstLine="560"/>
        <w:rPr>
          <w:sz w:val="28"/>
          <w:szCs w:val="28"/>
        </w:rPr>
      </w:pPr>
      <w:r>
        <w:rPr>
          <w:rFonts w:hint="eastAsia"/>
          <w:sz w:val="28"/>
          <w:szCs w:val="28"/>
        </w:rPr>
        <w:t>在精准脱贫过程中，张家口地区取得了</w:t>
      </w:r>
      <w:r w:rsidR="005C4BDF">
        <w:rPr>
          <w:rFonts w:hint="eastAsia"/>
          <w:sz w:val="28"/>
          <w:szCs w:val="28"/>
        </w:rPr>
        <w:t>巨</w:t>
      </w:r>
      <w:r>
        <w:rPr>
          <w:rFonts w:hint="eastAsia"/>
          <w:sz w:val="28"/>
          <w:szCs w:val="28"/>
        </w:rPr>
        <w:t>大的成绩，全市</w:t>
      </w:r>
      <w:r w:rsidRPr="00232F01">
        <w:rPr>
          <w:rFonts w:hint="eastAsia"/>
          <w:sz w:val="28"/>
          <w:szCs w:val="28"/>
        </w:rPr>
        <w:t>12</w:t>
      </w:r>
      <w:r w:rsidRPr="00232F01">
        <w:rPr>
          <w:rFonts w:hint="eastAsia"/>
          <w:sz w:val="28"/>
          <w:szCs w:val="28"/>
        </w:rPr>
        <w:t>个国定、省定贫困县</w:t>
      </w:r>
      <w:r w:rsidR="005C4BDF">
        <w:rPr>
          <w:rFonts w:hint="eastAsia"/>
          <w:sz w:val="28"/>
          <w:szCs w:val="28"/>
        </w:rPr>
        <w:t>区</w:t>
      </w:r>
      <w:r>
        <w:rPr>
          <w:rFonts w:hint="eastAsia"/>
          <w:sz w:val="28"/>
          <w:szCs w:val="28"/>
        </w:rPr>
        <w:t>相继脱贫，</w:t>
      </w:r>
      <w:r w:rsidR="005C4BDF">
        <w:rPr>
          <w:rFonts w:hint="eastAsia"/>
          <w:sz w:val="28"/>
          <w:szCs w:val="28"/>
        </w:rPr>
        <w:t>实现了</w:t>
      </w:r>
      <w:r w:rsidR="005C4BDF">
        <w:rPr>
          <w:rFonts w:hint="eastAsia"/>
          <w:sz w:val="28"/>
          <w:szCs w:val="28"/>
        </w:rPr>
        <w:t>130</w:t>
      </w:r>
      <w:r w:rsidR="005C4BDF">
        <w:rPr>
          <w:rFonts w:hint="eastAsia"/>
          <w:sz w:val="28"/>
          <w:szCs w:val="28"/>
        </w:rPr>
        <w:t>多万贫困人口脱贫，</w:t>
      </w:r>
      <w:r>
        <w:rPr>
          <w:rFonts w:hint="eastAsia"/>
          <w:sz w:val="28"/>
          <w:szCs w:val="28"/>
        </w:rPr>
        <w:t>农村整体贫困面貌得到根本改善。</w:t>
      </w:r>
      <w:r w:rsidR="005C4BDF">
        <w:rPr>
          <w:rFonts w:hint="eastAsia"/>
          <w:sz w:val="28"/>
          <w:szCs w:val="28"/>
        </w:rPr>
        <w:t>现阶段，张家口地区的贫困发生率已经控制在</w:t>
      </w:r>
      <w:r w:rsidR="005C4BDF">
        <w:rPr>
          <w:rFonts w:hint="eastAsia"/>
          <w:sz w:val="28"/>
          <w:szCs w:val="28"/>
        </w:rPr>
        <w:t>2%</w:t>
      </w:r>
      <w:r w:rsidR="005C4BDF">
        <w:rPr>
          <w:rFonts w:hint="eastAsia"/>
          <w:sz w:val="28"/>
          <w:szCs w:val="28"/>
        </w:rPr>
        <w:t>以</w:t>
      </w:r>
      <w:r w:rsidR="00AB614E">
        <w:rPr>
          <w:rFonts w:hint="eastAsia"/>
          <w:sz w:val="28"/>
          <w:szCs w:val="28"/>
        </w:rPr>
        <w:t>下</w:t>
      </w:r>
      <w:r w:rsidR="005C4BDF">
        <w:rPr>
          <w:rFonts w:hint="eastAsia"/>
          <w:sz w:val="28"/>
          <w:szCs w:val="28"/>
        </w:rPr>
        <w:t>，部分县区已经控制在不足</w:t>
      </w:r>
      <w:r w:rsidR="005C4BDF">
        <w:rPr>
          <w:rFonts w:hint="eastAsia"/>
          <w:sz w:val="28"/>
          <w:szCs w:val="28"/>
        </w:rPr>
        <w:t>1%</w:t>
      </w:r>
      <w:r w:rsidR="005C4BDF">
        <w:rPr>
          <w:rFonts w:hint="eastAsia"/>
          <w:sz w:val="28"/>
          <w:szCs w:val="28"/>
        </w:rPr>
        <w:t>。目前来看，张家口地区剩余的贫困人口基本都是孤寡老人和残疾人等没有劳动能力的五保户，当然也存在个别返贫的情况，但是极少数</w:t>
      </w:r>
      <w:r w:rsidR="002E36B4">
        <w:rPr>
          <w:rFonts w:hint="eastAsia"/>
          <w:sz w:val="28"/>
          <w:szCs w:val="28"/>
        </w:rPr>
        <w:t>，</w:t>
      </w:r>
      <w:r w:rsidR="005C4BDF">
        <w:rPr>
          <w:rFonts w:hint="eastAsia"/>
          <w:sz w:val="28"/>
          <w:szCs w:val="28"/>
        </w:rPr>
        <w:t>返贫人口呈现少量化</w:t>
      </w:r>
      <w:r w:rsidR="001D7E52">
        <w:rPr>
          <w:rFonts w:hint="eastAsia"/>
          <w:sz w:val="28"/>
          <w:szCs w:val="28"/>
        </w:rPr>
        <w:t>趋势。</w:t>
      </w:r>
    </w:p>
    <w:p w:rsidR="00975ADD" w:rsidRDefault="00DA6C0C" w:rsidP="00867D8D">
      <w:pPr>
        <w:rPr>
          <w:sz w:val="28"/>
          <w:szCs w:val="28"/>
        </w:rPr>
      </w:pPr>
      <w:r>
        <w:rPr>
          <w:rFonts w:hint="eastAsia"/>
          <w:sz w:val="28"/>
          <w:szCs w:val="28"/>
        </w:rPr>
        <w:t>２．返贫原因复杂化</w:t>
      </w:r>
    </w:p>
    <w:p w:rsidR="001D7E52" w:rsidRDefault="006E180E" w:rsidP="00867D8D">
      <w:pPr>
        <w:ind w:firstLineChars="200" w:firstLine="560"/>
        <w:rPr>
          <w:sz w:val="28"/>
          <w:szCs w:val="28"/>
        </w:rPr>
      </w:pPr>
      <w:r>
        <w:rPr>
          <w:sz w:val="28"/>
          <w:szCs w:val="28"/>
        </w:rPr>
        <w:t>纵观这些返贫人口的返贫原因，一部分是因病或</w:t>
      </w:r>
      <w:r w:rsidR="00CC0ED7">
        <w:rPr>
          <w:sz w:val="28"/>
          <w:szCs w:val="28"/>
        </w:rPr>
        <w:t>因</w:t>
      </w:r>
      <w:r>
        <w:rPr>
          <w:sz w:val="28"/>
          <w:szCs w:val="28"/>
        </w:rPr>
        <w:t>家庭出现重大变故而返贫的，也有一部分是因为主观能动性不强，脱贫时主要靠国家扶贫的优惠政策，真正脱贫以后，由于自身缺乏积极性，收入不稳定而返贫，还有一小部分是因为脱贫过程中人为因素脱贫考核指标不够精准，部分没有完全达到脱贫标准的</w:t>
      </w:r>
      <w:r w:rsidR="00CC0ED7">
        <w:rPr>
          <w:sz w:val="28"/>
          <w:szCs w:val="28"/>
        </w:rPr>
        <w:t>边缘户</w:t>
      </w:r>
      <w:r>
        <w:rPr>
          <w:sz w:val="28"/>
          <w:szCs w:val="28"/>
        </w:rPr>
        <w:t>盲目脱贫，脱贫后缺乏家庭稳定收入而返贫。</w:t>
      </w:r>
    </w:p>
    <w:p w:rsidR="00975ADD" w:rsidRDefault="00DA6C0C" w:rsidP="00867D8D">
      <w:pPr>
        <w:rPr>
          <w:sz w:val="28"/>
          <w:szCs w:val="28"/>
        </w:rPr>
      </w:pPr>
      <w:r>
        <w:rPr>
          <w:rFonts w:hint="eastAsia"/>
          <w:sz w:val="28"/>
          <w:szCs w:val="28"/>
        </w:rPr>
        <w:t>３．返贫再脱贫困难化</w:t>
      </w:r>
    </w:p>
    <w:p w:rsidR="006E180E" w:rsidRDefault="006E180E" w:rsidP="00867D8D">
      <w:pPr>
        <w:ind w:firstLineChars="200" w:firstLine="560"/>
        <w:rPr>
          <w:sz w:val="28"/>
          <w:szCs w:val="28"/>
        </w:rPr>
      </w:pPr>
      <w:r>
        <w:rPr>
          <w:rFonts w:hint="eastAsia"/>
          <w:sz w:val="28"/>
          <w:szCs w:val="28"/>
        </w:rPr>
        <w:t>前面提到，这些返贫人口的返贫原因复杂化，有客观因素也有主观因素。因客观原因返贫的，比如因病返贫，由于大部分因病返贫的都是重大疾病，虽然现在的农村合作医疗全部覆盖，但重大疾病需要的花销巨大，除去医保报销部分，农户还需要大额支出，</w:t>
      </w:r>
      <w:r w:rsidR="00AC0DB3">
        <w:rPr>
          <w:rFonts w:hint="eastAsia"/>
          <w:sz w:val="28"/>
          <w:szCs w:val="28"/>
        </w:rPr>
        <w:t>成为返贫农户再脱贫的巨大障碍。因主观原因返贫的，由于其自身缺乏主观能动</w:t>
      </w:r>
      <w:r w:rsidR="00AC0DB3">
        <w:rPr>
          <w:rFonts w:hint="eastAsia"/>
          <w:sz w:val="28"/>
          <w:szCs w:val="28"/>
        </w:rPr>
        <w:lastRenderedPageBreak/>
        <w:t>性，脱贫愿望不足，即使各级政府给予相应的帮扶，仍不能使其顺利脱贫。</w:t>
      </w:r>
    </w:p>
    <w:p w:rsidR="00975ADD" w:rsidRDefault="00DA6C0C" w:rsidP="00867D8D">
      <w:pPr>
        <w:rPr>
          <w:sz w:val="28"/>
          <w:szCs w:val="28"/>
        </w:rPr>
      </w:pPr>
      <w:r>
        <w:rPr>
          <w:rFonts w:hint="eastAsia"/>
          <w:sz w:val="28"/>
          <w:szCs w:val="28"/>
        </w:rPr>
        <w:t>二、张家口地区农村返贫成因分析</w:t>
      </w:r>
    </w:p>
    <w:p w:rsidR="00975ADD" w:rsidRDefault="00DA6C0C" w:rsidP="00867D8D">
      <w:pPr>
        <w:rPr>
          <w:sz w:val="28"/>
          <w:szCs w:val="28"/>
        </w:rPr>
      </w:pPr>
      <w:r>
        <w:rPr>
          <w:rFonts w:hint="eastAsia"/>
          <w:sz w:val="28"/>
          <w:szCs w:val="28"/>
        </w:rPr>
        <w:t>１．农村经济社会发展滞后</w:t>
      </w:r>
    </w:p>
    <w:p w:rsidR="00E446A4" w:rsidRDefault="00E446A4" w:rsidP="00867D8D">
      <w:pPr>
        <w:ind w:firstLineChars="200" w:firstLine="560"/>
        <w:rPr>
          <w:sz w:val="28"/>
          <w:szCs w:val="28"/>
        </w:rPr>
      </w:pPr>
      <w:r w:rsidRPr="00E446A4">
        <w:rPr>
          <w:rFonts w:hint="eastAsia"/>
          <w:sz w:val="28"/>
          <w:szCs w:val="28"/>
        </w:rPr>
        <w:t>在党的农村政策的指引下，张家口地区的精准脱贫取得了很大的成效，农村人均收入得到有效的提高，基本实现了“两不愁三保障”，</w:t>
      </w:r>
      <w:r w:rsidR="00AB614E">
        <w:rPr>
          <w:rFonts w:hint="eastAsia"/>
          <w:sz w:val="28"/>
          <w:szCs w:val="28"/>
        </w:rPr>
        <w:t>所有</w:t>
      </w:r>
      <w:r w:rsidRPr="00E446A4">
        <w:rPr>
          <w:rFonts w:hint="eastAsia"/>
          <w:sz w:val="28"/>
          <w:szCs w:val="28"/>
        </w:rPr>
        <w:t>县区脱贫摘帽。然而，将张家口地区的农村经济社会发展水平放在全省来比仍比较滞后，贫困人口多，人均收入低是无法回避的问题。当然，造成这样的局面，与张家口地区的地理位置以及气候条件有很大的关系，但是，也不能忽视基层政府社会治理的问题。</w:t>
      </w:r>
    </w:p>
    <w:p w:rsidR="00975ADD" w:rsidRDefault="00DA6C0C" w:rsidP="00867D8D">
      <w:pPr>
        <w:rPr>
          <w:sz w:val="28"/>
          <w:szCs w:val="28"/>
        </w:rPr>
      </w:pPr>
      <w:r>
        <w:rPr>
          <w:rFonts w:hint="eastAsia"/>
          <w:sz w:val="28"/>
          <w:szCs w:val="28"/>
        </w:rPr>
        <w:t>２．农村脱贫人口自身发展动力不足</w:t>
      </w:r>
    </w:p>
    <w:p w:rsidR="00E446A4" w:rsidRDefault="00E446A4" w:rsidP="00867D8D">
      <w:pPr>
        <w:ind w:firstLineChars="200" w:firstLine="560"/>
        <w:rPr>
          <w:sz w:val="28"/>
          <w:szCs w:val="28"/>
        </w:rPr>
      </w:pPr>
      <w:r w:rsidRPr="00E446A4">
        <w:rPr>
          <w:rFonts w:hint="eastAsia"/>
          <w:sz w:val="28"/>
          <w:szCs w:val="28"/>
        </w:rPr>
        <w:t>在市场经济快速发展的情况下，原来“老实巴交”的农村人，变成了有思想、注重个人利益的“经济人”。在个人利益与集体利益有冲突时，往往会选择追求个人利益。在精准脱贫过程中，一些群众缺乏大局意识、大局观念</w:t>
      </w:r>
      <w:r w:rsidR="00BA0B35">
        <w:rPr>
          <w:rFonts w:hint="eastAsia"/>
          <w:sz w:val="28"/>
          <w:szCs w:val="28"/>
        </w:rPr>
        <w:t>，往往通过不光彩的手段</w:t>
      </w:r>
      <w:r w:rsidRPr="00E446A4">
        <w:rPr>
          <w:rFonts w:hint="eastAsia"/>
          <w:sz w:val="28"/>
          <w:szCs w:val="28"/>
        </w:rPr>
        <w:t>获取个人利益。例如，在建档立卡户申请及贫困退出过程中，虚假上报个人收入，为的是一己私利，想赖在国家优惠政策的“福窝窝”中，从而影响整个村，乃至整个县乡的脱贫目标。</w:t>
      </w:r>
      <w:r w:rsidR="00BA0B35" w:rsidRPr="00E446A4">
        <w:rPr>
          <w:rFonts w:hint="eastAsia"/>
          <w:sz w:val="28"/>
          <w:szCs w:val="28"/>
        </w:rPr>
        <w:t>这些群众的行为往往有“示范效应”，从而让许多非贫困者跃跃欲试，而影响真正的贫困群众精准识别享受政策</w:t>
      </w:r>
      <w:r w:rsidR="00BA0B35">
        <w:rPr>
          <w:rFonts w:hint="eastAsia"/>
          <w:sz w:val="28"/>
          <w:szCs w:val="28"/>
        </w:rPr>
        <w:t>。又如，部分脱贫农户，习惯于国家“输血”式扶贫，自身缺乏发展动力，往往是徘徊在贫困边缘</w:t>
      </w:r>
      <w:r w:rsidRPr="00E446A4">
        <w:rPr>
          <w:rFonts w:hint="eastAsia"/>
          <w:sz w:val="28"/>
          <w:szCs w:val="28"/>
        </w:rPr>
        <w:t>。</w:t>
      </w:r>
    </w:p>
    <w:p w:rsidR="00975ADD" w:rsidRDefault="00DA6C0C" w:rsidP="00867D8D">
      <w:pPr>
        <w:rPr>
          <w:sz w:val="28"/>
          <w:szCs w:val="28"/>
        </w:rPr>
      </w:pPr>
      <w:r>
        <w:rPr>
          <w:rFonts w:hint="eastAsia"/>
          <w:sz w:val="28"/>
          <w:szCs w:val="28"/>
        </w:rPr>
        <w:t>３．基层干部社会治理能力差，无防返贫意识</w:t>
      </w:r>
    </w:p>
    <w:p w:rsidR="00C90AB1" w:rsidRDefault="00E446A4" w:rsidP="00867D8D">
      <w:pPr>
        <w:ind w:firstLineChars="200" w:firstLine="560"/>
        <w:rPr>
          <w:sz w:val="28"/>
          <w:szCs w:val="28"/>
        </w:rPr>
      </w:pPr>
      <w:r w:rsidRPr="00E446A4">
        <w:rPr>
          <w:rFonts w:hint="eastAsia"/>
          <w:sz w:val="28"/>
          <w:szCs w:val="28"/>
        </w:rPr>
        <w:lastRenderedPageBreak/>
        <w:t>一方面，部分农村基层干部“利己心”重。农村基层的干部是党的先进思想的宣传者、是国家农村政策的执行者、是农村群众利益的维护者，然而现实中的部分农村干部，利用手中的权力成为利益的最先获得者。</w:t>
      </w:r>
      <w:r w:rsidR="00C31B20">
        <w:rPr>
          <w:rFonts w:hint="eastAsia"/>
          <w:sz w:val="28"/>
          <w:szCs w:val="28"/>
        </w:rPr>
        <w:t>于建嵘教授认为：因利益分化和冲突及基层党政行为失范造成的农村权威结构失衡，是农村社会冲突的基础性根源。</w:t>
      </w:r>
      <w:r w:rsidR="00C31B20">
        <w:rPr>
          <w:rFonts w:hint="eastAsia"/>
          <w:sz w:val="28"/>
          <w:szCs w:val="28"/>
        </w:rPr>
        <w:t>[1]</w:t>
      </w:r>
      <w:r w:rsidRPr="00E446A4">
        <w:rPr>
          <w:rFonts w:hint="eastAsia"/>
          <w:sz w:val="28"/>
          <w:szCs w:val="28"/>
        </w:rPr>
        <w:t>在精准脱贫过程中，有的基层干部先己后人，例如在建档立卡户的确立，低保户的申请等等涉及个人利益的时候，往往都是想着宗族关系，从而违背了精准扶贫的初衷，这是现阶段干群矛盾的根节所在；</w:t>
      </w:r>
    </w:p>
    <w:p w:rsidR="00E446A4" w:rsidRDefault="00E446A4" w:rsidP="00867D8D">
      <w:pPr>
        <w:ind w:firstLineChars="200" w:firstLine="560"/>
        <w:rPr>
          <w:sz w:val="28"/>
          <w:szCs w:val="28"/>
        </w:rPr>
      </w:pPr>
      <w:r w:rsidRPr="00E446A4">
        <w:rPr>
          <w:rFonts w:hint="eastAsia"/>
          <w:sz w:val="28"/>
          <w:szCs w:val="28"/>
        </w:rPr>
        <w:t>另一方面，农村基层干部的社会治理能力差。有些农村基层干部在农村社会治理过程中，往往缺乏法制意识，用人治代替法治，用个人主观意见代替集体意见。尤其在处理基层群众的</w:t>
      </w:r>
      <w:r w:rsidR="00C940DB">
        <w:rPr>
          <w:rFonts w:hint="eastAsia"/>
          <w:sz w:val="28"/>
          <w:szCs w:val="28"/>
        </w:rPr>
        <w:t>问题</w:t>
      </w:r>
      <w:r w:rsidRPr="00E446A4">
        <w:rPr>
          <w:rFonts w:hint="eastAsia"/>
          <w:sz w:val="28"/>
          <w:szCs w:val="28"/>
        </w:rPr>
        <w:t>时，有些农村基层干部往往缺乏群众观念和群众意识，不善于发现</w:t>
      </w:r>
      <w:r w:rsidR="00C940DB">
        <w:rPr>
          <w:rFonts w:hint="eastAsia"/>
          <w:sz w:val="28"/>
          <w:szCs w:val="28"/>
        </w:rPr>
        <w:t>问题</w:t>
      </w:r>
      <w:r w:rsidRPr="00E446A4">
        <w:rPr>
          <w:rFonts w:hint="eastAsia"/>
          <w:sz w:val="28"/>
          <w:szCs w:val="28"/>
        </w:rPr>
        <w:t>的根源所在，并且不愿意也不会做细致的思想工作，处理问题方法简单粗暴；有些干部在责任面前畏畏缩缩，怕担责任，所以选择回避</w:t>
      </w:r>
      <w:r w:rsidR="00C940DB">
        <w:rPr>
          <w:rFonts w:hint="eastAsia"/>
          <w:sz w:val="28"/>
          <w:szCs w:val="28"/>
        </w:rPr>
        <w:t>问题</w:t>
      </w:r>
      <w:r w:rsidRPr="00E446A4">
        <w:rPr>
          <w:rFonts w:hint="eastAsia"/>
          <w:sz w:val="28"/>
          <w:szCs w:val="28"/>
        </w:rPr>
        <w:t>，不作为、慢作为，本来在短时间内可以解决的</w:t>
      </w:r>
      <w:r w:rsidR="00A03501">
        <w:rPr>
          <w:rFonts w:hint="eastAsia"/>
          <w:sz w:val="28"/>
          <w:szCs w:val="28"/>
        </w:rPr>
        <w:t>问题</w:t>
      </w:r>
      <w:r w:rsidRPr="00E446A4">
        <w:rPr>
          <w:rFonts w:hint="eastAsia"/>
          <w:sz w:val="28"/>
          <w:szCs w:val="28"/>
        </w:rPr>
        <w:t>，久拖不处，从而引发</w:t>
      </w:r>
      <w:r w:rsidR="00A03501">
        <w:rPr>
          <w:rFonts w:hint="eastAsia"/>
          <w:sz w:val="28"/>
          <w:szCs w:val="28"/>
        </w:rPr>
        <w:t>干</w:t>
      </w:r>
      <w:r w:rsidRPr="00E446A4">
        <w:rPr>
          <w:rFonts w:hint="eastAsia"/>
          <w:sz w:val="28"/>
          <w:szCs w:val="28"/>
        </w:rPr>
        <w:t>群矛盾。在这种情况下，农村基层社会往往会积压着大量的不满情绪，这给今后党的基层政策的顺利执行带来隐患，甚至为群体事件的发生培育了土壤。</w:t>
      </w:r>
    </w:p>
    <w:p w:rsidR="00975ADD" w:rsidRDefault="00DA6C0C" w:rsidP="00867D8D">
      <w:pPr>
        <w:rPr>
          <w:sz w:val="28"/>
          <w:szCs w:val="28"/>
        </w:rPr>
      </w:pPr>
      <w:r>
        <w:rPr>
          <w:rFonts w:hint="eastAsia"/>
          <w:sz w:val="28"/>
          <w:szCs w:val="28"/>
        </w:rPr>
        <w:t>三、提升张家口地区农村经济社会发展水平、防止农村脱贫人口返贫的措施</w:t>
      </w:r>
    </w:p>
    <w:p w:rsidR="00975ADD" w:rsidRDefault="00DA6C0C" w:rsidP="00867D8D">
      <w:pPr>
        <w:rPr>
          <w:sz w:val="28"/>
          <w:szCs w:val="28"/>
        </w:rPr>
      </w:pPr>
      <w:r>
        <w:rPr>
          <w:rFonts w:hint="eastAsia"/>
          <w:sz w:val="28"/>
          <w:szCs w:val="28"/>
        </w:rPr>
        <w:t>１．发展农村经济，促进农村社会全面进步。</w:t>
      </w:r>
    </w:p>
    <w:p w:rsidR="00E446A4" w:rsidRDefault="00E446A4" w:rsidP="00867D8D">
      <w:pPr>
        <w:ind w:firstLineChars="200" w:firstLine="560"/>
        <w:rPr>
          <w:sz w:val="28"/>
          <w:szCs w:val="28"/>
        </w:rPr>
      </w:pPr>
      <w:r w:rsidRPr="00E446A4">
        <w:rPr>
          <w:rFonts w:hint="eastAsia"/>
          <w:sz w:val="28"/>
          <w:szCs w:val="28"/>
        </w:rPr>
        <w:t>现阶段，张家口农村经济整体水平落后，集体经济收入不高，这</w:t>
      </w:r>
      <w:r w:rsidRPr="00E446A4">
        <w:rPr>
          <w:rFonts w:hint="eastAsia"/>
          <w:sz w:val="28"/>
          <w:szCs w:val="28"/>
        </w:rPr>
        <w:lastRenderedPageBreak/>
        <w:t>就导致农村公共事业发展与人们对美好生活的向往相矛盾。尤其在精准脱贫过程中，改善人居环境、发展农村公益事业都需要资金的投入，虽然每年财政都会给予村级转移支付资金，但这些只能保证基层干部工资等最基础的支出。“巧妇难为无米之炊”，农村想要改善人居环境、发展社会公益事业，最根本的手段还是发展自身的集体经济。可以通过集体土地规模种植以及荒废土地整理开发等方式盘活土地资源；还可以通过成立农村经济组织，引进特色产业，集体以土地或闲置资产参股，从而在增加集体收入的同时，惠及更多贫困农户。</w:t>
      </w:r>
    </w:p>
    <w:p w:rsidR="00975ADD" w:rsidRDefault="00DA6C0C" w:rsidP="00867D8D">
      <w:pPr>
        <w:rPr>
          <w:sz w:val="28"/>
          <w:szCs w:val="28"/>
        </w:rPr>
      </w:pPr>
      <w:r>
        <w:rPr>
          <w:rFonts w:hint="eastAsia"/>
          <w:sz w:val="28"/>
          <w:szCs w:val="28"/>
        </w:rPr>
        <w:t>２．扶贫与扶志、扶智相结合</w:t>
      </w:r>
    </w:p>
    <w:p w:rsidR="00E446A4" w:rsidRDefault="00E446A4" w:rsidP="00867D8D">
      <w:pPr>
        <w:ind w:firstLineChars="200" w:firstLine="560"/>
        <w:rPr>
          <w:sz w:val="28"/>
          <w:szCs w:val="28"/>
        </w:rPr>
      </w:pPr>
      <w:r w:rsidRPr="00E446A4">
        <w:rPr>
          <w:rFonts w:hint="eastAsia"/>
          <w:sz w:val="28"/>
          <w:szCs w:val="28"/>
        </w:rPr>
        <w:t>在发展农村经济的同时，还要注重提升农村群众的精神面貌。“农村经济社会发展，说到底，关键在人。”在精准脱贫过程中，要激发贫困群众脱贫的内生动力，将扶贫与扶志、扶智相结合，引导贫困群众树立“宁愿苦干，不愿苦熬”的观念，鼓励贫困群众通过自身的努力摆脱贫困。同时要营造良好的农村舆论氛围，对通过自身的努力摆脱贫困的农户要大力宣传，给予适当的奖励；对赖在国家优惠政策的“福窝窝”中的贫困户以及无理取闹的非贫困户给予批评教育。</w:t>
      </w:r>
    </w:p>
    <w:p w:rsidR="00975ADD" w:rsidRDefault="00DA6C0C" w:rsidP="00867D8D">
      <w:pPr>
        <w:rPr>
          <w:sz w:val="28"/>
          <w:szCs w:val="28"/>
        </w:rPr>
      </w:pPr>
      <w:r>
        <w:rPr>
          <w:rFonts w:hint="eastAsia"/>
          <w:sz w:val="28"/>
          <w:szCs w:val="28"/>
        </w:rPr>
        <w:t>３．提升基层干部社会治理水平，提升防返贫意识</w:t>
      </w:r>
    </w:p>
    <w:p w:rsidR="00C90AB1" w:rsidRDefault="00E446A4" w:rsidP="00C90AB1">
      <w:pPr>
        <w:rPr>
          <w:sz w:val="28"/>
          <w:szCs w:val="28"/>
        </w:rPr>
      </w:pPr>
      <w:r w:rsidRPr="00E446A4">
        <w:rPr>
          <w:rFonts w:hint="eastAsia"/>
          <w:sz w:val="28"/>
          <w:szCs w:val="28"/>
        </w:rPr>
        <w:t>“绳短不能汲深井，浅水难以负大舟。”习总书记指出：“全党同志特别是各级领导干部，都要有本领不够的危机感，都要努力增强本领。”在现实中，要着力提升基层干部“增强学习本领、政治领导本领、依法执政本领、群众工作本领”。一是要加强农村“两委”班子建设。将思想好、能力强、讲大局的农村致富带头人纳入到“两委”班子，</w:t>
      </w:r>
      <w:r w:rsidRPr="00E446A4">
        <w:rPr>
          <w:rFonts w:hint="eastAsia"/>
          <w:sz w:val="28"/>
          <w:szCs w:val="28"/>
        </w:rPr>
        <w:lastRenderedPageBreak/>
        <w:t>同时考虑“两委”班子年轻化，提升“两委”班子干部的整体素质。二是要加强基层干部的培训，提升农村基层干部社会治理水平。通过法治培训、社会治理培训等方式，使基层干部转变治理观念，用法治代替人治，用以人为本</w:t>
      </w:r>
      <w:r w:rsidR="00A4086F">
        <w:rPr>
          <w:rFonts w:hint="eastAsia"/>
          <w:sz w:val="28"/>
          <w:szCs w:val="28"/>
        </w:rPr>
        <w:t>代替以利为本。同时通过培训，使基层干部创新治理方式，提升处理问题的</w:t>
      </w:r>
      <w:r w:rsidRPr="00E446A4">
        <w:rPr>
          <w:rFonts w:hint="eastAsia"/>
          <w:sz w:val="28"/>
          <w:szCs w:val="28"/>
        </w:rPr>
        <w:t>手段</w:t>
      </w:r>
      <w:r w:rsidR="00882EE6">
        <w:rPr>
          <w:rFonts w:hint="eastAsia"/>
          <w:sz w:val="28"/>
          <w:szCs w:val="28"/>
        </w:rPr>
        <w:t>及防返贫意识</w:t>
      </w:r>
      <w:r w:rsidRPr="00E446A4">
        <w:rPr>
          <w:rFonts w:hint="eastAsia"/>
          <w:sz w:val="28"/>
          <w:szCs w:val="28"/>
        </w:rPr>
        <w:t>。</w:t>
      </w:r>
      <w:r w:rsidR="00C90AB1">
        <w:rPr>
          <w:rFonts w:hint="eastAsia"/>
          <w:sz w:val="28"/>
          <w:szCs w:val="28"/>
        </w:rPr>
        <w:t>（本文为</w:t>
      </w:r>
      <w:r w:rsidR="00C90AB1">
        <w:rPr>
          <w:rFonts w:hint="eastAsia"/>
          <w:sz w:val="28"/>
          <w:szCs w:val="28"/>
        </w:rPr>
        <w:t>2019</w:t>
      </w:r>
      <w:r w:rsidR="00C90AB1">
        <w:rPr>
          <w:rFonts w:hint="eastAsia"/>
          <w:sz w:val="28"/>
          <w:szCs w:val="28"/>
        </w:rPr>
        <w:t>年度河北省委党校系统科研课题《</w:t>
      </w:r>
      <w:r w:rsidR="00C90AB1" w:rsidRPr="00C90AB1">
        <w:rPr>
          <w:rFonts w:hint="eastAsia"/>
          <w:sz w:val="28"/>
          <w:szCs w:val="28"/>
        </w:rPr>
        <w:t>精准脱贫过程中张家口地区农村防返贫措施及长效机制研究</w:t>
      </w:r>
      <w:r w:rsidR="00C90AB1">
        <w:rPr>
          <w:rFonts w:hint="eastAsia"/>
          <w:sz w:val="28"/>
          <w:szCs w:val="28"/>
        </w:rPr>
        <w:t>》阶段性成果</w:t>
      </w:r>
      <w:bookmarkStart w:id="0" w:name="_GoBack"/>
      <w:bookmarkEnd w:id="0"/>
      <w:r w:rsidR="00C90AB1">
        <w:rPr>
          <w:rFonts w:hint="eastAsia"/>
          <w:sz w:val="28"/>
          <w:szCs w:val="28"/>
        </w:rPr>
        <w:t>）</w:t>
      </w: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p>
    <w:p w:rsidR="00C90AB1" w:rsidRDefault="00C90AB1" w:rsidP="00C90AB1">
      <w:pPr>
        <w:rPr>
          <w:rFonts w:ascii="黑体" w:eastAsia="黑体" w:hAnsi="黑体" w:cs="黑体"/>
          <w:sz w:val="28"/>
          <w:szCs w:val="28"/>
        </w:rPr>
      </w:pPr>
      <w:r>
        <w:rPr>
          <w:rFonts w:ascii="黑体" w:eastAsia="黑体" w:hAnsi="黑体" w:cs="黑体" w:hint="eastAsia"/>
          <w:sz w:val="28"/>
          <w:szCs w:val="28"/>
        </w:rPr>
        <w:t>【参考文献】</w:t>
      </w:r>
    </w:p>
    <w:p w:rsidR="00C90AB1" w:rsidRDefault="00C90AB1" w:rsidP="00C90AB1">
      <w:pPr>
        <w:numPr>
          <w:ilvl w:val="0"/>
          <w:numId w:val="1"/>
        </w:numPr>
        <w:rPr>
          <w:sz w:val="28"/>
          <w:szCs w:val="28"/>
        </w:rPr>
      </w:pPr>
      <w:r>
        <w:rPr>
          <w:rFonts w:hint="eastAsia"/>
          <w:sz w:val="28"/>
          <w:szCs w:val="28"/>
        </w:rPr>
        <w:t>农村群体性突发事件的预警与防治</w:t>
      </w:r>
      <w:r>
        <w:rPr>
          <w:rFonts w:hint="eastAsia"/>
          <w:sz w:val="28"/>
          <w:szCs w:val="28"/>
        </w:rPr>
        <w:t xml:space="preserve">[J]. </w:t>
      </w:r>
      <w:r>
        <w:rPr>
          <w:rFonts w:hint="eastAsia"/>
          <w:sz w:val="28"/>
          <w:szCs w:val="28"/>
        </w:rPr>
        <w:t>于建嵘</w:t>
      </w:r>
      <w:r>
        <w:rPr>
          <w:rFonts w:hint="eastAsia"/>
          <w:sz w:val="28"/>
          <w:szCs w:val="28"/>
        </w:rPr>
        <w:t>.</w:t>
      </w:r>
      <w:r>
        <w:rPr>
          <w:rFonts w:hint="eastAsia"/>
          <w:sz w:val="28"/>
          <w:szCs w:val="28"/>
        </w:rPr>
        <w:t>中国乡村发现</w:t>
      </w:r>
      <w:r>
        <w:rPr>
          <w:rFonts w:hint="eastAsia"/>
          <w:sz w:val="28"/>
          <w:szCs w:val="28"/>
        </w:rPr>
        <w:t>. 2007(01).</w:t>
      </w:r>
    </w:p>
    <w:p w:rsidR="00C90AB1" w:rsidRDefault="00C90AB1" w:rsidP="00C90AB1">
      <w:pPr>
        <w:rPr>
          <w:rFonts w:ascii="黑体" w:eastAsia="黑体" w:hAnsi="黑体" w:cs="黑体"/>
          <w:bCs/>
          <w:sz w:val="28"/>
          <w:szCs w:val="28"/>
        </w:rPr>
      </w:pPr>
    </w:p>
    <w:p w:rsidR="00C90AB1" w:rsidRDefault="00C90AB1" w:rsidP="00C90AB1">
      <w:pPr>
        <w:rPr>
          <w:sz w:val="28"/>
          <w:szCs w:val="28"/>
        </w:rPr>
      </w:pPr>
      <w:r>
        <w:rPr>
          <w:rFonts w:ascii="黑体" w:eastAsia="黑体" w:hAnsi="黑体" w:cs="黑体" w:hint="eastAsia"/>
          <w:bCs/>
          <w:sz w:val="28"/>
          <w:szCs w:val="28"/>
        </w:rPr>
        <w:t>【作者简介】</w:t>
      </w:r>
    </w:p>
    <w:p w:rsidR="00C90AB1" w:rsidRDefault="00C90AB1" w:rsidP="00C90AB1">
      <w:pPr>
        <w:rPr>
          <w:sz w:val="28"/>
          <w:szCs w:val="28"/>
        </w:rPr>
      </w:pPr>
      <w:r>
        <w:rPr>
          <w:rFonts w:hint="eastAsia"/>
          <w:sz w:val="28"/>
          <w:szCs w:val="28"/>
        </w:rPr>
        <w:t>曹永峰，男，</w:t>
      </w:r>
      <w:r>
        <w:rPr>
          <w:rFonts w:hint="eastAsia"/>
          <w:sz w:val="28"/>
          <w:szCs w:val="28"/>
        </w:rPr>
        <w:t>1982</w:t>
      </w:r>
      <w:r>
        <w:rPr>
          <w:rFonts w:hint="eastAsia"/>
          <w:sz w:val="28"/>
          <w:szCs w:val="28"/>
        </w:rPr>
        <w:t>年，汉，河北省张家口市，中共张家口市委党校，河北省委党校在职研究生学历，</w:t>
      </w:r>
      <w:r w:rsidR="00C31B20">
        <w:rPr>
          <w:rFonts w:hint="eastAsia"/>
          <w:sz w:val="28"/>
          <w:szCs w:val="28"/>
        </w:rPr>
        <w:t>副教授</w:t>
      </w:r>
      <w:r>
        <w:rPr>
          <w:rFonts w:hint="eastAsia"/>
          <w:sz w:val="28"/>
          <w:szCs w:val="28"/>
        </w:rPr>
        <w:t>，研究方向：大数据、社会管理，河北省张家口市桥西区沙岗东街</w:t>
      </w:r>
      <w:r>
        <w:rPr>
          <w:rFonts w:hint="eastAsia"/>
          <w:sz w:val="28"/>
          <w:szCs w:val="28"/>
        </w:rPr>
        <w:t>13</w:t>
      </w:r>
      <w:r>
        <w:rPr>
          <w:rFonts w:hint="eastAsia"/>
          <w:sz w:val="28"/>
          <w:szCs w:val="28"/>
        </w:rPr>
        <w:t>号张家口市委党校，</w:t>
      </w:r>
      <w:r>
        <w:rPr>
          <w:rFonts w:hint="eastAsia"/>
          <w:sz w:val="28"/>
          <w:szCs w:val="28"/>
        </w:rPr>
        <w:t>075000</w:t>
      </w:r>
      <w:r>
        <w:rPr>
          <w:rFonts w:hint="eastAsia"/>
          <w:sz w:val="28"/>
          <w:szCs w:val="28"/>
        </w:rPr>
        <w:t>，</w:t>
      </w:r>
      <w:r>
        <w:rPr>
          <w:rFonts w:hint="eastAsia"/>
          <w:sz w:val="28"/>
          <w:szCs w:val="28"/>
        </w:rPr>
        <w:t>13831382296</w:t>
      </w:r>
      <w:r>
        <w:rPr>
          <w:rFonts w:hint="eastAsia"/>
          <w:sz w:val="28"/>
          <w:szCs w:val="28"/>
        </w:rPr>
        <w:t>，</w:t>
      </w:r>
      <w:r w:rsidR="00C31B20">
        <w:rPr>
          <w:rFonts w:hint="eastAsia"/>
          <w:sz w:val="28"/>
          <w:szCs w:val="28"/>
        </w:rPr>
        <w:t>yiquyang@163.com.</w:t>
      </w:r>
    </w:p>
    <w:p w:rsidR="00E446A4" w:rsidRDefault="00E446A4" w:rsidP="00867D8D">
      <w:pPr>
        <w:ind w:firstLineChars="200" w:firstLine="560"/>
        <w:rPr>
          <w:sz w:val="28"/>
          <w:szCs w:val="28"/>
        </w:rPr>
      </w:pPr>
    </w:p>
    <w:sectPr w:rsidR="00E446A4" w:rsidSect="00975A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3E4" w:rsidRPr="00204E41" w:rsidRDefault="001D13E4" w:rsidP="00DA6C0C">
      <w:pPr>
        <w:rPr>
          <w:rFonts w:ascii="Tahoma" w:hAnsi="Tahoma"/>
        </w:rPr>
      </w:pPr>
      <w:r>
        <w:separator/>
      </w:r>
    </w:p>
  </w:endnote>
  <w:endnote w:type="continuationSeparator" w:id="0">
    <w:p w:rsidR="001D13E4" w:rsidRPr="00204E41" w:rsidRDefault="001D13E4" w:rsidP="00DA6C0C">
      <w:pPr>
        <w:rPr>
          <w:rFonts w:ascii="Tahoma" w:hAnsi="Tahoma"/>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3E4" w:rsidRPr="00204E41" w:rsidRDefault="001D13E4" w:rsidP="00DA6C0C">
      <w:pPr>
        <w:rPr>
          <w:rFonts w:ascii="Tahoma" w:hAnsi="Tahoma"/>
        </w:rPr>
      </w:pPr>
      <w:r>
        <w:separator/>
      </w:r>
    </w:p>
  </w:footnote>
  <w:footnote w:type="continuationSeparator" w:id="0">
    <w:p w:rsidR="001D13E4" w:rsidRPr="00204E41" w:rsidRDefault="001D13E4" w:rsidP="00DA6C0C">
      <w:pPr>
        <w:rPr>
          <w:rFonts w:ascii="Tahoma" w:hAnsi="Tahom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3BF05"/>
    <w:multiLevelType w:val="singleLevel"/>
    <w:tmpl w:val="0EA3BF05"/>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D817E83"/>
    <w:rsid w:val="00077EE4"/>
    <w:rsid w:val="00181F39"/>
    <w:rsid w:val="001853A0"/>
    <w:rsid w:val="001A2095"/>
    <w:rsid w:val="001D13E4"/>
    <w:rsid w:val="001D7E52"/>
    <w:rsid w:val="002072E6"/>
    <w:rsid w:val="002234E1"/>
    <w:rsid w:val="00232F01"/>
    <w:rsid w:val="00266A7A"/>
    <w:rsid w:val="002C4F3A"/>
    <w:rsid w:val="002D184B"/>
    <w:rsid w:val="002E36B4"/>
    <w:rsid w:val="00331A53"/>
    <w:rsid w:val="003753A3"/>
    <w:rsid w:val="004C6EDD"/>
    <w:rsid w:val="004F1C25"/>
    <w:rsid w:val="00522C5F"/>
    <w:rsid w:val="00534237"/>
    <w:rsid w:val="00590AD5"/>
    <w:rsid w:val="005C4BDF"/>
    <w:rsid w:val="00622060"/>
    <w:rsid w:val="006E180E"/>
    <w:rsid w:val="007E49C5"/>
    <w:rsid w:val="0080538F"/>
    <w:rsid w:val="00866D0F"/>
    <w:rsid w:val="00867D8D"/>
    <w:rsid w:val="00882EE6"/>
    <w:rsid w:val="00892A54"/>
    <w:rsid w:val="008B1386"/>
    <w:rsid w:val="009001BB"/>
    <w:rsid w:val="00901D57"/>
    <w:rsid w:val="00975ADD"/>
    <w:rsid w:val="00980E3A"/>
    <w:rsid w:val="00986C49"/>
    <w:rsid w:val="009E0BAE"/>
    <w:rsid w:val="00A03501"/>
    <w:rsid w:val="00A32E44"/>
    <w:rsid w:val="00A4086F"/>
    <w:rsid w:val="00AA2A01"/>
    <w:rsid w:val="00AB614E"/>
    <w:rsid w:val="00AC0DB3"/>
    <w:rsid w:val="00AC16C5"/>
    <w:rsid w:val="00B546B4"/>
    <w:rsid w:val="00BA0B35"/>
    <w:rsid w:val="00BB3D93"/>
    <w:rsid w:val="00C31B20"/>
    <w:rsid w:val="00C538A7"/>
    <w:rsid w:val="00C60379"/>
    <w:rsid w:val="00C90AB1"/>
    <w:rsid w:val="00C940DB"/>
    <w:rsid w:val="00CC0ED7"/>
    <w:rsid w:val="00D11CF1"/>
    <w:rsid w:val="00D2553D"/>
    <w:rsid w:val="00D445E3"/>
    <w:rsid w:val="00D553AE"/>
    <w:rsid w:val="00DA6C0C"/>
    <w:rsid w:val="00E106AE"/>
    <w:rsid w:val="00E15825"/>
    <w:rsid w:val="00E2420F"/>
    <w:rsid w:val="00E24443"/>
    <w:rsid w:val="00E446A4"/>
    <w:rsid w:val="00E90364"/>
    <w:rsid w:val="00EF0F31"/>
    <w:rsid w:val="00EF66DD"/>
    <w:rsid w:val="00F2702A"/>
    <w:rsid w:val="00F31777"/>
    <w:rsid w:val="00F873BD"/>
    <w:rsid w:val="00FB65AC"/>
    <w:rsid w:val="2D817E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75ADD"/>
    <w:pPr>
      <w:widowControl w:val="0"/>
      <w:jc w:val="both"/>
    </w:pPr>
    <w:rPr>
      <w:rFonts w:ascii="Times New Roman" w:hAnsi="Times New Roman"/>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99"/>
    <w:qFormat/>
    <w:rsid w:val="00975ADD"/>
    <w:pPr>
      <w:widowControl/>
      <w:adjustRightInd w:val="0"/>
      <w:snapToGrid w:val="0"/>
      <w:spacing w:after="200"/>
      <w:ind w:firstLineChars="200" w:firstLine="420"/>
      <w:jc w:val="left"/>
    </w:pPr>
    <w:rPr>
      <w:rFonts w:ascii="Tahoma" w:eastAsia="微软雅黑" w:hAnsi="Tahoma"/>
      <w:kern w:val="0"/>
      <w:sz w:val="22"/>
      <w:szCs w:val="22"/>
    </w:rPr>
  </w:style>
  <w:style w:type="paragraph" w:styleId="a3">
    <w:name w:val="header"/>
    <w:basedOn w:val="a"/>
    <w:link w:val="Char"/>
    <w:rsid w:val="00DA6C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A6C0C"/>
    <w:rPr>
      <w:rFonts w:ascii="Times New Roman" w:hAnsi="Times New Roman"/>
      <w:kern w:val="2"/>
      <w:sz w:val="18"/>
      <w:szCs w:val="18"/>
    </w:rPr>
  </w:style>
  <w:style w:type="paragraph" w:styleId="a4">
    <w:name w:val="footer"/>
    <w:basedOn w:val="a"/>
    <w:link w:val="Char0"/>
    <w:rsid w:val="00DA6C0C"/>
    <w:pPr>
      <w:tabs>
        <w:tab w:val="center" w:pos="4153"/>
        <w:tab w:val="right" w:pos="8306"/>
      </w:tabs>
      <w:snapToGrid w:val="0"/>
      <w:jc w:val="left"/>
    </w:pPr>
    <w:rPr>
      <w:sz w:val="18"/>
      <w:szCs w:val="18"/>
    </w:rPr>
  </w:style>
  <w:style w:type="character" w:customStyle="1" w:styleId="Char0">
    <w:name w:val="页脚 Char"/>
    <w:basedOn w:val="a0"/>
    <w:link w:val="a4"/>
    <w:rsid w:val="00DA6C0C"/>
    <w:rPr>
      <w:rFonts w:ascii="Times New Roman" w:hAnsi="Times New Roman"/>
      <w:kern w:val="2"/>
      <w:sz w:val="18"/>
      <w:szCs w:val="18"/>
    </w:rPr>
  </w:style>
  <w:style w:type="character" w:styleId="a5">
    <w:name w:val="Hyperlink"/>
    <w:basedOn w:val="a0"/>
    <w:rsid w:val="00C31B20"/>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535353"/>
      </a:dk1>
      <a:lt1>
        <a:sysClr val="window" lastClr="69BC9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3154</Words>
  <Characters>126</Characters>
  <Application>Microsoft Office Word</Application>
  <DocSecurity>0</DocSecurity>
  <Lines>1</Lines>
  <Paragraphs>6</Paragraphs>
  <ScaleCrop>false</ScaleCrop>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云淡风轻</dc:creator>
  <cp:lastModifiedBy>Administrator</cp:lastModifiedBy>
  <cp:revision>5</cp:revision>
  <dcterms:created xsi:type="dcterms:W3CDTF">2020-02-25T03:11:00Z</dcterms:created>
  <dcterms:modified xsi:type="dcterms:W3CDTF">2020-02-25T03:32:00Z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