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adjustRightInd w:val="0"/>
        <w:snapToGrid w:val="0"/>
        <w:spacing w:before="240" w:afterLines="50" w:line="288" w:lineRule="auto"/>
        <w:ind w:firstLine="0" w:firstLineChars="0"/>
        <w:jc w:val="center"/>
        <w:rPr>
          <w:rFonts w:ascii="黑体" w:hAnsi="黑体" w:eastAsia="黑体" w:cs="黑体"/>
          <w:b/>
          <w:bCs/>
          <w:sz w:val="32"/>
          <w:szCs w:val="32"/>
        </w:rPr>
      </w:pPr>
      <w:r>
        <w:rPr>
          <w:rFonts w:hint="eastAsia" w:ascii="黑体" w:hAnsi="黑体" w:eastAsia="黑体" w:cs="SSJ0"/>
          <w:b/>
          <w:color w:val="000000"/>
          <w:kern w:val="0"/>
          <w:sz w:val="32"/>
          <w:szCs w:val="32"/>
        </w:rPr>
        <w:t>Ι</w:t>
      </w:r>
      <w:r>
        <w:rPr>
          <w:rFonts w:hint="eastAsia" w:ascii="黑体" w:hAnsi="黑体" w:eastAsia="黑体" w:cs="黑体"/>
          <w:b/>
          <w:bCs/>
          <w:sz w:val="32"/>
          <w:szCs w:val="32"/>
        </w:rPr>
        <w:t>临床试验各阶段研究护士与受试者的沟通</w:t>
      </w:r>
    </w:p>
    <w:p>
      <w:pPr>
        <w:pStyle w:val="8"/>
        <w:adjustRightInd w:val="0"/>
        <w:snapToGrid w:val="0"/>
        <w:spacing w:before="240" w:afterLines="50" w:line="288" w:lineRule="auto"/>
        <w:ind w:firstLine="0" w:firstLineChars="0"/>
        <w:jc w:val="center"/>
        <w:rPr>
          <w:rFonts w:ascii="仿宋" w:hAnsi="仿宋" w:eastAsia="仿宋" w:cs="仿宋"/>
          <w:b/>
          <w:bCs/>
          <w:sz w:val="28"/>
          <w:szCs w:val="28"/>
        </w:rPr>
      </w:pPr>
      <w:r>
        <w:rPr>
          <w:rFonts w:hint="eastAsia" w:ascii="仿宋" w:hAnsi="仿宋" w:eastAsia="仿宋" w:cs="仿宋"/>
          <w:b/>
          <w:bCs/>
          <w:sz w:val="28"/>
          <w:szCs w:val="28"/>
        </w:rPr>
        <w:t>作者，刘颖</w:t>
      </w:r>
    </w:p>
    <w:p>
      <w:pPr>
        <w:pStyle w:val="8"/>
        <w:adjustRightInd w:val="0"/>
        <w:snapToGrid w:val="0"/>
        <w:spacing w:before="240" w:afterLines="50" w:line="288" w:lineRule="auto"/>
        <w:ind w:firstLine="0" w:firstLineChars="0"/>
        <w:jc w:val="center"/>
        <w:rPr>
          <w:rFonts w:ascii="仿宋" w:hAnsi="仿宋" w:eastAsia="仿宋" w:cs="仿宋"/>
          <w:b/>
          <w:bCs/>
          <w:sz w:val="24"/>
        </w:rPr>
      </w:pPr>
      <w:r>
        <w:rPr>
          <w:rFonts w:hint="eastAsia" w:ascii="仿宋" w:hAnsi="仿宋" w:eastAsia="仿宋" w:cs="仿宋"/>
          <w:b/>
          <w:bCs/>
          <w:sz w:val="24"/>
        </w:rPr>
        <w:t>辽宁中医院大学附属医院、沈阳、110032</w:t>
      </w:r>
    </w:p>
    <w:p>
      <w:pPr>
        <w:widowControl/>
        <w:spacing w:line="400" w:lineRule="exact"/>
        <w:jc w:val="left"/>
        <w:rPr>
          <w:rFonts w:hint="eastAsia" w:ascii="SSJ0" w:hAnsi="SSJ0" w:cs="SSJ0"/>
          <w:color w:val="000000"/>
          <w:kern w:val="0"/>
          <w:sz w:val="24"/>
        </w:rPr>
      </w:pPr>
      <w:r>
        <w:rPr>
          <w:rFonts w:ascii="SSJ0" w:hAnsi="SSJ0" w:eastAsia="SSJ0" w:cs="SSJ0"/>
          <w:color w:val="000000"/>
          <w:kern w:val="0"/>
          <w:sz w:val="30"/>
          <w:szCs w:val="30"/>
        </w:rPr>
        <w:t>【</w:t>
      </w:r>
      <w:r>
        <w:rPr>
          <w:rFonts w:hint="eastAsia" w:ascii="黑体" w:hAnsi="黑体" w:eastAsia="黑体" w:cs="黑体"/>
          <w:color w:val="000000"/>
          <w:kern w:val="0"/>
          <w:sz w:val="24"/>
        </w:rPr>
        <w:t>摘要</w:t>
      </w:r>
      <w:r>
        <w:rPr>
          <w:rFonts w:ascii="SSJ0" w:hAnsi="SSJ0" w:eastAsia="SSJ0" w:cs="SSJ0"/>
          <w:color w:val="000000"/>
          <w:kern w:val="0"/>
          <w:sz w:val="30"/>
          <w:szCs w:val="30"/>
        </w:rPr>
        <w:t>】</w:t>
      </w:r>
      <w:r>
        <w:rPr>
          <w:rFonts w:hint="eastAsia" w:asciiTheme="minorEastAsia" w:hAnsiTheme="minorEastAsia" w:eastAsiaTheme="minorEastAsia" w:cstheme="minorEastAsia"/>
          <w:color w:val="000000"/>
          <w:kern w:val="0"/>
          <w:sz w:val="24"/>
        </w:rPr>
        <w:t>[12]</w:t>
      </w:r>
      <w:r>
        <w:rPr>
          <w:rFonts w:hint="eastAsia"/>
          <w:sz w:val="24"/>
        </w:rPr>
        <w:t xml:space="preserve"> 目的：探索研究护士与受试者的有效沟通。方法：通过对试验各阶段受试者心理状态的分析，采取有针对的沟通措施，改善受试者不良心理状态。结果：通过沟通干预，提高了受试者的满意度及依从性。结论：在</w:t>
      </w:r>
      <w:r>
        <w:rPr>
          <w:rFonts w:hint="eastAsia" w:ascii="宋体" w:hAnsi="宋体" w:cs="SSJ0"/>
          <w:color w:val="000000"/>
          <w:kern w:val="0"/>
          <w:sz w:val="24"/>
        </w:rPr>
        <w:t>Ι</w:t>
      </w:r>
      <w:r>
        <w:rPr>
          <w:rFonts w:hint="eastAsia" w:ascii="SSJ0" w:hAnsi="SSJ0" w:cs="SSJ0"/>
          <w:color w:val="000000"/>
          <w:kern w:val="0"/>
          <w:sz w:val="24"/>
        </w:rPr>
        <w:t>期临床试验过程中通过对筛选期、试验期、随访期心理状态的评估，采取有效的沟通，提高了受试者的依从性，保证试验各阶段的顺利进行。</w:t>
      </w:r>
    </w:p>
    <w:p>
      <w:pPr>
        <w:widowControl/>
        <w:jc w:val="left"/>
        <w:rPr>
          <w:rFonts w:asciiTheme="majorEastAsia" w:hAnsiTheme="majorEastAsia" w:eastAsiaTheme="majorEastAsia" w:cstheme="majorEastAsia"/>
          <w:color w:val="000000"/>
          <w:kern w:val="0"/>
          <w:sz w:val="24"/>
        </w:rPr>
      </w:pPr>
      <w:r>
        <w:rPr>
          <w:rFonts w:ascii="SSJ0" w:hAnsi="SSJ0" w:eastAsia="SSJ0" w:cs="SSJ0"/>
          <w:color w:val="000000"/>
          <w:kern w:val="0"/>
          <w:sz w:val="30"/>
          <w:szCs w:val="30"/>
        </w:rPr>
        <w:t>【</w:t>
      </w:r>
      <w:r>
        <w:rPr>
          <w:rFonts w:hint="eastAsia" w:ascii="黑体" w:hAnsi="黑体" w:eastAsia="黑体" w:cs="黑体"/>
          <w:color w:val="000000"/>
          <w:kern w:val="0"/>
          <w:sz w:val="24"/>
        </w:rPr>
        <w:t>关键词</w:t>
      </w:r>
      <w:r>
        <w:rPr>
          <w:rFonts w:ascii="SSJ0" w:hAnsi="SSJ0" w:eastAsia="SSJ0" w:cs="SSJ0"/>
          <w:color w:val="000000"/>
          <w:kern w:val="0"/>
          <w:sz w:val="30"/>
          <w:szCs w:val="30"/>
        </w:rPr>
        <w:t>】</w:t>
      </w:r>
      <w:r>
        <w:rPr>
          <w:rFonts w:hint="eastAsia" w:asciiTheme="majorEastAsia" w:hAnsiTheme="majorEastAsia" w:eastAsiaTheme="majorEastAsia" w:cstheme="majorEastAsia"/>
          <w:color w:val="000000"/>
          <w:kern w:val="0"/>
          <w:sz w:val="24"/>
        </w:rPr>
        <w:t>药物临床试验、沟通、受试者、研究护士</w:t>
      </w:r>
    </w:p>
    <w:p>
      <w:pPr>
        <w:pStyle w:val="2"/>
        <w:spacing w:line="400" w:lineRule="exact"/>
        <w:rPr>
          <w:rFonts w:hint="eastAsia" w:asciiTheme="minorEastAsia" w:hAnsiTheme="minorEastAsia" w:eastAsiaTheme="minorEastAsia"/>
          <w:sz w:val="24"/>
        </w:rPr>
      </w:pPr>
      <w:r>
        <w:rPr>
          <w:rFonts w:hint="eastAsia" w:asciiTheme="majorEastAsia" w:hAnsiTheme="majorEastAsia" w:eastAsiaTheme="majorEastAsia" w:cstheme="majorEastAsia"/>
          <w:color w:val="000000"/>
          <w:kern w:val="0"/>
          <w:sz w:val="24"/>
        </w:rPr>
        <w:t xml:space="preserve">   </w:t>
      </w:r>
      <w:r>
        <w:rPr>
          <w:rFonts w:hint="eastAsia" w:asciiTheme="minorEastAsia" w:hAnsiTheme="minorEastAsia" w:eastAsiaTheme="minorEastAsia" w:cstheme="minorEastAsia"/>
          <w:color w:val="000000"/>
          <w:kern w:val="0"/>
          <w:sz w:val="24"/>
        </w:rPr>
        <w:t>[13]</w:t>
      </w:r>
      <w:r>
        <w:rPr>
          <w:rFonts w:hint="eastAsia" w:asciiTheme="minorEastAsia" w:hAnsiTheme="minorEastAsia" w:eastAsiaTheme="minorEastAsia"/>
        </w:rPr>
        <w:t xml:space="preserve"> </w:t>
      </w:r>
      <w:r>
        <w:rPr>
          <w:rFonts w:hint="eastAsia" w:asciiTheme="minorEastAsia" w:hAnsiTheme="minorEastAsia" w:eastAsiaTheme="minorEastAsia"/>
          <w:sz w:val="24"/>
        </w:rPr>
        <w:t>Ｉ期临床试验是初步的临床药理学及人体安全性评价试验 ，用以观察人体对于新药的耐受程度和药物代谢动力学，为制定给药方案提供依据。试验的方案设计、实施、协调和分析需要各学科专家共同参与，包括主要研究者、次要研究者、药师、研究护士、研究协调员等。研究护士作为其中的一员在Ｉ期临床试验中占据不可或缺的地位。研究护士除负责日常的协调管理外，还承担受试者的管理工作，与受试者良好有效的沟通，会增加受试者的满意度，会提高受试者的依从性，保证试验各阶段的顺利进行，从而提高试验质量。</w:t>
      </w:r>
    </w:p>
    <w:p>
      <w:pPr>
        <w:pStyle w:val="2"/>
        <w:spacing w:line="400" w:lineRule="exact"/>
        <w:rPr>
          <w:rFonts w:hint="eastAsia" w:asciiTheme="minorEastAsia" w:hAnsiTheme="minorEastAsia" w:eastAsiaTheme="minorEastAsia"/>
          <w:sz w:val="24"/>
        </w:rPr>
      </w:pPr>
      <w:r>
        <w:rPr>
          <w:rFonts w:hint="eastAsia" w:asciiTheme="minorEastAsia" w:hAnsiTheme="minorEastAsia" w:eastAsiaTheme="minorEastAsia"/>
          <w:sz w:val="24"/>
        </w:rPr>
        <w:t>沟通是一个复杂的过程，研究护士要熟练应用沟通技巧，语言性沟通和非语言性沟通相结合，才能充分了解受试者的状态，增进受试者的信任，更好的配合完成试验。</w:t>
      </w:r>
    </w:p>
    <w:p>
      <w:pPr>
        <w:pStyle w:val="2"/>
        <w:spacing w:line="40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为了完成有效沟通，我机构从2017年开始，对受试者按试验的不同阶段采取有针对性的沟通，报告如下：</w:t>
      </w:r>
    </w:p>
    <w:p>
      <w:pPr>
        <w:widowControl/>
        <w:spacing w:line="400" w:lineRule="exact"/>
        <w:ind w:firstLine="360" w:firstLineChars="15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1筛选期受试者的心理状态及沟通</w:t>
      </w:r>
    </w:p>
    <w:p>
      <w:pPr>
        <w:widowControl/>
        <w:spacing w:line="400" w:lineRule="exact"/>
        <w:ind w:firstLine="360" w:firstLineChars="150"/>
        <w:jc w:val="left"/>
        <w:rPr>
          <w:rFonts w:hint="eastAsia"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1.1受试者的心理状态：</w:t>
      </w:r>
    </w:p>
    <w:p>
      <w:pPr>
        <w:widowControl/>
        <w:spacing w:line="400" w:lineRule="exact"/>
        <w:ind w:firstLine="600" w:firstLineChars="250"/>
        <w:jc w:val="left"/>
        <w:rPr>
          <w:rFonts w:hint="eastAsia"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受试者在筛选期最大的问题是对试验缺乏认知，不了解试验的意义以及试验药物的作用、不良反应。不了解试验流程。</w:t>
      </w:r>
    </w:p>
    <w:p>
      <w:pPr>
        <w:widowControl/>
        <w:spacing w:line="400" w:lineRule="exact"/>
        <w:ind w:firstLine="480" w:firstLineChars="200"/>
        <w:jc w:val="left"/>
        <w:rPr>
          <w:rFonts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认为自已是试验品，在整个试验过程中没有话语权，不能积极的配合研究者完成此次试验，担心自已参加临床试验后会危及自身的健康，存有一定的风险和顾虑；部分受试者因为家庭经济原因选择了药物临床试验，虽然他们可以从药物试验中获得相应报酬，但同时也会担忧服用的药物会带来副作用及不适，因对其安全性存在怀疑和担心，故不能将自己全身心的投入到试验中并在试验过程中对研究者存在抵触情绪，不能顺利的完成试验。</w:t>
      </w:r>
    </w:p>
    <w:p>
      <w:pPr>
        <w:widowControl/>
        <w:spacing w:line="400" w:lineRule="exact"/>
        <w:ind w:firstLine="480" w:firstLineChars="200"/>
        <w:jc w:val="left"/>
        <w:rPr>
          <w:rFonts w:hint="eastAsia"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1.2有效沟通：</w:t>
      </w:r>
    </w:p>
    <w:p>
      <w:pPr>
        <w:widowControl/>
        <w:spacing w:line="400" w:lineRule="exact"/>
        <w:ind w:firstLine="480" w:firstLineChars="200"/>
        <w:jc w:val="left"/>
        <w:rPr>
          <w:rFonts w:hint="eastAsia"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1.2.1首先研究护士要与受试者建立一个平等、尊重的关系，面对受试者的到来，研究护士要仪表端庄，言行举止和蔼亲切，从而拉近与受试者的距离减少陌生感。</w:t>
      </w:r>
    </w:p>
    <w:p>
      <w:pPr>
        <w:widowControl/>
        <w:spacing w:line="400" w:lineRule="exact"/>
        <w:ind w:firstLine="480" w:firstLineChars="200"/>
        <w:jc w:val="left"/>
        <w:rPr>
          <w:rFonts w:hint="eastAsia"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1.2.2筛选期协助受试者完成知情同意的过程，也是研究护士的责任。针对受试者对试验安全的担忧，及</w:t>
      </w:r>
      <w:r>
        <w:rPr>
          <w:rFonts w:hint="eastAsia" w:asciiTheme="minorEastAsia" w:hAnsiTheme="minorEastAsia" w:eastAsiaTheme="minorEastAsia" w:cstheme="minorEastAsia"/>
          <w:color w:val="000000"/>
          <w:kern w:val="0"/>
          <w:sz w:val="24"/>
          <w:lang w:val="en-US" w:eastAsia="zh-CN"/>
        </w:rPr>
        <w:t>筛选</w:t>
      </w:r>
      <w:r>
        <w:rPr>
          <w:rFonts w:hint="eastAsia" w:asciiTheme="minorEastAsia" w:hAnsiTheme="minorEastAsia" w:eastAsiaTheme="minorEastAsia" w:cstheme="minorEastAsia"/>
          <w:color w:val="000000"/>
          <w:kern w:val="0"/>
          <w:sz w:val="24"/>
        </w:rPr>
        <w:t>流程不熟悉的问题，研究护士也要向受试者做好耐心的解释，使用简单易懂的语言，要让受试者充分了解试验设计是有科学根据的。一切都以保障受试者的健康和权益前提，消除受试者的顾虑。</w:t>
      </w:r>
    </w:p>
    <w:p>
      <w:pPr>
        <w:widowControl/>
        <w:spacing w:line="400" w:lineRule="exact"/>
        <w:ind w:firstLine="480" w:firstLineChars="200"/>
        <w:jc w:val="left"/>
        <w:rPr>
          <w:rFonts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1.2.3对于筛选地点及流程的设计上要凸显人性化，合理安排受试者等待区，整个流程有专人引导，在受试者离开中心时为受试者准备一份餐食。</w:t>
      </w:r>
    </w:p>
    <w:p>
      <w:pPr>
        <w:widowControl/>
        <w:spacing w:line="400" w:lineRule="exact"/>
        <w:ind w:firstLine="240" w:firstLineChars="100"/>
        <w:jc w:val="left"/>
        <w:rPr>
          <w:rFonts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2试验期受试者的心理状态及沟通</w:t>
      </w:r>
    </w:p>
    <w:p>
      <w:pPr>
        <w:widowControl/>
        <w:spacing w:line="400" w:lineRule="exact"/>
        <w:ind w:firstLine="240" w:firstLineChars="100"/>
        <w:jc w:val="left"/>
        <w:rPr>
          <w:rFonts w:hint="eastAsia"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2.1受试者的心理状态：</w:t>
      </w:r>
    </w:p>
    <w:p>
      <w:pPr>
        <w:widowControl/>
        <w:spacing w:line="400" w:lineRule="exact"/>
        <w:ind w:firstLine="480" w:firstLineChars="200"/>
        <w:jc w:val="left"/>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在入住日，受试者</w:t>
      </w:r>
      <w:r>
        <w:rPr>
          <w:rFonts w:hint="eastAsia" w:asciiTheme="minorEastAsia" w:hAnsiTheme="minorEastAsia" w:eastAsiaTheme="minorEastAsia" w:cstheme="minorEastAsia"/>
          <w:sz w:val="24"/>
        </w:rPr>
        <w:t>对新的环境陌生、饮食是否合口味</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对试验的流程不</w:t>
      </w:r>
      <w:r>
        <w:rPr>
          <w:rFonts w:hint="eastAsia" w:asciiTheme="minorEastAsia" w:hAnsiTheme="minorEastAsia" w:eastAsiaTheme="minorEastAsia" w:cstheme="minorEastAsia"/>
          <w:sz w:val="24"/>
          <w:lang w:val="en-US" w:eastAsia="zh-CN"/>
        </w:rPr>
        <w:t>了解</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及对“医院”、“病患”的心理暗示</w:t>
      </w:r>
      <w:r>
        <w:rPr>
          <w:rFonts w:hint="eastAsia" w:asciiTheme="minorEastAsia" w:hAnsiTheme="minorEastAsia" w:eastAsiaTheme="minorEastAsia" w:cstheme="minorEastAsia"/>
          <w:sz w:val="24"/>
        </w:rPr>
        <w:t>出现焦虑心理状态</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影响睡眠及试验日的精神状态</w:t>
      </w:r>
    </w:p>
    <w:p>
      <w:pPr>
        <w:widowControl/>
        <w:spacing w:line="400" w:lineRule="exact"/>
        <w:ind w:firstLine="480" w:firstLineChars="200"/>
        <w:jc w:val="left"/>
        <w:rPr>
          <w:rFonts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sz w:val="24"/>
        </w:rPr>
        <w:t>试验日当天受试者</w:t>
      </w:r>
      <w:r>
        <w:rPr>
          <w:rFonts w:hint="eastAsia" w:asciiTheme="minorEastAsia" w:hAnsiTheme="minorEastAsia" w:eastAsiaTheme="minorEastAsia" w:cstheme="minorEastAsia"/>
          <w:sz w:val="24"/>
          <w:lang w:val="en-US" w:eastAsia="zh-CN"/>
        </w:rPr>
        <w:t>在</w:t>
      </w:r>
      <w:r>
        <w:rPr>
          <w:rFonts w:hint="eastAsia" w:asciiTheme="minorEastAsia" w:hAnsiTheme="minorEastAsia" w:eastAsiaTheme="minorEastAsia" w:cstheme="minorEastAsia"/>
          <w:sz w:val="24"/>
        </w:rPr>
        <w:t>留置</w:t>
      </w:r>
      <w:r>
        <w:rPr>
          <w:rFonts w:hint="eastAsia" w:asciiTheme="minorEastAsia" w:hAnsiTheme="minorEastAsia" w:eastAsiaTheme="minorEastAsia" w:cstheme="minorEastAsia"/>
          <w:sz w:val="24"/>
          <w:lang w:val="en-US" w:eastAsia="zh-CN"/>
        </w:rPr>
        <w:t>套管</w:t>
      </w:r>
      <w:r>
        <w:rPr>
          <w:rFonts w:hint="eastAsia" w:asciiTheme="minorEastAsia" w:hAnsiTheme="minorEastAsia" w:eastAsiaTheme="minorEastAsia" w:cstheme="minorEastAsia"/>
          <w:sz w:val="24"/>
        </w:rPr>
        <w:t>针时出现恐慌</w:t>
      </w:r>
      <w:r>
        <w:rPr>
          <w:rFonts w:hint="eastAsia" w:asciiTheme="minorEastAsia" w:hAnsiTheme="minorEastAsia" w:eastAsiaTheme="minorEastAsia" w:cstheme="minorEastAsia"/>
          <w:sz w:val="24"/>
          <w:lang w:val="en-US" w:eastAsia="zh-CN"/>
        </w:rPr>
        <w:t>及入住日心理状态的叠加</w:t>
      </w:r>
      <w:r>
        <w:rPr>
          <w:rFonts w:hint="eastAsia" w:asciiTheme="minorEastAsia" w:hAnsiTheme="minorEastAsia" w:eastAsiaTheme="minorEastAsia" w:cstheme="minorEastAsia"/>
          <w:sz w:val="24"/>
        </w:rPr>
        <w:t>会造成晕针等现象。</w:t>
      </w:r>
    </w:p>
    <w:p>
      <w:pPr>
        <w:widowControl/>
        <w:spacing w:line="400" w:lineRule="exact"/>
        <w:ind w:firstLine="240" w:firstLineChars="100"/>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2.2有效沟通：</w:t>
      </w:r>
    </w:p>
    <w:p>
      <w:pPr>
        <w:widowControl/>
        <w:spacing w:line="400" w:lineRule="exact"/>
        <w:ind w:firstLine="240" w:firstLineChars="100"/>
        <w:jc w:val="left"/>
        <w:rPr>
          <w:rFonts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sz w:val="24"/>
        </w:rPr>
        <w:t>2.2.1受试者在药物临床试验筛选合格入组时, 研究护士会给受试者耐心详细讲解入住宣教，</w:t>
      </w:r>
      <w:r>
        <w:rPr>
          <w:rFonts w:hint="eastAsia" w:asciiTheme="minorEastAsia" w:hAnsiTheme="minorEastAsia" w:eastAsiaTheme="minorEastAsia" w:cstheme="minorEastAsia"/>
          <w:color w:val="000000"/>
          <w:kern w:val="0"/>
          <w:sz w:val="24"/>
        </w:rPr>
        <w:t>为保证试验的顺利进行，确保查对准确无误，请您穿着为您提供的服装，佩戴腕带，请勿遗失。如腕带松脱或腕带上字迹模糊，请告知研究护士，会随时为您更换。您的个人物品已放置于电子柜中，如您需要取用物品，请告知研究护士，您的钥匙扣与研究护士手中的钥匙需要同时使用，方便打开柜子。</w:t>
      </w:r>
    </w:p>
    <w:p>
      <w:pPr>
        <w:widowControl/>
        <w:spacing w:line="400" w:lineRule="exact"/>
        <w:ind w:firstLine="120" w:firstLineChars="50"/>
        <w:jc w:val="left"/>
        <w:rPr>
          <w:rFonts w:hint="eastAsia" w:asciiTheme="minorEastAsia" w:hAnsiTheme="minorEastAsia" w:eastAsiaTheme="minorEastAsia"/>
          <w:sz w:val="24"/>
        </w:rPr>
      </w:pPr>
      <w:r>
        <w:rPr>
          <w:rFonts w:hint="eastAsia" w:asciiTheme="minorEastAsia" w:hAnsiTheme="minorEastAsia" w:eastAsiaTheme="minorEastAsia" w:cstheme="minorEastAsia"/>
          <w:color w:val="000000"/>
          <w:kern w:val="0"/>
          <w:sz w:val="24"/>
        </w:rPr>
        <w:t>2.2.2试验日当天研究护士告知试验流程，受试者了解过程会积极配合</w:t>
      </w:r>
      <w:r>
        <w:rPr>
          <w:rFonts w:hint="eastAsia" w:asciiTheme="minorEastAsia" w:hAnsiTheme="minorEastAsia" w:eastAsiaTheme="minorEastAsia"/>
          <w:sz w:val="24"/>
        </w:rPr>
        <w:t>主要研究者、次要研究者、药师、研究护士、研究协调员的工作。</w:t>
      </w:r>
    </w:p>
    <w:p>
      <w:pPr>
        <w:widowControl/>
        <w:spacing w:line="400" w:lineRule="exact"/>
        <w:ind w:firstLine="120" w:firstLineChars="50"/>
        <w:jc w:val="left"/>
        <w:rPr>
          <w:rFonts w:hint="eastAsia" w:asciiTheme="minorEastAsia" w:hAnsiTheme="minorEastAsia" w:eastAsiaTheme="minorEastAsia"/>
          <w:sz w:val="24"/>
        </w:rPr>
      </w:pPr>
      <w:r>
        <w:rPr>
          <w:rFonts w:hint="eastAsia" w:asciiTheme="minorEastAsia" w:hAnsiTheme="minorEastAsia" w:eastAsiaTheme="minorEastAsia"/>
          <w:sz w:val="24"/>
        </w:rPr>
        <w:t>2.2.3在试验过程中受试者在留置</w:t>
      </w:r>
      <w:r>
        <w:rPr>
          <w:rFonts w:hint="eastAsia" w:asciiTheme="minorEastAsia" w:hAnsiTheme="minorEastAsia" w:eastAsiaTheme="minorEastAsia"/>
          <w:sz w:val="24"/>
          <w:lang w:val="en-US" w:eastAsia="zh-CN"/>
        </w:rPr>
        <w:t>套管</w:t>
      </w:r>
      <w:r>
        <w:rPr>
          <w:rFonts w:hint="eastAsia" w:asciiTheme="minorEastAsia" w:hAnsiTheme="minorEastAsia" w:eastAsiaTheme="minorEastAsia"/>
          <w:sz w:val="24"/>
        </w:rPr>
        <w:t>针时出现</w:t>
      </w:r>
      <w:r>
        <w:rPr>
          <w:rFonts w:hint="eastAsia" w:asciiTheme="minorEastAsia" w:hAnsiTheme="minorEastAsia" w:eastAsiaTheme="minorEastAsia"/>
          <w:sz w:val="24"/>
          <w:lang w:val="en-US" w:eastAsia="zh-CN"/>
        </w:rPr>
        <w:t>紧张</w:t>
      </w:r>
      <w:r>
        <w:rPr>
          <w:rFonts w:hint="eastAsia" w:asciiTheme="minorEastAsia" w:hAnsiTheme="minorEastAsia" w:eastAsiaTheme="minorEastAsia"/>
          <w:sz w:val="24"/>
        </w:rPr>
        <w:t>的情绪突发晕针状况，研究护士要用安抚的言语，态度和蔼，告知受试者用留置针采血</w:t>
      </w:r>
      <w:r>
        <w:rPr>
          <w:rFonts w:hint="eastAsia" w:asciiTheme="minorEastAsia" w:hAnsiTheme="minorEastAsia" w:eastAsiaTheme="minorEastAsia"/>
          <w:sz w:val="24"/>
          <w:lang w:val="en-US" w:eastAsia="zh-CN"/>
        </w:rPr>
        <w:t>必要性及</w:t>
      </w:r>
      <w:r>
        <w:rPr>
          <w:rFonts w:hint="eastAsia" w:asciiTheme="minorEastAsia" w:hAnsiTheme="minorEastAsia" w:eastAsiaTheme="minorEastAsia"/>
          <w:sz w:val="24"/>
        </w:rPr>
        <w:t>过程中</w:t>
      </w:r>
      <w:r>
        <w:rPr>
          <w:rFonts w:hint="eastAsia" w:asciiTheme="minorEastAsia" w:hAnsiTheme="minorEastAsia" w:eastAsiaTheme="minorEastAsia"/>
          <w:sz w:val="24"/>
          <w:lang w:val="en-US" w:eastAsia="zh-CN"/>
        </w:rPr>
        <w:t>可能的不良事件及措施安抚受试者以建立良好的护士与受试者的关系</w:t>
      </w:r>
      <w:r>
        <w:rPr>
          <w:rFonts w:hint="eastAsia" w:asciiTheme="minorEastAsia" w:hAnsiTheme="minorEastAsia" w:eastAsiaTheme="minorEastAsia"/>
          <w:sz w:val="24"/>
        </w:rPr>
        <w:t>为完成试验</w:t>
      </w:r>
      <w:r>
        <w:rPr>
          <w:rFonts w:hint="eastAsia" w:asciiTheme="minorEastAsia" w:hAnsiTheme="minorEastAsia" w:eastAsiaTheme="minorEastAsia"/>
          <w:sz w:val="24"/>
          <w:lang w:val="en-US" w:eastAsia="zh-CN"/>
        </w:rPr>
        <w:t>是</w:t>
      </w:r>
      <w:r>
        <w:rPr>
          <w:rFonts w:hint="eastAsia" w:asciiTheme="minorEastAsia" w:hAnsiTheme="minorEastAsia" w:eastAsiaTheme="minorEastAsia"/>
          <w:sz w:val="24"/>
        </w:rPr>
        <w:t>重要性。</w:t>
      </w:r>
    </w:p>
    <w:p>
      <w:pPr>
        <w:widowControl/>
        <w:spacing w:line="400" w:lineRule="exact"/>
        <w:jc w:val="left"/>
        <w:rPr>
          <w:rFonts w:hint="eastAsia" w:asciiTheme="minorEastAsia" w:hAnsiTheme="minorEastAsia" w:eastAsiaTheme="minorEastAsia"/>
          <w:sz w:val="24"/>
        </w:rPr>
      </w:pPr>
      <w:r>
        <w:rPr>
          <w:rFonts w:hint="eastAsia" w:asciiTheme="minorEastAsia" w:hAnsiTheme="minorEastAsia" w:eastAsiaTheme="minorEastAsia"/>
          <w:sz w:val="24"/>
        </w:rPr>
        <w:t>2.2.4在服药过程中、受试者会突然提问药的安全性，是否出现不良反应，有问必答、耐心讲解要的安全性。试验顺利进行。</w:t>
      </w:r>
    </w:p>
    <w:p>
      <w:pPr>
        <w:widowControl/>
        <w:spacing w:line="400" w:lineRule="exact"/>
        <w:jc w:val="left"/>
        <w:rPr>
          <w:rFonts w:asciiTheme="minorEastAsia" w:hAnsiTheme="minorEastAsia" w:eastAsiaTheme="minorEastAsia" w:cstheme="minorEastAsia"/>
          <w:sz w:val="24"/>
        </w:rPr>
      </w:pPr>
      <w:r>
        <w:rPr>
          <w:rFonts w:hint="eastAsia" w:asciiTheme="minorEastAsia" w:hAnsiTheme="minorEastAsia" w:eastAsiaTheme="minorEastAsia"/>
          <w:sz w:val="24"/>
        </w:rPr>
        <w:t>2.2.5</w:t>
      </w:r>
      <w:r>
        <w:rPr>
          <w:rFonts w:hint="eastAsia" w:asciiTheme="minorEastAsia" w:hAnsiTheme="minorEastAsia" w:eastAsiaTheme="minorEastAsia" w:cstheme="minorEastAsia"/>
          <w:sz w:val="24"/>
        </w:rPr>
        <w:t>在院试验期间可在研究中心活动和休息，不得外出，可以在病房内上网、看电视、打扑克等。为了保障受试者的安全与健康、请勿进行剧烈运动及体育运动。试验期间，请勿食用中心提供以外的食物。研究期间，为了您的健康、需全面禁烟禁酒。为了在试验期间更加舒适，请保持病房安静、整洁。衣服可悬挂于洗漱间，禁止晾晒于走廊。为方便洗漱，开水房会提供热水，如有需要，请告知研究护士。</w:t>
      </w:r>
    </w:p>
    <w:p>
      <w:pPr>
        <w:widowControl/>
        <w:spacing w:line="400" w:lineRule="exact"/>
        <w:jc w:val="left"/>
        <w:rPr>
          <w:rFonts w:asciiTheme="minorEastAsia" w:hAnsiTheme="minorEastAsia" w:eastAsiaTheme="minorEastAsia"/>
          <w:sz w:val="24"/>
        </w:rPr>
      </w:pPr>
      <w:r>
        <w:rPr>
          <w:rFonts w:hint="eastAsia" w:asciiTheme="minorEastAsia" w:hAnsiTheme="minorEastAsia" w:eastAsiaTheme="minorEastAsia"/>
          <w:sz w:val="24"/>
        </w:rPr>
        <w:t>2.2.6</w:t>
      </w:r>
      <w:r>
        <w:rPr>
          <w:rFonts w:hint="eastAsia" w:asciiTheme="minorEastAsia" w:hAnsiTheme="minorEastAsia" w:eastAsiaTheme="minorEastAsia" w:cstheme="minorEastAsia"/>
          <w:sz w:val="24"/>
        </w:rPr>
        <w:t>作为研究护士, 除了各项护理操作中, 动作轻柔、态度和蔼外, 还应观察受试者在服药后的不良反应。经常巡视病房, 主动热情、友善的与受试者交谈, 关心体贴受试者, 消除受试者试验日中的焦虑和不良情绪, 让受试者感到温暖。</w:t>
      </w:r>
    </w:p>
    <w:p>
      <w:pPr>
        <w:widowControl/>
        <w:spacing w:line="400" w:lineRule="exact"/>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3试验后受试者心理状态</w:t>
      </w:r>
    </w:p>
    <w:p>
      <w:pPr>
        <w:widowControl/>
        <w:spacing w:line="400" w:lineRule="exact"/>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3.1试验结束后；</w:t>
      </w:r>
    </w:p>
    <w:p>
      <w:pPr>
        <w:widowControl/>
        <w:spacing w:line="400" w:lineRule="exact"/>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受试者离开一期病房后会想到后期的健康状况</w:t>
      </w:r>
      <w:r>
        <w:rPr>
          <w:rFonts w:hint="eastAsia" w:asciiTheme="minorEastAsia" w:hAnsiTheme="minorEastAsia" w:eastAsiaTheme="minorEastAsia" w:cstheme="minorEastAsia"/>
          <w:sz w:val="24"/>
          <w:lang w:val="en-US" w:eastAsia="zh-CN"/>
        </w:rPr>
        <w:t>是否影响</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及出租安全性检查异常情况，怀疑自身健康状况及对</w:t>
      </w:r>
      <w:r>
        <w:rPr>
          <w:rFonts w:hint="eastAsia" w:asciiTheme="minorEastAsia" w:hAnsiTheme="minorEastAsia" w:eastAsiaTheme="minorEastAsia" w:cstheme="minorEastAsia"/>
          <w:sz w:val="24"/>
        </w:rPr>
        <w:t>不能按时完成随访检查</w:t>
      </w:r>
      <w:r>
        <w:rPr>
          <w:rFonts w:hint="eastAsia" w:asciiTheme="minorEastAsia" w:hAnsiTheme="minorEastAsia" w:eastAsiaTheme="minorEastAsia" w:cstheme="minorEastAsia"/>
          <w:sz w:val="24"/>
          <w:lang w:val="en-US" w:eastAsia="zh-CN"/>
        </w:rPr>
        <w:t>产生</w:t>
      </w:r>
      <w:r>
        <w:rPr>
          <w:rFonts w:hint="eastAsia" w:asciiTheme="minorEastAsia" w:hAnsiTheme="minorEastAsia" w:eastAsiaTheme="minorEastAsia" w:cstheme="minorEastAsia"/>
          <w:sz w:val="24"/>
        </w:rPr>
        <w:t>心理上焦虑。</w:t>
      </w:r>
    </w:p>
    <w:p>
      <w:pPr>
        <w:widowControl/>
        <w:spacing w:line="400" w:lineRule="exact"/>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3.2告诉在后期仍会被关注，会定期的随访。研究护士应与受试者保持通讯联系，为随访复查安排好时间便于配合检查。</w:t>
      </w:r>
    </w:p>
    <w:p>
      <w:pPr>
        <w:widowControl/>
        <w:spacing w:line="400" w:lineRule="exact"/>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3.3通过研究护士定期的电话随访来了解受试者的身体健康状况。研究护士先了解现在的状况并询问受试者在家的生活状况如饮食、活动、休息、合并用药等情况，给与相应的心理疏导。研究护士关心体贴的语言赢得受试者的信任对他们真诚关爱，使护患沟通更利于配合。</w:t>
      </w:r>
    </w:p>
    <w:p>
      <w:pPr>
        <w:widowControl/>
        <w:spacing w:line="400" w:lineRule="exact"/>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结论：</w:t>
      </w:r>
    </w:p>
    <w:p>
      <w:pPr>
        <w:widowControl/>
        <w:spacing w:line="400" w:lineRule="exact"/>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研究护士与受试者的沟通在药物临床试验中占有主要的地位，它关系着整个药物临床试验的质量和受试者的依从性，研究护士对临床试验的认识水平在一定程度上决定着受试者参与临床试验的积极性。这就要求专职的研究护士除了熟悉和理解药物试验方案外，还要培养与受试者沟通的能力， 对受试者的心理需要有充分的认识，掌握受试者在不同时期的心理状况，用良好的态度、言语及护理知识理论向受试者 作出正确的解释和指导，及时纠正和解决受试者心理变化，增加受试者对研究护士的信赖，取得受试者的配合，使得双方通过沟通达到共识，最终使受试者在治疗中受益并延长其生命和保证了药物临床试验质量的</w:t>
      </w:r>
      <w:r>
        <w:rPr>
          <w:rFonts w:hint="eastAsia" w:asciiTheme="minorEastAsia" w:hAnsiTheme="minorEastAsia" w:eastAsiaTheme="minorEastAsia" w:cstheme="minorEastAsia"/>
          <w:sz w:val="24"/>
          <w:vertAlign w:val="superscript"/>
        </w:rPr>
        <w:t>[3]</w:t>
      </w:r>
      <w:r>
        <w:rPr>
          <w:rFonts w:hint="eastAsia" w:asciiTheme="minorEastAsia" w:hAnsiTheme="minorEastAsia" w:eastAsiaTheme="minorEastAsia" w:cstheme="minorEastAsia"/>
          <w:sz w:val="24"/>
        </w:rPr>
        <w:t xml:space="preserve"> 在药物</w:t>
      </w:r>
      <w:bookmarkStart w:id="0" w:name="_GoBack"/>
      <w:bookmarkEnd w:id="0"/>
      <w:r>
        <w:rPr>
          <w:rFonts w:hint="eastAsia" w:asciiTheme="minorEastAsia" w:hAnsiTheme="minorEastAsia" w:eastAsiaTheme="minorEastAsia" w:cstheme="minorEastAsia"/>
          <w:sz w:val="24"/>
        </w:rPr>
        <w:t>临床试验中，研究护士作为研究团队的重要组成部分，在临床一线工作，要具备“细心、耐心、爱心、责任心”要发挥主观能动性，积极参与临床试验，要主动学习，拓宽知识面，提高自己的专业技术水平、管理能力与组织能力。保证药物临床试验过程规范，结果科学可信，从而赢得申办方的好评与信任。虽然研究护士在国内还是一个新兴的专业，但通过不断培训学习，全面提升研究护士的综合素质和整体水平，可以在未来临床试验中，发挥我们举足轻重的作用。</w:t>
      </w:r>
    </w:p>
    <w:p>
      <w:pPr>
        <w:widowControl/>
        <w:spacing w:line="400" w:lineRule="exact"/>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w:t>
      </w:r>
    </w:p>
    <w:p>
      <w:pPr>
        <w:widowControl/>
        <w:spacing w:line="400" w:lineRule="exact"/>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参考文献</w:t>
      </w:r>
    </w:p>
    <w:p>
      <w:pPr>
        <w:widowControl/>
        <w:spacing w:line="400" w:lineRule="exact"/>
        <w:jc w:val="left"/>
        <w:rPr>
          <w:rFonts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[1]王晓翔、石军梅、药物临床试验中研究护士与受试者的沟通技巧 [J]河北医药2013,35（1）,151</w:t>
      </w:r>
    </w:p>
    <w:p>
      <w:pPr>
        <w:widowControl/>
        <w:jc w:val="left"/>
        <w:rPr>
          <w:rFonts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[2]</w:t>
      </w:r>
      <w:r>
        <w:rPr>
          <w:rFonts w:hint="eastAsia" w:ascii="SSJ0" w:hAnsi="SSJ0" w:eastAsia="SSJ0" w:cs="SSJ0"/>
          <w:color w:val="000000"/>
          <w:kern w:val="0"/>
          <w:sz w:val="30"/>
          <w:szCs w:val="30"/>
        </w:rPr>
        <w:t>李春燕</w:t>
      </w:r>
      <w:r>
        <w:rPr>
          <w:rFonts w:hint="eastAsia" w:ascii="SSJ0" w:hAnsi="SSJ0" w:cs="SSJ0" w:eastAsiaTheme="minorEastAsia"/>
          <w:color w:val="000000"/>
          <w:kern w:val="0"/>
          <w:sz w:val="30"/>
          <w:szCs w:val="30"/>
        </w:rPr>
        <w:t>、李玲、曾凤、丁婷、</w:t>
      </w:r>
      <w:r>
        <w:rPr>
          <w:rFonts w:hint="eastAsia" w:asciiTheme="minorEastAsia" w:hAnsiTheme="minorEastAsia" w:eastAsiaTheme="minorEastAsia" w:cstheme="minorEastAsia"/>
          <w:color w:val="000000"/>
          <w:kern w:val="0"/>
          <w:sz w:val="24"/>
        </w:rPr>
        <w:t>药物临床试验中研究护士的工作职责与经验的分享[J]四川泸州养生保健指南2019.02</w:t>
      </w:r>
    </w:p>
    <w:p>
      <w:pPr>
        <w:widowControl/>
        <w:jc w:val="left"/>
        <w:rPr>
          <w:rFonts w:asciiTheme="minorEastAsia" w:hAnsiTheme="minorEastAsia" w:eastAsiaTheme="minorEastAsia" w:cstheme="minorEastAsia"/>
          <w:color w:val="000000"/>
          <w:kern w:val="0"/>
          <w:sz w:val="24"/>
        </w:rPr>
      </w:pPr>
    </w:p>
    <w:p>
      <w:pPr>
        <w:widowControl/>
        <w:jc w:val="left"/>
        <w:rPr>
          <w:rFonts w:hint="eastAsia" w:ascii="SSJ0" w:hAnsi="SSJ0" w:cs="SSJ0" w:eastAsiaTheme="minorEastAsia"/>
          <w:color w:val="000000"/>
          <w:kern w:val="0"/>
          <w:sz w:val="30"/>
          <w:szCs w:val="30"/>
        </w:rPr>
      </w:pPr>
      <w:r>
        <w:rPr>
          <w:rFonts w:hint="eastAsia" w:asciiTheme="minorEastAsia" w:hAnsiTheme="minorEastAsia" w:eastAsiaTheme="minorEastAsia" w:cstheme="minorEastAsia"/>
          <w:color w:val="000000"/>
          <w:kern w:val="0"/>
          <w:sz w:val="24"/>
        </w:rPr>
        <w:t>[3]何虹、抗癌新药临床试验中心护理管理工作[J]中华现代护理学杂志2018.5（2）:146-147</w:t>
      </w:r>
    </w:p>
    <w:p>
      <w:pPr>
        <w:pStyle w:val="8"/>
        <w:adjustRightInd w:val="0"/>
        <w:snapToGrid w:val="0"/>
        <w:spacing w:before="240" w:afterLines="50" w:line="288" w:lineRule="auto"/>
        <w:ind w:firstLine="0" w:firstLineChars="0"/>
        <w:rPr>
          <w:rFonts w:ascii="宋体" w:hAnsi="宋体" w:cs="宋体"/>
          <w:b/>
          <w:bCs/>
          <w:sz w:val="36"/>
          <w:szCs w:val="36"/>
        </w:rPr>
      </w:pPr>
    </w:p>
    <w:p>
      <w:pPr>
        <w:pStyle w:val="8"/>
        <w:adjustRightInd w:val="0"/>
        <w:snapToGrid w:val="0"/>
        <w:spacing w:before="240" w:afterLines="50" w:line="288" w:lineRule="auto"/>
        <w:ind w:firstLine="0" w:firstLineChars="0"/>
        <w:rPr>
          <w:rFonts w:ascii="宋体" w:hAnsi="宋体" w:cs="宋体"/>
          <w:b/>
          <w:bCs/>
          <w:sz w:val="36"/>
          <w:szCs w:val="36"/>
        </w:rPr>
      </w:pPr>
    </w:p>
    <w:p>
      <w:pPr>
        <w:pStyle w:val="8"/>
        <w:adjustRightInd w:val="0"/>
        <w:snapToGrid w:val="0"/>
        <w:spacing w:before="240" w:afterLines="50" w:line="288" w:lineRule="auto"/>
        <w:ind w:left="425" w:firstLine="0" w:firstLineChars="0"/>
        <w:rPr>
          <w:rFonts w:ascii="宋体" w:hAnsi="宋体" w:cs="宋体"/>
          <w:sz w:val="36"/>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SJ0">
    <w:altName w:val="Latha"/>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Latha">
    <w:panose1 w:val="020B0604020202020204"/>
    <w:charset w:val="00"/>
    <w:family w:val="auto"/>
    <w:pitch w:val="default"/>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33F50"/>
    <w:rsid w:val="00063E37"/>
    <w:rsid w:val="00123ADF"/>
    <w:rsid w:val="001500EF"/>
    <w:rsid w:val="002C300A"/>
    <w:rsid w:val="00331F9C"/>
    <w:rsid w:val="00332248"/>
    <w:rsid w:val="003F7D27"/>
    <w:rsid w:val="004337A1"/>
    <w:rsid w:val="004B0053"/>
    <w:rsid w:val="00513F6F"/>
    <w:rsid w:val="005B7604"/>
    <w:rsid w:val="005F4A3E"/>
    <w:rsid w:val="0062756C"/>
    <w:rsid w:val="00633F50"/>
    <w:rsid w:val="00637E21"/>
    <w:rsid w:val="00661233"/>
    <w:rsid w:val="006C3F3C"/>
    <w:rsid w:val="00742A28"/>
    <w:rsid w:val="007B31DB"/>
    <w:rsid w:val="00807986"/>
    <w:rsid w:val="00952065"/>
    <w:rsid w:val="009A7555"/>
    <w:rsid w:val="00A27BCE"/>
    <w:rsid w:val="00AA006D"/>
    <w:rsid w:val="00AD6B04"/>
    <w:rsid w:val="00BF2AD7"/>
    <w:rsid w:val="00C47B03"/>
    <w:rsid w:val="00CC3484"/>
    <w:rsid w:val="00CE2F87"/>
    <w:rsid w:val="00D30D7B"/>
    <w:rsid w:val="00D8311A"/>
    <w:rsid w:val="00E0145F"/>
    <w:rsid w:val="00E127F7"/>
    <w:rsid w:val="00E55B3D"/>
    <w:rsid w:val="00E57752"/>
    <w:rsid w:val="00E744AA"/>
    <w:rsid w:val="00E97C77"/>
    <w:rsid w:val="00EF2B8D"/>
    <w:rsid w:val="00FE17DB"/>
    <w:rsid w:val="00FF0F2C"/>
    <w:rsid w:val="0A2803BF"/>
    <w:rsid w:val="0BC965F3"/>
    <w:rsid w:val="0D6A7322"/>
    <w:rsid w:val="1B4655DD"/>
    <w:rsid w:val="1E4F1C64"/>
    <w:rsid w:val="250A3C54"/>
    <w:rsid w:val="32E972EA"/>
    <w:rsid w:val="33976F0D"/>
    <w:rsid w:val="34D047C0"/>
    <w:rsid w:val="351234A1"/>
    <w:rsid w:val="37BF1386"/>
    <w:rsid w:val="38110356"/>
    <w:rsid w:val="383A7D39"/>
    <w:rsid w:val="39DB0CC5"/>
    <w:rsid w:val="3E570DBD"/>
    <w:rsid w:val="424418DF"/>
    <w:rsid w:val="44084FFA"/>
    <w:rsid w:val="51596CFC"/>
    <w:rsid w:val="56A2782C"/>
    <w:rsid w:val="5B1464CF"/>
    <w:rsid w:val="64A879DE"/>
    <w:rsid w:val="662D2DB2"/>
    <w:rsid w:val="75124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qFormat/>
    <w:uiPriority w:val="0"/>
    <w:pPr>
      <w:jc w:val="left"/>
    </w:pPr>
  </w:style>
  <w:style w:type="paragraph" w:styleId="3">
    <w:name w:val="Date"/>
    <w:basedOn w:val="1"/>
    <w:next w:val="1"/>
    <w:link w:val="12"/>
    <w:qFormat/>
    <w:uiPriority w:val="0"/>
    <w:pPr>
      <w:ind w:left="100" w:leftChars="2500"/>
    </w:p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列出段落1"/>
    <w:basedOn w:val="1"/>
    <w:qFormat/>
    <w:uiPriority w:val="99"/>
    <w:pPr>
      <w:ind w:firstLine="420" w:firstLineChars="200"/>
    </w:pPr>
  </w:style>
  <w:style w:type="character" w:customStyle="1" w:styleId="9">
    <w:name w:val="页眉 Char"/>
    <w:basedOn w:val="7"/>
    <w:link w:val="5"/>
    <w:uiPriority w:val="0"/>
    <w:rPr>
      <w:rFonts w:ascii="Calibri" w:hAnsi="Calibri"/>
      <w:kern w:val="2"/>
      <w:sz w:val="18"/>
      <w:szCs w:val="18"/>
    </w:rPr>
  </w:style>
  <w:style w:type="character" w:customStyle="1" w:styleId="10">
    <w:name w:val="页脚 Char"/>
    <w:basedOn w:val="7"/>
    <w:link w:val="4"/>
    <w:qFormat/>
    <w:uiPriority w:val="0"/>
    <w:rPr>
      <w:rFonts w:ascii="Calibri" w:hAnsi="Calibri"/>
      <w:kern w:val="2"/>
      <w:sz w:val="18"/>
      <w:szCs w:val="18"/>
    </w:rPr>
  </w:style>
  <w:style w:type="character" w:customStyle="1" w:styleId="11">
    <w:name w:val="批注文字 Char"/>
    <w:basedOn w:val="7"/>
    <w:link w:val="2"/>
    <w:qFormat/>
    <w:uiPriority w:val="0"/>
    <w:rPr>
      <w:rFonts w:ascii="Calibri" w:hAnsi="Calibri"/>
      <w:kern w:val="2"/>
      <w:sz w:val="21"/>
      <w:szCs w:val="24"/>
    </w:rPr>
  </w:style>
  <w:style w:type="character" w:customStyle="1" w:styleId="12">
    <w:name w:val="日期 Char"/>
    <w:basedOn w:val="7"/>
    <w:link w:val="3"/>
    <w:uiPriority w:val="0"/>
    <w:rPr>
      <w:rFonts w:ascii="Calibri" w:hAnsi="Calibri"/>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2754</Words>
  <Characters>173</Characters>
  <Lines>1</Lines>
  <Paragraphs>5</Paragraphs>
  <TotalTime>126</TotalTime>
  <ScaleCrop>false</ScaleCrop>
  <LinksUpToDate>false</LinksUpToDate>
  <CharactersWithSpaces>2922</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一叶高冶</cp:lastModifiedBy>
  <cp:lastPrinted>2019-11-25T02:55:00Z</cp:lastPrinted>
  <dcterms:modified xsi:type="dcterms:W3CDTF">2020-02-26T10:29:15Z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