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以教育为信仰</w:t>
      </w:r>
    </w:p>
    <w:p>
      <w:pPr>
        <w:jc w:val="center"/>
        <w:rPr>
          <w:rFonts w:hint="default"/>
          <w:lang w:val="en-US" w:eastAsia="zh-CN"/>
        </w:rPr>
      </w:pPr>
      <w:r>
        <w:rPr>
          <w:rFonts w:hint="eastAsia"/>
          <w:lang w:val="en-US" w:eastAsia="zh-CN"/>
        </w:rPr>
        <w:t>——谈朱自清的语文教育思想及其影响</w:t>
      </w:r>
    </w:p>
    <w:p>
      <w:pPr>
        <w:widowControl w:val="0"/>
        <w:adjustRightInd/>
        <w:snapToGrid/>
        <w:spacing w:after="0"/>
        <w:jc w:val="both"/>
        <w:rPr>
          <w:rFonts w:hint="default" w:ascii="楷体" w:hAnsi="楷体" w:eastAsia="楷体" w:cs="楷体"/>
          <w:kern w:val="2"/>
          <w:sz w:val="24"/>
          <w:szCs w:val="24"/>
          <w:lang w:val="en-US" w:eastAsia="zh-CN"/>
        </w:rPr>
      </w:pPr>
      <w:r>
        <w:rPr>
          <w:rFonts w:hint="eastAsia" w:ascii="楷体" w:hAnsi="楷体" w:eastAsia="楷体" w:cs="楷体"/>
          <w:kern w:val="2"/>
          <w:sz w:val="24"/>
          <w:szCs w:val="24"/>
          <w:lang w:val="en-US" w:eastAsia="zh-CN"/>
        </w:rPr>
        <w:t>姓名：翟会方</w:t>
      </w:r>
    </w:p>
    <w:p>
      <w:pPr>
        <w:rPr>
          <w:rFonts w:hint="eastAsia"/>
          <w:lang w:val="en-US" w:eastAsia="zh-CN"/>
        </w:rPr>
      </w:pPr>
      <w:r>
        <w:rPr>
          <w:rFonts w:hint="eastAsia"/>
          <w:lang w:val="en-US" w:eastAsia="zh-CN"/>
        </w:rPr>
        <w:t>摘要：朱自清是一位“为祖国人民的文学教育事业而劳瘁终身”</w:t>
      </w:r>
      <w:r>
        <w:rPr>
          <w:rFonts w:hint="default" w:ascii="Calibri" w:hAnsi="Calibri" w:cs="Calibri"/>
          <w:vertAlign w:val="superscript"/>
          <w:lang w:val="en-US" w:eastAsia="zh-CN"/>
        </w:rPr>
        <w:t>①</w:t>
      </w:r>
      <w:r>
        <w:rPr>
          <w:rFonts w:hint="eastAsia"/>
          <w:lang w:val="en-US" w:eastAsia="zh-CN"/>
        </w:rPr>
        <w:t>的优秀的语文教育家，在他长达29年的语文教学生涯中，提出了众多有建设性的语文教育思想，在中国现代语文教育史上做出了不可磨灭的贡献。本文以他在1927年到1937年的语文教学思想为基础，来分析其教育思想的独特之处以及对后世的影响。这一时期是其语文教育思想的发展期，起到承上启下的作用，深入研读他的教育思想，对我们了解朱自清先生一生的语文教育思想的发展脉络有重要的意义。</w:t>
      </w:r>
    </w:p>
    <w:p>
      <w:pPr>
        <w:rPr>
          <w:rFonts w:hint="eastAsia"/>
          <w:lang w:val="en-US" w:eastAsia="zh-CN"/>
        </w:rPr>
      </w:pPr>
      <w:r>
        <w:rPr>
          <w:rFonts w:hint="eastAsia"/>
          <w:lang w:val="en-US" w:eastAsia="zh-CN"/>
        </w:rPr>
        <w:t>关键词：朱自清；语文教育思想；贡献</w:t>
      </w:r>
    </w:p>
    <w:p>
      <w:pPr>
        <w:widowControl w:val="0"/>
        <w:adjustRightInd/>
        <w:snapToGrid/>
        <w:spacing w:after="0"/>
        <w:jc w:val="both"/>
        <w:rPr>
          <w:rFonts w:hint="eastAsia" w:ascii="楷体" w:hAnsi="楷体" w:eastAsia="楷体" w:cs="楷体"/>
          <w:kern w:val="2"/>
          <w:sz w:val="24"/>
          <w:szCs w:val="24"/>
          <w:lang w:val="en-US" w:eastAsia="zh-CN"/>
        </w:rPr>
      </w:pPr>
      <w:r>
        <w:rPr>
          <w:rFonts w:hint="eastAsia" w:ascii="楷体" w:hAnsi="楷体" w:eastAsia="楷体" w:cs="楷体"/>
          <w:kern w:val="2"/>
          <w:sz w:val="24"/>
          <w:szCs w:val="24"/>
          <w:lang w:val="en-US" w:eastAsia="zh-CN"/>
        </w:rPr>
        <w:t xml:space="preserve">姓名：翟会方 出生年月：1997年5月  性别：女  籍贯：河南省遂平县  </w:t>
      </w:r>
    </w:p>
    <w:p>
      <w:pPr>
        <w:widowControl w:val="0"/>
        <w:adjustRightInd/>
        <w:snapToGrid/>
        <w:spacing w:after="0"/>
        <w:jc w:val="both"/>
        <w:rPr>
          <w:rFonts w:hint="default"/>
          <w:lang w:val="en-US" w:eastAsia="zh-CN"/>
        </w:rPr>
      </w:pPr>
      <w:r>
        <w:rPr>
          <w:rFonts w:hint="eastAsia" w:ascii="楷体" w:hAnsi="楷体" w:eastAsia="楷体" w:cs="楷体"/>
          <w:kern w:val="2"/>
          <w:sz w:val="24"/>
          <w:szCs w:val="24"/>
          <w:lang w:val="en-US" w:eastAsia="zh-CN"/>
        </w:rPr>
        <w:t>工作单位：河南省开封市河南大学学科教学语文专业硕士在读 邮编：475000</w:t>
      </w:r>
    </w:p>
    <w:p>
      <w:pPr>
        <w:rPr>
          <w:rFonts w:hint="eastAsia"/>
          <w:lang w:val="en-US" w:eastAsia="zh-CN"/>
        </w:rPr>
      </w:pPr>
      <w:r>
        <w:rPr>
          <w:rFonts w:hint="eastAsia"/>
          <w:lang w:val="en-US" w:eastAsia="zh-CN"/>
        </w:rPr>
        <w:t>引言：朱自清先生从1920年大学毕业之后，一直从事语文教育事业，1925年之前主要在江浙一带从事中学语文教学，1925年之后一直在清华大学教书。早年间在中学一线教学的实践经历，让他对中国的语文教育有了新的认识，在此基础上提出了众多全新的、具有划时代意义的教育思想。作为未来的语文教师，学习研究语文教育名家的教育思想，对我们以后的语文教学有重要的指导作用。</w:t>
      </w:r>
    </w:p>
    <w:p>
      <w:pPr>
        <w:numPr>
          <w:ilvl w:val="0"/>
          <w:numId w:val="1"/>
        </w:numPr>
        <w:rPr>
          <w:rFonts w:hint="eastAsia"/>
          <w:lang w:val="en-US" w:eastAsia="zh-CN"/>
        </w:rPr>
      </w:pPr>
      <w:r>
        <w:rPr>
          <w:rFonts w:hint="eastAsia"/>
          <w:lang w:val="en-US" w:eastAsia="zh-CN"/>
        </w:rPr>
        <w:t>身体力行的实践积累</w:t>
      </w:r>
    </w:p>
    <w:p>
      <w:pPr>
        <w:numPr>
          <w:ilvl w:val="0"/>
          <w:numId w:val="0"/>
        </w:numPr>
        <w:rPr>
          <w:rFonts w:hint="default"/>
          <w:lang w:val="en-US" w:eastAsia="zh-CN"/>
        </w:rPr>
      </w:pPr>
      <w:r>
        <w:rPr>
          <w:rFonts w:hint="eastAsia"/>
          <w:lang w:val="en-US" w:eastAsia="zh-CN"/>
        </w:rPr>
        <w:t xml:space="preserve">   如果把朱自清先生一生的语文教育思想进行分期的话，我认为可以分三个时期，1920年到1927年的产生期、1927年到1937年的发展期和1937年到1948年的成熟期。在产生期这一阶段，朱自清有五年的中学语文教学经历，积累了丰厚的实践经验，这也直接促使了他在1925年发表了人生中第一篇语文教育研究的论文——《中等学校国文教学的几个问题》。在这篇论文中，朱自清把中学国文教学的目的定义为养成读书思想和表现的习惯或能力、发展思想，涵育情感；以“五步教学法”来规范国文教学过程；较早提出来了“得法于课内，运用于课外”的观念；在作文教学方面重视给学生作文的自由。朱自清的这篇论文，是对其五年中学国文教学经验的总结，其后来的语文教育思想也是在此基础上不断发展变化的。</w:t>
      </w:r>
    </w:p>
    <w:p>
      <w:pPr>
        <w:numPr>
          <w:ilvl w:val="0"/>
          <w:numId w:val="0"/>
        </w:numPr>
        <w:rPr>
          <w:rFonts w:hint="eastAsia"/>
          <w:lang w:val="en-US" w:eastAsia="zh-CN"/>
        </w:rPr>
      </w:pPr>
      <w:r>
        <w:rPr>
          <w:rFonts w:hint="eastAsia"/>
          <w:lang w:val="en-US" w:eastAsia="zh-CN"/>
        </w:rPr>
        <w:t>二、高屋建瓴的语文教育思想</w:t>
      </w:r>
    </w:p>
    <w:p>
      <w:pPr>
        <w:numPr>
          <w:ilvl w:val="0"/>
          <w:numId w:val="2"/>
        </w:numPr>
        <w:rPr>
          <w:rFonts w:hint="eastAsia"/>
          <w:lang w:val="en-US" w:eastAsia="zh-CN"/>
        </w:rPr>
      </w:pPr>
      <w:r>
        <w:rPr>
          <w:rFonts w:hint="eastAsia"/>
          <w:lang w:val="en-US" w:eastAsia="zh-CN"/>
        </w:rPr>
        <w:t>人格教育观——朱自清语文教育思想的核心</w:t>
      </w:r>
    </w:p>
    <w:p>
      <w:pPr>
        <w:numPr>
          <w:ilvl w:val="0"/>
          <w:numId w:val="3"/>
        </w:numPr>
        <w:rPr>
          <w:rFonts w:hint="default"/>
          <w:lang w:val="en-US" w:eastAsia="zh-CN"/>
        </w:rPr>
      </w:pPr>
      <w:r>
        <w:rPr>
          <w:rFonts w:hint="eastAsia"/>
          <w:lang w:val="en-US" w:eastAsia="zh-CN"/>
        </w:rPr>
        <w:t>什么是人格教育观</w:t>
      </w:r>
    </w:p>
    <w:p>
      <w:pPr>
        <w:numPr>
          <w:ilvl w:val="0"/>
          <w:numId w:val="0"/>
        </w:numPr>
        <w:rPr>
          <w:rFonts w:hint="eastAsia"/>
          <w:lang w:val="en-US" w:eastAsia="zh-CN"/>
        </w:rPr>
      </w:pPr>
      <w:r>
        <w:rPr>
          <w:rFonts w:hint="eastAsia"/>
          <w:lang w:val="en-US" w:eastAsia="zh-CN"/>
        </w:rPr>
        <w:t xml:space="preserve">     早在1924年，朱自清在《教育的信仰》一文中，明确指出：“教育的价值是在培养健全的人格”</w:t>
      </w:r>
      <w:r>
        <w:rPr>
          <w:rFonts w:hint="default" w:ascii="Calibri" w:hAnsi="Calibri" w:cs="Calibri"/>
          <w:vertAlign w:val="superscript"/>
          <w:lang w:val="en-US" w:eastAsia="zh-CN"/>
        </w:rPr>
        <w:t>②</w:t>
      </w:r>
      <w:r>
        <w:rPr>
          <w:rFonts w:hint="eastAsia"/>
          <w:lang w:val="en-US" w:eastAsia="zh-CN"/>
        </w:rPr>
        <w:t>。这里所说的健全的人格也就是我们现在所要求的培养德智体美劳全面发展的社会主义事业的建设者和接班人。随后在1925年，朱自清先生在《中等学校国文教学的几个问题》中论及“教学与训育”的关系时，指出国文教师不能只重视教法，还要注重自身人格对于学生的影响。到了朱自清语文教育思想的发展期，也就是1927年到1937年，朱自清在“人格教育”的教育思想的指导下，发表了一系列著作来践行他的人格教育观。无论是1930年的《论中国文学选本与专籍》，还是1933年的《高中毕业生国文程度一斑》，亦或是1934年发表的《文心·序》，都一脉相承其人格教育观。</w:t>
      </w:r>
    </w:p>
    <w:p>
      <w:pPr>
        <w:numPr>
          <w:ilvl w:val="0"/>
          <w:numId w:val="4"/>
        </w:numPr>
        <w:rPr>
          <w:rFonts w:hint="eastAsia"/>
          <w:lang w:val="en-US" w:eastAsia="zh-CN"/>
        </w:rPr>
      </w:pPr>
      <w:r>
        <w:rPr>
          <w:rFonts w:hint="eastAsia"/>
          <w:lang w:val="en-US" w:eastAsia="zh-CN"/>
        </w:rPr>
        <w:t>为什么说人格教育观是朱自清语文教育思想的核心</w:t>
      </w:r>
    </w:p>
    <w:p>
      <w:pPr>
        <w:numPr>
          <w:ilvl w:val="0"/>
          <w:numId w:val="0"/>
        </w:numPr>
        <w:ind w:firstLine="420"/>
        <w:rPr>
          <w:rFonts w:hint="eastAsia"/>
          <w:lang w:val="en-US" w:eastAsia="zh-CN"/>
        </w:rPr>
      </w:pPr>
      <w:r>
        <w:rPr>
          <w:rFonts w:hint="eastAsia"/>
          <w:lang w:val="en-US" w:eastAsia="zh-CN"/>
        </w:rPr>
        <w:t>首先，在教学目的中，朱自清不仅提倡学生要具有“读书思想和表现的习惯或能力”，更要“发展思想，涵育情感”。回归到我们现在语文教学中提出的三维目标中，就是既重视学生的知识与能力，又重视学生的情感态度与价值观。朱自清能够提出这样的教学目的就是由其人格教育观所决定的，培养健全的人格是其毕生的追求。</w:t>
      </w:r>
    </w:p>
    <w:p>
      <w:pPr>
        <w:numPr>
          <w:ilvl w:val="0"/>
          <w:numId w:val="0"/>
        </w:numPr>
        <w:ind w:firstLine="420"/>
        <w:rPr>
          <w:rFonts w:hint="eastAsia"/>
          <w:lang w:val="en-US" w:eastAsia="zh-CN"/>
        </w:rPr>
      </w:pPr>
      <w:r>
        <w:rPr>
          <w:rFonts w:hint="eastAsia"/>
          <w:lang w:val="en-US" w:eastAsia="zh-CN"/>
        </w:rPr>
        <w:t>其次，在国文教材的选本问题上，朱自清指出选文的依据不在于是谁选的文，而在于是否符合使用者的需求，也就是要从学生的利益出发，以学生为中心。这鲜明地体现了朱自清的人格教育观。</w:t>
      </w:r>
    </w:p>
    <w:p>
      <w:pPr>
        <w:numPr>
          <w:ilvl w:val="0"/>
          <w:numId w:val="0"/>
        </w:numPr>
        <w:ind w:firstLine="420"/>
        <w:rPr>
          <w:rFonts w:hint="eastAsia"/>
          <w:lang w:val="en-US" w:eastAsia="zh-CN"/>
        </w:rPr>
      </w:pPr>
      <w:r>
        <w:rPr>
          <w:rFonts w:hint="eastAsia"/>
          <w:lang w:val="en-US" w:eastAsia="zh-CN"/>
        </w:rPr>
        <w:t>最后，在教学过程中，朱自清强调要以学生为本，教师只起到协助的作用。这也就是我们现在所强调的课堂教学要以学生为主体，教师为主导，发挥学生的主动性和创造性，我们由此可见朱自清先生人格教育观的先进性，即使到了二十一世纪依然新鲜、有活力。</w:t>
      </w:r>
    </w:p>
    <w:p>
      <w:pPr>
        <w:numPr>
          <w:ilvl w:val="0"/>
          <w:numId w:val="0"/>
        </w:numPr>
        <w:ind w:firstLine="420"/>
        <w:rPr>
          <w:rFonts w:hint="default"/>
          <w:lang w:val="en-US" w:eastAsia="zh-CN"/>
        </w:rPr>
      </w:pPr>
      <w:r>
        <w:rPr>
          <w:rFonts w:hint="eastAsia"/>
          <w:lang w:val="en-US" w:eastAsia="zh-CN"/>
        </w:rPr>
        <w:t>总之，人格教育观贯穿朱自清一生的语文教育生涯，这也是朱自清语文教育思想的灵魂。把握其人格教育观，我们就能更加深刻、更加全面研究其语文教育思想。</w:t>
      </w:r>
    </w:p>
    <w:p>
      <w:pPr>
        <w:numPr>
          <w:ilvl w:val="0"/>
          <w:numId w:val="2"/>
        </w:numPr>
        <w:rPr>
          <w:rFonts w:hint="default"/>
          <w:lang w:val="en-US" w:eastAsia="zh-CN"/>
        </w:rPr>
      </w:pPr>
      <w:r>
        <w:rPr>
          <w:rFonts w:hint="eastAsia"/>
          <w:lang w:val="en-US" w:eastAsia="zh-CN"/>
        </w:rPr>
        <w:t>创立了语文教育以“读”为中心的理论</w:t>
      </w:r>
    </w:p>
    <w:p>
      <w:pPr>
        <w:numPr>
          <w:ilvl w:val="0"/>
          <w:numId w:val="0"/>
        </w:numPr>
        <w:rPr>
          <w:rFonts w:hint="default"/>
          <w:lang w:val="en-US" w:eastAsia="zh-CN"/>
        </w:rPr>
      </w:pPr>
      <w:r>
        <w:rPr>
          <w:rFonts w:hint="eastAsia"/>
          <w:lang w:val="en-US" w:eastAsia="zh-CN"/>
        </w:rPr>
        <w:t>1.“读”的目的任务</w:t>
      </w:r>
    </w:p>
    <w:p>
      <w:pPr>
        <w:numPr>
          <w:ilvl w:val="0"/>
          <w:numId w:val="0"/>
        </w:numPr>
        <w:ind w:firstLine="420"/>
        <w:rPr>
          <w:rFonts w:hint="eastAsia"/>
          <w:lang w:val="en-US" w:eastAsia="zh-CN"/>
        </w:rPr>
      </w:pPr>
      <w:r>
        <w:rPr>
          <w:rFonts w:hint="eastAsia"/>
          <w:lang w:val="en-US" w:eastAsia="zh-CN"/>
        </w:rPr>
        <w:t>朱自清在《国文教学·序》一文中，指出了阅读教学担负的三重任务：“一方面训练了解的能力，一方面传播固有的和现代的文化，另一方面提供写作范本”</w:t>
      </w:r>
      <w:r>
        <w:rPr>
          <w:rFonts w:hint="default" w:ascii="Calibri" w:hAnsi="Calibri" w:cs="Calibri"/>
          <w:vertAlign w:val="superscript"/>
          <w:lang w:val="en-US" w:eastAsia="zh-CN"/>
        </w:rPr>
        <w:t>③</w:t>
      </w:r>
      <w:r>
        <w:rPr>
          <w:rFonts w:hint="eastAsia"/>
          <w:lang w:val="en-US" w:eastAsia="zh-CN"/>
        </w:rPr>
        <w:t>。</w:t>
      </w:r>
    </w:p>
    <w:p>
      <w:pPr>
        <w:numPr>
          <w:ilvl w:val="0"/>
          <w:numId w:val="0"/>
        </w:numPr>
        <w:ind w:leftChars="0"/>
        <w:rPr>
          <w:rFonts w:hint="eastAsia"/>
          <w:lang w:val="en-US" w:eastAsia="zh-CN"/>
        </w:rPr>
      </w:pPr>
      <w:r>
        <w:rPr>
          <w:rFonts w:hint="eastAsia"/>
          <w:lang w:val="en-US" w:eastAsia="zh-CN"/>
        </w:rPr>
        <w:t>2.“读”的教学方法</w:t>
      </w:r>
    </w:p>
    <w:p>
      <w:pPr>
        <w:numPr>
          <w:ilvl w:val="0"/>
          <w:numId w:val="0"/>
        </w:numPr>
        <w:ind w:leftChars="0"/>
        <w:rPr>
          <w:rFonts w:hint="eastAsia"/>
          <w:lang w:val="en-US" w:eastAsia="zh-CN"/>
        </w:rPr>
      </w:pPr>
      <w:r>
        <w:rPr>
          <w:rFonts w:hint="eastAsia"/>
          <w:lang w:val="en-US" w:eastAsia="zh-CN"/>
        </w:rPr>
        <w:t xml:space="preserve">    在朱自清看来，“读”是语文教育最为适用的手段和方法，并且具有一种真正推动语文教育发展的艺术力量。他将“读”的教学方法分为四种，即精读、略读、讲读和诵读。首先是精读，正如他在《精读指导举隅》中所提出来的，精读必须要“纤屑不遗，发挥净尽”，也就是说要不留死角地发掘问题和解决问题。其次是略读，他在《略读指导举隅》中提出，略读要“提纲挈领”，也就是说学生要在教师的引导下，自己有的放矢地阅读，以获取知识。再次是讲读，朱自清在《国文教育·序》中指出，讲读必须要“切实计划，细心启发”，教师没必要一字不漏地讲解，要有重点，启发学生的思维。最后是诵读，在《诵读教学》中，朱自清提出了要“专注用心，慢慢揣摩”，诵读不仅仅是简单的朗读，而是要读进心里去，真正去理解和欣赏。</w:t>
      </w:r>
    </w:p>
    <w:p>
      <w:pPr>
        <w:numPr>
          <w:ilvl w:val="0"/>
          <w:numId w:val="0"/>
        </w:numPr>
        <w:ind w:leftChars="0"/>
        <w:rPr>
          <w:rFonts w:hint="default"/>
          <w:lang w:val="en-US" w:eastAsia="zh-CN"/>
        </w:rPr>
      </w:pPr>
      <w:r>
        <w:rPr>
          <w:rFonts w:hint="eastAsia"/>
          <w:lang w:val="en-US" w:eastAsia="zh-CN"/>
        </w:rPr>
        <w:t xml:space="preserve">    朱自清先生创立的语文教育以“读”为中心的理论，是对我国三四十年代语文教育理论研究的重大贡献。</w:t>
      </w:r>
    </w:p>
    <w:p>
      <w:pPr>
        <w:numPr>
          <w:ilvl w:val="0"/>
          <w:numId w:val="2"/>
        </w:numPr>
        <w:rPr>
          <w:rFonts w:hint="default"/>
          <w:lang w:val="en-US" w:eastAsia="zh-CN"/>
        </w:rPr>
      </w:pPr>
      <w:r>
        <w:rPr>
          <w:rFonts w:hint="eastAsia"/>
          <w:lang w:val="en-US" w:eastAsia="zh-CN"/>
        </w:rPr>
        <w:t>确立了以“学生为本位”的新型的师生关系</w:t>
      </w:r>
    </w:p>
    <w:p>
      <w:pPr>
        <w:numPr>
          <w:ilvl w:val="0"/>
          <w:numId w:val="5"/>
        </w:numPr>
        <w:rPr>
          <w:rFonts w:hint="eastAsia"/>
          <w:lang w:val="en-US" w:eastAsia="zh-CN"/>
        </w:rPr>
      </w:pPr>
      <w:r>
        <w:rPr>
          <w:rFonts w:hint="eastAsia"/>
          <w:lang w:val="en-US" w:eastAsia="zh-CN"/>
        </w:rPr>
        <w:t>阅读教学以“学生为本位”</w:t>
      </w:r>
    </w:p>
    <w:p>
      <w:pPr>
        <w:numPr>
          <w:ilvl w:val="0"/>
          <w:numId w:val="0"/>
        </w:numPr>
        <w:rPr>
          <w:rFonts w:hint="default"/>
          <w:lang w:val="en-US" w:eastAsia="zh-CN"/>
        </w:rPr>
      </w:pPr>
      <w:r>
        <w:rPr>
          <w:rFonts w:hint="eastAsia"/>
          <w:lang w:val="en-US" w:eastAsia="zh-CN"/>
        </w:rPr>
        <w:t xml:space="preserve">    在阅读教学方面，朱自清将传统的“讲”与“听”的师生关系改为“训”与“练”的师生关系。在他看来“让学生多讨论，多练习，才能合乎课程标准的效率”</w:t>
      </w:r>
      <w:r>
        <w:rPr>
          <w:rFonts w:hint="eastAsia" w:ascii="Calibri" w:hAnsi="Calibri" w:cs="Calibri"/>
          <w:vertAlign w:val="superscript"/>
          <w:lang w:val="en-US" w:eastAsia="zh-CN"/>
        </w:rPr>
        <w:t>④</w:t>
      </w:r>
      <w:r>
        <w:rPr>
          <w:rFonts w:hint="eastAsia"/>
          <w:lang w:val="en-US" w:eastAsia="zh-CN"/>
        </w:rPr>
        <w:t>。正如他在20年代设计的“五步教学法”，而这体现在他的阅读教学中，就是充分发挥学生的主观能动性，教师在课堂中只是起到辅助性作用。学生在教师的引导下，不断去锻炼自己的记忆力、理解力、判断力。在这种师生之间共同探讨问题的活跃气氛中，学生思维的火花不断闪现，学习兴趣被完全调动起来了。</w:t>
      </w:r>
    </w:p>
    <w:p>
      <w:pPr>
        <w:numPr>
          <w:ilvl w:val="0"/>
          <w:numId w:val="5"/>
        </w:numPr>
        <w:rPr>
          <w:rFonts w:hint="default"/>
          <w:lang w:val="en-US" w:eastAsia="zh-CN"/>
        </w:rPr>
      </w:pPr>
      <w:r>
        <w:rPr>
          <w:rFonts w:hint="eastAsia"/>
          <w:lang w:val="en-US" w:eastAsia="zh-CN"/>
        </w:rPr>
        <w:t>写作教学以“学生为本位”</w:t>
      </w:r>
    </w:p>
    <w:p>
      <w:pPr>
        <w:numPr>
          <w:ilvl w:val="0"/>
          <w:numId w:val="0"/>
        </w:numPr>
        <w:rPr>
          <w:rFonts w:hint="eastAsia"/>
          <w:lang w:val="en-US" w:eastAsia="zh-CN"/>
        </w:rPr>
      </w:pPr>
      <w:r>
        <w:rPr>
          <w:rFonts w:hint="eastAsia"/>
          <w:lang w:val="en-US" w:eastAsia="zh-CN"/>
        </w:rPr>
        <w:t xml:space="preserve">    在写作上，朱自清给学生充分的自由，为了让学生成为写作的主动者，他将写作与学生熟悉的实践生活结合起来，让他们有话可说、有事可写。他喜欢让学生写说明文和议论文，因为在他看来，这两类文体能够让学生自由地发表自己的意见，培养学生的思维能力。而在作文修改方面，朱自清主张教师仅仅需要指出学生的问题所在，要让学生自己去动脑筋修改。把作文修改的主动权交给学生，发挥学生的主动性。学生在主动练习修改的过程中，逐渐成为学习的主人，不再仅仅依附于教师的讲解，而是学会了自己主动学习，探索知识。</w:t>
      </w:r>
    </w:p>
    <w:p>
      <w:pPr>
        <w:numPr>
          <w:ilvl w:val="0"/>
          <w:numId w:val="0"/>
        </w:numPr>
        <w:rPr>
          <w:rFonts w:hint="default"/>
          <w:lang w:val="en-US" w:eastAsia="zh-CN"/>
        </w:rPr>
      </w:pPr>
      <w:r>
        <w:rPr>
          <w:rFonts w:hint="eastAsia"/>
          <w:lang w:val="en-US" w:eastAsia="zh-CN"/>
        </w:rPr>
        <w:t xml:space="preserve">   在朱自清语文教育思想的产生期，他已经提出来了“以学生为本位，教师为辅助”的观点，但这仅仅是触及了师生关系的表层，并没有深入说明研究。而到了他语文教育思想的发展期，他进一步将以学生为本位的师生关系具体化，并将其付诸到自己的教学实践当中去，并且在实践过程中，进一步发展创新。</w:t>
      </w:r>
    </w:p>
    <w:p>
      <w:pPr>
        <w:numPr>
          <w:ilvl w:val="0"/>
          <w:numId w:val="2"/>
        </w:numPr>
        <w:rPr>
          <w:rFonts w:hint="default"/>
          <w:lang w:val="en-US" w:eastAsia="zh-CN"/>
        </w:rPr>
      </w:pPr>
      <w:r>
        <w:rPr>
          <w:rFonts w:hint="eastAsia"/>
          <w:lang w:val="en-US" w:eastAsia="zh-CN"/>
        </w:rPr>
        <w:t>语文教学以爱国主义为基调</w:t>
      </w:r>
    </w:p>
    <w:p>
      <w:pPr>
        <w:numPr>
          <w:ilvl w:val="0"/>
          <w:numId w:val="0"/>
        </w:numPr>
        <w:rPr>
          <w:rFonts w:hint="default"/>
          <w:lang w:val="en-US" w:eastAsia="zh-CN"/>
        </w:rPr>
      </w:pPr>
      <w:r>
        <w:rPr>
          <w:rFonts w:hint="eastAsia"/>
          <w:lang w:val="en-US" w:eastAsia="zh-CN"/>
        </w:rPr>
        <w:t xml:space="preserve">    朱自清先生一生清贫，晚年贫病交加，可他宁可饿死也不肯领美国的救济粮。他深沉的爱国主义精神也体现在他的语文教学当中。1927年到1937年，中国经历了第二次国内革命战争，在国内战争尚未结束之际，日本帝国主义侵略中国的魔爪又伸向了中国，此时国家内忧外患，中华民族到了危难的关头。作为一名国文教师，他有责任也有义务唤起学生的民族意识，提高学生的文化素养。他能做的就是针对语文教学中出现的各种问题发表自己的意见，并寻找解决的办法。例如，他在教材的选文上就将民族意识、爱国情怀注入其中。鲁迅先生的《药》、《阿Q正传》等都是他及其推崇的文章。他希望学生不仅能学到知识，还能具有高贵的品格、不屈的气节。</w:t>
      </w:r>
    </w:p>
    <w:p>
      <w:pPr>
        <w:numPr>
          <w:ilvl w:val="0"/>
          <w:numId w:val="2"/>
        </w:numPr>
        <w:rPr>
          <w:rFonts w:hint="default"/>
          <w:lang w:val="en-US" w:eastAsia="zh-CN"/>
        </w:rPr>
      </w:pPr>
      <w:r>
        <w:rPr>
          <w:rFonts w:hint="eastAsia"/>
          <w:lang w:val="en-US" w:eastAsia="zh-CN"/>
        </w:rPr>
        <w:t>将自身的文学创作融入语文教学中去</w:t>
      </w:r>
    </w:p>
    <w:p>
      <w:pPr>
        <w:numPr>
          <w:ilvl w:val="0"/>
          <w:numId w:val="0"/>
        </w:numPr>
        <w:rPr>
          <w:rFonts w:hint="eastAsia"/>
          <w:lang w:val="en-US" w:eastAsia="zh-CN"/>
        </w:rPr>
      </w:pPr>
      <w:r>
        <w:rPr>
          <w:rFonts w:hint="eastAsia"/>
          <w:lang w:val="en-US" w:eastAsia="zh-CN"/>
        </w:rPr>
        <w:t xml:space="preserve">   朱自清先生是一位优秀的散文作家，他一生的创作颇丰，其散文名篇多次被选入中学语文教材。作为一名语文教育家，他常常写一些散文给学生当教材，名篇《春》就是这样产生的，还有他的散文集《欧洲杂记》和《伦敦杂记》创作的出发点也是想要“写些游记给中学生看”</w:t>
      </w:r>
      <w:r>
        <w:rPr>
          <w:rFonts w:hint="eastAsia" w:ascii="宋体" w:hAnsi="宋体" w:eastAsia="宋体" w:cs="宋体"/>
          <w:vertAlign w:val="superscript"/>
          <w:lang w:val="en-US" w:eastAsia="zh-CN"/>
        </w:rPr>
        <w:t>⑤</w:t>
      </w:r>
      <w:r>
        <w:rPr>
          <w:rFonts w:hint="eastAsia"/>
          <w:lang w:val="en-US" w:eastAsia="zh-CN"/>
        </w:rPr>
        <w:t>。作为一名语文老师，要有过硬的笔杆子，无疑朱自清先生是符合的。他一生的文学创作都与其语文教学息息相关，他将自己创作所得融入语文教学中去，将自己创造性的思想浸入到学生的心田。</w:t>
      </w:r>
    </w:p>
    <w:p>
      <w:pPr>
        <w:numPr>
          <w:ilvl w:val="0"/>
          <w:numId w:val="2"/>
        </w:numPr>
        <w:ind w:left="0" w:leftChars="0" w:firstLine="0" w:firstLineChars="0"/>
        <w:rPr>
          <w:rFonts w:hint="eastAsia"/>
          <w:lang w:val="en-US" w:eastAsia="zh-CN"/>
        </w:rPr>
      </w:pPr>
      <w:r>
        <w:rPr>
          <w:rFonts w:hint="eastAsia"/>
          <w:lang w:val="en-US" w:eastAsia="zh-CN"/>
        </w:rPr>
        <w:t>形成了以口语交际来衡定听说能力的特色教学</w:t>
      </w:r>
    </w:p>
    <w:p>
      <w:pPr>
        <w:numPr>
          <w:ilvl w:val="0"/>
          <w:numId w:val="6"/>
        </w:numPr>
        <w:ind w:leftChars="0"/>
        <w:rPr>
          <w:rFonts w:hint="eastAsia"/>
          <w:lang w:val="en-US" w:eastAsia="zh-CN"/>
        </w:rPr>
      </w:pPr>
      <w:r>
        <w:rPr>
          <w:rFonts w:hint="eastAsia"/>
          <w:lang w:val="en-US" w:eastAsia="zh-CN"/>
        </w:rPr>
        <w:t>口语交际的特点</w:t>
      </w:r>
    </w:p>
    <w:p>
      <w:pPr>
        <w:numPr>
          <w:ilvl w:val="0"/>
          <w:numId w:val="0"/>
        </w:numPr>
        <w:rPr>
          <w:rFonts w:hint="default"/>
          <w:lang w:val="en-US" w:eastAsia="zh-CN"/>
        </w:rPr>
      </w:pPr>
      <w:r>
        <w:rPr>
          <w:rFonts w:hint="eastAsia"/>
          <w:lang w:val="en-US" w:eastAsia="zh-CN"/>
        </w:rPr>
        <w:t xml:space="preserve">   人类的语言分为口头语言和书面语言，相较书面语言，口头语言在表情达意方面更加方便灵活。正如朱自清先生所说的“谁能不说话，除了哑子”</w:t>
      </w:r>
      <w:r>
        <w:rPr>
          <w:rFonts w:hint="eastAsia" w:ascii="宋体" w:hAnsi="宋体" w:eastAsia="宋体" w:cs="宋体"/>
          <w:vertAlign w:val="superscript"/>
          <w:lang w:val="en-US" w:eastAsia="zh-CN"/>
        </w:rPr>
        <w:t>⑥</w:t>
      </w:r>
      <w:r>
        <w:rPr>
          <w:rFonts w:hint="eastAsia"/>
          <w:lang w:val="en-US" w:eastAsia="zh-CN"/>
        </w:rPr>
        <w:t>。只要是个正常人，都需要每天和别人交流，这离不开口头语言，口头语言是应用最广泛的。而口头语言具有随机性的特点，我们在日常生活中不能拿着发言稿去与别人交流，我们与别人的交流是随机的，内容也是不确定的。我们在与别人交流的过程中，表达的手段也是多样的，我们可以使用不同的语音语调，也可以添加不同的面部表情来表达我们内心的想法。</w:t>
      </w:r>
    </w:p>
    <w:p>
      <w:pPr>
        <w:numPr>
          <w:ilvl w:val="0"/>
          <w:numId w:val="6"/>
        </w:numPr>
        <w:ind w:leftChars="0"/>
        <w:rPr>
          <w:rFonts w:hint="default"/>
          <w:lang w:val="en-US" w:eastAsia="zh-CN"/>
        </w:rPr>
      </w:pPr>
      <w:r>
        <w:rPr>
          <w:rFonts w:hint="eastAsia"/>
          <w:lang w:val="en-US" w:eastAsia="zh-CN"/>
        </w:rPr>
        <w:t>怎样才是好的口语交际</w:t>
      </w:r>
    </w:p>
    <w:p>
      <w:pPr>
        <w:numPr>
          <w:ilvl w:val="0"/>
          <w:numId w:val="0"/>
        </w:numPr>
        <w:rPr>
          <w:rFonts w:hint="default"/>
          <w:lang w:val="en-US" w:eastAsia="zh-CN"/>
        </w:rPr>
      </w:pPr>
      <w:r>
        <w:rPr>
          <w:rFonts w:hint="eastAsia"/>
          <w:lang w:val="en-US" w:eastAsia="zh-CN"/>
        </w:rPr>
        <w:t xml:space="preserve">    话人人都会说，但怎样说好话，并不是所有人都会的。朱自清既反对沉默寡言，也反对花言巧语。在不需要我们说话的时候，我们一定要少说话。而在需要我们说话的时候，我们不仅要说话，更要把话说好。在与别人交谈的时候，我们要根据说话对象的特点去引出话题，万不可以自己一个人滔滔不绝地说，不给别人说话的机会。对于别人说过的话，我们要做到心中有数。为了不至于气氛太过沉闷，我们在说话的时候，要风趣幽默，将自己的情感注入进去，设身处地地站在别人的角度上思考问题。</w:t>
      </w:r>
    </w:p>
    <w:p>
      <w:pPr>
        <w:numPr>
          <w:ilvl w:val="0"/>
          <w:numId w:val="6"/>
        </w:numPr>
        <w:ind w:leftChars="0"/>
        <w:rPr>
          <w:rFonts w:hint="default"/>
          <w:lang w:val="en-US" w:eastAsia="zh-CN"/>
        </w:rPr>
      </w:pPr>
      <w:r>
        <w:rPr>
          <w:rFonts w:hint="eastAsia"/>
          <w:lang w:val="en-US" w:eastAsia="zh-CN"/>
        </w:rPr>
        <w:t>怎样培养学生的口语交际能力</w:t>
      </w:r>
    </w:p>
    <w:p>
      <w:pPr>
        <w:numPr>
          <w:ilvl w:val="0"/>
          <w:numId w:val="0"/>
        </w:numPr>
        <w:rPr>
          <w:rFonts w:hint="eastAsia"/>
          <w:lang w:val="en-US" w:eastAsia="zh-CN"/>
        </w:rPr>
      </w:pPr>
      <w:r>
        <w:rPr>
          <w:rFonts w:hint="eastAsia"/>
          <w:lang w:val="en-US" w:eastAsia="zh-CN"/>
        </w:rPr>
        <w:t xml:space="preserve">    在朱自清先生看来，口语交际的训练趣味最丰富的，莫过于演剧了。而最能训练语言表达能力的是举办辩论赛。让学生通过语言去发表自己的看法，训练逻辑思维能力，将会起到事半功倍的效果。</w:t>
      </w:r>
    </w:p>
    <w:p>
      <w:pPr>
        <w:numPr>
          <w:ilvl w:val="0"/>
          <w:numId w:val="0"/>
        </w:numPr>
        <w:rPr>
          <w:rFonts w:hint="default"/>
          <w:lang w:val="en-US" w:eastAsia="zh-CN"/>
        </w:rPr>
      </w:pPr>
      <w:r>
        <w:rPr>
          <w:rFonts w:hint="eastAsia"/>
          <w:lang w:val="en-US" w:eastAsia="zh-CN"/>
        </w:rPr>
        <w:t xml:space="preserve">    朱自清先生很重视口语交际教学，他发表了多篇论文，如《说话》、《论说话的多少》等等。对于如何培养学生的口语交际能力，他提出了很多行之有效的方法。他以日常生活的口语交际来衡量学生的听说能力，这一点是朱自清与其他语文教育家的不同之处。</w:t>
      </w:r>
    </w:p>
    <w:p>
      <w:pPr>
        <w:numPr>
          <w:ilvl w:val="0"/>
          <w:numId w:val="7"/>
        </w:numPr>
        <w:rPr>
          <w:rFonts w:hint="eastAsia"/>
          <w:lang w:val="en-US" w:eastAsia="zh-CN"/>
        </w:rPr>
      </w:pPr>
      <w:r>
        <w:rPr>
          <w:rFonts w:hint="eastAsia"/>
          <w:lang w:val="en-US" w:eastAsia="zh-CN"/>
        </w:rPr>
        <w:t>垂范百世的影响</w:t>
      </w:r>
    </w:p>
    <w:p>
      <w:pPr>
        <w:numPr>
          <w:ilvl w:val="0"/>
          <w:numId w:val="0"/>
        </w:numPr>
        <w:ind w:firstLine="420" w:firstLineChars="200"/>
        <w:rPr>
          <w:rFonts w:hint="eastAsia"/>
          <w:lang w:val="en-US" w:eastAsia="zh-CN"/>
        </w:rPr>
      </w:pPr>
      <w:r>
        <w:rPr>
          <w:rFonts w:hint="eastAsia"/>
          <w:lang w:val="en-US" w:eastAsia="zh-CN"/>
        </w:rPr>
        <w:t>朱自清先生的语文教育思想在上个世纪20年代到40年代都产生了巨大的影响，具有一定的典范意义。我们在汲取语文教育前辈的思想精华的同时，也要注意与时俱进，不断地发展创造，发挥其教育思想在新时代的重要意义。</w:t>
      </w:r>
    </w:p>
    <w:p>
      <w:pPr>
        <w:numPr>
          <w:ilvl w:val="0"/>
          <w:numId w:val="8"/>
        </w:numPr>
        <w:rPr>
          <w:rFonts w:hint="eastAsia"/>
          <w:lang w:val="en-US" w:eastAsia="zh-CN"/>
        </w:rPr>
      </w:pPr>
      <w:r>
        <w:rPr>
          <w:rFonts w:hint="eastAsia"/>
          <w:lang w:val="en-US" w:eastAsia="zh-CN"/>
        </w:rPr>
        <w:t>教育需要立德树人</w:t>
      </w:r>
    </w:p>
    <w:p>
      <w:pPr>
        <w:numPr>
          <w:ilvl w:val="0"/>
          <w:numId w:val="0"/>
        </w:numPr>
        <w:rPr>
          <w:rFonts w:hint="eastAsia"/>
          <w:lang w:val="en-US" w:eastAsia="zh-CN"/>
        </w:rPr>
      </w:pPr>
      <w:r>
        <w:rPr>
          <w:rFonts w:hint="eastAsia"/>
          <w:lang w:val="en-US" w:eastAsia="zh-CN"/>
        </w:rPr>
        <w:t xml:space="preserve">   朱自清语文教育思想的核心是人格教育观。在朱自清看来，语文教育的终极目的是人的塑造，培养受教育者健全的人格是语文教育的出发点和落脚点。但是长期以来，在应试教育的影响下，我们往往更多的关注学生的成绩，认为学习好就一切都好了。这就导致我们的教育出现了很多问题，近年来多次出现的学生杀害教师的案件，校园暴力事件等等，这些都引起了我们的反思，我们的教育怎么了？为了解决这一问题，党的十八大报告首次把“立德树人”作为教育的根本任务。这其实与朱自清的语文教育思想一脉相承，以人为本，培养其健全的人格是教育必须要达到的目标。</w:t>
      </w:r>
    </w:p>
    <w:p>
      <w:pPr>
        <w:numPr>
          <w:ilvl w:val="0"/>
          <w:numId w:val="8"/>
        </w:numPr>
        <w:ind w:left="0" w:leftChars="0" w:firstLine="0" w:firstLineChars="0"/>
        <w:rPr>
          <w:rFonts w:hint="eastAsia"/>
          <w:lang w:val="en-US" w:eastAsia="zh-CN"/>
        </w:rPr>
      </w:pPr>
      <w:r>
        <w:rPr>
          <w:rFonts w:hint="eastAsia"/>
          <w:lang w:val="en-US" w:eastAsia="zh-CN"/>
        </w:rPr>
        <w:t>教师需要有信仰</w:t>
      </w:r>
    </w:p>
    <w:p>
      <w:pPr>
        <w:numPr>
          <w:ilvl w:val="0"/>
          <w:numId w:val="0"/>
        </w:numPr>
        <w:ind w:leftChars="0"/>
        <w:rPr>
          <w:rFonts w:hint="eastAsia"/>
          <w:lang w:val="en-US" w:eastAsia="zh-CN"/>
        </w:rPr>
      </w:pPr>
      <w:r>
        <w:rPr>
          <w:rFonts w:hint="eastAsia"/>
          <w:lang w:val="en-US" w:eastAsia="zh-CN"/>
        </w:rPr>
        <w:t xml:space="preserve">   朱自清说：“教育者须对于教育有信仰心，如宗教徒对于他的上帝一样；教育者须有健全的人格，尤其有深广的爱；教育者须能牺牲自己，任劳任怨。”</w:t>
      </w:r>
      <w:r>
        <w:rPr>
          <w:rFonts w:hint="eastAsia"/>
          <w:vertAlign w:val="superscript"/>
          <w:lang w:val="en-US" w:eastAsia="zh-CN"/>
        </w:rPr>
        <w:t>⑦</w:t>
      </w:r>
      <w:r>
        <w:rPr>
          <w:rFonts w:hint="eastAsia"/>
          <w:lang w:val="en-US" w:eastAsia="zh-CN"/>
        </w:rPr>
        <w:t>当教师有了健全的人格、坚定的信仰时，才能以身作则，以自身良好的素质为学生树立榜样，只有这样我们才能培养出德智体美劳全面发展的社会主义事业的建设者和接班人。那么怎样树立教师的信仰呢？</w:t>
      </w:r>
    </w:p>
    <w:p>
      <w:pPr>
        <w:numPr>
          <w:ilvl w:val="0"/>
          <w:numId w:val="0"/>
        </w:numPr>
        <w:ind w:leftChars="0"/>
        <w:rPr>
          <w:rFonts w:hint="eastAsia"/>
          <w:lang w:val="en-US" w:eastAsia="zh-CN"/>
        </w:rPr>
      </w:pPr>
      <w:r>
        <w:rPr>
          <w:rFonts w:hint="eastAsia"/>
          <w:lang w:val="en-US" w:eastAsia="zh-CN"/>
        </w:rPr>
        <w:t xml:space="preserve">   首先，教师要善于读书。一个优秀的教师必须要有广博的文化基础知识和精深的学科专业知识。特别是新课改以来，语文教材的难度有增无减，而且涉及的知识面更加宽广，教师要多通过阅读各种书籍，充实自己的大脑，提高自身的文化素养。</w:t>
      </w:r>
    </w:p>
    <w:p>
      <w:pPr>
        <w:numPr>
          <w:ilvl w:val="0"/>
          <w:numId w:val="0"/>
        </w:numPr>
        <w:ind w:leftChars="0"/>
        <w:rPr>
          <w:rFonts w:hint="eastAsia"/>
          <w:lang w:val="en-US" w:eastAsia="zh-CN"/>
        </w:rPr>
      </w:pPr>
      <w:r>
        <w:rPr>
          <w:rFonts w:hint="eastAsia"/>
          <w:lang w:val="en-US" w:eastAsia="zh-CN"/>
        </w:rPr>
        <w:t xml:space="preserve">   其次，教师要多练笔。作为语文老师一定要能写，朱自清先生是我们的榜样，他常常将自己写的文章当成教材供学生们阅读学习。可是如今，多少语文教师能写出优秀的文章呢？如果教师不具备写作的素养，又怎么能教好学生写好作文呢？</w:t>
      </w:r>
    </w:p>
    <w:p>
      <w:pPr>
        <w:numPr>
          <w:ilvl w:val="0"/>
          <w:numId w:val="0"/>
        </w:numPr>
        <w:ind w:leftChars="0"/>
        <w:rPr>
          <w:rFonts w:hint="eastAsia"/>
          <w:lang w:val="en-US" w:eastAsia="zh-CN"/>
        </w:rPr>
      </w:pPr>
      <w:r>
        <w:rPr>
          <w:rFonts w:hint="eastAsia"/>
          <w:lang w:val="en-US" w:eastAsia="zh-CN"/>
        </w:rPr>
        <w:t xml:space="preserve">   最后，教师要善于研究。我们一定要做一个研究型的教师，而不能仅仅是一个教书匠。我们应该像朱自清先生一样将自己的教学实践和科研研究相结合。当我们走上教学一线时，要将自己在教学中遇到的问题当做宝贵的财富，潜心研究，将教与研相结合。</w:t>
      </w:r>
    </w:p>
    <w:p>
      <w:pPr>
        <w:numPr>
          <w:ilvl w:val="0"/>
          <w:numId w:val="8"/>
        </w:numPr>
        <w:ind w:left="0" w:leftChars="0" w:firstLine="0" w:firstLineChars="0"/>
        <w:rPr>
          <w:rFonts w:hint="eastAsia"/>
          <w:lang w:val="en-US" w:eastAsia="zh-CN"/>
        </w:rPr>
      </w:pPr>
      <w:r>
        <w:rPr>
          <w:rFonts w:hint="eastAsia"/>
          <w:lang w:val="en-US" w:eastAsia="zh-CN"/>
        </w:rPr>
        <w:t>教材需要严选</w:t>
      </w:r>
    </w:p>
    <w:p>
      <w:pPr>
        <w:numPr>
          <w:ilvl w:val="0"/>
          <w:numId w:val="0"/>
        </w:numPr>
        <w:ind w:leftChars="0"/>
        <w:rPr>
          <w:rFonts w:hint="default"/>
          <w:lang w:val="en-US" w:eastAsia="zh-CN"/>
        </w:rPr>
      </w:pPr>
      <w:r>
        <w:rPr>
          <w:rFonts w:hint="eastAsia"/>
          <w:lang w:val="en-US" w:eastAsia="zh-CN"/>
        </w:rPr>
        <w:t xml:space="preserve">    朱自清先生非常重视教材的编选，教材内容要体现他的语文教育思想的核心——人格教育观。当前，我们的语文教材版本众多，长期以来我们固化了这样的思维，只要是选入教材的课文都是完美无瑕、不可挑剔的，其实不然。教材的选择要符合学生的特点，满足社会的需要，同时还要具有文化传递的功能。我们在选择教材的时候要像朱自清先生一样严格把关，要以学生为中心。</w:t>
      </w:r>
    </w:p>
    <w:p>
      <w:pPr>
        <w:widowControl w:val="0"/>
        <w:numPr>
          <w:ilvl w:val="0"/>
          <w:numId w:val="0"/>
        </w:numPr>
        <w:jc w:val="both"/>
        <w:rPr>
          <w:rFonts w:hint="eastAsia"/>
          <w:lang w:val="en-US" w:eastAsia="zh-CN"/>
        </w:rPr>
      </w:pPr>
      <w:r>
        <w:rPr>
          <w:rFonts w:hint="eastAsia"/>
          <w:lang w:val="en-US" w:eastAsia="zh-CN"/>
        </w:rPr>
        <w:t>结语：</w:t>
      </w:r>
    </w:p>
    <w:p>
      <w:pPr>
        <w:widowControl w:val="0"/>
        <w:numPr>
          <w:ilvl w:val="0"/>
          <w:numId w:val="0"/>
        </w:numPr>
        <w:ind w:firstLine="420"/>
        <w:jc w:val="both"/>
        <w:rPr>
          <w:rFonts w:hint="eastAsia"/>
          <w:lang w:val="en-US" w:eastAsia="zh-CN"/>
        </w:rPr>
      </w:pPr>
      <w:r>
        <w:rPr>
          <w:rFonts w:hint="eastAsia"/>
          <w:lang w:val="en-US" w:eastAsia="zh-CN"/>
        </w:rPr>
        <w:t>朱自清作为中国现代著名的语文教育家，为我国的语文教育事业做出了不可磨灭的贡献。即使在当今社会，其具有独创性的语文教育思想依然历久弥新、熠熠生辉。本文主要论述了他语文教育思想的发展期，即1927年到1937年的语文教育思想是如何产生的？有什么独特性？以及对后世的影响。作为语文教师，我们要在朱自清先生高尚的人格魅力的感召下，继承其语文教育思想，不断开拓创新、与时俱进，为语文教育事业做出自己的贡献。</w:t>
      </w:r>
    </w:p>
    <w:p>
      <w:pPr>
        <w:widowControl w:val="0"/>
        <w:numPr>
          <w:ilvl w:val="0"/>
          <w:numId w:val="0"/>
        </w:numPr>
        <w:jc w:val="both"/>
        <w:rPr>
          <w:rFonts w:hint="default"/>
          <w:lang w:val="en-US" w:eastAsia="zh-CN"/>
        </w:rPr>
      </w:pPr>
      <w:r>
        <w:rPr>
          <w:rFonts w:hint="eastAsia"/>
          <w:lang w:val="en-US" w:eastAsia="zh-CN"/>
        </w:rPr>
        <w:t>注释：</w:t>
      </w:r>
    </w:p>
    <w:p>
      <w:pPr>
        <w:widowControl w:val="0"/>
        <w:numPr>
          <w:ilvl w:val="0"/>
          <w:numId w:val="0"/>
        </w:numPr>
        <w:jc w:val="both"/>
        <w:rPr>
          <w:rFonts w:hint="eastAsia"/>
          <w:lang w:val="en-US" w:eastAsia="zh-CN"/>
        </w:rPr>
      </w:pPr>
      <w:r>
        <w:rPr>
          <w:rFonts w:hint="default"/>
          <w:lang w:val="en-US" w:eastAsia="zh-CN"/>
        </w:rPr>
        <w:t>①</w:t>
      </w:r>
      <w:r>
        <w:rPr>
          <w:rFonts w:hint="eastAsia"/>
          <w:lang w:val="en-US" w:eastAsia="zh-CN"/>
        </w:rPr>
        <w:t>季镇淮：《朱自清先生年谱》，选自郭良夫著《完美的人格——朱自清的治学和为人》，209页，三联书店，1987年版。</w:t>
      </w:r>
    </w:p>
    <w:p>
      <w:pPr>
        <w:widowControl w:val="0"/>
        <w:numPr>
          <w:ilvl w:val="0"/>
          <w:numId w:val="0"/>
        </w:numPr>
        <w:jc w:val="both"/>
        <w:rPr>
          <w:rFonts w:hint="default"/>
          <w:lang w:val="en-US" w:eastAsia="zh-CN"/>
        </w:rPr>
      </w:pPr>
      <w:r>
        <w:rPr>
          <w:rFonts w:hint="default"/>
          <w:lang w:val="en-US" w:eastAsia="zh-CN"/>
        </w:rPr>
        <w:t>②</w:t>
      </w:r>
      <w:r>
        <w:rPr>
          <w:rFonts w:hint="eastAsia"/>
          <w:lang w:val="en-US" w:eastAsia="zh-CN"/>
        </w:rPr>
        <w:t>《教育的信仰》。收至《朱自清全集》第四卷，140页，江苏教育出版社，1996年版。</w:t>
      </w:r>
    </w:p>
    <w:p>
      <w:pPr>
        <w:widowControl w:val="0"/>
        <w:numPr>
          <w:ilvl w:val="0"/>
          <w:numId w:val="0"/>
        </w:numPr>
        <w:jc w:val="both"/>
        <w:rPr>
          <w:rFonts w:hint="default"/>
          <w:lang w:val="en-US" w:eastAsia="zh-CN"/>
        </w:rPr>
      </w:pPr>
      <w:r>
        <w:rPr>
          <w:rFonts w:hint="default"/>
          <w:lang w:val="en-US" w:eastAsia="zh-CN"/>
        </w:rPr>
        <w:t>③</w:t>
      </w:r>
      <w:r>
        <w:rPr>
          <w:rFonts w:hint="eastAsia"/>
          <w:lang w:val="en-US" w:eastAsia="zh-CN"/>
        </w:rPr>
        <w:t>《朱自清全集》第二卷，3页，江苏教育出版社，1996年版。</w:t>
      </w:r>
    </w:p>
    <w:p>
      <w:pPr>
        <w:widowControl w:val="0"/>
        <w:numPr>
          <w:ilvl w:val="0"/>
          <w:numId w:val="0"/>
        </w:numPr>
        <w:jc w:val="both"/>
        <w:rPr>
          <w:rFonts w:hint="default"/>
          <w:lang w:val="en-US" w:eastAsia="zh-CN"/>
        </w:rPr>
      </w:pPr>
      <w:r>
        <w:rPr>
          <w:rFonts w:hint="eastAsia"/>
          <w:lang w:val="en-US" w:eastAsia="zh-CN"/>
        </w:rPr>
        <w:t>④</w:t>
      </w:r>
      <w:r>
        <w:rPr>
          <w:rFonts w:hint="eastAsia"/>
          <w:lang w:val="en-US" w:eastAsia="zh-CN"/>
        </w:rPr>
        <w:t>《国文教学·序》。收至《朱自清全集》第二卷，4页，江苏教育出版社，1996年版。</w:t>
      </w:r>
    </w:p>
    <w:p>
      <w:pPr>
        <w:widowControl w:val="0"/>
        <w:numPr>
          <w:ilvl w:val="0"/>
          <w:numId w:val="0"/>
        </w:numPr>
        <w:jc w:val="both"/>
        <w:rPr>
          <w:rFonts w:hint="default"/>
          <w:lang w:val="en-US" w:eastAsia="zh-CN"/>
        </w:rPr>
      </w:pPr>
      <w:r>
        <w:rPr>
          <w:rFonts w:hint="eastAsia"/>
          <w:lang w:val="en-US" w:eastAsia="zh-CN"/>
        </w:rPr>
        <w:t>⑤</w:t>
      </w:r>
      <w:r>
        <w:rPr>
          <w:rFonts w:hint="eastAsia"/>
          <w:lang w:val="en-US" w:eastAsia="zh-CN"/>
        </w:rPr>
        <w:t>《朱自清全集》第一卷，290页，江苏教育出版社，1996年版。</w:t>
      </w:r>
    </w:p>
    <w:p>
      <w:pPr>
        <w:widowControl w:val="0"/>
        <w:numPr>
          <w:ilvl w:val="0"/>
          <w:numId w:val="0"/>
        </w:numPr>
        <w:jc w:val="both"/>
        <w:rPr>
          <w:rFonts w:hint="default"/>
          <w:lang w:val="en-US" w:eastAsia="zh-CN"/>
        </w:rPr>
      </w:pPr>
      <w:r>
        <w:rPr>
          <w:rFonts w:hint="eastAsia"/>
          <w:lang w:val="en-US" w:eastAsia="zh-CN"/>
        </w:rPr>
        <w:t>⑥</w:t>
      </w:r>
      <w:r>
        <w:rPr>
          <w:rFonts w:hint="eastAsia"/>
          <w:lang w:val="en-US" w:eastAsia="zh-CN"/>
        </w:rPr>
        <w:t>《说话》。收至《朱自清全集》第三卷，339页，江苏教育出版社，1996年版。</w:t>
      </w:r>
    </w:p>
    <w:p>
      <w:pPr>
        <w:widowControl w:val="0"/>
        <w:numPr>
          <w:ilvl w:val="0"/>
          <w:numId w:val="0"/>
        </w:numPr>
        <w:jc w:val="both"/>
        <w:rPr>
          <w:rFonts w:hint="default"/>
          <w:lang w:val="en-US" w:eastAsia="zh-CN"/>
        </w:rPr>
      </w:pPr>
      <w:r>
        <w:rPr>
          <w:rFonts w:hint="eastAsia"/>
          <w:lang w:val="en-US" w:eastAsia="zh-CN"/>
        </w:rPr>
        <w:t>⑦</w:t>
      </w:r>
      <w:r>
        <w:rPr>
          <w:rFonts w:hint="eastAsia"/>
          <w:lang w:val="en-US" w:eastAsia="zh-CN"/>
        </w:rPr>
        <w:t>同[2]，140页。</w:t>
      </w:r>
    </w:p>
    <w:p>
      <w:pPr>
        <w:widowControl w:val="0"/>
        <w:numPr>
          <w:ilvl w:val="0"/>
          <w:numId w:val="0"/>
        </w:numPr>
        <w:jc w:val="both"/>
        <w:rPr>
          <w:rFonts w:hint="default"/>
          <w:lang w:val="en-US" w:eastAsia="zh-CN"/>
        </w:rPr>
      </w:pPr>
      <w:bookmarkStart w:id="0" w:name="_GoBack"/>
      <w:bookmarkEnd w:id="0"/>
      <w:r>
        <w:rPr>
          <w:rFonts w:hint="eastAsia"/>
          <w:lang w:val="en-US" w:eastAsia="zh-CN"/>
        </w:rPr>
        <w:t>参考文献</w:t>
      </w:r>
    </w:p>
    <w:p>
      <w:pPr>
        <w:widowControl w:val="0"/>
        <w:numPr>
          <w:ilvl w:val="0"/>
          <w:numId w:val="9"/>
        </w:numPr>
        <w:jc w:val="both"/>
        <w:rPr>
          <w:rFonts w:hint="eastAsia"/>
          <w:lang w:val="en-US" w:eastAsia="zh-CN"/>
        </w:rPr>
      </w:pPr>
      <w:r>
        <w:rPr>
          <w:rFonts w:hint="eastAsia"/>
          <w:lang w:val="en-US" w:eastAsia="zh-CN"/>
        </w:rPr>
        <w:t>朱自清：《朱自清全集》，南京：江苏教育出版社，1-8卷，1996年。</w:t>
      </w:r>
    </w:p>
    <w:p>
      <w:pPr>
        <w:widowControl w:val="0"/>
        <w:numPr>
          <w:ilvl w:val="0"/>
          <w:numId w:val="9"/>
        </w:numPr>
        <w:jc w:val="both"/>
        <w:rPr>
          <w:rFonts w:hint="default"/>
          <w:lang w:val="en-US" w:eastAsia="zh-CN"/>
        </w:rPr>
      </w:pPr>
      <w:r>
        <w:rPr>
          <w:rFonts w:hint="eastAsia"/>
          <w:lang w:val="en-US" w:eastAsia="zh-CN"/>
        </w:rPr>
        <w:t>朱自清：《大师背影书系——朱自清语文教育经验》，北京：教育科学出版社，2007年。</w:t>
      </w:r>
    </w:p>
    <w:p>
      <w:pPr>
        <w:widowControl w:val="0"/>
        <w:numPr>
          <w:ilvl w:val="0"/>
          <w:numId w:val="9"/>
        </w:numPr>
        <w:jc w:val="both"/>
        <w:rPr>
          <w:rFonts w:hint="default"/>
          <w:lang w:val="en-US" w:eastAsia="zh-CN"/>
        </w:rPr>
      </w:pPr>
      <w:r>
        <w:rPr>
          <w:rFonts w:hint="eastAsia"/>
          <w:lang w:val="en-US" w:eastAsia="zh-CN"/>
        </w:rPr>
        <w:t>孙培清：《中国教育史》，上海：华东师范大学出版社，1992年。</w:t>
      </w:r>
    </w:p>
    <w:p>
      <w:pPr>
        <w:widowControl w:val="0"/>
        <w:numPr>
          <w:ilvl w:val="0"/>
          <w:numId w:val="9"/>
        </w:numPr>
        <w:jc w:val="both"/>
        <w:rPr>
          <w:rFonts w:hint="default"/>
          <w:lang w:val="en-US" w:eastAsia="zh-CN"/>
        </w:rPr>
      </w:pPr>
      <w:r>
        <w:rPr>
          <w:rFonts w:hint="eastAsia"/>
          <w:lang w:val="en-US" w:eastAsia="zh-CN"/>
        </w:rPr>
        <w:t>张颖：《朱自清语文教育思想的核心——人格教育观》，《首都师范大学学报》，2001年第10期。</w:t>
      </w:r>
    </w:p>
    <w:p>
      <w:pPr>
        <w:widowControl w:val="0"/>
        <w:numPr>
          <w:ilvl w:val="0"/>
          <w:numId w:val="9"/>
        </w:numPr>
        <w:jc w:val="both"/>
        <w:rPr>
          <w:rFonts w:hint="default"/>
          <w:lang w:val="en-US" w:eastAsia="zh-CN"/>
        </w:rPr>
      </w:pPr>
      <w:r>
        <w:rPr>
          <w:rFonts w:hint="eastAsia"/>
          <w:lang w:val="en-US" w:eastAsia="zh-CN"/>
        </w:rPr>
        <w:t>于小华：《向朱自清学习如何教语文》，《中国校外教育》，2016年第1期。</w:t>
      </w:r>
    </w:p>
    <w:p>
      <w:pPr>
        <w:widowControl w:val="0"/>
        <w:numPr>
          <w:ilvl w:val="0"/>
          <w:numId w:val="9"/>
        </w:numPr>
        <w:jc w:val="both"/>
        <w:rPr>
          <w:rFonts w:hint="default"/>
          <w:lang w:val="en-US" w:eastAsia="zh-CN"/>
        </w:rPr>
      </w:pPr>
      <w:r>
        <w:rPr>
          <w:rFonts w:hint="eastAsia"/>
          <w:lang w:val="en-US" w:eastAsia="zh-CN"/>
        </w:rPr>
        <w:t>何慧琳：《略论朱自清语文教育思想》，上海师范大学课程与教学论专业硕士论文，2013年。</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85451E"/>
    <w:multiLevelType w:val="singleLevel"/>
    <w:tmpl w:val="9A85451E"/>
    <w:lvl w:ilvl="0" w:tentative="0">
      <w:start w:val="2"/>
      <w:numFmt w:val="decimal"/>
      <w:lvlText w:val="%1."/>
      <w:lvlJc w:val="left"/>
      <w:pPr>
        <w:tabs>
          <w:tab w:val="left" w:pos="312"/>
        </w:tabs>
      </w:pPr>
    </w:lvl>
  </w:abstractNum>
  <w:abstractNum w:abstractNumId="1">
    <w:nsid w:val="B12BCBAF"/>
    <w:multiLevelType w:val="singleLevel"/>
    <w:tmpl w:val="B12BCBAF"/>
    <w:lvl w:ilvl="0" w:tentative="0">
      <w:start w:val="1"/>
      <w:numFmt w:val="chineseCounting"/>
      <w:suff w:val="nothing"/>
      <w:lvlText w:val="%1、"/>
      <w:lvlJc w:val="left"/>
      <w:rPr>
        <w:rFonts w:hint="eastAsia"/>
      </w:rPr>
    </w:lvl>
  </w:abstractNum>
  <w:abstractNum w:abstractNumId="2">
    <w:nsid w:val="FA606FFE"/>
    <w:multiLevelType w:val="singleLevel"/>
    <w:tmpl w:val="FA606FFE"/>
    <w:lvl w:ilvl="0" w:tentative="0">
      <w:start w:val="1"/>
      <w:numFmt w:val="decimal"/>
      <w:lvlText w:val="%1."/>
      <w:lvlJc w:val="left"/>
      <w:pPr>
        <w:tabs>
          <w:tab w:val="left" w:pos="312"/>
        </w:tabs>
      </w:pPr>
    </w:lvl>
  </w:abstractNum>
  <w:abstractNum w:abstractNumId="3">
    <w:nsid w:val="0B57807D"/>
    <w:multiLevelType w:val="singleLevel"/>
    <w:tmpl w:val="0B57807D"/>
    <w:lvl w:ilvl="0" w:tentative="0">
      <w:start w:val="3"/>
      <w:numFmt w:val="chineseCounting"/>
      <w:suff w:val="nothing"/>
      <w:lvlText w:val="%1、"/>
      <w:lvlJc w:val="left"/>
      <w:rPr>
        <w:rFonts w:hint="eastAsia"/>
      </w:rPr>
    </w:lvl>
  </w:abstractNum>
  <w:abstractNum w:abstractNumId="4">
    <w:nsid w:val="2C65B078"/>
    <w:multiLevelType w:val="singleLevel"/>
    <w:tmpl w:val="2C65B078"/>
    <w:lvl w:ilvl="0" w:tentative="0">
      <w:start w:val="1"/>
      <w:numFmt w:val="decimal"/>
      <w:lvlText w:val="[%1]"/>
      <w:lvlJc w:val="left"/>
      <w:pPr>
        <w:tabs>
          <w:tab w:val="left" w:pos="312"/>
        </w:tabs>
      </w:pPr>
    </w:lvl>
  </w:abstractNum>
  <w:abstractNum w:abstractNumId="5">
    <w:nsid w:val="3B76EC55"/>
    <w:multiLevelType w:val="singleLevel"/>
    <w:tmpl w:val="3B76EC55"/>
    <w:lvl w:ilvl="0" w:tentative="0">
      <w:start w:val="1"/>
      <w:numFmt w:val="chineseCounting"/>
      <w:suff w:val="nothing"/>
      <w:lvlText w:val="（%1）"/>
      <w:lvlJc w:val="left"/>
      <w:rPr>
        <w:rFonts w:hint="eastAsia"/>
      </w:rPr>
    </w:lvl>
  </w:abstractNum>
  <w:abstractNum w:abstractNumId="6">
    <w:nsid w:val="54A5EC1E"/>
    <w:multiLevelType w:val="singleLevel"/>
    <w:tmpl w:val="54A5EC1E"/>
    <w:lvl w:ilvl="0" w:tentative="0">
      <w:start w:val="1"/>
      <w:numFmt w:val="chineseCounting"/>
      <w:suff w:val="nothing"/>
      <w:lvlText w:val="（%1）"/>
      <w:lvlJc w:val="left"/>
      <w:rPr>
        <w:rFonts w:hint="eastAsia"/>
      </w:rPr>
    </w:lvl>
  </w:abstractNum>
  <w:abstractNum w:abstractNumId="7">
    <w:nsid w:val="72D054D5"/>
    <w:multiLevelType w:val="singleLevel"/>
    <w:tmpl w:val="72D054D5"/>
    <w:lvl w:ilvl="0" w:tentative="0">
      <w:start w:val="1"/>
      <w:numFmt w:val="decimal"/>
      <w:lvlText w:val="%1."/>
      <w:lvlJc w:val="left"/>
      <w:pPr>
        <w:tabs>
          <w:tab w:val="left" w:pos="312"/>
        </w:tabs>
      </w:pPr>
    </w:lvl>
  </w:abstractNum>
  <w:abstractNum w:abstractNumId="8">
    <w:nsid w:val="7F0FD7E2"/>
    <w:multiLevelType w:val="singleLevel"/>
    <w:tmpl w:val="7F0FD7E2"/>
    <w:lvl w:ilvl="0" w:tentative="0">
      <w:start w:val="1"/>
      <w:numFmt w:val="decimal"/>
      <w:lvlText w:val="%1."/>
      <w:lvlJc w:val="left"/>
      <w:pPr>
        <w:tabs>
          <w:tab w:val="left" w:pos="312"/>
        </w:tabs>
      </w:pPr>
    </w:lvl>
  </w:abstractNum>
  <w:num w:numId="1">
    <w:abstractNumId w:val="1"/>
  </w:num>
  <w:num w:numId="2">
    <w:abstractNumId w:val="6"/>
  </w:num>
  <w:num w:numId="3">
    <w:abstractNumId w:val="8"/>
  </w:num>
  <w:num w:numId="4">
    <w:abstractNumId w:val="0"/>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278C0"/>
    <w:rsid w:val="0227351F"/>
    <w:rsid w:val="084D3650"/>
    <w:rsid w:val="16AD03D7"/>
    <w:rsid w:val="175F1A7B"/>
    <w:rsid w:val="1F10284C"/>
    <w:rsid w:val="1F115DA1"/>
    <w:rsid w:val="1F3D191A"/>
    <w:rsid w:val="21EE6457"/>
    <w:rsid w:val="2A3469D1"/>
    <w:rsid w:val="2ADA4E6A"/>
    <w:rsid w:val="39E278C0"/>
    <w:rsid w:val="3D5A5899"/>
    <w:rsid w:val="3D847D1C"/>
    <w:rsid w:val="43E10617"/>
    <w:rsid w:val="4C3D20AA"/>
    <w:rsid w:val="4DC70308"/>
    <w:rsid w:val="4F3C5BC2"/>
    <w:rsid w:val="52781024"/>
    <w:rsid w:val="52CF1403"/>
    <w:rsid w:val="54765D3F"/>
    <w:rsid w:val="57931974"/>
    <w:rsid w:val="5A6C1626"/>
    <w:rsid w:val="5B5636AF"/>
    <w:rsid w:val="5F6D0E85"/>
    <w:rsid w:val="6138131C"/>
    <w:rsid w:val="6C8D2180"/>
    <w:rsid w:val="6C93192A"/>
    <w:rsid w:val="6E5B2EAD"/>
    <w:rsid w:val="729226BD"/>
    <w:rsid w:val="72AE49AB"/>
    <w:rsid w:val="7362065E"/>
    <w:rsid w:val="7F02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2019-12-13T11:26:00Z</dcterms:created>
  <dc:creator>小园香径</dc:creator>
  <cp:lastModifiedBy>小园香径</cp:lastModifiedBy>
  <dcterms:modified xsi:type="dcterms:W3CDTF">2020-02-28T11:29:04Z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