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675E" w14:textId="77777777" w:rsidR="001D4A88" w:rsidRDefault="001D4A88" w:rsidP="001D4A88">
      <w:pPr>
        <w:spacing w:line="500" w:lineRule="exac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疫情防控期间我国高校开展数字化教学的价值研究</w:t>
      </w:r>
    </w:p>
    <w:p w14:paraId="169047A9" w14:textId="77777777" w:rsidR="001D4A88" w:rsidRDefault="001D4A88" w:rsidP="001D4A88">
      <w:pPr>
        <w:spacing w:line="500" w:lineRule="exact"/>
        <w:jc w:val="center"/>
        <w:rPr>
          <w:rFonts w:ascii="黑体" w:eastAsia="黑体" w:hAnsi="黑体" w:cs="黑体"/>
          <w:color w:val="000000" w:themeColor="text1"/>
          <w:sz w:val="28"/>
          <w:szCs w:val="28"/>
        </w:rPr>
      </w:pPr>
      <w:r w:rsidRPr="00695050">
        <w:rPr>
          <w:rFonts w:ascii="黑体" w:eastAsia="黑体" w:hAnsi="黑体" w:cs="黑体" w:hint="eastAsia"/>
          <w:color w:val="000000" w:themeColor="text1"/>
          <w:sz w:val="28"/>
          <w:szCs w:val="28"/>
        </w:rPr>
        <w:t>——以“雨课堂”远程教学为例</w:t>
      </w:r>
    </w:p>
    <w:p w14:paraId="3819CEF3" w14:textId="77777777" w:rsidR="001D4A88" w:rsidRPr="00695050" w:rsidRDefault="001D4A88" w:rsidP="001D4A88">
      <w:pPr>
        <w:spacing w:line="500" w:lineRule="exact"/>
        <w:rPr>
          <w:rFonts w:ascii="黑体" w:eastAsia="黑体" w:hAnsi="黑体" w:cs="黑体"/>
          <w:color w:val="000000" w:themeColor="text1"/>
          <w:sz w:val="28"/>
          <w:szCs w:val="28"/>
        </w:rPr>
      </w:pPr>
    </w:p>
    <w:p w14:paraId="51250EBA" w14:textId="4FC1BEB0" w:rsidR="001D4A88" w:rsidRPr="00695050" w:rsidRDefault="001D4A88" w:rsidP="001D4A88">
      <w:pPr>
        <w:spacing w:line="500" w:lineRule="exact"/>
        <w:jc w:val="center"/>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 xml:space="preserve">西北民族大学 </w:t>
      </w:r>
      <w:r>
        <w:rPr>
          <w:rFonts w:ascii="黑体" w:eastAsia="黑体" w:hAnsi="黑体" w:cs="黑体"/>
          <w:color w:val="000000" w:themeColor="text1"/>
          <w:sz w:val="24"/>
          <w:szCs w:val="24"/>
        </w:rPr>
        <w:t xml:space="preserve">  </w:t>
      </w:r>
      <w:r w:rsidRPr="00695050">
        <w:rPr>
          <w:rFonts w:ascii="黑体" w:eastAsia="黑体" w:hAnsi="黑体" w:cs="黑体" w:hint="eastAsia"/>
          <w:color w:val="000000" w:themeColor="text1"/>
          <w:sz w:val="24"/>
          <w:szCs w:val="24"/>
        </w:rPr>
        <w:t>李月</w:t>
      </w:r>
      <w:proofErr w:type="gramStart"/>
      <w:r w:rsidRPr="00695050">
        <w:rPr>
          <w:rFonts w:ascii="黑体" w:eastAsia="黑体" w:hAnsi="黑体" w:cs="黑体" w:hint="eastAsia"/>
          <w:color w:val="000000" w:themeColor="text1"/>
          <w:sz w:val="24"/>
          <w:szCs w:val="24"/>
        </w:rPr>
        <w:t>良帆</w:t>
      </w:r>
      <w:r>
        <w:rPr>
          <w:rFonts w:ascii="黑体" w:eastAsia="黑体" w:hAnsi="黑体" w:cs="黑体" w:hint="eastAsia"/>
          <w:color w:val="000000" w:themeColor="text1"/>
          <w:sz w:val="24"/>
          <w:szCs w:val="24"/>
        </w:rPr>
        <w:t xml:space="preserve"> </w:t>
      </w:r>
      <w:r>
        <w:rPr>
          <w:rFonts w:ascii="黑体" w:eastAsia="黑体" w:hAnsi="黑体" w:cs="黑体"/>
          <w:color w:val="000000" w:themeColor="text1"/>
          <w:sz w:val="24"/>
          <w:szCs w:val="24"/>
        </w:rPr>
        <w:t xml:space="preserve">  </w:t>
      </w:r>
      <w:r>
        <w:rPr>
          <w:rFonts w:ascii="黑体" w:eastAsia="黑体" w:hAnsi="黑体" w:cs="黑体" w:hint="eastAsia"/>
          <w:color w:val="000000" w:themeColor="text1"/>
          <w:sz w:val="24"/>
          <w:szCs w:val="24"/>
        </w:rPr>
        <w:t>贾九</w:t>
      </w:r>
      <w:proofErr w:type="gramEnd"/>
      <w:r>
        <w:rPr>
          <w:rFonts w:ascii="黑体" w:eastAsia="黑体" w:hAnsi="黑体" w:cs="黑体" w:hint="eastAsia"/>
          <w:color w:val="000000" w:themeColor="text1"/>
          <w:sz w:val="24"/>
          <w:szCs w:val="24"/>
        </w:rPr>
        <w:t>平</w:t>
      </w:r>
    </w:p>
    <w:p w14:paraId="15B2D63B" w14:textId="77777777" w:rsidR="001D4A88" w:rsidRDefault="001D4A88" w:rsidP="001D4A88">
      <w:pPr>
        <w:spacing w:line="320" w:lineRule="exact"/>
        <w:rPr>
          <w:rFonts w:ascii="宋体" w:eastAsia="宋体" w:hAnsi="宋体" w:cs="宋体"/>
        </w:rPr>
      </w:pPr>
    </w:p>
    <w:p w14:paraId="08D1550D" w14:textId="77777777" w:rsidR="001D4A88" w:rsidRDefault="001D4A88" w:rsidP="001D4A88">
      <w:pPr>
        <w:spacing w:line="320" w:lineRule="exact"/>
        <w:rPr>
          <w:rFonts w:ascii="宋体" w:eastAsia="宋体" w:hAnsi="宋体" w:cs="宋体"/>
        </w:rPr>
      </w:pPr>
      <w:r>
        <w:rPr>
          <w:rFonts w:ascii="宋体" w:eastAsia="宋体" w:hAnsi="宋体" w:cs="宋体" w:hint="eastAsia"/>
        </w:rPr>
        <w:t>【摘要】疫情期间各地高校延迟开学，“如期上课”是当下亟待解决的问题，借助数字化技术的远程授课突破时空限制，而采用“雨课堂”远程授课更接近真实的教学场景。本文站在高校角度分析开展远程授课的必要性，对比现有在线教学方式的优劣势，归纳分析疫情时期采用“雨课堂”直播授课的优势和价值，最后对我国高校当前开展数字化教学建设进行展望。以应对疫情开展线上教学为引线，倒逼高校顺应数字时代趋势，重视数字化教学建设，提升应急防控水平，这对深化高校改革创新是个契机，有助于实现高等教育内涵式高质量发展。</w:t>
      </w:r>
    </w:p>
    <w:p w14:paraId="61B88F5D" w14:textId="77777777" w:rsidR="001D4A88" w:rsidRPr="006F2B03" w:rsidRDefault="001D4A88" w:rsidP="001D4A88">
      <w:pPr>
        <w:spacing w:line="320" w:lineRule="exact"/>
        <w:rPr>
          <w:rFonts w:ascii="宋体" w:eastAsia="宋体" w:hAnsi="宋体" w:cs="宋体"/>
        </w:rPr>
      </w:pPr>
      <w:r>
        <w:rPr>
          <w:rFonts w:ascii="宋体" w:eastAsia="宋体" w:hAnsi="宋体" w:cs="宋体" w:hint="eastAsia"/>
        </w:rPr>
        <w:t>【Abstract】</w:t>
      </w:r>
      <w:r w:rsidRPr="00B3126C">
        <w:rPr>
          <w:rFonts w:ascii="宋体" w:eastAsia="宋体" w:hAnsi="宋体" w:cs="宋体"/>
        </w:rPr>
        <w:t>During the epidemic period, colleges and universities delayed the start of the semester. "attending classes on schedule" was an urgent problem to be solved. With the help of digital technology, remote teaching breaks through the time and space limit, while "rain class" remote teaching is closer to the real teaching scene. This paper analyzes the necessity of remote teaching from the perspective of colleges and universities, compares the advantages and disadvantages of the existing online teaching methods, summarizes and analyzes the advantages and values of adopting "rain classroom" live teaching during the epidemic period, and finally looks forward to the current development of digital teaching construction in Chinese colleges and universities.</w:t>
      </w:r>
      <w:r>
        <w:rPr>
          <w:rFonts w:ascii="宋体" w:eastAsia="宋体" w:hAnsi="宋体" w:cs="宋体"/>
        </w:rPr>
        <w:t xml:space="preserve"> </w:t>
      </w:r>
      <w:r w:rsidRPr="00B3126C">
        <w:rPr>
          <w:rFonts w:ascii="宋体" w:eastAsia="宋体" w:hAnsi="宋体" w:cs="宋体"/>
        </w:rPr>
        <w:t>Taking the online teaching in response to the epidemic as the lead, colleges and universities are forced to follow the trend of the digital era, attach importance to the construction of digital teaching, and improve the level of emergency prevention and control, which is an opportunity to deepen the reform and innovation of colleges and universities, and contribute to the realization of the connotation and high-quality development of higher education.</w:t>
      </w:r>
    </w:p>
    <w:p w14:paraId="0060D31B" w14:textId="77777777" w:rsidR="001D4A88" w:rsidRDefault="001D4A88" w:rsidP="001D4A88">
      <w:pPr>
        <w:spacing w:line="320" w:lineRule="exact"/>
        <w:rPr>
          <w:rFonts w:ascii="宋体" w:eastAsia="宋体" w:hAnsi="宋体" w:cs="宋体"/>
        </w:rPr>
      </w:pPr>
      <w:r>
        <w:rPr>
          <w:rFonts w:ascii="宋体" w:eastAsia="宋体" w:hAnsi="宋体" w:cs="宋体" w:hint="eastAsia"/>
        </w:rPr>
        <w:t>【关键字</w:t>
      </w:r>
      <w:r>
        <w:rPr>
          <w:rFonts w:ascii="宋体" w:eastAsia="宋体" w:hAnsi="宋体" w:cs="宋体"/>
        </w:rPr>
        <w:t>】</w:t>
      </w:r>
      <w:r>
        <w:rPr>
          <w:rFonts w:ascii="宋体" w:eastAsia="宋体" w:hAnsi="宋体" w:cs="宋体" w:hint="eastAsia"/>
        </w:rPr>
        <w:t xml:space="preserve"> 数字化教学；“雨课堂”；应用价值；应急防控；教学改革 </w:t>
      </w:r>
    </w:p>
    <w:p w14:paraId="1D8F7100" w14:textId="77777777" w:rsidR="001D4A88" w:rsidRPr="00B3126C" w:rsidRDefault="001D4A88" w:rsidP="001D4A88">
      <w:pPr>
        <w:spacing w:line="320" w:lineRule="exact"/>
        <w:rPr>
          <w:rFonts w:ascii="宋体" w:eastAsia="宋体" w:hAnsi="宋体" w:cs="宋体"/>
        </w:rPr>
      </w:pPr>
      <w:r>
        <w:rPr>
          <w:rFonts w:ascii="宋体" w:eastAsia="宋体" w:hAnsi="宋体" w:cs="宋体" w:hint="eastAsia"/>
        </w:rPr>
        <w:t>【Key</w:t>
      </w:r>
      <w:r>
        <w:rPr>
          <w:rFonts w:ascii="宋体" w:eastAsia="宋体" w:hAnsi="宋体" w:cs="宋体"/>
        </w:rPr>
        <w:t xml:space="preserve"> W</w:t>
      </w:r>
      <w:r>
        <w:rPr>
          <w:rFonts w:ascii="宋体" w:eastAsia="宋体" w:hAnsi="宋体" w:cs="宋体" w:hint="eastAsia"/>
        </w:rPr>
        <w:t>ords】digital</w:t>
      </w:r>
      <w:r>
        <w:rPr>
          <w:rFonts w:ascii="宋体" w:eastAsia="宋体" w:hAnsi="宋体" w:cs="宋体"/>
        </w:rPr>
        <w:t xml:space="preserve"> </w:t>
      </w:r>
      <w:r>
        <w:rPr>
          <w:rFonts w:ascii="宋体" w:eastAsia="宋体" w:hAnsi="宋体" w:cs="宋体" w:hint="eastAsia"/>
        </w:rPr>
        <w:t>teaching；“rain</w:t>
      </w:r>
      <w:r>
        <w:rPr>
          <w:rFonts w:ascii="宋体" w:eastAsia="宋体" w:hAnsi="宋体" w:cs="宋体"/>
        </w:rPr>
        <w:t xml:space="preserve"> </w:t>
      </w:r>
      <w:r>
        <w:rPr>
          <w:rFonts w:ascii="宋体" w:eastAsia="宋体" w:hAnsi="宋体" w:cs="宋体" w:hint="eastAsia"/>
        </w:rPr>
        <w:t>classroom”；application</w:t>
      </w:r>
      <w:r>
        <w:rPr>
          <w:rFonts w:ascii="宋体" w:eastAsia="宋体" w:hAnsi="宋体" w:cs="宋体"/>
        </w:rPr>
        <w:t xml:space="preserve"> </w:t>
      </w:r>
      <w:r>
        <w:rPr>
          <w:rFonts w:ascii="宋体" w:eastAsia="宋体" w:hAnsi="宋体" w:cs="宋体" w:hint="eastAsia"/>
        </w:rPr>
        <w:t>value；</w:t>
      </w:r>
      <w:r w:rsidRPr="00B3126C">
        <w:rPr>
          <w:rFonts w:ascii="宋体" w:eastAsia="宋体" w:hAnsi="宋体" w:cs="Arial" w:hint="eastAsia"/>
          <w:color w:val="333333"/>
          <w:szCs w:val="21"/>
        </w:rPr>
        <w:t>th</w:t>
      </w:r>
      <w:r w:rsidRPr="00B3126C">
        <w:rPr>
          <w:rFonts w:ascii="宋体" w:eastAsia="宋体" w:hAnsi="宋体" w:cs="Arial"/>
          <w:color w:val="333333"/>
          <w:szCs w:val="21"/>
        </w:rPr>
        <w:t>e emergency prevention and control</w:t>
      </w:r>
      <w:r w:rsidRPr="00B3126C">
        <w:rPr>
          <w:rFonts w:ascii="宋体" w:eastAsia="宋体" w:hAnsi="宋体" w:cs="Arial" w:hint="eastAsia"/>
          <w:color w:val="333333"/>
          <w:szCs w:val="21"/>
        </w:rPr>
        <w:t>；</w:t>
      </w:r>
      <w:r>
        <w:rPr>
          <w:rFonts w:ascii="宋体" w:eastAsia="宋体" w:hAnsi="宋体" w:cs="Arial" w:hint="eastAsia"/>
          <w:color w:val="333333"/>
          <w:szCs w:val="21"/>
        </w:rPr>
        <w:t>teaching</w:t>
      </w:r>
      <w:r>
        <w:rPr>
          <w:rFonts w:ascii="宋体" w:eastAsia="宋体" w:hAnsi="宋体" w:cs="Arial"/>
          <w:color w:val="333333"/>
          <w:szCs w:val="21"/>
        </w:rPr>
        <w:t xml:space="preserve"> </w:t>
      </w:r>
      <w:r>
        <w:rPr>
          <w:rFonts w:ascii="宋体" w:eastAsia="宋体" w:hAnsi="宋体" w:cs="Arial" w:hint="eastAsia"/>
          <w:color w:val="333333"/>
          <w:szCs w:val="21"/>
        </w:rPr>
        <w:t>reform</w:t>
      </w:r>
      <w:r>
        <w:rPr>
          <w:rFonts w:ascii="宋体" w:eastAsia="宋体" w:hAnsi="宋体" w:cs="Arial"/>
          <w:color w:val="333333"/>
          <w:szCs w:val="21"/>
        </w:rPr>
        <w:t xml:space="preserve"> </w:t>
      </w:r>
    </w:p>
    <w:p w14:paraId="22EEDDB4" w14:textId="77777777" w:rsidR="001D4A88" w:rsidRDefault="001D4A88" w:rsidP="001D4A88">
      <w:pPr>
        <w:spacing w:line="320" w:lineRule="exact"/>
        <w:rPr>
          <w:rFonts w:ascii="宋体" w:eastAsia="宋体" w:hAnsi="宋体" w:cs="宋体"/>
        </w:rPr>
      </w:pPr>
    </w:p>
    <w:p w14:paraId="05D6F732" w14:textId="56BD3BA8" w:rsidR="001D4A88" w:rsidRDefault="001D4A88" w:rsidP="001D4A88">
      <w:pPr>
        <w:spacing w:line="320" w:lineRule="exact"/>
        <w:ind w:firstLine="430"/>
        <w:rPr>
          <w:rFonts w:ascii="宋体" w:eastAsia="宋体" w:hAnsi="宋体" w:cs="宋体"/>
        </w:rPr>
      </w:pPr>
      <w:r>
        <w:rPr>
          <w:rFonts w:ascii="宋体" w:eastAsia="宋体" w:hAnsi="宋体" w:cs="宋体" w:hint="eastAsia"/>
        </w:rPr>
        <w:t>2020年伊始，新型冠状病毒（2</w:t>
      </w:r>
      <w:r>
        <w:rPr>
          <w:rFonts w:ascii="宋体" w:eastAsia="宋体" w:hAnsi="宋体" w:cs="宋体"/>
        </w:rPr>
        <w:t>019-n</w:t>
      </w:r>
      <w:r>
        <w:rPr>
          <w:rFonts w:ascii="宋体" w:eastAsia="宋体" w:hAnsi="宋体" w:cs="宋体" w:hint="eastAsia"/>
        </w:rPr>
        <w:t>CoV）疫情从武汉爆发，随后在湖北多地发现病例，进而蔓延全国。全国范围响应中央指示，各地采取“大防护”“大隔离”等措施，</w:t>
      </w:r>
      <w:r>
        <w:rPr>
          <w:rFonts w:ascii="宋体" w:eastAsia="宋体" w:hAnsi="宋体" w:cs="宋体" w:hint="eastAsia"/>
          <w:color w:val="000000" w:themeColor="text1"/>
        </w:rPr>
        <w:t>最大化减少人员聚集，各行各业参与到科学防控疫情的行动中。为避免疫情的加剧扩散，</w:t>
      </w:r>
      <w:r>
        <w:rPr>
          <w:rFonts w:ascii="宋体" w:eastAsia="宋体" w:hAnsi="宋体" w:cs="宋体" w:hint="eastAsia"/>
        </w:rPr>
        <w:t>教育部发布通知安排各高校“适当延迟开学时间”，</w:t>
      </w:r>
      <w:r w:rsidRPr="00B64E0A">
        <w:rPr>
          <w:rFonts w:ascii="宋体" w:eastAsia="宋体" w:hAnsi="宋体" w:cs="宋体" w:hint="eastAsia"/>
        </w:rPr>
        <w:t>并</w:t>
      </w:r>
      <w:r w:rsidRPr="00B64E0A">
        <w:rPr>
          <w:rFonts w:ascii="宋体" w:eastAsia="宋体" w:hAnsi="宋体" w:cs="宋体"/>
        </w:rPr>
        <w:t>要求</w:t>
      </w:r>
      <w:r w:rsidRPr="00B64E0A">
        <w:rPr>
          <w:rFonts w:ascii="宋体" w:eastAsia="宋体" w:hAnsi="宋体" w:cs="宋体" w:hint="eastAsia"/>
        </w:rPr>
        <w:t>疫情期间高校应实现</w:t>
      </w:r>
      <w:r w:rsidRPr="00B64E0A">
        <w:rPr>
          <w:rFonts w:ascii="宋体" w:eastAsia="宋体" w:hAnsi="宋体" w:cs="宋体"/>
        </w:rPr>
        <w:t>“停课不停教、停课</w:t>
      </w:r>
      <w:proofErr w:type="gramStart"/>
      <w:r w:rsidRPr="00B64E0A">
        <w:rPr>
          <w:rFonts w:ascii="宋体" w:eastAsia="宋体" w:hAnsi="宋体" w:cs="宋体"/>
        </w:rPr>
        <w:t>不</w:t>
      </w:r>
      <w:proofErr w:type="gramEnd"/>
      <w:r w:rsidRPr="00B64E0A">
        <w:rPr>
          <w:rFonts w:ascii="宋体" w:eastAsia="宋体" w:hAnsi="宋体" w:cs="宋体"/>
        </w:rPr>
        <w:t>停学”</w:t>
      </w:r>
      <w:r w:rsidRPr="00B64E0A">
        <w:rPr>
          <w:rFonts w:ascii="Arial" w:hAnsi="Arial" w:cs="Arial" w:hint="eastAsia"/>
          <w:shd w:val="clear" w:color="auto" w:fill="FFFFFF"/>
        </w:rPr>
        <w:t>。</w:t>
      </w:r>
      <w:r>
        <w:rPr>
          <w:rFonts w:ascii="宋体" w:eastAsia="宋体" w:hAnsi="宋体" w:cs="宋体" w:hint="eastAsia"/>
        </w:rPr>
        <w:t>各地高校积极响应，主动承担社会责任，牢记育人使命，关注学生身心成长，预期实现如期开课。而面对师生的异地和分散，惟有借助数字技术突破地理、时间和理念的桎梏来开展授课，具有重要的现实意义和应用价值。基于当前防控疫情的特殊时期</w:t>
      </w:r>
      <w:r w:rsidRPr="008C1D47">
        <w:rPr>
          <w:rFonts w:ascii="宋体" w:eastAsia="宋体" w:hAnsi="宋体" w:cs="宋体" w:hint="eastAsia"/>
        </w:rPr>
        <w:t>，</w:t>
      </w:r>
      <w:r>
        <w:rPr>
          <w:rFonts w:ascii="宋体" w:eastAsia="宋体" w:hAnsi="宋体" w:cs="宋体" w:hint="eastAsia"/>
        </w:rPr>
        <w:t>本文立足“停课不停教”的迫切性和必要性，对比分析现有在线授课方式，探究以运用“雨课堂”为代表的数字化教学方式的优势与应用价值，最后对高校开展数字化教学建设进行展望和进一步思考。</w:t>
      </w:r>
    </w:p>
    <w:p w14:paraId="734C436D" w14:textId="77777777" w:rsidR="001D4A88" w:rsidRDefault="001D4A88" w:rsidP="001D4A88">
      <w:pPr>
        <w:spacing w:line="320" w:lineRule="exact"/>
        <w:ind w:firstLineChars="200" w:firstLine="422"/>
        <w:rPr>
          <w:rFonts w:ascii="宋体" w:eastAsia="宋体" w:hAnsi="宋体" w:cs="宋体"/>
          <w:b/>
          <w:bCs/>
        </w:rPr>
      </w:pPr>
    </w:p>
    <w:p w14:paraId="22D5E812" w14:textId="34A68515" w:rsidR="001D4A88" w:rsidRPr="00E144C1" w:rsidRDefault="001D4A88" w:rsidP="001D4A88">
      <w:pPr>
        <w:spacing w:line="320" w:lineRule="exact"/>
        <w:ind w:firstLineChars="200" w:firstLine="422"/>
        <w:rPr>
          <w:rFonts w:ascii="宋体" w:eastAsia="宋体" w:hAnsi="宋体" w:cs="宋体"/>
          <w:b/>
          <w:bCs/>
        </w:rPr>
      </w:pPr>
      <w:r w:rsidRPr="00E144C1">
        <w:rPr>
          <w:rFonts w:ascii="宋体" w:eastAsia="宋体" w:hAnsi="宋体" w:cs="宋体" w:hint="eastAsia"/>
          <w:b/>
          <w:bCs/>
        </w:rPr>
        <w:t>一、抗</w:t>
      </w:r>
      <w:proofErr w:type="gramStart"/>
      <w:r w:rsidRPr="00E144C1">
        <w:rPr>
          <w:rFonts w:ascii="宋体" w:eastAsia="宋体" w:hAnsi="宋体" w:cs="宋体" w:hint="eastAsia"/>
          <w:b/>
          <w:bCs/>
        </w:rPr>
        <w:t>疫</w:t>
      </w:r>
      <w:proofErr w:type="gramEnd"/>
      <w:r w:rsidRPr="00E144C1">
        <w:rPr>
          <w:rFonts w:ascii="宋体" w:eastAsia="宋体" w:hAnsi="宋体" w:cs="宋体" w:hint="eastAsia"/>
          <w:b/>
          <w:bCs/>
        </w:rPr>
        <w:t>期间开展数字化教学的现实意义</w:t>
      </w:r>
    </w:p>
    <w:p w14:paraId="0334C925" w14:textId="77777777" w:rsidR="001D4A88" w:rsidRDefault="001D4A88" w:rsidP="001D4A88">
      <w:pPr>
        <w:spacing w:line="320" w:lineRule="exact"/>
        <w:ind w:firstLineChars="200" w:firstLine="420"/>
        <w:rPr>
          <w:rFonts w:ascii="宋体" w:eastAsia="宋体" w:hAnsi="宋体" w:cs="宋体"/>
        </w:rPr>
      </w:pPr>
      <w:r>
        <w:rPr>
          <w:rFonts w:ascii="宋体" w:eastAsia="宋体" w:hAnsi="宋体" w:cs="宋体" w:hint="eastAsia"/>
        </w:rPr>
        <w:t>（一）展现高校的使命与担当</w:t>
      </w:r>
    </w:p>
    <w:p w14:paraId="1B153250" w14:textId="77777777" w:rsidR="001D4A88" w:rsidRPr="002008B7" w:rsidRDefault="001D4A88" w:rsidP="001D4A88">
      <w:pPr>
        <w:autoSpaceDE w:val="0"/>
        <w:autoSpaceDN w:val="0"/>
        <w:adjustRightInd w:val="0"/>
        <w:ind w:firstLineChars="200" w:firstLine="420"/>
        <w:jc w:val="left"/>
        <w:rPr>
          <w:rFonts w:ascii="宋体" w:eastAsia="宋体" w:hAnsi="Times New Roman" w:cs="宋体"/>
          <w:kern w:val="0"/>
          <w:sz w:val="19"/>
          <w:szCs w:val="19"/>
        </w:rPr>
      </w:pPr>
      <w:r w:rsidRPr="002008B7">
        <w:rPr>
          <w:rFonts w:ascii="宋体" w:eastAsia="宋体" w:hAnsi="宋体" w:cs="宋体" w:hint="eastAsia"/>
        </w:rPr>
        <w:t>以习近平总书记在全国教育大会上提出的“培养担当民族复兴大任的时代新人</w:t>
      </w:r>
      <w:r>
        <w:rPr>
          <w:rFonts w:ascii="宋体" w:eastAsia="宋体" w:hAnsi="宋体" w:cs="宋体" w:hint="eastAsia"/>
        </w:rPr>
        <w:t>，</w:t>
      </w:r>
      <w:r w:rsidRPr="002008B7">
        <w:rPr>
          <w:rFonts w:ascii="宋体" w:eastAsia="宋体" w:hAnsi="宋体" w:cs="宋体" w:hint="eastAsia"/>
        </w:rPr>
        <w:t>培养德智体美劳全面发展的社会主义建设者和接班人”要求，</w:t>
      </w:r>
      <w:r>
        <w:rPr>
          <w:rFonts w:ascii="宋体" w:eastAsia="宋体" w:hAnsi="宋体" w:cs="宋体" w:hint="eastAsia"/>
        </w:rPr>
        <w:t>抗</w:t>
      </w:r>
      <w:proofErr w:type="gramStart"/>
      <w:r>
        <w:rPr>
          <w:rFonts w:ascii="宋体" w:eastAsia="宋体" w:hAnsi="宋体" w:cs="宋体" w:hint="eastAsia"/>
        </w:rPr>
        <w:t>疫</w:t>
      </w:r>
      <w:proofErr w:type="gramEnd"/>
      <w:r>
        <w:rPr>
          <w:rFonts w:ascii="宋体" w:eastAsia="宋体" w:hAnsi="宋体" w:cs="宋体" w:hint="eastAsia"/>
        </w:rPr>
        <w:t>期间的“停课不停教”是高校的使命和担当。大学，乃国之重器，越是在世事维艰之际，越要牢记办学的社会责任和担当。历史上西南联大在抗日战争时期，秉持以学术救国为己任，在课上和课下“勉力传道”；清华大学原校长梅贻琦曾在1936年的《致全体校友书》中写道“夫国难维已至此，然吾人绝不可自坏其心理上之长城；大局虽不可知，然而吾人自己之职责，绝不可弃”。高校教育工作者是教育初心的守护者，在艰难之际不可丢弃教书育人的初心和正气。教学是一个大学的根本，是育人的保障和根本。行胜于言，大学在逆境中的担当和作为将影响学生的价值观，大学生需要在亲身经历艰难，才能更加磨练坚毅品质，</w:t>
      </w:r>
      <w:proofErr w:type="gramStart"/>
      <w:r>
        <w:rPr>
          <w:rFonts w:ascii="宋体" w:eastAsia="宋体" w:hAnsi="宋体" w:cs="宋体" w:hint="eastAsia"/>
        </w:rPr>
        <w:t>感悟家</w:t>
      </w:r>
      <w:proofErr w:type="gramEnd"/>
      <w:r>
        <w:rPr>
          <w:rFonts w:ascii="宋体" w:eastAsia="宋体" w:hAnsi="宋体" w:cs="宋体" w:hint="eastAsia"/>
        </w:rPr>
        <w:t>国情怀，正如古人所言“艰难困苦，玉汝于成”。</w:t>
      </w:r>
    </w:p>
    <w:p w14:paraId="1737DE71" w14:textId="77777777" w:rsidR="001D4A88" w:rsidRDefault="001D4A88" w:rsidP="001D4A88">
      <w:pPr>
        <w:spacing w:line="320" w:lineRule="exact"/>
        <w:ind w:firstLineChars="200" w:firstLine="420"/>
        <w:rPr>
          <w:rFonts w:ascii="宋体" w:eastAsia="宋体" w:hAnsi="宋体" w:cs="宋体"/>
        </w:rPr>
      </w:pPr>
      <w:r>
        <w:rPr>
          <w:rFonts w:ascii="宋体" w:eastAsia="宋体" w:hAnsi="宋体" w:cs="宋体" w:hint="eastAsia"/>
        </w:rPr>
        <w:t>立德树人是高校的根本任务，教书育人是教师的根本职责。在全国众志成城防控疫情期间，只有各地高校凝心聚力，精准施策，坚定“学习不停，齐心抗</w:t>
      </w:r>
      <w:proofErr w:type="gramStart"/>
      <w:r>
        <w:rPr>
          <w:rFonts w:ascii="宋体" w:eastAsia="宋体" w:hAnsi="宋体" w:cs="宋体" w:hint="eastAsia"/>
        </w:rPr>
        <w:t>疫</w:t>
      </w:r>
      <w:proofErr w:type="gramEnd"/>
      <w:r>
        <w:rPr>
          <w:rFonts w:ascii="宋体" w:eastAsia="宋体" w:hAnsi="宋体" w:cs="宋体" w:hint="eastAsia"/>
        </w:rPr>
        <w:t>”的决心，积极做好本职工作，才能以实际行动守护教育的初心使命，科学防控疫情，传播社会正气。</w:t>
      </w:r>
    </w:p>
    <w:p w14:paraId="555D4215" w14:textId="77777777" w:rsidR="001D4A88" w:rsidRDefault="001D4A88" w:rsidP="001D4A88">
      <w:pPr>
        <w:spacing w:line="320" w:lineRule="exact"/>
        <w:ind w:firstLineChars="200" w:firstLine="420"/>
        <w:rPr>
          <w:rFonts w:ascii="宋体" w:eastAsia="宋体" w:hAnsi="宋体" w:cs="宋体"/>
        </w:rPr>
      </w:pPr>
      <w:r>
        <w:rPr>
          <w:rFonts w:ascii="宋体" w:eastAsia="宋体" w:hAnsi="宋体" w:cs="宋体" w:hint="eastAsia"/>
        </w:rPr>
        <w:t>（二）实现“停课不停学”的必要手段</w:t>
      </w:r>
    </w:p>
    <w:p w14:paraId="75BCFFD5" w14:textId="77777777" w:rsidR="001D4A88" w:rsidRDefault="001D4A88" w:rsidP="001D4A88">
      <w:pPr>
        <w:spacing w:line="320" w:lineRule="exact"/>
        <w:rPr>
          <w:rFonts w:ascii="宋体" w:eastAsia="宋体" w:hAnsi="宋体" w:cs="宋体"/>
        </w:rPr>
      </w:pPr>
      <w:r>
        <w:rPr>
          <w:rFonts w:ascii="宋体" w:eastAsia="宋体" w:hAnsi="宋体" w:cs="宋体" w:hint="eastAsia"/>
        </w:rPr>
        <w:t xml:space="preserve">     教学秩序的维护是开展教学的关键基础，突破传统模式的集中式授课亟待实现。作为最庞大的周期性流动人口之一，返校学生成为特殊时期的重点关注的对象。根据教育部数据，2020年在校大学生有3366万人,其中跨省流动大学生达到883万人，返校数量庞大，稍有不慎则代价巨大。面对学生无法集中上课的现实情况，惟有依靠数字化技术能解决特殊时期的集中式授课。在线授课不仅能够提供教学服务，同时也传输了人文关怀，在对抗疫情的关键时期，以上课传递信心，以学习鼓舞斗志，学生在课堂互动中不断启迪思维、塑造品格，这些对学生心理健康具有重要影响。目前，我国已进入“互联网+教育”时代，数字化技术对于高校教育各方面加速渗透，开启了多元化的教育新模式。数字化教学方式突破时空限制，保障按期推进学校教学工作，为抗</w:t>
      </w:r>
      <w:proofErr w:type="gramStart"/>
      <w:r>
        <w:rPr>
          <w:rFonts w:ascii="宋体" w:eastAsia="宋体" w:hAnsi="宋体" w:cs="宋体" w:hint="eastAsia"/>
        </w:rPr>
        <w:t>疫</w:t>
      </w:r>
      <w:proofErr w:type="gramEnd"/>
      <w:r>
        <w:rPr>
          <w:rFonts w:ascii="宋体" w:eastAsia="宋体" w:hAnsi="宋体" w:cs="宋体" w:hint="eastAsia"/>
        </w:rPr>
        <w:t>期间开展远程教学提供可行性。教育部文件要求“各地高校应充分利用平台资源，积极开展在线教学”，开展数字化在线授课是顺应时代特征的必要举措，将疫情对教学的影响降到最低，进而不扰乱高校各项工作部署。</w:t>
      </w:r>
    </w:p>
    <w:p w14:paraId="6EAF9745" w14:textId="77777777" w:rsidR="001D4A88" w:rsidRPr="00CA647B" w:rsidRDefault="001D4A88" w:rsidP="001D4A88">
      <w:pPr>
        <w:spacing w:line="320" w:lineRule="exact"/>
        <w:ind w:firstLineChars="200" w:firstLine="422"/>
        <w:rPr>
          <w:rFonts w:ascii="宋体" w:eastAsia="宋体" w:hAnsi="宋体" w:cs="宋体"/>
          <w:b/>
          <w:bCs/>
        </w:rPr>
      </w:pPr>
      <w:r w:rsidRPr="00CA647B">
        <w:rPr>
          <w:rFonts w:ascii="宋体" w:eastAsia="宋体" w:hAnsi="宋体" w:cs="宋体" w:hint="eastAsia"/>
          <w:b/>
          <w:bCs/>
        </w:rPr>
        <w:t>二、运用“雨课堂”远程教学的优势分析</w:t>
      </w:r>
    </w:p>
    <w:p w14:paraId="614B2CDF" w14:textId="77777777" w:rsidR="001D4A88" w:rsidRDefault="001D4A88" w:rsidP="001D4A88">
      <w:pPr>
        <w:spacing w:line="320" w:lineRule="exact"/>
        <w:ind w:firstLineChars="200" w:firstLine="420"/>
        <w:rPr>
          <w:rFonts w:ascii="宋体" w:eastAsia="宋体" w:hAnsi="宋体" w:cs="宋体"/>
        </w:rPr>
      </w:pPr>
      <w:r>
        <w:rPr>
          <w:rFonts w:ascii="宋体" w:eastAsia="宋体" w:hAnsi="宋体" w:cs="宋体" w:hint="eastAsia"/>
        </w:rPr>
        <w:t xml:space="preserve">数字技术的日益成熟不断扩展“互联网+教育”的创新边界，我国依靠数字技术的在线教学方式日新月异，如2013年出现的录播课模式MOOC(Massive Open Online Courses，大规模开放在线课程)，通过政府、高校和企业联合建设，在6年中已建设出覆盖两万余门课程的诸多开放平台，其中学堂在线已成为全球用户规模第二大MOOC平台。而经过MOOC本土化和定制化发展又衍生出SPOC（Small Private Online Courses）模式，它是“后MOOC时代”产物，加入了符合目标群体的个性化因素，也是在线教学的一种。此外，2016年网络直播的兴起带动了直播授课方式，最初借助聊天工具的直播平台仅能实时展示教师的讲课过程，随后面世的专业教育直播软件实现了在线上课的互动功能，在使用时需要购买和培训。产品不断更新，教师应如何选择合适的数字化工具开展高效的“空中课堂”教学？如何巧妙结合网络平台资源和数字教学工具，开启在线教学模式呢? </w:t>
      </w:r>
    </w:p>
    <w:p w14:paraId="1C055C21" w14:textId="77777777" w:rsidR="001D4A88" w:rsidRDefault="001D4A88" w:rsidP="001D4A88">
      <w:pPr>
        <w:spacing w:line="320" w:lineRule="exact"/>
        <w:ind w:firstLineChars="200" w:firstLine="420"/>
        <w:rPr>
          <w:rFonts w:ascii="宋体" w:eastAsia="宋体" w:hAnsi="宋体" w:cs="宋体"/>
        </w:rPr>
      </w:pPr>
      <w:r>
        <w:rPr>
          <w:rFonts w:ascii="宋体" w:eastAsia="宋体" w:hAnsi="宋体" w:cs="宋体" w:hint="eastAsia"/>
        </w:rPr>
        <w:t>（一）现有在线教学手段的对比分析</w:t>
      </w:r>
    </w:p>
    <w:tbl>
      <w:tblPr>
        <w:tblpPr w:leftFromText="180" w:rightFromText="180" w:vertAnchor="text" w:horzAnchor="page" w:tblpXSpec="center" w:tblpY="124"/>
        <w:tblOverlap w:val="never"/>
        <w:tblW w:w="8757" w:type="dxa"/>
        <w:jc w:val="center"/>
        <w:tblLayout w:type="fixed"/>
        <w:tblCellMar>
          <w:left w:w="0" w:type="dxa"/>
          <w:right w:w="0" w:type="dxa"/>
        </w:tblCellMar>
        <w:tblLook w:val="04A0" w:firstRow="1" w:lastRow="0" w:firstColumn="1" w:lastColumn="0" w:noHBand="0" w:noVBand="1"/>
      </w:tblPr>
      <w:tblGrid>
        <w:gridCol w:w="832"/>
        <w:gridCol w:w="1260"/>
        <w:gridCol w:w="2220"/>
        <w:gridCol w:w="2067"/>
        <w:gridCol w:w="2378"/>
      </w:tblGrid>
      <w:tr w:rsidR="001D4A88" w14:paraId="2799FA3E" w14:textId="77777777" w:rsidTr="006B0FEC">
        <w:trPr>
          <w:trHeight w:val="660"/>
          <w:jc w:val="center"/>
        </w:trPr>
        <w:tc>
          <w:tcPr>
            <w:tcW w:w="8757" w:type="dxa"/>
            <w:gridSpan w:val="5"/>
            <w:tcBorders>
              <w:top w:val="nil"/>
              <w:left w:val="nil"/>
              <w:bottom w:val="nil"/>
              <w:right w:val="nil"/>
            </w:tcBorders>
            <w:shd w:val="clear" w:color="auto" w:fill="auto"/>
            <w:noWrap/>
            <w:tcMar>
              <w:top w:w="15" w:type="dxa"/>
              <w:left w:w="15" w:type="dxa"/>
              <w:right w:w="15" w:type="dxa"/>
            </w:tcMar>
            <w:vAlign w:val="center"/>
          </w:tcPr>
          <w:p w14:paraId="14AC0DCC" w14:textId="77777777" w:rsidR="001D4A88" w:rsidRDefault="001D4A88" w:rsidP="006B0FEC">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表1 现有在线教学手段的对比表</w:t>
            </w:r>
          </w:p>
        </w:tc>
      </w:tr>
      <w:tr w:rsidR="001D4A88" w14:paraId="56ABBC4A" w14:textId="77777777" w:rsidTr="006B0FEC">
        <w:trPr>
          <w:trHeight w:val="460"/>
          <w:jc w:val="center"/>
        </w:trPr>
        <w:tc>
          <w:tcPr>
            <w:tcW w:w="209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21D9AA" w14:textId="77777777" w:rsidR="001D4A88" w:rsidRDefault="001D4A88" w:rsidP="006B0FEC">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lastRenderedPageBreak/>
              <w:t>在线教育模式</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A830FE" w14:textId="77777777" w:rsidR="001D4A88" w:rsidRDefault="001D4A88" w:rsidP="006B0FEC">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表现形式</w:t>
            </w:r>
          </w:p>
        </w:tc>
        <w:tc>
          <w:tcPr>
            <w:tcW w:w="20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96C38C6" w14:textId="77777777" w:rsidR="001D4A88" w:rsidRDefault="001D4A88" w:rsidP="006B0FEC">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优点</w:t>
            </w:r>
          </w:p>
        </w:tc>
        <w:tc>
          <w:tcPr>
            <w:tcW w:w="23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7CAB5C3" w14:textId="77777777" w:rsidR="001D4A88" w:rsidRDefault="001D4A88" w:rsidP="006B0FEC">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缺点</w:t>
            </w:r>
          </w:p>
        </w:tc>
      </w:tr>
      <w:tr w:rsidR="001D4A88" w14:paraId="3BAE8014" w14:textId="77777777" w:rsidTr="006B0FEC">
        <w:trPr>
          <w:trHeight w:val="680"/>
          <w:jc w:val="center"/>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635843" w14:textId="77777777" w:rsidR="001D4A88" w:rsidRDefault="001D4A88" w:rsidP="006B0FEC">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直播课</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3DB764"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网络直播</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DB141E2"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依托聊天软件的远程直播</w:t>
            </w:r>
          </w:p>
        </w:tc>
        <w:tc>
          <w:tcPr>
            <w:tcW w:w="20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394AAD"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易得</w:t>
            </w:r>
          </w:p>
        </w:tc>
        <w:tc>
          <w:tcPr>
            <w:tcW w:w="23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F2A4F1"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不能进行师生互动</w:t>
            </w:r>
          </w:p>
        </w:tc>
      </w:tr>
      <w:tr w:rsidR="001D4A88" w14:paraId="411FD773" w14:textId="77777777" w:rsidTr="006B0FEC">
        <w:trPr>
          <w:trHeight w:val="680"/>
          <w:jc w:val="center"/>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744088" w14:textId="77777777" w:rsidR="001D4A88" w:rsidRDefault="001D4A88" w:rsidP="006B0FEC">
            <w:pPr>
              <w:jc w:val="center"/>
              <w:rPr>
                <w:rFonts w:ascii="宋体" w:eastAsia="宋体" w:hAnsi="宋体" w:cs="宋体"/>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6DC5CE5"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云课堂</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E4C5EF"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依托专业软件的互动直播</w:t>
            </w:r>
          </w:p>
        </w:tc>
        <w:tc>
          <w:tcPr>
            <w:tcW w:w="20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98A4EB2"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完成某些课堂互动</w:t>
            </w:r>
          </w:p>
        </w:tc>
        <w:tc>
          <w:tcPr>
            <w:tcW w:w="23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F9D9A8"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需要购买或租用；需要重新制作课件</w:t>
            </w:r>
          </w:p>
        </w:tc>
      </w:tr>
      <w:tr w:rsidR="001D4A88" w14:paraId="70867234" w14:textId="77777777" w:rsidTr="006B0FEC">
        <w:trPr>
          <w:trHeight w:val="680"/>
          <w:jc w:val="center"/>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99334F" w14:textId="77777777" w:rsidR="001D4A88" w:rsidRDefault="001D4A88" w:rsidP="006B0FEC">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录播课</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9526A69"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公播课，如MOOC</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C94324"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网络平台的免费课程</w:t>
            </w:r>
          </w:p>
        </w:tc>
        <w:tc>
          <w:tcPr>
            <w:tcW w:w="20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21A5CD"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资源丰富，利于自学</w:t>
            </w:r>
          </w:p>
        </w:tc>
        <w:tc>
          <w:tcPr>
            <w:tcW w:w="23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E28EA0"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无人监督学习进度，师生互动交流受限</w:t>
            </w:r>
          </w:p>
        </w:tc>
      </w:tr>
      <w:tr w:rsidR="001D4A88" w14:paraId="2695F290" w14:textId="77777777" w:rsidTr="006B0FEC">
        <w:trPr>
          <w:trHeight w:val="680"/>
          <w:jc w:val="center"/>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0D82C2C" w14:textId="77777777" w:rsidR="001D4A88" w:rsidRDefault="001D4A88" w:rsidP="006B0FEC">
            <w:pPr>
              <w:jc w:val="center"/>
              <w:rPr>
                <w:rFonts w:ascii="宋体" w:eastAsia="宋体" w:hAnsi="宋体" w:cs="宋体"/>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239AC8"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私播课，如SPOC</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F5BBCD"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MOOC+线上线下补充交流</w:t>
            </w:r>
          </w:p>
        </w:tc>
        <w:tc>
          <w:tcPr>
            <w:tcW w:w="20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329CCF"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定制化学习辅导</w:t>
            </w:r>
          </w:p>
        </w:tc>
        <w:tc>
          <w:tcPr>
            <w:tcW w:w="23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B69C47"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针对小班或少部分人；收费；普及面窄</w:t>
            </w:r>
          </w:p>
        </w:tc>
      </w:tr>
      <w:tr w:rsidR="001D4A88" w14:paraId="4AE7078A" w14:textId="77777777" w:rsidTr="006B0FEC">
        <w:trPr>
          <w:trHeight w:val="680"/>
          <w:jc w:val="center"/>
        </w:trPr>
        <w:tc>
          <w:tcPr>
            <w:tcW w:w="8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873C94" w14:textId="77777777" w:rsidR="001D4A88" w:rsidRDefault="001D4A88" w:rsidP="006B0FEC">
            <w:pPr>
              <w:widowControl/>
              <w:jc w:val="center"/>
              <w:textAlignment w:val="center"/>
              <w:rPr>
                <w:rFonts w:ascii="宋体" w:eastAsia="宋体" w:hAnsi="宋体" w:cs="宋体"/>
                <w:b/>
                <w:color w:val="000000"/>
                <w:sz w:val="20"/>
                <w:szCs w:val="20"/>
              </w:rPr>
            </w:pPr>
            <w:r>
              <w:rPr>
                <w:rFonts w:ascii="宋体" w:eastAsia="宋体" w:hAnsi="宋体" w:cs="宋体" w:hint="eastAsia"/>
                <w:b/>
                <w:color w:val="000000"/>
                <w:kern w:val="0"/>
                <w:sz w:val="20"/>
                <w:szCs w:val="20"/>
                <w:lang w:bidi="ar"/>
              </w:rPr>
              <w:t>混合式</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2BD16F"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直播+录播课</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80E56BB"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观看录播课进行预习，直播课堂以讨论、答疑为主</w:t>
            </w:r>
          </w:p>
        </w:tc>
        <w:tc>
          <w:tcPr>
            <w:tcW w:w="206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92221BF"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自主学习为主，课堂时间灵活</w:t>
            </w:r>
          </w:p>
        </w:tc>
        <w:tc>
          <w:tcPr>
            <w:tcW w:w="237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755FBF" w14:textId="77777777" w:rsidR="001D4A88" w:rsidRDefault="001D4A88" w:rsidP="006B0FEC">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lang w:bidi="ar"/>
              </w:rPr>
              <w:t>无法监督学生预习水平，课堂互动受限于技术条件</w:t>
            </w:r>
          </w:p>
        </w:tc>
      </w:tr>
    </w:tbl>
    <w:p w14:paraId="1C191B5E" w14:textId="77777777" w:rsidR="001D4A88" w:rsidRDefault="001D4A88" w:rsidP="001D4A88">
      <w:pPr>
        <w:spacing w:line="400" w:lineRule="exact"/>
        <w:ind w:firstLineChars="200" w:firstLine="420"/>
        <w:rPr>
          <w:rFonts w:ascii="宋体" w:eastAsia="宋体" w:hAnsi="宋体" w:cs="宋体"/>
        </w:rPr>
      </w:pPr>
      <w:r>
        <w:rPr>
          <w:rFonts w:ascii="宋体" w:eastAsia="宋体" w:hAnsi="宋体" w:cs="宋体" w:hint="eastAsia"/>
        </w:rPr>
        <w:t>上述几种方式虽然都简便易操作，在各自的应用情景下发挥的作用有所差异，展现的教学形式和实现教学的目标也各不相同。表1展示各种主流在线教学方式在功能上的对比。</w:t>
      </w:r>
    </w:p>
    <w:p w14:paraId="0A3B9DA6" w14:textId="77777777" w:rsidR="001D4A88" w:rsidRDefault="001D4A88" w:rsidP="001D4A88">
      <w:pPr>
        <w:spacing w:line="400" w:lineRule="exact"/>
        <w:ind w:firstLineChars="200" w:firstLine="420"/>
      </w:pPr>
      <w:r>
        <w:rPr>
          <w:rFonts w:ascii="宋体" w:eastAsia="宋体" w:hAnsi="宋体" w:cs="宋体" w:hint="eastAsia"/>
        </w:rPr>
        <w:t>可见，常见的在线教学方式都带有原生的缺点，存在互动不足、缺乏监督、使用成本高等问题。实际上，构建在线仿真课堂，需要在直播课的基础开展课堂的必要环节，对接师生需求，优化学生体验，而实现这些功能需借助载体，比较已经问世的媒介工具，“雨课堂”无疑是短时期内易于获得、便于上手、最大化满足教学需求的教学工具，也是目前能普遍解决“如期开课”问题的最优选择。近年来，“雨课堂”主要用于线下教学，是一款轻量级的“智慧教学工具箱”，教师使用其自带的直播功能，能够在成本可控的条件下尽快实现远程仿真课堂教学。</w:t>
      </w:r>
    </w:p>
    <w:p w14:paraId="2C1B9B22" w14:textId="77777777" w:rsidR="001D4A88" w:rsidRPr="008C1D47" w:rsidRDefault="001D4A88" w:rsidP="001D4A88">
      <w:pPr>
        <w:spacing w:line="400" w:lineRule="exact"/>
        <w:ind w:firstLineChars="200" w:firstLine="420"/>
        <w:rPr>
          <w:rFonts w:ascii="宋体" w:eastAsia="宋体" w:hAnsi="宋体" w:cs="宋体"/>
          <w:color w:val="000000" w:themeColor="text1"/>
        </w:rPr>
      </w:pPr>
      <w:r w:rsidRPr="008C1D47">
        <w:rPr>
          <w:rFonts w:ascii="宋体" w:eastAsia="宋体" w:hAnsi="宋体" w:cs="宋体" w:hint="eastAsia"/>
          <w:color w:val="000000" w:themeColor="text1"/>
        </w:rPr>
        <w:t>（二）“雨课堂”的核心功能和优势</w:t>
      </w:r>
    </w:p>
    <w:p w14:paraId="3A1B392D" w14:textId="77777777" w:rsidR="001D4A88" w:rsidRDefault="001D4A88" w:rsidP="001D4A88">
      <w:pPr>
        <w:spacing w:line="400" w:lineRule="exact"/>
        <w:ind w:firstLineChars="200" w:firstLine="420"/>
        <w:rPr>
          <w:rFonts w:ascii="宋体" w:eastAsia="宋体" w:hAnsi="宋体" w:cs="宋体"/>
        </w:rPr>
      </w:pPr>
      <w:r>
        <w:rPr>
          <w:rFonts w:ascii="宋体" w:eastAsia="宋体" w:hAnsi="宋体" w:cs="宋体" w:hint="eastAsia"/>
        </w:rPr>
        <w:t>“雨课堂”软件是由清华大学和学堂在线公司联合研发的教学工具，是一款安装于PPT上的插件。教师利用该软件，通过微信或网页登录生成课堂专享二维码，向扫码进入课堂的同学进行音视频直播教学，并使用这个可移动的“教学智慧工具箱”实施个性化的教学方案。</w:t>
      </w:r>
    </w:p>
    <w:p w14:paraId="416D3450" w14:textId="77777777" w:rsidR="001D4A88" w:rsidRDefault="001D4A88" w:rsidP="001D4A88">
      <w:pPr>
        <w:spacing w:line="400" w:lineRule="exact"/>
        <w:ind w:firstLineChars="200" w:firstLine="420"/>
        <w:rPr>
          <w:rFonts w:ascii="宋体" w:eastAsia="宋体" w:hAnsi="宋体" w:cs="宋体"/>
        </w:rPr>
      </w:pPr>
      <w:r>
        <w:rPr>
          <w:rFonts w:ascii="宋体" w:eastAsia="宋体" w:hAnsi="宋体" w:cs="宋体" w:hint="eastAsia"/>
        </w:rPr>
        <w:t xml:space="preserve">如表2所示，“雨课堂”是将教师的教学思想转化为可以实现的课堂组织，学生通过接收指令而作出反应，有的信息通过“雨课堂”传回给教师端，教师根据反馈进行答疑、启发、讲解等工作，即实现了“双向反馈”的师生互动（图中双向箭头所示）。 </w:t>
      </w:r>
    </w:p>
    <w:p w14:paraId="157CA70C" w14:textId="77777777" w:rsidR="001D4A88" w:rsidRDefault="001D4A88" w:rsidP="001D4A88">
      <w:pPr>
        <w:spacing w:line="400" w:lineRule="exact"/>
        <w:ind w:firstLineChars="200" w:firstLine="420"/>
        <w:rPr>
          <w:rFonts w:ascii="宋体" w:eastAsia="宋体" w:hAnsi="宋体" w:cs="宋体"/>
        </w:rPr>
      </w:pPr>
      <w:r>
        <w:rPr>
          <w:rFonts w:ascii="宋体" w:eastAsia="宋体" w:hAnsi="宋体" w:cs="宋体" w:hint="eastAsia"/>
        </w:rPr>
        <w:t>“雨课堂”作为数字技术支持下的教学工具，可以与教师的课堂组织、网络的学习资源进行有机融合，通过搭建师生沟通机制，实现远程在线教学的“真有课堂”。主要优势如下：</w:t>
      </w:r>
    </w:p>
    <w:p w14:paraId="6A2143DC" w14:textId="77777777" w:rsidR="001D4A88" w:rsidRDefault="001D4A88" w:rsidP="001D4A88">
      <w:pPr>
        <w:spacing w:line="400" w:lineRule="exact"/>
        <w:ind w:firstLineChars="200" w:firstLine="420"/>
        <w:rPr>
          <w:rFonts w:ascii="宋体" w:eastAsia="宋体" w:hAnsi="宋体" w:cs="宋体"/>
        </w:rPr>
      </w:pPr>
      <w:r>
        <w:rPr>
          <w:rFonts w:ascii="宋体" w:eastAsia="宋体" w:hAnsi="宋体" w:cs="宋体" w:hint="eastAsia"/>
        </w:rPr>
        <w:t>1</w:t>
      </w:r>
      <w:r>
        <w:rPr>
          <w:rFonts w:ascii="宋体" w:eastAsia="宋体" w:hAnsi="宋体" w:cs="宋体"/>
        </w:rPr>
        <w:t>.</w:t>
      </w:r>
      <w:r>
        <w:rPr>
          <w:rFonts w:ascii="宋体" w:eastAsia="宋体" w:hAnsi="宋体" w:cs="宋体" w:hint="eastAsia"/>
        </w:rPr>
        <w:t>突破空间和时间隔阂，实现集中式授课</w:t>
      </w:r>
    </w:p>
    <w:p w14:paraId="19353A39" w14:textId="77777777" w:rsidR="001D4A88" w:rsidRDefault="001D4A88" w:rsidP="001D4A88">
      <w:pPr>
        <w:spacing w:line="400" w:lineRule="exact"/>
        <w:ind w:firstLineChars="200" w:firstLine="420"/>
        <w:rPr>
          <w:rFonts w:ascii="宋体" w:eastAsia="宋体" w:hAnsi="宋体" w:cs="宋体"/>
        </w:rPr>
      </w:pPr>
      <w:r>
        <w:rPr>
          <w:rFonts w:ascii="宋体" w:eastAsia="宋体" w:hAnsi="宋体" w:cs="宋体" w:hint="eastAsia"/>
        </w:rPr>
        <w:t>教师在课件中运用 “雨课堂”软件，通过二维码邀请学生进入课堂，开启语音或视频直播授课，并通过随机点名、查看签到的方式来监督学生的出勤，是一种规范课堂秩序的“双向选择”机制，也是“雨课堂”得以实现集中式授课的关键功能。教师根据课程进度和学生的学习状况制定教学日历，进行周期性排课，形成完整的课程体系。对比通过视频面授的</w:t>
      </w:r>
    </w:p>
    <w:p w14:paraId="2A075461" w14:textId="13F2452F" w:rsidR="001D4A88" w:rsidRDefault="001D4A88" w:rsidP="001D4A88">
      <w:pPr>
        <w:spacing w:line="400" w:lineRule="exact"/>
        <w:rPr>
          <w:rFonts w:ascii="宋体" w:eastAsia="宋体" w:hAnsi="宋体" w:cs="宋体"/>
        </w:rPr>
      </w:pPr>
      <w:r>
        <w:rPr>
          <w:rFonts w:ascii="宋体" w:eastAsia="宋体" w:hAnsi="宋体" w:cs="宋体" w:hint="eastAsia"/>
        </w:rPr>
        <w:t>MOOC形式，学生对于观看某个课程视频是一种“单项选择”，通过回看方式学习知识，视频</w:t>
      </w:r>
    </w:p>
    <w:tbl>
      <w:tblPr>
        <w:tblStyle w:val="a7"/>
        <w:tblW w:w="7565" w:type="dxa"/>
        <w:jc w:val="center"/>
        <w:tblBorders>
          <w:top w:val="none" w:sz="0" w:space="0" w:color="auto"/>
          <w:left w:val="none" w:sz="0"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86"/>
        <w:gridCol w:w="2359"/>
        <w:gridCol w:w="2359"/>
        <w:gridCol w:w="2361"/>
      </w:tblGrid>
      <w:tr w:rsidR="001D4A88" w14:paraId="4DB75219" w14:textId="77777777" w:rsidTr="006B0FEC">
        <w:trPr>
          <w:trHeight w:hRule="exact" w:val="447"/>
          <w:jc w:val="center"/>
        </w:trPr>
        <w:tc>
          <w:tcPr>
            <w:tcW w:w="7565" w:type="dxa"/>
            <w:gridSpan w:val="4"/>
            <w:tcBorders>
              <w:tl2br w:val="nil"/>
              <w:tr2bl w:val="nil"/>
            </w:tcBorders>
            <w:shd w:val="clear" w:color="auto" w:fill="FFFFFF" w:themeFill="background1"/>
            <w:vAlign w:val="center"/>
          </w:tcPr>
          <w:p w14:paraId="74825594" w14:textId="77777777" w:rsidR="001D4A88" w:rsidRDefault="001D4A88" w:rsidP="006B0FEC">
            <w:pPr>
              <w:spacing w:line="400" w:lineRule="exact"/>
              <w:jc w:val="center"/>
              <w:rPr>
                <w:rFonts w:ascii="宋体" w:hAnsi="宋体" w:cs="宋体"/>
              </w:rPr>
            </w:pPr>
            <w:r>
              <w:rPr>
                <w:rFonts w:ascii="宋体" w:hAnsi="宋体" w:cs="宋体" w:hint="eastAsia"/>
              </w:rPr>
              <w:lastRenderedPageBreak/>
              <w:t>表2  “雨课堂”核心教学功能</w:t>
            </w:r>
          </w:p>
          <w:p w14:paraId="471A0ED1" w14:textId="77777777" w:rsidR="001D4A88" w:rsidRDefault="001D4A88" w:rsidP="006B0FEC">
            <w:pPr>
              <w:jc w:val="center"/>
              <w:rPr>
                <w:rFonts w:ascii="Calibri" w:hAnsi="Calibri"/>
                <w:b/>
                <w:bCs/>
                <w:szCs w:val="21"/>
              </w:rPr>
            </w:pPr>
          </w:p>
        </w:tc>
      </w:tr>
      <w:tr w:rsidR="001D4A88" w14:paraId="2FD6CA24" w14:textId="77777777" w:rsidTr="006B0FEC">
        <w:trPr>
          <w:trHeight w:hRule="exact" w:val="447"/>
          <w:jc w:val="center"/>
        </w:trPr>
        <w:tc>
          <w:tcPr>
            <w:tcW w:w="486" w:type="dxa"/>
            <w:tcBorders>
              <w:tl2br w:val="nil"/>
              <w:tr2bl w:val="nil"/>
            </w:tcBorders>
            <w:shd w:val="clear" w:color="auto" w:fill="D7D7D7"/>
            <w:vAlign w:val="center"/>
          </w:tcPr>
          <w:p w14:paraId="0CD571AF" w14:textId="77777777" w:rsidR="001D4A88" w:rsidRDefault="001D4A88" w:rsidP="006B0FEC">
            <w:pPr>
              <w:jc w:val="center"/>
              <w:rPr>
                <w:rFonts w:ascii="Calibri" w:hAnsi="Calibri"/>
                <w:b/>
                <w:bCs/>
                <w:sz w:val="28"/>
                <w:szCs w:val="28"/>
              </w:rPr>
            </w:pPr>
          </w:p>
          <w:p w14:paraId="73770FED" w14:textId="77777777" w:rsidR="001D4A88" w:rsidRDefault="001D4A88" w:rsidP="006B0FEC">
            <w:pPr>
              <w:jc w:val="center"/>
              <w:rPr>
                <w:rFonts w:ascii="Calibri" w:hAnsi="Calibri"/>
                <w:b/>
                <w:bCs/>
                <w:sz w:val="28"/>
                <w:szCs w:val="28"/>
              </w:rPr>
            </w:pPr>
          </w:p>
          <w:p w14:paraId="39AAF0A2" w14:textId="77777777" w:rsidR="001D4A88" w:rsidRDefault="001D4A88" w:rsidP="006B0FEC">
            <w:pPr>
              <w:jc w:val="center"/>
              <w:rPr>
                <w:rFonts w:ascii="Calibri" w:hAnsi="Calibri"/>
                <w:b/>
                <w:bCs/>
                <w:sz w:val="28"/>
                <w:szCs w:val="28"/>
              </w:rPr>
            </w:pPr>
          </w:p>
          <w:p w14:paraId="6DDE424D" w14:textId="77777777" w:rsidR="001D4A88" w:rsidRDefault="001D4A88" w:rsidP="006B0FEC">
            <w:pPr>
              <w:jc w:val="center"/>
              <w:rPr>
                <w:rFonts w:ascii="Calibri" w:hAnsi="Calibri"/>
                <w:b/>
                <w:bCs/>
                <w:sz w:val="28"/>
                <w:szCs w:val="28"/>
              </w:rPr>
            </w:pPr>
          </w:p>
        </w:tc>
        <w:tc>
          <w:tcPr>
            <w:tcW w:w="2359" w:type="dxa"/>
            <w:tcBorders>
              <w:tl2br w:val="nil"/>
              <w:tr2bl w:val="nil"/>
            </w:tcBorders>
            <w:shd w:val="clear" w:color="auto" w:fill="D7D7D7"/>
            <w:vAlign w:val="center"/>
          </w:tcPr>
          <w:p w14:paraId="02A280CF" w14:textId="77777777" w:rsidR="001D4A88" w:rsidRDefault="001D4A88" w:rsidP="006B0FEC">
            <w:pPr>
              <w:jc w:val="center"/>
              <w:rPr>
                <w:rFonts w:ascii="Calibri" w:hAnsi="Calibri"/>
                <w:b/>
                <w:bCs/>
                <w:szCs w:val="21"/>
              </w:rPr>
            </w:pPr>
            <w:r>
              <w:rPr>
                <w:rFonts w:ascii="Calibri" w:hAnsi="Calibri" w:hint="eastAsia"/>
                <w:b/>
                <w:bCs/>
                <w:szCs w:val="21"/>
              </w:rPr>
              <w:t>教师组织</w:t>
            </w:r>
          </w:p>
        </w:tc>
        <w:tc>
          <w:tcPr>
            <w:tcW w:w="2359" w:type="dxa"/>
            <w:tcBorders>
              <w:tl2br w:val="nil"/>
              <w:tr2bl w:val="nil"/>
            </w:tcBorders>
            <w:shd w:val="clear" w:color="auto" w:fill="D7D7D7"/>
            <w:vAlign w:val="center"/>
          </w:tcPr>
          <w:p w14:paraId="2F3429FE" w14:textId="77777777" w:rsidR="001D4A88" w:rsidRDefault="001D4A88" w:rsidP="006B0FEC">
            <w:pPr>
              <w:jc w:val="center"/>
              <w:rPr>
                <w:rFonts w:ascii="Calibri" w:hAnsi="Calibri"/>
                <w:b/>
                <w:bCs/>
                <w:szCs w:val="21"/>
              </w:rPr>
            </w:pPr>
            <w:r>
              <w:rPr>
                <w:rFonts w:ascii="Calibri" w:hAnsi="Calibri" w:hint="eastAsia"/>
                <w:b/>
                <w:bCs/>
                <w:szCs w:val="21"/>
              </w:rPr>
              <w:t>“雨课堂”支持</w:t>
            </w:r>
          </w:p>
        </w:tc>
        <w:tc>
          <w:tcPr>
            <w:tcW w:w="2361" w:type="dxa"/>
            <w:tcBorders>
              <w:tl2br w:val="nil"/>
              <w:tr2bl w:val="nil"/>
            </w:tcBorders>
            <w:shd w:val="clear" w:color="auto" w:fill="D7D7D7"/>
            <w:vAlign w:val="center"/>
          </w:tcPr>
          <w:p w14:paraId="7F3BAFDE" w14:textId="77777777" w:rsidR="001D4A88" w:rsidRDefault="001D4A88" w:rsidP="006B0FEC">
            <w:pPr>
              <w:jc w:val="center"/>
              <w:rPr>
                <w:rFonts w:ascii="Calibri" w:hAnsi="Calibri"/>
                <w:b/>
                <w:bCs/>
                <w:szCs w:val="21"/>
              </w:rPr>
            </w:pPr>
            <w:r>
              <w:rPr>
                <w:rFonts w:ascii="Calibri" w:hAnsi="Calibri" w:hint="eastAsia"/>
                <w:b/>
                <w:bCs/>
                <w:szCs w:val="21"/>
              </w:rPr>
              <w:t>学生融入</w:t>
            </w:r>
          </w:p>
        </w:tc>
      </w:tr>
      <w:tr w:rsidR="001D4A88" w14:paraId="4543DB90" w14:textId="77777777" w:rsidTr="006B0FEC">
        <w:trPr>
          <w:trHeight w:val="1388"/>
          <w:jc w:val="center"/>
        </w:trPr>
        <w:tc>
          <w:tcPr>
            <w:tcW w:w="486" w:type="dxa"/>
            <w:tcBorders>
              <w:tl2br w:val="nil"/>
              <w:tr2bl w:val="nil"/>
            </w:tcBorders>
            <w:shd w:val="clear" w:color="auto" w:fill="D7D7D7"/>
            <w:vAlign w:val="center"/>
          </w:tcPr>
          <w:p w14:paraId="5E158F88" w14:textId="77777777" w:rsidR="001D4A88" w:rsidRDefault="001D4A88" w:rsidP="006B0FEC">
            <w:pPr>
              <w:jc w:val="center"/>
              <w:rPr>
                <w:rFonts w:ascii="Calibri" w:hAnsi="Calibri"/>
                <w:b/>
                <w:bCs/>
                <w:sz w:val="24"/>
                <w:szCs w:val="24"/>
              </w:rPr>
            </w:pPr>
            <w:r>
              <w:rPr>
                <w:rFonts w:ascii="Calibri" w:hAnsi="Calibri" w:hint="eastAsia"/>
                <w:b/>
                <w:bCs/>
                <w:sz w:val="24"/>
                <w:szCs w:val="24"/>
              </w:rPr>
              <w:t>课</w:t>
            </w:r>
          </w:p>
          <w:p w14:paraId="7C30470B" w14:textId="77777777" w:rsidR="001D4A88" w:rsidRDefault="001D4A88" w:rsidP="006B0FEC">
            <w:pPr>
              <w:jc w:val="center"/>
              <w:rPr>
                <w:rFonts w:ascii="Calibri" w:hAnsi="Calibri"/>
                <w:b/>
                <w:bCs/>
                <w:sz w:val="24"/>
                <w:szCs w:val="24"/>
              </w:rPr>
            </w:pPr>
            <w:r>
              <w:rPr>
                <w:rFonts w:ascii="Calibri" w:hAnsi="Calibri" w:hint="eastAsia"/>
                <w:b/>
                <w:bCs/>
                <w:sz w:val="24"/>
                <w:szCs w:val="24"/>
              </w:rPr>
              <w:t xml:space="preserve"> </w:t>
            </w:r>
          </w:p>
          <w:p w14:paraId="63226DC0" w14:textId="77777777" w:rsidR="001D4A88" w:rsidRDefault="001D4A88" w:rsidP="006B0FEC">
            <w:pPr>
              <w:jc w:val="center"/>
              <w:rPr>
                <w:rFonts w:ascii="Calibri" w:hAnsi="Calibri"/>
                <w:b/>
                <w:bCs/>
                <w:sz w:val="24"/>
                <w:szCs w:val="24"/>
              </w:rPr>
            </w:pPr>
            <w:r>
              <w:rPr>
                <w:rFonts w:ascii="Calibri" w:hAnsi="Calibri" w:hint="eastAsia"/>
                <w:b/>
                <w:bCs/>
                <w:sz w:val="24"/>
                <w:szCs w:val="24"/>
              </w:rPr>
              <w:t>前</w:t>
            </w:r>
          </w:p>
        </w:tc>
        <w:tc>
          <w:tcPr>
            <w:tcW w:w="2359" w:type="dxa"/>
            <w:tcBorders>
              <w:tl2br w:val="nil"/>
              <w:tr2bl w:val="nil"/>
            </w:tcBorders>
          </w:tcPr>
          <w:p w14:paraId="3AD94939" w14:textId="77777777" w:rsidR="001D4A88" w:rsidRDefault="001D4A88" w:rsidP="006B0FEC">
            <w:pPr>
              <w:jc w:val="center"/>
              <w:rPr>
                <w:rFonts w:ascii="Calibri" w:hAnsi="Calibri"/>
                <w:sz w:val="28"/>
                <w:szCs w:val="28"/>
              </w:rPr>
            </w:pPr>
            <w:r>
              <w:rPr>
                <w:rFonts w:ascii="Calibri" w:hAnsi="Calibri"/>
                <w:noProof/>
                <w:sz w:val="28"/>
                <w:szCs w:val="24"/>
              </w:rPr>
              <mc:AlternateContent>
                <mc:Choice Requires="wpg">
                  <w:drawing>
                    <wp:anchor distT="0" distB="0" distL="114300" distR="114300" simplePos="0" relativeHeight="251659264" behindDoc="0" locked="0" layoutInCell="1" allowOverlap="1" wp14:anchorId="5453C944" wp14:editId="2D5D055A">
                      <wp:simplePos x="0" y="0"/>
                      <wp:positionH relativeFrom="column">
                        <wp:posOffset>287655</wp:posOffset>
                      </wp:positionH>
                      <wp:positionV relativeFrom="paragraph">
                        <wp:posOffset>34290</wp:posOffset>
                      </wp:positionV>
                      <wp:extent cx="3790950" cy="4178935"/>
                      <wp:effectExtent l="0" t="0" r="19050" b="12065"/>
                      <wp:wrapNone/>
                      <wp:docPr id="74" name="组合 74"/>
                      <wp:cNvGraphicFramePr/>
                      <a:graphic xmlns:a="http://schemas.openxmlformats.org/drawingml/2006/main">
                        <a:graphicData uri="http://schemas.microsoft.com/office/word/2010/wordprocessingGroup">
                          <wpg:wgp>
                            <wpg:cNvGrpSpPr/>
                            <wpg:grpSpPr>
                              <a:xfrm>
                                <a:off x="0" y="0"/>
                                <a:ext cx="3790950" cy="4178935"/>
                                <a:chOff x="6702" y="4670"/>
                                <a:chExt cx="5970" cy="6581"/>
                              </a:xfrm>
                            </wpg:grpSpPr>
                            <wpg:grpSp>
                              <wpg:cNvPr id="75" name="组合 165"/>
                              <wpg:cNvGrpSpPr/>
                              <wpg:grpSpPr>
                                <a:xfrm>
                                  <a:off x="6702" y="4670"/>
                                  <a:ext cx="5971" cy="1296"/>
                                  <a:chOff x="6702" y="4670"/>
                                  <a:chExt cx="5971" cy="1296"/>
                                </a:xfrm>
                              </wpg:grpSpPr>
                              <wps:wsp>
                                <wps:cNvPr id="1" name="流程图: 可选过程 1"/>
                                <wps:cNvSpPr/>
                                <wps:spPr>
                                  <a:xfrm>
                                    <a:off x="6702" y="46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30E02A4E"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布置任务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可选过程 4"/>
                                <wps:cNvSpPr/>
                                <wps:spPr>
                                  <a:xfrm>
                                    <a:off x="6702" y="512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90D1398"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课前导学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6702" y="55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6F62826E"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监督预习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流程图: 可选过程 6"/>
                                <wps:cNvSpPr/>
                                <wps:spPr>
                                  <a:xfrm>
                                    <a:off x="9072" y="46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7FEB0D5E"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发布公告</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可选过程 7"/>
                                <wps:cNvSpPr/>
                                <wps:spPr>
                                  <a:xfrm>
                                    <a:off x="9072" y="512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10B8785"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推送资料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流程图: 可选过程 8"/>
                                <wps:cNvSpPr/>
                                <wps:spPr>
                                  <a:xfrm>
                                    <a:off x="9072" y="55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7F8C0C69"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数据统计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可选过程 9"/>
                                <wps:cNvSpPr/>
                                <wps:spPr>
                                  <a:xfrm>
                                    <a:off x="11427" y="46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33FF3A34"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接受任务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可选过程 10"/>
                                <wps:cNvSpPr/>
                                <wps:spPr>
                                  <a:xfrm>
                                    <a:off x="11427" y="512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08765E46"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预习思考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可选过程 12"/>
                                <wps:cNvSpPr/>
                                <wps:spPr>
                                  <a:xfrm>
                                    <a:off x="11427" y="55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0F22E7AC"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产生数据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76" name="组合 164"/>
                              <wpg:cNvGrpSpPr/>
                              <wpg:grpSpPr>
                                <a:xfrm>
                                  <a:off x="6702" y="9955"/>
                                  <a:ext cx="5971" cy="1296"/>
                                  <a:chOff x="6702" y="9955"/>
                                  <a:chExt cx="5971" cy="1296"/>
                                </a:xfrm>
                              </wpg:grpSpPr>
                              <wps:wsp>
                                <wps:cNvPr id="30" name="流程图: 可选过程 30"/>
                                <wps:cNvSpPr/>
                                <wps:spPr>
                                  <a:xfrm>
                                    <a:off x="6702" y="99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CD4F165"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学情掌握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流程图: 可选过程 31"/>
                                <wps:cNvSpPr/>
                                <wps:spPr>
                                  <a:xfrm>
                                    <a:off x="9072" y="99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53509DE6"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课堂报告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可选过程 32"/>
                                <wps:cNvSpPr/>
                                <wps:spPr>
                                  <a:xfrm>
                                    <a:off x="11427" y="99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11812085"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课堂得分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可选过程 33"/>
                                <wps:cNvSpPr/>
                                <wps:spPr>
                                  <a:xfrm>
                                    <a:off x="6702" y="1040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499D021"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布置作业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流程图: 可选过程 34"/>
                                <wps:cNvSpPr/>
                                <wps:spPr>
                                  <a:xfrm>
                                    <a:off x="9072" y="1040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F4D8EDF"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推送习题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流程图: 可选过程 35"/>
                                <wps:cNvSpPr/>
                                <wps:spPr>
                                  <a:xfrm>
                                    <a:off x="11427" y="1040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E986859"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接收作业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流程图: 可选过程 36"/>
                                <wps:cNvSpPr/>
                                <wps:spPr>
                                  <a:xfrm>
                                    <a:off x="6702" y="108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044619EB"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课后答疑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流程图: 可选过程 37"/>
                                <wps:cNvSpPr/>
                                <wps:spPr>
                                  <a:xfrm>
                                    <a:off x="9072" y="108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592F2C41"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留言私信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流程图: 可选过程 38"/>
                                <wps:cNvSpPr/>
                                <wps:spPr>
                                  <a:xfrm>
                                    <a:off x="11427" y="108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7D81556F"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分享反馈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直接箭头连接符 47"/>
                                <wps:cNvCnPr/>
                                <wps:spPr>
                                  <a:xfrm>
                                    <a:off x="7964" y="11047"/>
                                    <a:ext cx="1108" cy="5"/>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8" name="直接箭头连接符 48"/>
                                <wps:cNvCnPr/>
                                <wps:spPr>
                                  <a:xfrm>
                                    <a:off x="10319" y="11047"/>
                                    <a:ext cx="1123" cy="5"/>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g:grpSp>
                            <wpg:grpSp>
                              <wpg:cNvPr id="77" name="组合 163"/>
                              <wpg:cNvGrpSpPr/>
                              <wpg:grpSpPr>
                                <a:xfrm>
                                  <a:off x="6702" y="6055"/>
                                  <a:ext cx="5970" cy="3800"/>
                                  <a:chOff x="6702" y="6055"/>
                                  <a:chExt cx="5970" cy="3800"/>
                                </a:xfrm>
                              </wpg:grpSpPr>
                              <wps:wsp>
                                <wps:cNvPr id="49" name="直接箭头连接符 49"/>
                                <wps:cNvCnPr/>
                                <wps:spPr>
                                  <a:xfrm>
                                    <a:off x="7931" y="8643"/>
                                    <a:ext cx="1125" cy="0"/>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g:grpSp>
                                <wpg:cNvPr id="78" name="组合 162"/>
                                <wpg:cNvGrpSpPr/>
                                <wpg:grpSpPr>
                                  <a:xfrm>
                                    <a:off x="6702" y="6055"/>
                                    <a:ext cx="5971" cy="3801"/>
                                    <a:chOff x="6702" y="6055"/>
                                    <a:chExt cx="5971" cy="3801"/>
                                  </a:xfrm>
                                </wpg:grpSpPr>
                                <wps:wsp>
                                  <wps:cNvPr id="25" name="流程图: 可选过程 25"/>
                                  <wps:cNvSpPr/>
                                  <wps:spPr>
                                    <a:xfrm>
                                      <a:off x="9072" y="842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BEA5E8B"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发布主观题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可选过程 28"/>
                                  <wps:cNvSpPr/>
                                  <wps:spPr>
                                    <a:xfrm>
                                      <a:off x="9075" y="8994"/>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3ADB95AE"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分享全班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可选过程 13"/>
                                  <wps:cNvSpPr/>
                                  <wps:spPr>
                                    <a:xfrm>
                                      <a:off x="6702" y="606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3F8A4638"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在线授课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流程图: 可选过程 16"/>
                                  <wps:cNvSpPr/>
                                  <wps:spPr>
                                    <a:xfrm>
                                      <a:off x="11427" y="60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D91897C"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扫码上课</w:t>
                                        </w:r>
                                      </w:p>
                                      <w:p w14:paraId="63543FDF" w14:textId="77777777" w:rsidR="001D4A88" w:rsidRDefault="001D4A88" w:rsidP="001D4A88">
                                        <w:pPr>
                                          <w:spacing w:line="200" w:lineRule="exact"/>
                                          <w:jc w:val="center"/>
                                          <w:rPr>
                                            <w:rFonts w:ascii="Calibri" w:eastAsia="宋体" w:hAnsi="Calibri" w:cs="Times New Roman"/>
                                            <w:color w:val="000000"/>
                                            <w:sz w:val="18"/>
                                            <w:szCs w:val="18"/>
                                          </w:rPr>
                                        </w:pPr>
                                      </w:p>
                                      <w:p w14:paraId="32234872" w14:textId="77777777" w:rsidR="001D4A88" w:rsidRDefault="001D4A88" w:rsidP="001D4A88">
                                        <w:pPr>
                                          <w:spacing w:line="200" w:lineRule="exact"/>
                                          <w:jc w:val="center"/>
                                          <w:rPr>
                                            <w:rFonts w:ascii="Calibri" w:eastAsia="宋体" w:hAnsi="Calibri" w:cs="Times New Roman"/>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流程图: 可选过程 17"/>
                                  <wps:cNvSpPr/>
                                  <wps:spPr>
                                    <a:xfrm>
                                      <a:off x="6702" y="7325"/>
                                      <a:ext cx="1247" cy="624"/>
                                    </a:xfrm>
                                    <a:prstGeom prst="flowChartAlternateProcess">
                                      <a:avLst/>
                                    </a:prstGeom>
                                    <a:solidFill>
                                      <a:srgbClr val="E7E6E6">
                                        <a:lumMod val="90000"/>
                                      </a:srgbClr>
                                    </a:solidFill>
                                    <a:ln w="12700" cap="flat" cmpd="sng" algn="ctr">
                                      <a:noFill/>
                                      <a:prstDash val="solid"/>
                                      <a:miter lim="800000"/>
                                    </a:ln>
                                    <a:effectLst/>
                                  </wps:spPr>
                                  <wps:txbx>
                                    <w:txbxContent>
                                      <w:p w14:paraId="0726B77B"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互动答疑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流程图: 可选过程 18"/>
                                  <wps:cNvSpPr/>
                                  <wps:spPr>
                                    <a:xfrm>
                                      <a:off x="9072" y="69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F9E8330"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推送</w:t>
                                        </w:r>
                                        <w:r>
                                          <w:rPr>
                                            <w:rFonts w:ascii="Calibri" w:eastAsia="宋体" w:hAnsi="Calibri" w:cs="Times New Roman" w:hint="eastAsia"/>
                                            <w:color w:val="000000"/>
                                            <w:sz w:val="18"/>
                                            <w:szCs w:val="18"/>
                                          </w:rPr>
                                          <w:t>PPT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流程图: 可选过程 19"/>
                                  <wps:cNvSpPr/>
                                  <wps:spPr>
                                    <a:xfrm>
                                      <a:off x="9072" y="742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322D4F7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开启弹幕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流程图: 可选过程 20"/>
                                  <wps:cNvSpPr/>
                                  <wps:spPr>
                                    <a:xfrm>
                                      <a:off x="9072" y="78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D03DEFD"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投放习题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流程图: 可选过程 21"/>
                                  <wps:cNvSpPr/>
                                  <wps:spPr>
                                    <a:xfrm>
                                      <a:off x="11427" y="69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785F54BB"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点</w:t>
                                        </w:r>
                                        <w:r>
                                          <w:rPr>
                                            <w:rFonts w:ascii="Calibri" w:eastAsia="宋体" w:hAnsi="Calibri" w:cs="Times New Roman"/>
                                            <w:color w:val="000000"/>
                                            <w:sz w:val="18"/>
                                            <w:szCs w:val="18"/>
                                          </w:rPr>
                                          <w:t>“</w:t>
                                        </w:r>
                                        <w:r>
                                          <w:rPr>
                                            <w:rFonts w:ascii="Calibri" w:eastAsia="宋体" w:hAnsi="Calibri" w:cs="Times New Roman" w:hint="eastAsia"/>
                                            <w:color w:val="000000"/>
                                            <w:sz w:val="18"/>
                                            <w:szCs w:val="18"/>
                                          </w:rPr>
                                          <w:t>不懂</w:t>
                                        </w:r>
                                        <w:r>
                                          <w:rPr>
                                            <w:rFonts w:ascii="Calibri" w:eastAsia="宋体" w:hAnsi="Calibri" w:cs="Times New Roman"/>
                                            <w:color w:val="0000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可选过程 22"/>
                                  <wps:cNvSpPr/>
                                  <wps:spPr>
                                    <a:xfrm>
                                      <a:off x="11427" y="742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0C8664F"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在线发问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流程图: 可选过程 23"/>
                                  <wps:cNvSpPr/>
                                  <wps:spPr>
                                    <a:xfrm>
                                      <a:off x="11427" y="787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628D031A"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在线作答</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流程图: 可选过程 24"/>
                                  <wps:cNvSpPr/>
                                  <wps:spPr>
                                    <a:xfrm>
                                      <a:off x="6702" y="8441"/>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AAB4430"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小组协作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可选过程 26"/>
                                  <wps:cNvSpPr/>
                                  <wps:spPr>
                                    <a:xfrm>
                                      <a:off x="11427" y="8320"/>
                                      <a:ext cx="1247" cy="624"/>
                                    </a:xfrm>
                                    <a:prstGeom prst="flowChartAlternateProcess">
                                      <a:avLst/>
                                    </a:prstGeom>
                                    <a:solidFill>
                                      <a:srgbClr val="E7E6E6">
                                        <a:lumMod val="90000"/>
                                      </a:srgbClr>
                                    </a:solidFill>
                                    <a:ln w="12700" cap="flat" cmpd="sng" algn="ctr">
                                      <a:noFill/>
                                      <a:prstDash val="solid"/>
                                      <a:miter lim="800000"/>
                                    </a:ln>
                                    <a:effectLst/>
                                  </wps:spPr>
                                  <wps:txbx>
                                    <w:txbxContent>
                                      <w:p w14:paraId="13C2D11D"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小组讨论</w:t>
                                        </w:r>
                                      </w:p>
                                      <w:p w14:paraId="33DCFA83"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上传答案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可选过程 27"/>
                                  <wps:cNvSpPr/>
                                  <wps:spPr>
                                    <a:xfrm>
                                      <a:off x="6702" y="899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7E88D0B"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学生互评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流程图: 可选过程 29"/>
                                  <wps:cNvSpPr/>
                                  <wps:spPr>
                                    <a:xfrm>
                                      <a:off x="11427" y="899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4E5CA28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在线互评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流程图: 可选过程 2"/>
                                  <wps:cNvSpPr/>
                                  <wps:spPr>
                                    <a:xfrm>
                                      <a:off x="9072" y="605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6E7CCA1"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开启直播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流程图: 可选过程 3"/>
                                  <wps:cNvSpPr/>
                                  <wps:spPr>
                                    <a:xfrm>
                                      <a:off x="9072" y="650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546ADB44"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随机点名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可选过程 11"/>
                                  <wps:cNvSpPr/>
                                  <wps:spPr>
                                    <a:xfrm>
                                      <a:off x="6702" y="653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716E3A30"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监测考勤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流程图: 可选过程 14"/>
                                  <wps:cNvSpPr/>
                                  <wps:spPr>
                                    <a:xfrm>
                                      <a:off x="11427" y="6505"/>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24CBB706"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学生上线</w:t>
                                        </w:r>
                                      </w:p>
                                      <w:p w14:paraId="36391D46" w14:textId="77777777" w:rsidR="001D4A88" w:rsidRDefault="001D4A88" w:rsidP="001D4A88">
                                        <w:pPr>
                                          <w:spacing w:line="200" w:lineRule="exact"/>
                                          <w:jc w:val="center"/>
                                          <w:rPr>
                                            <w:rFonts w:ascii="Calibri" w:eastAsia="宋体" w:hAnsi="Calibri" w:cs="Times New Roman"/>
                                            <w:color w:val="000000"/>
                                            <w:sz w:val="18"/>
                                            <w:szCs w:val="18"/>
                                          </w:rPr>
                                        </w:pPr>
                                      </w:p>
                                      <w:p w14:paraId="4824D3D5" w14:textId="77777777" w:rsidR="001D4A88" w:rsidRDefault="001D4A88" w:rsidP="001D4A88">
                                        <w:pPr>
                                          <w:spacing w:line="200" w:lineRule="exact"/>
                                          <w:jc w:val="center"/>
                                          <w:rPr>
                                            <w:rFonts w:ascii="Calibri" w:eastAsia="宋体" w:hAnsi="Calibri" w:cs="Times New Roman"/>
                                            <w:color w:val="000000"/>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wps:spPr>
                                    <a:xfrm flipV="1">
                                      <a:off x="7961" y="7169"/>
                                      <a:ext cx="1081" cy="304"/>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2" name="直接箭头连接符 42"/>
                                  <wps:cNvCnPr/>
                                  <wps:spPr>
                                    <a:xfrm flipV="1">
                                      <a:off x="7949" y="7653"/>
                                      <a:ext cx="1137" cy="4"/>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3" name="直接箭头连接符 43"/>
                                  <wps:cNvCnPr/>
                                  <wps:spPr>
                                    <a:xfrm>
                                      <a:off x="7961" y="7853"/>
                                      <a:ext cx="1096" cy="221"/>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4" name="直接箭头连接符 44"/>
                                  <wps:cNvCnPr/>
                                  <wps:spPr>
                                    <a:xfrm flipV="1">
                                      <a:off x="10289" y="7173"/>
                                      <a:ext cx="1137" cy="19"/>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5" name="直接箭头连接符 45"/>
                                  <wps:cNvCnPr/>
                                  <wps:spPr>
                                    <a:xfrm flipV="1">
                                      <a:off x="10304" y="7623"/>
                                      <a:ext cx="1137" cy="19"/>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6" name="直接箭头连接符 46"/>
                                  <wps:cNvCnPr/>
                                  <wps:spPr>
                                    <a:xfrm flipV="1">
                                      <a:off x="10319" y="8058"/>
                                      <a:ext cx="1137" cy="19"/>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50" name="直接箭头连接符 50"/>
                                  <wps:cNvCnPr/>
                                  <wps:spPr>
                                    <a:xfrm flipV="1">
                                      <a:off x="10289" y="8632"/>
                                      <a:ext cx="1153" cy="7"/>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15" name="直接箭头连接符 15"/>
                                  <wps:cNvCnPr/>
                                  <wps:spPr>
                                    <a:xfrm flipV="1">
                                      <a:off x="7949" y="6708"/>
                                      <a:ext cx="1137" cy="4"/>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39" name="直接箭头连接符 39"/>
                                  <wps:cNvCnPr/>
                                  <wps:spPr>
                                    <a:xfrm flipV="1">
                                      <a:off x="10304" y="6723"/>
                                      <a:ext cx="1137" cy="4"/>
                                    </a:xfrm>
                                    <a:prstGeom prst="straightConnector1">
                                      <a:avLst/>
                                    </a:prstGeom>
                                    <a:noFill/>
                                    <a:ln w="0" cap="flat" cmpd="sng" algn="ctr">
                                      <a:solidFill>
                                        <a:srgbClr val="000000">
                                          <a:alpha val="69000"/>
                                        </a:srgbClr>
                                      </a:solidFill>
                                      <a:prstDash val="solid"/>
                                      <a:round/>
                                      <a:headEnd type="arrow" w="med" len="med"/>
                                      <a:tailEnd type="arrow" w="med" len="med"/>
                                    </a:ln>
                                    <a:effectLst/>
                                  </wps:spPr>
                                  <wps:bodyPr/>
                                </wps:wsp>
                                <wps:wsp>
                                  <wps:cNvPr id="40" name="流程图: 可选过程 40"/>
                                  <wps:cNvSpPr/>
                                  <wps:spPr>
                                    <a:xfrm>
                                      <a:off x="6702" y="946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5F2DEA33"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随堂测验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流程图: 可选过程 51"/>
                                  <wps:cNvSpPr/>
                                  <wps:spPr>
                                    <a:xfrm>
                                      <a:off x="9075" y="9459"/>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337F82C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组卷功能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流程图: 可选过程 52"/>
                                  <wps:cNvSpPr/>
                                  <wps:spPr>
                                    <a:xfrm>
                                      <a:off x="11427" y="9460"/>
                                      <a:ext cx="1247" cy="397"/>
                                    </a:xfrm>
                                    <a:prstGeom prst="flowChartAlternateProcess">
                                      <a:avLst/>
                                    </a:prstGeom>
                                    <a:solidFill>
                                      <a:srgbClr val="E7E6E6">
                                        <a:lumMod val="90000"/>
                                      </a:srgbClr>
                                    </a:solidFill>
                                    <a:ln w="12700" cap="flat" cmpd="sng" algn="ctr">
                                      <a:noFill/>
                                      <a:prstDash val="solid"/>
                                      <a:miter lim="800000"/>
                                    </a:ln>
                                    <a:effectLst/>
                                  </wps:spPr>
                                  <wps:txbx>
                                    <w:txbxContent>
                                      <w:p w14:paraId="5E0C453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限时作答</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w14:anchorId="5453C944" id="组合 74" o:spid="_x0000_s1026" style="position:absolute;left:0;text-align:left;margin-left:22.65pt;margin-top:2.7pt;width:298.5pt;height:329.05pt;z-index:251659264" coordorigin="6702,4670" coordsize="5970,6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bglgoAAAepAAAOAAAAZHJzL2Uyb0RvYy54bWzsXUuP28gRvgfIfyB4j4cPiRQFy4vBeGwE&#10;cLIGnE3OPRQlEaBIhuRY45w2QIAkCJDkvkBOm8Ue8rhsTgGyv8brzb9IdTdZLWuGQ3IsThqe8mHM&#10;R5PqbtVX7yo9/uRqmxivo6KMs3Rh2o8s04jSMFvG6XphfvazZz+amUZZsXTJkiyNFuabqDQ/efLD&#10;Hzze5fPIyTZZsowKA16SlvNdvjA3VZXPT07KcBNtWfkoy6MUbq6yYssqOC3WJ8uC7eDt2+TEsSzv&#10;ZJcVy7zIwqgs4epTedN8It6/WkVh9elqVUaVkSxMmFsl/hbi7wX/e/LkMZuvC5Zv4rCeBrvDLLYs&#10;TuFD8VVPWcWMyyK+9qptHBZZma2qR2G2PclWqziMxBpgNbZ1sJrnRXaZi7Ws57t1jtsEW3uwT3d+&#10;bfjT1y8LI14uTH9iGinbwnf07t+/efvn3xlwAXZnl6/nMOh5kb/KXxb1hbU84wu+WhVb/j8sxbgS&#10;+/oG9zW6qowQLrp+YAVT2P4Q7k1sfxa4U7nz4Qa+Hv6c51uOafDbcNTcO6+fnwZwTTzsTWc2v3vS&#10;fPAJnx9OB09w3s3ipgeLsz0xg4Gru2GWzRphjraco+0EXrOCnqs7eLJ1dYCRUpFB+WFk8GrD8khQ&#10;V8m/4XqnYCqSCr7716/fff2Ht1/8Z268/dM///v577//9rdwwRD7v8vFM0gS5bwE6riBHm7ZMduZ&#10;+HLH3MB/70tl87woq+dRtjX4wcJcJdnubMOK6jSpoiJlVfRSQl5gjr1+UVaSKJrn+EzKLImXz+Ik&#10;ESfF+uIsKYzXDBjBuX/unXvi2eRy+5NsKS8HFvyrJ1LK8YLS3ntRkho7YHSOD0ONkAHLWiWsgsNt&#10;DiAq07VpsGQNvDCsCvEJacbnANOTq3rKyo38OPFaSSjbGJZlJPF2Yc74JJpZJCl/LBJ8rF4j33m5&#10;1/yourq4Epgs5xfZ8g18h0UmeVyZh89i2LwXrKxesgKYGswXGHX1Kfzh+7kws/rINDZZ8aubrvPx&#10;QGRw1zR2wCRhgb+8ZEVkGsmPUyC/wJ5M4LWVOJlMfQdOiv07F/t30svtWQbbDyQGsxOHfHyVNIer&#10;Itv+Avj5Kf9UuMXSED5bbmV9clZJ5g0SIYxOT8Uw4KQ5q16kr/KQv5xvWZqdXlbZKhZkwTdK7g58&#10;nfwEQMQZxD2gCXlqG5pqHjsUTVMbtlrQVMN/CE2A9iOgSchC5HEEKg1BhbK8DVS1aB8MqmmjehCo&#10;jiuiBKgcjk7Fi0lSaSWpvC69T+i0/OsDXbFb7wss/1CfJ1CNACqXQKWx+gf2ze3GlLB7hoOK1L+x&#10;jCkhqVApJ/VPQ/UPPIq3g2rW8MRhkmpK6p/wuxzfQyFAhUo5gUpDUAVdoAoGgcq2Jw4Iv/f8uaT/&#10;jaD/oVZOqNIQVTY4MW+XVTCitop7CSuFK1IBR1UBUTEnXOmIK/AtdOAKvU1DcUVa4JhaIOrmhKth&#10;uFKBbhnbFjHva2Fu9OLVMXzbu0sQH4O2QTCtA/WN8tYvzK2eCzfnKoivUZjb7ZTMMGKIZL5lzyg0&#10;d8TQHNohxECGMZB7iXe7nekjMGIIrDCOoFhKw4oIVkeElbJDCFc64qpT4XXvqvASsEY1JG3kdwQs&#10;HYHldlmSLoZYe1mSqAfa1sQ6UJ5JYh1TYiHDI2DpCKzO1EcXw6y9gIWaIAFrtFRimfyIDI+ApSOw&#10;OtMfZXFF76wSFVMgZI2MLOR4hCwdkYXe07bEYhfDrb1E1p4uODt0pJIueExdkJJLDI3TIN3OPEgY&#10;cSevoG0RsMYM19nI8Ehi6SixOnMhXQy49pJY+7ogIWtUZCHHI2RpiCxemiwzTN598c13f/zru3/8&#10;/e2X33z/7V/48d++MuC+ElhnaV0Z35TmNtXpWBbvBxCI5+mQNthY4lEo660D43AJYMxL44UWg8Xf&#10;0i29VwVdVgWL15vqLEtTaGyQFbLWtaX8ea/uWNYsQ8S7T72yKEu+sWxaVCZbomqJJfmGyXRGj5dN&#10;882AibdWTfO67BvziqHDQbqEh9l8E7Hlebo0qjc59CBgRZHtoOh4YW6jJZQbR1BRzY/E0IrFSa+h&#10;MKXOEmoJPz7/OkJ6X6XByLtbKGyfc3dTmG25NiTxtpGYA35uIjF9SKxfOo9iQrIlh+3VvrlBPTnQ&#10;DPWsQytUddZwofGARNf1nhzquffSeThDAXprnkTGpdbGW0LcS97BBPPXW8CEaSOgBnWDyQ94IgOs&#10;beZNxI7vc2sHHHB83Q3TazqgNL0n6p4VxK3vjVvXHWCuZcMpDtvAp44ZHRE+dU4bgEAEetm8N3wO&#10;nvx/woeT9O35tDACRGRvnzIGa2YT+eQegKjtyxEbVaCSQFaEhlaEgxyozaMMIwbiCqDKBVMQiGAC&#10;4erY7ZRkDBT1BcKVhriyO7N2YMQQXO2pyLIxHOFqFFzJrlVcjSBc6YirzgioCggM9CcrGxL9XqQI&#10;Hk8RdCjNVOcIqI2enDZFEEbcSWD5bruB5TlCR0TL8ppHmfpqhlVrX02hCDqUZao1rjoNLHuwgSX7&#10;lnm85zAgkhTBcRRB1M9JEdRREUR/equ8Qgu5lyKIDkF/Qp1rW6OhH9QHWsorIfHJwNK0HzTQfpej&#10;XUid4Y52f0byakxcYfyD5JWG8grM3y5coYHcS16pRDhSBEetj3Uow1RnAwvs3y5goYU8EFikCY4L&#10;LHQokcTSUWJ1hrAgZW+IR1BJLFIFxwUWepQIWDoCq7PwXHrFe5tYGBueTSZ1jheFsEZoZeugR4lw&#10;pSOuOmPDSpUfqAnO3HafIMWwPuS34YRPUHUyJGDpCKzO2DC0Uh+iCSqBBb29KIbVUnn04b521cqQ&#10;cKUjrjpjWErjGCqwCFhj1saqXoYELB2B1ekSHCSuMDRMKYKj+i1UI0NClYao6vQHDnMHKlRNqQ3l&#10;iIFh1cWQUKUhqqD9bkf8SjXo7aUEonHlTaVdTQmCoyQIqiaGhCsdcdXpZbcxE60XrlT4yiOBNapx&#10;RQkXOidcQIipFlgtnSz285haOlkYqyTOfw7NhkSvnmy1Mq4WJrQggldD6bBveyLSsie4rBncEr08&#10;rI6KEepqsZQe1Y+jBxFm97QQ235uzzBi4x1ZOLGBmnTggrZ5O0hObERqD6ndFdq3LaS2b962kBqv&#10;xrnGzWbXCMwKIFTJCcyRVZHt9W/EzT4qboY6aQuJCYZT5320kNiNotO2nFnNzmy/lZ1B+zWI0hGx&#10;PZD2fdgyqYXYsGAAzJ9hxOaCEiZlp0wB3FPUUHYSsfVqAMnmH4eehrk3LcSGNt1wYqu7Rs6sqchr&#10;JGKT6urDbUw6xRq1m4kN7qtslGGcrRGjM0+GePeJDdQ4obSJXBeSog9DitodUhTu343W/KA2QMFf&#10;38rXyAB9QAaoi+lAN7M1uH83UoPOy7XC5vntChvR2gOitQmK0Lb2CTBCUdurvKt/PEYdg4lHbUna&#10;mskfIaUTM20p6qhh1HGKwZE2XMGIIbiCLBnZTzWYTA+DItSe7njt6dTP0BCuNMQV/KxAR5bMdD8S&#10;1C2vVDSfBNa4SZ2otRKwhgFL/UqF+OkX/A0BcX23zoUrf12wfBOHT1nF9s/FE/PIyTZZsoyKJ/8D&#10;AAD//wMAUEsDBBQABgAIAAAAIQDmQZ1w3wAAAAgBAAAPAAAAZHJzL2Rvd25yZXYueG1sTI/NasMw&#10;EITvhb6D2EBvjez4h+JYDiG0PYVCk0LpbWNvbBNLMpZiO2/f7am57TDD7Df5ZtadGGlwrTUKwmUA&#10;gkxpq9bUCr6Ob88vIJxHU2FnDSm4kYNN8fiQY1bZyXzSePC14BLjMlTQeN9nUrqyIY1uaXsy7J3t&#10;oNGzHGpZDThxue7kKghSqbE1/KHBnnYNlZfDVSt4n3DaRuHruL+cd7efY/LxvQ9JqafFvF2D8DT7&#10;/zD84TM6FMx0sldTOdEpiJOIkwqSGATbabxifeIjjRKQRS7vBxS/AAAA//8DAFBLAQItABQABgAI&#10;AAAAIQC2gziS/gAAAOEBAAATAAAAAAAAAAAAAAAAAAAAAABbQ29udGVudF9UeXBlc10ueG1sUEsB&#10;Ai0AFAAGAAgAAAAhADj9If/WAAAAlAEAAAsAAAAAAAAAAAAAAAAALwEAAF9yZWxzLy5yZWxzUEsB&#10;Ai0AFAAGAAgAAAAhAMaMRuCWCgAAB6kAAA4AAAAAAAAAAAAAAAAALgIAAGRycy9lMm9Eb2MueG1s&#10;UEsBAi0AFAAGAAgAAAAhAOZBnXDfAAAACAEAAA8AAAAAAAAAAAAAAAAA8AwAAGRycy9kb3ducmV2&#10;LnhtbFBLBQYAAAAABAAEAPMAAAD8DQAAAAA=&#10;">
                      <v:group id="组合 165" o:spid="_x0000_s1027" style="position:absolute;left:6702;top:4670;width:5971;height:1296" coordorigin="6702,4670" coordsize="5971,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8" type="#_x0000_t176" style="position:absolute;left:6702;top:46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EWwwAAANoAAAAPAAAAZHJzL2Rvd25yZXYueG1sRI9Ba8Mw&#10;DIXvhf0Ho8JujdPCxsjqlpIwSCkMlmZ3EWtJWCwH202z/fq6MNhJiPf0vqftfjaDmMj53rKCdZKC&#10;IG6s7rlVUJ/fVi8gfEDWOFgmBT/kYb97WGwx0/bKHzRVoRUxhH2GCroQxkxK33Rk0Cd2JI7al3UG&#10;Q1xdK7XDaww3g9yk6bM02HMkdDhS3lHzXV1MhLxb91vrY26KvvosTuunqiiPSj0u58MriEBz+Df/&#10;XZc61of7K/cpdzcAAAD//wMAUEsBAi0AFAAGAAgAAAAhANvh9svuAAAAhQEAABMAAAAAAAAAAAAA&#10;AAAAAAAAAFtDb250ZW50X1R5cGVzXS54bWxQSwECLQAUAAYACAAAACEAWvQsW78AAAAVAQAACwAA&#10;AAAAAAAAAAAAAAAfAQAAX3JlbHMvLnJlbHNQSwECLQAUAAYACAAAACEAnFSBFsMAAADaAAAADwAA&#10;AAAAAAAAAAAAAAAHAgAAZHJzL2Rvd25yZXYueG1sUEsFBgAAAAADAAMAtwAAAPcCAAAAAA==&#10;" fillcolor="#d0cece" stroked="f" strokeweight="1pt">
                          <v:textbox>
                            <w:txbxContent>
                              <w:p w14:paraId="30E02A4E"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布置任务</w:t>
                                </w:r>
                              </w:p>
                            </w:txbxContent>
                          </v:textbox>
                        </v:shape>
                        <v:shape id="流程图: 可选过程 4" o:spid="_x0000_s1029" type="#_x0000_t176" style="position:absolute;left:6702;top:512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KOwgAAANoAAAAPAAAAZHJzL2Rvd25yZXYueG1sRI9fa8Iw&#10;FMXfB/sO4Q72NlPFDemMIi1CZTBY1fdLc9cWm5uSxLbz05vBYI+H8+fHWW8n04mBnG8tK5jPEhDE&#10;ldUt1wpOx/3LCoQPyBo7y6TghzxsN48Pa0y1HfmLhjLUIo6wT1FBE0KfSumrhgz6me2Jo/dtncEQ&#10;pauldjjGcdPJRZK8SYMtR0KDPWUNVZfyaiLk07rbSR8yk7flOf+Yv5Z5cVDq+WnavYMINIX/8F+7&#10;0AqW8Hsl3gC5uQMAAP//AwBQSwECLQAUAAYACAAAACEA2+H2y+4AAACFAQAAEwAAAAAAAAAAAAAA&#10;AAAAAAAAW0NvbnRlbnRfVHlwZXNdLnhtbFBLAQItABQABgAIAAAAIQBa9CxbvwAAABUBAAALAAAA&#10;AAAAAAAAAAAAAB8BAABfcmVscy8ucmVsc1BLAQItABQABgAIAAAAIQCMIyKOwgAAANoAAAAPAAAA&#10;AAAAAAAAAAAAAAcCAABkcnMvZG93bnJldi54bWxQSwUGAAAAAAMAAwC3AAAA9gIAAAAA&#10;" fillcolor="#d0cece" stroked="f" strokeweight="1pt">
                          <v:textbox>
                            <w:txbxContent>
                              <w:p w14:paraId="490D1398"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课前导学</w:t>
                                </w:r>
                              </w:p>
                            </w:txbxContent>
                          </v:textbox>
                        </v:shape>
                        <v:shape id="流程图: 可选过程 5" o:spid="_x0000_s1030" type="#_x0000_t176" style="position:absolute;left:6702;top:55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4cVwgAAANoAAAAPAAAAZHJzL2Rvd25yZXYueG1sRI9fa8Iw&#10;FMXfB/sO4Qq+ramCY1SjSMugIgxW9f3S3LVlzU1JYq1++mUw2OPh/PlxNrvJ9GIk5zvLChZJCoK4&#10;trrjRsH59P7yBsIHZI29ZVJwJw+77fPTBjNtb/xJYxUaEUfYZ6igDWHIpPR1SwZ9Ygfi6H1ZZzBE&#10;6RqpHd7iuOnlMk1fpcGOI6HFgfKW6u/qaiLkw7rHWR9yU3TVpTguVlVRHpSaz6b9GkSgKfyH/9ql&#10;VrCC3yvxBsjtDwAAAP//AwBQSwECLQAUAAYACAAAACEA2+H2y+4AAACFAQAAEwAAAAAAAAAAAAAA&#10;AAAAAAAAW0NvbnRlbnRfVHlwZXNdLnhtbFBLAQItABQABgAIAAAAIQBa9CxbvwAAABUBAAALAAAA&#10;AAAAAAAAAAAAAB8BAABfcmVscy8ucmVsc1BLAQItABQABgAIAAAAIQDjb4cVwgAAANoAAAAPAAAA&#10;AAAAAAAAAAAAAAcCAABkcnMvZG93bnJldi54bWxQSwUGAAAAAAMAAwC3AAAA9gIAAAAA&#10;" fillcolor="#d0cece" stroked="f" strokeweight="1pt">
                          <v:textbox>
                            <w:txbxContent>
                              <w:p w14:paraId="6F62826E"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监督预习</w:t>
                                </w:r>
                              </w:p>
                            </w:txbxContent>
                          </v:textbox>
                        </v:shape>
                        <v:shape id="流程图: 可选过程 6" o:spid="_x0000_s1031" type="#_x0000_t176" style="position:absolute;left:9072;top:46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liwgAAANoAAAAPAAAAZHJzL2Rvd25yZXYueG1sRI9fS8Mw&#10;FMXfB36HcAe+rekGjlGXjdEidAiCXX2/NNe22NyUJOuqn94Iwh4P58+Psz/OZhATOd9bVrBOUhDE&#10;jdU9twrqy8tqB8IHZI2DZVLwTR6Oh4fFHjNtb/xOUxVaEUfYZ6igC2HMpPRNRwZ9Ykfi6H1aZzBE&#10;6VqpHd7iuBnkJk230mDPkdDhSHlHzVd1NRHyZt1Prc+5Kfrqo3hdP1VFeVbqcTmfnkEEmsM9/N8u&#10;tYIt/F2JN0AefgEAAP//AwBQSwECLQAUAAYACAAAACEA2+H2y+4AAACFAQAAEwAAAAAAAAAAAAAA&#10;AAAAAAAAW0NvbnRlbnRfVHlwZXNdLnhtbFBLAQItABQABgAIAAAAIQBa9CxbvwAAABUBAAALAAAA&#10;AAAAAAAAAAAAAB8BAABfcmVscy8ucmVsc1BLAQItABQABgAIAAAAIQATvRliwgAAANoAAAAPAAAA&#10;AAAAAAAAAAAAAAcCAABkcnMvZG93bnJldi54bWxQSwUGAAAAAAMAAwC3AAAA9gIAAAAA&#10;" fillcolor="#d0cece" stroked="f" strokeweight="1pt">
                          <v:textbox>
                            <w:txbxContent>
                              <w:p w14:paraId="7FEB0D5E"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发布公告</w:t>
                                </w:r>
                              </w:p>
                            </w:txbxContent>
                          </v:textbox>
                        </v:shape>
                        <v:shape id="流程图: 可选过程 7" o:spid="_x0000_s1032" type="#_x0000_t176" style="position:absolute;left:9072;top:512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bz5wgAAANoAAAAPAAAAZHJzL2Rvd25yZXYueG1sRI9fa8Iw&#10;FMXfB/sO4Q72NlMFN+mMIi1CZTBY1fdLc9cWm5uSxLbz05vBYI+H8+fHWW8n04mBnG8tK5jPEhDE&#10;ldUt1wpOx/3LCoQPyBo7y6TghzxsN48Pa0y1HfmLhjLUIo6wT1FBE0KfSumrhgz6me2Jo/dtncEQ&#10;pauldjjGcdPJRZK8SoMtR0KDPWUNVZfyaiLk07rbSR8yk7flOf+YL8u8OCj1/DTt3kEEmsJ/+K9d&#10;aAVv8Hsl3gC5uQMAAP//AwBQSwECLQAUAAYACAAAACEA2+H2y+4AAACFAQAAEwAAAAAAAAAAAAAA&#10;AAAAAAAAW0NvbnRlbnRfVHlwZXNdLnhtbFBLAQItABQABgAIAAAAIQBa9CxbvwAAABUBAAALAAAA&#10;AAAAAAAAAAAAAB8BAABfcmVscy8ucmVsc1BLAQItABQABgAIAAAAIQB88bz5wgAAANoAAAAPAAAA&#10;AAAAAAAAAAAAAAcCAABkcnMvZG93bnJldi54bWxQSwUGAAAAAAMAAwC3AAAA9gIAAAAA&#10;" fillcolor="#d0cece" stroked="f" strokeweight="1pt">
                          <v:textbox>
                            <w:txbxContent>
                              <w:p w14:paraId="210B8785"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推送资料</w:t>
                                </w:r>
                              </w:p>
                            </w:txbxContent>
                          </v:textbox>
                        </v:shape>
                        <v:shape id="流程图: 可选过程 8" o:spid="_x0000_s1033" type="#_x0000_t176" style="position:absolute;left:9072;top:55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iLvwAAANoAAAAPAAAAZHJzL2Rvd25yZXYueG1sRE9Na8JA&#10;EL0X/A/LFLzVjYJSoqsUg6AUhEa9D9lpEpqdDburRn9951Do8fG+V5vBdepGIbaeDUwnGSjiytuW&#10;awPn0+7tHVRMyBY7z2TgQRE269HLCnPr7/xFtzLVSkI45migSanPtY5VQw7jxPfEwn374DAJDLW2&#10;Ae8S7jo9y7KFdtiyNDTY07ah6qe8Oik5+vA828PWFW15KT6n87LYH4wZvw4fS1CJhvQv/nPvrQHZ&#10;KlfkBuj1LwAAAP//AwBQSwECLQAUAAYACAAAACEA2+H2y+4AAACFAQAAEwAAAAAAAAAAAAAAAAAA&#10;AAAAW0NvbnRlbnRfVHlwZXNdLnhtbFBLAQItABQABgAIAAAAIQBa9CxbvwAAABUBAAALAAAAAAAA&#10;AAAAAAAAAB8BAABfcmVscy8ucmVsc1BLAQItABQABgAIAAAAIQANbiiLvwAAANoAAAAPAAAAAAAA&#10;AAAAAAAAAAcCAABkcnMvZG93bnJldi54bWxQSwUGAAAAAAMAAwC3AAAA8wIAAAAA&#10;" fillcolor="#d0cece" stroked="f" strokeweight="1pt">
                          <v:textbox>
                            <w:txbxContent>
                              <w:p w14:paraId="7F8C0C69"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数据统计</w:t>
                                </w:r>
                              </w:p>
                            </w:txbxContent>
                          </v:textbox>
                        </v:shape>
                        <v:shape id="流程图: 可选过程 9" o:spid="_x0000_s1034" type="#_x0000_t176" style="position:absolute;left:11427;top:46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0QwgAAANoAAAAPAAAAZHJzL2Rvd25yZXYueG1sRI9fa8Iw&#10;FMXfB/sO4Q72NlMFx+yMIi1CZTBY1fdLc9cWm5uSxLbz05vBYI+H8+fHWW8n04mBnG8tK5jPEhDE&#10;ldUt1wpOx/3LGwgfkDV2lknBD3nYbh4f1phqO/IXDWWoRRxhn6KCJoQ+ldJXDRn0M9sTR+/bOoMh&#10;SldL7XCM46aTiyR5lQZbjoQGe8oaqi7l1UTIp3W3kz5kJm/Lc/4xX5Z5cVDq+WnavYMINIX/8F+7&#10;0ApW8Hsl3gC5uQMAAP//AwBQSwECLQAUAAYACAAAACEA2+H2y+4AAACFAQAAEwAAAAAAAAAAAAAA&#10;AAAAAAAAW0NvbnRlbnRfVHlwZXNdLnhtbFBLAQItABQABgAIAAAAIQBa9CxbvwAAABUBAAALAAAA&#10;AAAAAAAAAAAAAB8BAABfcmVscy8ucmVsc1BLAQItABQABgAIAAAAIQBiIo0QwgAAANoAAAAPAAAA&#10;AAAAAAAAAAAAAAcCAABkcnMvZG93bnJldi54bWxQSwUGAAAAAAMAAwC3AAAA9gIAAAAA&#10;" fillcolor="#d0cece" stroked="f" strokeweight="1pt">
                          <v:textbox>
                            <w:txbxContent>
                              <w:p w14:paraId="33FF3A34"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接受任务</w:t>
                                </w:r>
                              </w:p>
                            </w:txbxContent>
                          </v:textbox>
                        </v:shape>
                        <v:shape id="流程图: 可选过程 10" o:spid="_x0000_s1035" type="#_x0000_t176" style="position:absolute;left:11427;top:512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R7wgAAANsAAAAPAAAAZHJzL2Rvd25yZXYueG1sRI9Na8JA&#10;EIbvBf/DMgVvdaOglOgqxSAoBaFR70N2moRmZ8PuqtFf3zkUepth3o9nVpvBdepGIbaeDUwnGSji&#10;ytuWawPn0+7tHVRMyBY7z2TgQRE269HLCnPr7/xFtzLVSkI45migSanPtY5VQw7jxPfEcvv2wWGS&#10;NdTaBrxLuOv0LMsW2mHL0tBgT9uGqp/y6qTk6MPzbA9bV7TlpficzstifzBm/Dp8LEElGtK/+M+9&#10;t4Iv9PKLDKDXvwAAAP//AwBQSwECLQAUAAYACAAAACEA2+H2y+4AAACFAQAAEwAAAAAAAAAAAAAA&#10;AAAAAAAAW0NvbnRlbnRfVHlwZXNdLnhtbFBLAQItABQABgAIAAAAIQBa9CxbvwAAABUBAAALAAAA&#10;AAAAAAAAAAAAAB8BAABfcmVscy8ucmVsc1BLAQItABQABgAIAAAAIQCIxpR7wgAAANsAAAAPAAAA&#10;AAAAAAAAAAAAAAcCAABkcnMvZG93bnJldi54bWxQSwUGAAAAAAMAAwC3AAAA9gIAAAAA&#10;" fillcolor="#d0cece" stroked="f" strokeweight="1pt">
                          <v:textbox>
                            <w:txbxContent>
                              <w:p w14:paraId="08765E46"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预习思考</w:t>
                                </w:r>
                              </w:p>
                            </w:txbxContent>
                          </v:textbox>
                        </v:shape>
                        <v:shape id="流程图: 可选过程 12" o:spid="_x0000_s1036" type="#_x0000_t176" style="position:absolute;left:11427;top:55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XwgAAANsAAAAPAAAAZHJzL2Rvd25yZXYueG1sRI9Bi8Iw&#10;EIXvwv6HMAveNFVQpBplsSwoC4K13odmti3bTEoSte6vN4LgbYb35n1vVpvetOJKzjeWFUzGCQji&#10;0uqGKwXF6Xu0AOEDssbWMim4k4fN+mOwwlTbGx/pmodKxBD2KSqoQ+hSKX1Zk0E/th1x1H6tMxji&#10;6iqpHd5iuGnlNEnm0mDDkVBjR9uayr/8YiLkYN1/ofdbkzX5OfuZzPJst1dq+Nl/LUEE6sPb/Lre&#10;6Vh/Cs9f4gBy/QAAAP//AwBQSwECLQAUAAYACAAAACEA2+H2y+4AAACFAQAAEwAAAAAAAAAAAAAA&#10;AAAAAAAAW0NvbnRlbnRfVHlwZXNdLnhtbFBLAQItABQABgAIAAAAIQBa9CxbvwAAABUBAAALAAAA&#10;AAAAAAAAAAAAAB8BAABfcmVscy8ucmVsc1BLAQItABQABgAIAAAAIQAXWK+XwgAAANsAAAAPAAAA&#10;AAAAAAAAAAAAAAcCAABkcnMvZG93bnJldi54bWxQSwUGAAAAAAMAAwC3AAAA9gIAAAAA&#10;" fillcolor="#d0cece" stroked="f" strokeweight="1pt">
                          <v:textbox>
                            <w:txbxContent>
                              <w:p w14:paraId="0F22E7AC"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产生数据</w:t>
                                </w:r>
                              </w:p>
                            </w:txbxContent>
                          </v:textbox>
                        </v:shape>
                      </v:group>
                      <v:group id="组合 164" o:spid="_x0000_s1037" style="position:absolute;left:6702;top:9955;width:5971;height:1296" coordorigin="6702,9955" coordsize="5971,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流程图: 可选过程 30" o:spid="_x0000_s1038" type="#_x0000_t176" style="position:absolute;left:6702;top:99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bwAAAANsAAAAPAAAAZHJzL2Rvd25yZXYueG1sRE9Na8JA&#10;EL0L/odlhN50o6VSUlcRg6AUCqbpfchOk9DsbNhdNe2v7xwKPT7e92Y3ul7dKMTOs4HlIgNFXHvb&#10;cWOgej/On0HFhGyx90wGvinCbjudbDC3/s4XupWpURLCMUcDbUpDrnWsW3IYF34gFu7TB4dJYGi0&#10;DXiXcNfrVZattcOOpaHFgQ4t1V/l1UnJmw8/lT0fXNGVH8Xr8qksTmdjHmbj/gVUojH9i//cJ2vg&#10;UdbLF/kBevsLAAD//wMAUEsBAi0AFAAGAAgAAAAhANvh9svuAAAAhQEAABMAAAAAAAAAAAAAAAAA&#10;AAAAAFtDb250ZW50X1R5cGVzXS54bWxQSwECLQAUAAYACAAAACEAWvQsW78AAAAVAQAACwAAAAAA&#10;AAAAAAAAAAAfAQAAX3JlbHMvLnJlbHNQSwECLQAUAAYACAAAACEAw3PIG8AAAADbAAAADwAAAAAA&#10;AAAAAAAAAAAHAgAAZHJzL2Rvd25yZXYueG1sUEsFBgAAAAADAAMAtwAAAPQCAAAAAA==&#10;" fillcolor="#d0cece" stroked="f" strokeweight="1pt">
                          <v:textbox>
                            <w:txbxContent>
                              <w:p w14:paraId="2CD4F165"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学情掌握</w:t>
                                </w:r>
                              </w:p>
                            </w:txbxContent>
                          </v:textbox>
                        </v:shape>
                        <v:shape id="流程图: 可选过程 31" o:spid="_x0000_s1039" type="#_x0000_t176" style="position:absolute;left:9072;top:99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22AwgAAANsAAAAPAAAAZHJzL2Rvd25yZXYueG1sRI9fa8Iw&#10;FMXfhX2HcAd707SKMjrTMiyCIghW935p7tqy5qYkUbt9+kUY7PFw/vw462I0vbiR851lBeksAUFc&#10;W91xo+By3k5fQfiArLG3TAq+yUORP03WmGl75xPdqtCIOMI+QwVtCEMmpa9bMuhndiCO3qd1BkOU&#10;rpHa4T2Om17Ok2QlDXYcCS0OtGmp/qquJkKO1v1c9H5jyq76KA/psip3e6Vensf3NxCBxvAf/mvv&#10;tIJFCo8v8QfI/BcAAP//AwBQSwECLQAUAAYACAAAACEA2+H2y+4AAACFAQAAEwAAAAAAAAAAAAAA&#10;AAAAAAAAW0NvbnRlbnRfVHlwZXNdLnhtbFBLAQItABQABgAIAAAAIQBa9CxbvwAAABUBAAALAAAA&#10;AAAAAAAAAAAAAB8BAABfcmVscy8ucmVsc1BLAQItABQABgAIAAAAIQCsP22AwgAAANsAAAAPAAAA&#10;AAAAAAAAAAAAAAcCAABkcnMvZG93bnJldi54bWxQSwUGAAAAAAMAAwC3AAAA9gIAAAAA&#10;" fillcolor="#d0cece" stroked="f" strokeweight="1pt">
                          <v:textbox>
                            <w:txbxContent>
                              <w:p w14:paraId="53509DE6"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课堂报告</w:t>
                                </w:r>
                              </w:p>
                            </w:txbxContent>
                          </v:textbox>
                        </v:shape>
                        <v:shape id="流程图: 可选过程 32" o:spid="_x0000_s1040" type="#_x0000_t176" style="position:absolute;left:11427;top:99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P3wQAAANsAAAAPAAAAZHJzL2Rvd25yZXYueG1sRI/disIw&#10;EIXvF3yHMIJ3a6qLi1SjiGVBERa26v3QjG2xmZQkavXpzYLg5eH8fJz5sjONuJLztWUFo2ECgriw&#10;uuZSwWH/8zkF4QOyxsYyKbiTh+Wi9zHHVNsb/9E1D6WII+xTVFCF0KZS+qIig35oW+LonawzGKJ0&#10;pdQOb3HcNHKcJN/SYM2RUGFL64qKc34xEfJr3eOgt2uT1fkx240mebbZKjXod6sZiEBdeIdf7Y1W&#10;8DWG/y/xB8jFEwAA//8DAFBLAQItABQABgAIAAAAIQDb4fbL7gAAAIUBAAATAAAAAAAAAAAAAAAA&#10;AAAAAABbQ29udGVudF9UeXBlc10ueG1sUEsBAi0AFAAGAAgAAAAhAFr0LFu/AAAAFQEAAAsAAAAA&#10;AAAAAAAAAAAAHwEAAF9yZWxzLy5yZWxzUEsBAi0AFAAGAAgAAAAhAFzt8/fBAAAA2wAAAA8AAAAA&#10;AAAAAAAAAAAABwIAAGRycy9kb3ducmV2LnhtbFBLBQYAAAAAAwADALcAAAD1AgAAAAA=&#10;" fillcolor="#d0cece" stroked="f" strokeweight="1pt">
                          <v:textbox>
                            <w:txbxContent>
                              <w:p w14:paraId="11812085"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课堂得分</w:t>
                                </w:r>
                              </w:p>
                            </w:txbxContent>
                          </v:textbox>
                        </v:shape>
                        <v:shape id="流程图: 可选过程 33" o:spid="_x0000_s1041" type="#_x0000_t176" style="position:absolute;left:6702;top:1040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ZswQAAANsAAAAPAAAAZHJzL2Rvd25yZXYueG1sRI/disIw&#10;EIXvF3yHMIJ3a6riItUoYllQhIWtej80Y1tsJiXJavXpzYLg5eH8fJzFqjONuJLztWUFo2ECgriw&#10;uuZSwfHw/TkD4QOyxsYyKbiTh9Wy97HAVNsb/9I1D6WII+xTVFCF0KZS+qIig35oW+Lona0zGKJ0&#10;pdQOb3HcNHKcJF/SYM2RUGFLm4qKS/5nIuTHusdR7zYmq/NTth9N82y7U2rQ79ZzEIG68A6/2lut&#10;YDKB/y/xB8jlEwAA//8DAFBLAQItABQABgAIAAAAIQDb4fbL7gAAAIUBAAATAAAAAAAAAAAAAAAA&#10;AAAAAABbQ29udGVudF9UeXBlc10ueG1sUEsBAi0AFAAGAAgAAAAhAFr0LFu/AAAAFQEAAAsAAAAA&#10;AAAAAAAAAAAAHwEAAF9yZWxzLy5yZWxzUEsBAi0AFAAGAAgAAAAhADOhVmzBAAAA2wAAAA8AAAAA&#10;AAAAAAAAAAAABwIAAGRycy9kb3ducmV2LnhtbFBLBQYAAAAAAwADALcAAAD1AgAAAAA=&#10;" fillcolor="#d0cece" stroked="f" strokeweight="1pt">
                          <v:textbox>
                            <w:txbxContent>
                              <w:p w14:paraId="4499D021"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布置作业</w:t>
                                </w:r>
                              </w:p>
                            </w:txbxContent>
                          </v:textbox>
                        </v:shape>
                        <v:shape id="流程图: 可选过程 34" o:spid="_x0000_s1042" type="#_x0000_t176" style="position:absolute;left:9072;top:1040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M4YwwAAANsAAAAPAAAAZHJzL2Rvd25yZXYueG1sRI9fa8Iw&#10;FMXfhX2HcAe+ado5ZVRTGZaBIgzs9P3S3LVlzU1JMq1++kUY+Hg4f36c1XownTiT861lBek0AUFc&#10;Wd1yreD49TF5A+EDssbOMim4kod1/jRaYabthQ90LkMt4gj7DBU0IfSZlL5qyKCf2p44et/WGQxR&#10;ulpqh5c4bjr5kiQLabDlSGiwp01D1U/5ayLk07rbUe82pmjLU7FP52Wx3Sk1fh7elyACDeER/m9v&#10;tYLZK9y/xB8g8z8AAAD//wMAUEsBAi0AFAAGAAgAAAAhANvh9svuAAAAhQEAABMAAAAAAAAAAAAA&#10;AAAAAAAAAFtDb250ZW50X1R5cGVzXS54bWxQSwECLQAUAAYACAAAACEAWvQsW78AAAAVAQAACwAA&#10;AAAAAAAAAAAAAAAfAQAAX3JlbHMvLnJlbHNQSwECLQAUAAYACAAAACEAvEjOGMMAAADbAAAADwAA&#10;AAAAAAAAAAAAAAAHAgAAZHJzL2Rvd25yZXYueG1sUEsFBgAAAAADAAMAtwAAAPcCAAAAAA==&#10;" fillcolor="#d0cece" stroked="f" strokeweight="1pt">
                          <v:textbox>
                            <w:txbxContent>
                              <w:p w14:paraId="2F4D8EDF"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推送习题</w:t>
                                </w:r>
                              </w:p>
                            </w:txbxContent>
                          </v:textbox>
                        </v:shape>
                        <v:shape id="流程图: 可选过程 35" o:spid="_x0000_s1043" type="#_x0000_t176" style="position:absolute;left:11427;top:1040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uDwQAAANsAAAAPAAAAZHJzL2Rvd25yZXYueG1sRI/disIw&#10;EIXvF3yHMIJ3a6rislSjiGVBEYTt6v3QjG2xmZQkq9WnN4Lg5eH8fJz5sjONuJDztWUFo2ECgriw&#10;uuZSweHv5/MbhA/IGhvLpOBGHpaL3sccU22v/EuXPJQijrBPUUEVQptK6YuKDPqhbYmjd7LOYIjS&#10;lVI7vMZx08hxknxJgzVHQoUtrSsqzvm/iZC9dfeD3q5NVufHbDea5tlmq9Sg361mIAJ14R1+tTda&#10;wWQKzy/xB8jFAwAA//8DAFBLAQItABQABgAIAAAAIQDb4fbL7gAAAIUBAAATAAAAAAAAAAAAAAAA&#10;AAAAAABbQ29udGVudF9UeXBlc10ueG1sUEsBAi0AFAAGAAgAAAAhAFr0LFu/AAAAFQEAAAsAAAAA&#10;AAAAAAAAAAAAHwEAAF9yZWxzLy5yZWxzUEsBAi0AFAAGAAgAAAAhANMEa4PBAAAA2wAAAA8AAAAA&#10;AAAAAAAAAAAABwIAAGRycy9kb3ducmV2LnhtbFBLBQYAAAAAAwADALcAAAD1AgAAAAA=&#10;" fillcolor="#d0cece" stroked="f" strokeweight="1pt">
                          <v:textbox>
                            <w:txbxContent>
                              <w:p w14:paraId="2E986859"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接收作业</w:t>
                                </w:r>
                              </w:p>
                            </w:txbxContent>
                          </v:textbox>
                        </v:shape>
                        <v:shape id="流程图: 可选过程 36" o:spid="_x0000_s1044" type="#_x0000_t176" style="position:absolute;left:6702;top:108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vX0wwAAANsAAAAPAAAAZHJzL2Rvd25yZXYueG1sRI9fa8Iw&#10;FMXfB36HcAXfZqqyMqpRxDJoGQzW6fulubbF5qYkme326ZfBYI+H8+fH2R0m04s7Od9ZVrBaJiCI&#10;a6s7bhScP14en0H4gKyxt0wKvsjDYT972GGm7cjvdK9CI+II+wwVtCEMmZS+bsmgX9qBOHpX6wyG&#10;KF0jtcMxjpterpMklQY7joQWBzq1VN+qTxMhb9Z9n3V5MnlXXfLX1VOVF6VSi/l03IIINIX/8F+7&#10;0Ao2Kfx+iT9A7n8AAAD//wMAUEsBAi0AFAAGAAgAAAAhANvh9svuAAAAhQEAABMAAAAAAAAAAAAA&#10;AAAAAAAAAFtDb250ZW50X1R5cGVzXS54bWxQSwECLQAUAAYACAAAACEAWvQsW78AAAAVAQAACwAA&#10;AAAAAAAAAAAAAAAfAQAAX3JlbHMvLnJlbHNQSwECLQAUAAYACAAAACEAI9b19MMAAADbAAAADwAA&#10;AAAAAAAAAAAAAAAHAgAAZHJzL2Rvd25yZXYueG1sUEsFBgAAAAADAAMAtwAAAPcCAAAAAA==&#10;" fillcolor="#d0cece" stroked="f" strokeweight="1pt">
                          <v:textbox>
                            <w:txbxContent>
                              <w:p w14:paraId="044619EB"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课后答疑</w:t>
                                </w:r>
                              </w:p>
                            </w:txbxContent>
                          </v:textbox>
                        </v:shape>
                        <v:shape id="流程图: 可选过程 37" o:spid="_x0000_s1045" type="#_x0000_t176" style="position:absolute;left:9072;top:108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BvwwAAANsAAAAPAAAAZHJzL2Rvd25yZXYueG1sRI9fa8Iw&#10;FMXfhX2HcAe+adrJdFRTGZaBIgzs9P3S3LVlzU1JMq1++kUY+Hg4f36c1XownTiT861lBek0AUFc&#10;Wd1yreD49TF5A+EDssbOMim4kod1/jRaYabthQ90LkMt4gj7DBU0IfSZlL5qyKCf2p44et/WGQxR&#10;ulpqh5c4bjr5kiRzabDlSGiwp01D1U/5ayLk07rbUe82pmjLU7FPX8tiu1Nq/Dy8L0EEGsIj/N/e&#10;agWzBdy/xB8g8z8AAAD//wMAUEsBAi0AFAAGAAgAAAAhANvh9svuAAAAhQEAABMAAAAAAAAAAAAA&#10;AAAAAAAAAFtDb250ZW50X1R5cGVzXS54bWxQSwECLQAUAAYACAAAACEAWvQsW78AAAAVAQAACwAA&#10;AAAAAAAAAAAAAAAfAQAAX3JlbHMvLnJlbHNQSwECLQAUAAYACAAAACEATJpQb8MAAADbAAAADwAA&#10;AAAAAAAAAAAAAAAHAgAAZHJzL2Rvd25yZXYueG1sUEsFBgAAAAADAAMAtwAAAPcCAAAAAA==&#10;" fillcolor="#d0cece" stroked="f" strokeweight="1pt">
                          <v:textbox>
                            <w:txbxContent>
                              <w:p w14:paraId="592F2C41"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留言私信</w:t>
                                </w:r>
                              </w:p>
                            </w:txbxContent>
                          </v:textbox>
                        </v:shape>
                        <v:shape id="流程图: 可选过程 38" o:spid="_x0000_s1046" type="#_x0000_t176" style="position:absolute;left:11427;top:108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cQdwAAAANsAAAAPAAAAZHJzL2Rvd25yZXYueG1sRE9Na8JA&#10;EL0L/odlhN50o6VSUlcRg6AUCqbpfchOk9DsbNhdNe2v7xwKPT7e92Y3ul7dKMTOs4HlIgNFXHvb&#10;cWOgej/On0HFhGyx90wGvinCbjudbDC3/s4XupWpURLCMUcDbUpDrnWsW3IYF34gFu7TB4dJYGi0&#10;DXiXcNfrVZattcOOpaHFgQ4t1V/l1UnJmw8/lT0fXNGVH8Xr8qksTmdjHmbj/gVUojH9i//cJ2vg&#10;UcbKF/kBevsLAAD//wMAUEsBAi0AFAAGAAgAAAAhANvh9svuAAAAhQEAABMAAAAAAAAAAAAAAAAA&#10;AAAAAFtDb250ZW50X1R5cGVzXS54bWxQSwECLQAUAAYACAAAACEAWvQsW78AAAAVAQAACwAAAAAA&#10;AAAAAAAAAAAfAQAAX3JlbHMvLnJlbHNQSwECLQAUAAYACAAAACEAPQXEHcAAAADbAAAADwAAAAAA&#10;AAAAAAAAAAAHAgAAZHJzL2Rvd25yZXYueG1sUEsFBgAAAAADAAMAtwAAAPQCAAAAAA==&#10;" fillcolor="#d0cece" stroked="f" strokeweight="1pt">
                          <v:textbox>
                            <w:txbxContent>
                              <w:p w14:paraId="7D81556F"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分享反馈</w:t>
                                </w:r>
                              </w:p>
                            </w:txbxContent>
                          </v:textbox>
                        </v:shape>
                        <v:shapetype id="_x0000_t32" coordsize="21600,21600" o:spt="32" o:oned="t" path="m,l21600,21600e" filled="f">
                          <v:path arrowok="t" fillok="f" o:connecttype="none"/>
                          <o:lock v:ext="edit" shapetype="t"/>
                        </v:shapetype>
                        <v:shape id="直接箭头连接符 47" o:spid="_x0000_s1047" type="#_x0000_t32" style="position:absolute;left:7964;top:11047;width:1108;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AxAAAANsAAAAPAAAAZHJzL2Rvd25yZXYueG1sRI9Ba8JA&#10;FITvBf/D8gq9FN1oi0p0DaFQ7KnQKJ4f2WcSm30bdlcT++u7guBxmJlvmHU2mFZcyPnGsoLpJAFB&#10;XFrdcKVgv/scL0H4gKyxtUwKruQh24ye1phq2/MPXYpQiQhhn6KCOoQuldKXNRn0E9sRR+9oncEQ&#10;paukdthHuGnlLEnm0mDDcaHGjj5qKn+Ls1Hw3WzdYdsfX/9O5901f2v1rDBBqZfnIV+BCDSER/je&#10;/tIK3hdw+xJ/gNz8AwAA//8DAFBLAQItABQABgAIAAAAIQDb4fbL7gAAAIUBAAATAAAAAAAAAAAA&#10;AAAAAAAAAABbQ29udGVudF9UeXBlc10ueG1sUEsBAi0AFAAGAAgAAAAhAFr0LFu/AAAAFQEAAAsA&#10;AAAAAAAAAAAAAAAAHwEAAF9yZWxzLy5yZWxzUEsBAi0AFAAGAAgAAAAhACL9XUDEAAAA2wAAAA8A&#10;AAAAAAAAAAAAAAAABwIAAGRycy9kb3ducmV2LnhtbFBLBQYAAAAAAwADALcAAAD4AgAAAAA=&#10;" strokeweight="0">
                          <v:stroke startarrow="open" endarrow="open" opacity="45232f"/>
                        </v:shape>
                        <v:shape id="直接箭头连接符 48" o:spid="_x0000_s1048" type="#_x0000_t32" style="position:absolute;left:10319;top:11047;width:112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kyvwAAANsAAAAPAAAAZHJzL2Rvd25yZXYueG1sRE9Ni8Iw&#10;EL0L/ocwghfRdF0RqUYRYdHTglU8D83YVptJSaKt++s3B8Hj432vNp2pxZOcrywr+JokIIhzqysu&#10;FJxPP+MFCB+QNdaWScGLPGzW/d4KU21bPtIzC4WIIexTVFCG0KRS+rwkg35iG+LIXa0zGCJ0hdQO&#10;2xhuajlNkrk0WHFsKLGhXUn5PXsYBb/V3l327XX0d3ucXtvvWk8zE5QaDrrtEkSgLnzEb/dBK5jF&#10;sfFL/AFy/Q8AAP//AwBQSwECLQAUAAYACAAAACEA2+H2y+4AAACFAQAAEwAAAAAAAAAAAAAAAAAA&#10;AAAAW0NvbnRlbnRfVHlwZXNdLnhtbFBLAQItABQABgAIAAAAIQBa9CxbvwAAABUBAAALAAAAAAAA&#10;AAAAAAAAAB8BAABfcmVscy8ucmVsc1BLAQItABQABgAIAAAAIQBTYskyvwAAANsAAAAPAAAAAAAA&#10;AAAAAAAAAAcCAABkcnMvZG93bnJldi54bWxQSwUGAAAAAAMAAwC3AAAA8wIAAAAA&#10;" strokeweight="0">
                          <v:stroke startarrow="open" endarrow="open" opacity="45232f"/>
                        </v:shape>
                      </v:group>
                      <v:group id="组合 163" o:spid="_x0000_s1049" style="position:absolute;left:6702;top:6055;width:5970;height:3800" coordorigin="6702,6055" coordsize="5970,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直接箭头连接符 49" o:spid="_x0000_s1050" type="#_x0000_t32" style="position:absolute;left:7931;top:8643;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mypxAAAANsAAAAPAAAAZHJzL2Rvd25yZXYueG1sRI9Ba8JA&#10;FITvBf/D8gq9FN1oi2h0DaFQ7KnQKJ4f2WcSm30bdlcT++u7guBxmJlvmHU2mFZcyPnGsoLpJAFB&#10;XFrdcKVgv/scL0D4gKyxtUwKruQh24ye1phq2/MPXYpQiQhhn6KCOoQuldKXNRn0E9sRR+9oncEQ&#10;paukdthHuGnlLEnm0mDDcaHGjj5qKn+Ls1Hw3WzdYdsfX/9O5901f2v1rDBBqZfnIV+BCDSER/je&#10;/tIK3pdw+xJ/gNz8AwAA//8DAFBLAQItABQABgAIAAAAIQDb4fbL7gAAAIUBAAATAAAAAAAAAAAA&#10;AAAAAAAAAABbQ29udGVudF9UeXBlc10ueG1sUEsBAi0AFAAGAAgAAAAhAFr0LFu/AAAAFQEAAAsA&#10;AAAAAAAAAAAAAAAAHwEAAF9yZWxzLy5yZWxzUEsBAi0AFAAGAAgAAAAhADwubKnEAAAA2wAAAA8A&#10;AAAAAAAAAAAAAAAABwIAAGRycy9kb3ducmV2LnhtbFBLBQYAAAAAAwADALcAAAD4AgAAAAA=&#10;" strokeweight="0">
                          <v:stroke startarrow="open" endarrow="open" opacity="45232f"/>
                        </v:shape>
                        <v:group id="组合 162" o:spid="_x0000_s1051" style="position:absolute;left:6702;top:6055;width:5971;height:3801" coordorigin="6702,6055" coordsize="5971,3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流程图: 可选过程 25" o:spid="_x0000_s1052" type="#_x0000_t176" style="position:absolute;left:9072;top:842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1ewQAAANsAAAAPAAAAZHJzL2Rvd25yZXYueG1sRI/disIw&#10;EIXvhX2HMAveaaqgSNcoYllQFgRrvR+a2bbYTEqS1bpPbwTBy8P5+TjLdW9acSXnG8sKJuMEBHFp&#10;dcOVguL0PVqA8AFZY2uZFNzJw3r1MVhiqu2Nj3TNQyXiCPsUFdQhdKmUvqzJoB/bjjh6v9YZDFG6&#10;SmqHtzhuWjlNkrk02HAk1NjRtqbykv+ZCDlY91/o/dZkTX7OfiazPNvtlRp+9psvEIH68A6/2jut&#10;YDqD55f4A+TqAQAA//8DAFBLAQItABQABgAIAAAAIQDb4fbL7gAAAIUBAAATAAAAAAAAAAAAAAAA&#10;AAAAAABbQ29udGVudF9UeXBlc10ueG1sUEsBAi0AFAAGAAgAAAAhAFr0LFu/AAAAFQEAAAsAAAAA&#10;AAAAAAAAAAAAHwEAAF9yZWxzLy5yZWxzUEsBAi0AFAAGAAgAAAAhAFbd/V7BAAAA2wAAAA8AAAAA&#10;AAAAAAAAAAAABwIAAGRycy9kb3ducmV2LnhtbFBLBQYAAAAAAwADALcAAAD1AgAAAAA=&#10;" fillcolor="#d0cece" stroked="f" strokeweight="1pt">
                            <v:textbox>
                              <w:txbxContent>
                                <w:p w14:paraId="4BEA5E8B"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发布主观题</w:t>
                                  </w:r>
                                </w:p>
                              </w:txbxContent>
                            </v:textbox>
                          </v:shape>
                          <v:shape id="流程图: 可选过程 28" o:spid="_x0000_s1053" type="#_x0000_t176" style="position:absolute;left:9075;top:8994;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FLAvwAAANsAAAAPAAAAZHJzL2Rvd25yZXYueG1sRE9Na8JA&#10;EL0X/A/LCN7qRkEp0VWKQVAKQqPeh+yYhGZnw+6qaX9951Do8fG+19vBdepBIbaeDcymGSjiytuW&#10;awOX8/71DVRMyBY7z2TgmyJsN6OXNebWP/mTHmWqlYRwzNFAk1Kfax2rhhzGqe+Jhbv54DAJDLW2&#10;AZ8S7jo9z7KldtiyNDTY066h6qu8Oyk5+fBzscedK9ryWnzMFmVxOBozGQ/vK1CJhvQv/nMfrIG5&#10;jJUv8gP05hcAAP//AwBQSwECLQAUAAYACAAAACEA2+H2y+4AAACFAQAAEwAAAAAAAAAAAAAAAAAA&#10;AAAAW0NvbnRlbnRfVHlwZXNdLnhtbFBLAQItABQABgAIAAAAIQBa9CxbvwAAABUBAAALAAAAAAAA&#10;AAAAAAAAAB8BAABfcmVscy8ucmVsc1BLAQItABQABgAIAAAAIQC43FLAvwAAANsAAAAPAAAAAAAA&#10;AAAAAAAAAAcCAABkcnMvZG93bnJldi54bWxQSwUGAAAAAAMAAwC3AAAA8wIAAAAA&#10;" fillcolor="#d0cece" stroked="f" strokeweight="1pt">
                            <v:textbox>
                              <w:txbxContent>
                                <w:p w14:paraId="3ADB95AE"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分享全班</w:t>
                                  </w:r>
                                </w:p>
                              </w:txbxContent>
                            </v:textbox>
                          </v:shape>
                          <v:shape id="流程图: 可选过程 13" o:spid="_x0000_s1054" type="#_x0000_t176" style="position:absolute;left:6702;top:606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oMxAAAANsAAAAPAAAAZHJzL2Rvd25yZXYueG1sRI9Ba8Mw&#10;DIXvg/0Ho8Fuq9OWjZLVLSWhkDIYLG3vItaS0FgOtptk/fX1YLCbxHt639N6O5lODOR8a1nBfJaA&#10;IK6sbrlWcDruX1YgfEDW2FkmBT/kYbt5fFhjqu3IXzSUoRYxhH2KCpoQ+lRKXzVk0M9sTxy1b+sM&#10;hri6WmqHYww3nVwkyZs02HIkNNhT1lB1Ka8mQj6tu530ITN5W57zj/lrmRcHpZ6fpt07iEBT+Df/&#10;XRc61l/C7y9xALm5AwAA//8DAFBLAQItABQABgAIAAAAIQDb4fbL7gAAAIUBAAATAAAAAAAAAAAA&#10;AAAAAAAAAABbQ29udGVudF9UeXBlc10ueG1sUEsBAi0AFAAGAAgAAAAhAFr0LFu/AAAAFQEAAAsA&#10;AAAAAAAAAAAAAAAAHwEAAF9yZWxzLy5yZWxzUEsBAi0AFAAGAAgAAAAhAHgUCgzEAAAA2wAAAA8A&#10;AAAAAAAAAAAAAAAABwIAAGRycy9kb3ducmV2LnhtbFBLBQYAAAAAAwADALcAAAD4AgAAAAA=&#10;" fillcolor="#d0cece" stroked="f" strokeweight="1pt">
                            <v:textbox>
                              <w:txbxContent>
                                <w:p w14:paraId="3F8A4638"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在线授课</w:t>
                                  </w:r>
                                </w:p>
                              </w:txbxContent>
                            </v:textbox>
                          </v:shape>
                          <v:shape id="流程图: 可选过程 16" o:spid="_x0000_s1055" type="#_x0000_t176" style="position:absolute;left:11427;top:60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mUxAAAANsAAAAPAAAAZHJzL2Rvd25yZXYueG1sRI9Ba8Mw&#10;DIXvhf0Ho8JujdPCSsnqlpIwSBkMlmZ3EWtJWCwH202z/fp5MOhN4j2972l/nM0gJnK+t6xgnaQg&#10;iBure24V1JeX1Q6ED8gaB8uk4Js8HA8Piz1m2t74naYqtCKGsM9QQRfCmEnpm44M+sSOxFH7tM5g&#10;iKtrpXZ4i+FmkJs03UqDPUdChyPlHTVf1dVEyJt1P7U+56boq4/idf1UFeVZqcflfHoGEWgOd/P/&#10;dalj/S38/RIHkIdfAAAA//8DAFBLAQItABQABgAIAAAAIQDb4fbL7gAAAIUBAAATAAAAAAAAAAAA&#10;AAAAAAAAAABbQ29udGVudF9UeXBlc10ueG1sUEsBAi0AFAAGAAgAAAAhAFr0LFu/AAAAFQEAAAsA&#10;AAAAAAAAAAAAAAAAHwEAAF9yZWxzLy5yZWxzUEsBAi0AFAAGAAgAAAAhAGhjqZTEAAAA2wAAAA8A&#10;AAAAAAAAAAAAAAAABwIAAGRycy9kb3ducmV2LnhtbFBLBQYAAAAAAwADALcAAAD4AgAAAAA=&#10;" fillcolor="#d0cece" stroked="f" strokeweight="1pt">
                            <v:textbox>
                              <w:txbxContent>
                                <w:p w14:paraId="4D91897C"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扫码上课</w:t>
                                  </w:r>
                                </w:p>
                                <w:p w14:paraId="63543FDF" w14:textId="77777777" w:rsidR="001D4A88" w:rsidRDefault="001D4A88" w:rsidP="001D4A88">
                                  <w:pPr>
                                    <w:spacing w:line="200" w:lineRule="exact"/>
                                    <w:jc w:val="center"/>
                                    <w:rPr>
                                      <w:rFonts w:ascii="Calibri" w:eastAsia="宋体" w:hAnsi="Calibri" w:cs="Times New Roman"/>
                                      <w:color w:val="000000"/>
                                      <w:sz w:val="18"/>
                                      <w:szCs w:val="18"/>
                                    </w:rPr>
                                  </w:pPr>
                                </w:p>
                                <w:p w14:paraId="32234872" w14:textId="77777777" w:rsidR="001D4A88" w:rsidRDefault="001D4A88" w:rsidP="001D4A88">
                                  <w:pPr>
                                    <w:spacing w:line="200" w:lineRule="exact"/>
                                    <w:jc w:val="center"/>
                                    <w:rPr>
                                      <w:rFonts w:ascii="Calibri" w:eastAsia="宋体" w:hAnsi="Calibri" w:cs="Times New Roman"/>
                                      <w:color w:val="000000"/>
                                      <w:sz w:val="18"/>
                                      <w:szCs w:val="18"/>
                                    </w:rPr>
                                  </w:pPr>
                                </w:p>
                              </w:txbxContent>
                            </v:textbox>
                          </v:shape>
                          <v:shape id="流程图: 可选过程 17" o:spid="_x0000_s1056" type="#_x0000_t176" style="position:absolute;left:6702;top:7325;width:1247;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wwPxAAAANsAAAAPAAAAZHJzL2Rvd25yZXYueG1sRI9Ba8Mw&#10;DIXvg/0Ho8Fuq9NCt5LVLSWhkDIYLG3vItaS0FgOtptk/fX1YLCbxHt639N6O5lODOR8a1nBfJaA&#10;IK6sbrlWcDruX1YgfEDW2FkmBT/kYbt5fFhjqu3IXzSUoRYxhH2KCpoQ+lRKXzVk0M9sTxy1b+sM&#10;hri6WmqHYww3nVwkyas02HIkNNhT1lB1Ka8mQj6tu530ITN5W57zj/myzIuDUs9P0+4dRKAp/Jv/&#10;rgsd67/B7y9xALm5AwAA//8DAFBLAQItABQABgAIAAAAIQDb4fbL7gAAAIUBAAATAAAAAAAAAAAA&#10;AAAAAAAAAABbQ29udGVudF9UeXBlc10ueG1sUEsBAi0AFAAGAAgAAAAhAFr0LFu/AAAAFQEAAAsA&#10;AAAAAAAAAAAAAAAAHwEAAF9yZWxzLy5yZWxzUEsBAi0AFAAGAAgAAAAhAAcvDA/EAAAA2wAAAA8A&#10;AAAAAAAAAAAAAAAABwIAAGRycy9kb3ducmV2LnhtbFBLBQYAAAAAAwADALcAAAD4AgAAAAA=&#10;" fillcolor="#d0cece" stroked="f" strokeweight="1pt">
                            <v:textbox>
                              <w:txbxContent>
                                <w:p w14:paraId="0726B77B"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互动答疑</w:t>
                                  </w:r>
                                </w:p>
                              </w:txbxContent>
                            </v:textbox>
                          </v:shape>
                          <v:shape id="流程图: 可选过程 18" o:spid="_x0000_s1057" type="#_x0000_t176" style="position:absolute;left:9072;top:69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Jh9wgAAANsAAAAPAAAAZHJzL2Rvd25yZXYueG1sRI9Na8JA&#10;EIbvBf/DMgVvdaOglOgqxSAoBaFR70N2moRmZ8PuqtFf3zkUepth3o9nVpvBdepGIbaeDUwnGSji&#10;ytuWawPn0+7tHVRMyBY7z2TgQRE269HLCnPr7/xFtzLVSkI45migSanPtY5VQw7jxPfEcvv2wWGS&#10;NdTaBrxLuOv0LMsW2mHL0tBgT9uGqp/y6qTk6MPzbA9bV7TlpficzstifzBm/Dp8LEElGtK/+M+9&#10;t4IvsPKLDKDXvwAAAP//AwBQSwECLQAUAAYACAAAACEA2+H2y+4AAACFAQAAEwAAAAAAAAAAAAAA&#10;AAAAAAAAW0NvbnRlbnRfVHlwZXNdLnhtbFBLAQItABQABgAIAAAAIQBa9CxbvwAAABUBAAALAAAA&#10;AAAAAAAAAAAAAB8BAABfcmVscy8ucmVsc1BLAQItABQABgAIAAAAIQB2sJh9wgAAANsAAAAPAAAA&#10;AAAAAAAAAAAAAAcCAABkcnMvZG93bnJldi54bWxQSwUGAAAAAAMAAwC3AAAA9gIAAAAA&#10;" fillcolor="#d0cece" stroked="f" strokeweight="1pt">
                            <v:textbox>
                              <w:txbxContent>
                                <w:p w14:paraId="4F9E8330"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推送</w:t>
                                  </w:r>
                                  <w:r>
                                    <w:rPr>
                                      <w:rFonts w:ascii="Calibri" w:eastAsia="宋体" w:hAnsi="Calibri" w:cs="Times New Roman" w:hint="eastAsia"/>
                                      <w:color w:val="000000"/>
                                      <w:sz w:val="18"/>
                                      <w:szCs w:val="18"/>
                                    </w:rPr>
                                    <w:t>PPT</w:t>
                                  </w:r>
                                </w:p>
                              </w:txbxContent>
                            </v:textbox>
                          </v:shape>
                          <v:shape id="流程图: 可选过程 19" o:spid="_x0000_s1058" type="#_x0000_t176" style="position:absolute;left:9072;top:742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3mxAAAANsAAAAPAAAAZHJzL2Rvd25yZXYueG1sRI9Ba8Mw&#10;DIXvg/0Ho8Fuq9NCx5rVLSWhkDIYLG3vItaS0FgOtptk/fX1YLCbxHt639N6O5lODOR8a1nBfJaA&#10;IK6sbrlWcDruX95A+ICssbNMCn7Iw3bz+LDGVNuRv2goQy1iCPsUFTQh9KmUvmrIoJ/Znjhq39YZ&#10;DHF1tdQOxxhuOrlIkldpsOVIaLCnrKHqUl5NhHxadzvpQ2bytjznH/NlmRcHpZ6fpt07iEBT+Df/&#10;XRc61l/B7y9xALm5AwAA//8DAFBLAQItABQABgAIAAAAIQDb4fbL7gAAAIUBAAATAAAAAAAAAAAA&#10;AAAAAAAAAABbQ29udGVudF9UeXBlc10ueG1sUEsBAi0AFAAGAAgAAAAhAFr0LFu/AAAAFQEAAAsA&#10;AAAAAAAAAAAAAAAAHwEAAF9yZWxzLy5yZWxzUEsBAi0AFAAGAAgAAAAhABn8PebEAAAA2wAAAA8A&#10;AAAAAAAAAAAAAAAABwIAAGRycy9kb3ducmV2LnhtbFBLBQYAAAAAAwADALcAAAD4AgAAAAA=&#10;" fillcolor="#d0cece" stroked="f" strokeweight="1pt">
                            <v:textbox>
                              <w:txbxContent>
                                <w:p w14:paraId="322D4F7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开启弹幕</w:t>
                                  </w:r>
                                </w:p>
                              </w:txbxContent>
                            </v:textbox>
                          </v:shape>
                          <v:shape id="流程图: 可选过程 20" o:spid="_x0000_s1059" type="#_x0000_t176" style="position:absolute;left:9072;top:78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7GvwAAANsAAAAPAAAAZHJzL2Rvd25yZXYueG1sRE9Na8JA&#10;EL0X/A/LCN7qRkEp0VWKQVAKQqPeh+yYhGZnw+6qaX9951Do8fG+19vBdepBIbaeDcymGSjiytuW&#10;awOX8/71DVRMyBY7z2TgmyJsN6OXNebWP/mTHmWqlYRwzNFAk1Kfax2rhhzGqe+Jhbv54DAJDLW2&#10;AZ8S7jo9z7KldtiyNDTY066h6qu8Oyk5+fBzscedK9ryWnzMFmVxOBozGQ/vK1CJhvQv/nMfrIG5&#10;rJcv8gP05hcAAP//AwBQSwECLQAUAAYACAAAACEA2+H2y+4AAACFAQAAEwAAAAAAAAAAAAAAAAAA&#10;AAAAW0NvbnRlbnRfVHlwZXNdLnhtbFBLAQItABQABgAIAAAAIQBa9CxbvwAAABUBAAALAAAAAAAA&#10;AAAAAAAAAB8BAABfcmVscy8ucmVsc1BLAQItABQABgAIAAAAIQBGql7GvwAAANsAAAAPAAAAAAAA&#10;AAAAAAAAAAcCAABkcnMvZG93bnJldi54bWxQSwUGAAAAAAMAAwC3AAAA8wIAAAAA&#10;" fillcolor="#d0cece" stroked="f" strokeweight="1pt">
                            <v:textbox>
                              <w:txbxContent>
                                <w:p w14:paraId="4D03DEFD"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投放习题</w:t>
                                  </w:r>
                                </w:p>
                              </w:txbxContent>
                            </v:textbox>
                          </v:shape>
                          <v:shape id="流程图: 可选过程 21" o:spid="_x0000_s1060" type="#_x0000_t176" style="position:absolute;left:11427;top:69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vtdwQAAANsAAAAPAAAAZHJzL2Rvd25yZXYueG1sRI/disIw&#10;EIXvBd8hzMLeaVphF6lGWSyCIghWvR+asS02k5JktevTmwXBy8P5+TjzZW9acSPnG8sK0nECgri0&#10;uuFKwem4Hk1B+ICssbVMCv7Iw3IxHMwx0/bOB7oVoRJxhH2GCuoQukxKX9Zk0I9tRxy9i3UGQ5Su&#10;ktrhPY6bVk6S5FsabDgSauxoVVN5LX5NhOyte5z0dmXypjjnu/SryDdbpT4/+p8ZiEB9eIdf7Y1W&#10;MEnh/0v8AXLxBAAA//8DAFBLAQItABQABgAIAAAAIQDb4fbL7gAAAIUBAAATAAAAAAAAAAAAAAAA&#10;AAAAAABbQ29udGVudF9UeXBlc10ueG1sUEsBAi0AFAAGAAgAAAAhAFr0LFu/AAAAFQEAAAsAAAAA&#10;AAAAAAAAAAAAHwEAAF9yZWxzLy5yZWxzUEsBAi0AFAAGAAgAAAAhACnm+13BAAAA2wAAAA8AAAAA&#10;AAAAAAAAAAAABwIAAGRycy9kb3ducmV2LnhtbFBLBQYAAAAAAwADALcAAAD1AgAAAAA=&#10;" fillcolor="#d0cece" stroked="f" strokeweight="1pt">
                            <v:textbox>
                              <w:txbxContent>
                                <w:p w14:paraId="785F54BB"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点</w:t>
                                  </w:r>
                                  <w:r>
                                    <w:rPr>
                                      <w:rFonts w:ascii="Calibri" w:eastAsia="宋体" w:hAnsi="Calibri" w:cs="Times New Roman"/>
                                      <w:color w:val="000000"/>
                                      <w:sz w:val="18"/>
                                      <w:szCs w:val="18"/>
                                    </w:rPr>
                                    <w:t>“</w:t>
                                  </w:r>
                                  <w:r>
                                    <w:rPr>
                                      <w:rFonts w:ascii="Calibri" w:eastAsia="宋体" w:hAnsi="Calibri" w:cs="Times New Roman" w:hint="eastAsia"/>
                                      <w:color w:val="000000"/>
                                      <w:sz w:val="18"/>
                                      <w:szCs w:val="18"/>
                                    </w:rPr>
                                    <w:t>不懂</w:t>
                                  </w:r>
                                  <w:r>
                                    <w:rPr>
                                      <w:rFonts w:ascii="Calibri" w:eastAsia="宋体" w:hAnsi="Calibri" w:cs="Times New Roman"/>
                                      <w:color w:val="000000"/>
                                      <w:sz w:val="18"/>
                                      <w:szCs w:val="18"/>
                                    </w:rPr>
                                    <w:t>”</w:t>
                                  </w:r>
                                </w:p>
                              </w:txbxContent>
                            </v:textbox>
                          </v:shape>
                          <v:shape id="流程图: 可选过程 22" o:spid="_x0000_s1061" type="#_x0000_t176" style="position:absolute;left:11427;top:742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UqwgAAANsAAAAPAAAAZHJzL2Rvd25yZXYueG1sRI9fa8Iw&#10;FMXfB/sO4Qq+zdSCMjqjSMugMhisuvdLc9eUNTcliVr36RdhsMfD+fPjbHaTHcSFfOgdK1guMhDE&#10;rdM9dwpOx9enZxAhImscHJOCGwXYbR8fNlhod+UPujSxE2mEQ4EKTIxjIWVoDVkMCzcSJ+/LeYsx&#10;Sd9J7fGaxu0g8yxbS4s9J4LBkUpD7Xdztgny7vzPSR9KW/XNZ/W2XDVVfVBqPpv2LyAiTfE//Neu&#10;tYI8h/uX9APk9hcAAP//AwBQSwECLQAUAAYACAAAACEA2+H2y+4AAACFAQAAEwAAAAAAAAAAAAAA&#10;AAAAAAAAW0NvbnRlbnRfVHlwZXNdLnhtbFBLAQItABQABgAIAAAAIQBa9CxbvwAAABUBAAALAAAA&#10;AAAAAAAAAAAAAB8BAABfcmVscy8ucmVsc1BLAQItABQABgAIAAAAIQDZNGUqwgAAANsAAAAPAAAA&#10;AAAAAAAAAAAAAAcCAABkcnMvZG93bnJldi54bWxQSwUGAAAAAAMAAwC3AAAA9gIAAAAA&#10;" fillcolor="#d0cece" stroked="f" strokeweight="1pt">
                            <v:textbox>
                              <w:txbxContent>
                                <w:p w14:paraId="20C8664F"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在线发问</w:t>
                                  </w:r>
                                </w:p>
                              </w:txbxContent>
                            </v:textbox>
                          </v:shape>
                          <v:shape id="流程图: 可选过程 23" o:spid="_x0000_s1062" type="#_x0000_t176" style="position:absolute;left:11427;top:787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MCxwQAAANsAAAAPAAAAZHJzL2Rvd25yZXYueG1sRI/disIw&#10;EIXvF3yHMIJ3a6qLi1SjiGVBERa26v3QjG2xmZQkavXpzYLg5eH8fJz5sjONuJLztWUFo2ECgriw&#10;uuZSwWH/8zkF4QOyxsYyKbiTh+Wi9zHHVNsb/9E1D6WII+xTVFCF0KZS+qIig35oW+LonawzGKJ0&#10;pdQOb3HcNHKcJN/SYM2RUGFL64qKc34xEfJr3eOgt2uT1fkx240mebbZKjXod6sZiEBdeIdf7Y1W&#10;MP6C/y/xB8jFEwAA//8DAFBLAQItABQABgAIAAAAIQDb4fbL7gAAAIUBAAATAAAAAAAAAAAAAAAA&#10;AAAAAABbQ29udGVudF9UeXBlc10ueG1sUEsBAi0AFAAGAAgAAAAhAFr0LFu/AAAAFQEAAAsAAAAA&#10;AAAAAAAAAAAAHwEAAF9yZWxzLy5yZWxzUEsBAi0AFAAGAAgAAAAhALZ4wLHBAAAA2wAAAA8AAAAA&#10;AAAAAAAAAAAABwIAAGRycy9kb3ducmV2LnhtbFBLBQYAAAAAAwADALcAAAD1AgAAAAA=&#10;" fillcolor="#d0cece" stroked="f" strokeweight="1pt">
                            <v:textbox>
                              <w:txbxContent>
                                <w:p w14:paraId="628D031A"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在线作答</w:t>
                                  </w:r>
                                </w:p>
                              </w:txbxContent>
                            </v:textbox>
                          </v:shape>
                          <v:shape id="流程图: 可选过程 24" o:spid="_x0000_s1063" type="#_x0000_t176" style="position:absolute;left:6702;top:8441;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VjFwQAAANsAAAAPAAAAZHJzL2Rvd25yZXYueG1sRI/disIw&#10;EIXvF3yHMIJ3a6qsi1SjiGVBERa26v3QjG2xmZQkavXpzYLg5eH8fJz5sjONuJLztWUFo2ECgriw&#10;uuZSwWH/8zkF4QOyxsYyKbiTh+Wi9zHHVNsb/9E1D6WII+xTVFCF0KZS+qIig35oW+LonawzGKJ0&#10;pdQOb3HcNHKcJN/SYM2RUGFL64qKc34xEfJr3eOgt2uT1fkx240mebbZKjXod6sZiEBdeIdf7Y1W&#10;MP6C/y/xB8jFEwAA//8DAFBLAQItABQABgAIAAAAIQDb4fbL7gAAAIUBAAATAAAAAAAAAAAAAAAA&#10;AAAAAABbQ29udGVudF9UeXBlc10ueG1sUEsBAi0AFAAGAAgAAAAhAFr0LFu/AAAAFQEAAAsAAAAA&#10;AAAAAAAAAAAAHwEAAF9yZWxzLy5yZWxzUEsBAi0AFAAGAAgAAAAhADmRWMXBAAAA2wAAAA8AAAAA&#10;AAAAAAAAAAAABwIAAGRycy9kb3ducmV2LnhtbFBLBQYAAAAAAwADALcAAAD1AgAAAAA=&#10;" fillcolor="#d0cece" stroked="f" strokeweight="1pt">
                            <v:textbox>
                              <w:txbxContent>
                                <w:p w14:paraId="2AAB4430"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小组协作</w:t>
                                  </w:r>
                                </w:p>
                              </w:txbxContent>
                            </v:textbox>
                          </v:shape>
                          <v:shape id="流程图: 可选过程 26" o:spid="_x0000_s1064" type="#_x0000_t176" style="position:absolute;left:11427;top:8320;width:1247;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MpwgAAANsAAAAPAAAAZHJzL2Rvd25yZXYueG1sRI9fa8Iw&#10;FMXfB/sO4Q72NlMLk1GNIi2CMhhY9f3SXNtic1OS2Hb79MtA2OPh/PlxVpvJdGIg51vLCuazBARx&#10;ZXXLtYLzaff2AcIHZI2dZVLwTR426+enFWbajnykoQy1iCPsM1TQhNBnUvqqIYN+Znvi6F2tMxii&#10;dLXUDsc4bjqZJslCGmw5EhrsKW+oupV3EyFf1v2c9SE3RVteis/5e1nsD0q9vkzbJYhAU/gPP9p7&#10;rSBdwN+X+APk+hcAAP//AwBQSwECLQAUAAYACAAAACEA2+H2y+4AAACFAQAAEwAAAAAAAAAAAAAA&#10;AAAAAAAAW0NvbnRlbnRfVHlwZXNdLnhtbFBLAQItABQABgAIAAAAIQBa9CxbvwAAABUBAAALAAAA&#10;AAAAAAAAAAAAAB8BAABfcmVscy8ucmVsc1BLAQItABQABgAIAAAAIQCmD2MpwgAAANsAAAAPAAAA&#10;AAAAAAAAAAAAAAcCAABkcnMvZG93bnJldi54bWxQSwUGAAAAAAMAAwC3AAAA9gIAAAAA&#10;" fillcolor="#d0cece" stroked="f" strokeweight="1pt">
                            <v:textbox>
                              <w:txbxContent>
                                <w:p w14:paraId="13C2D11D"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小组讨论</w:t>
                                  </w:r>
                                </w:p>
                                <w:p w14:paraId="33DCFA83"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上传答案</w:t>
                                  </w:r>
                                </w:p>
                              </w:txbxContent>
                            </v:textbox>
                          </v:shape>
                          <v:shape id="流程图: 可选过程 27" o:spid="_x0000_s1065" type="#_x0000_t176" style="position:absolute;left:6702;top:899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8aywQAAANsAAAAPAAAAZHJzL2Rvd25yZXYueG1sRI/disIw&#10;EIXvF3yHMIJ3a6qwrlSjiGVBERa26v3QjG2xmZQkavXpzYLg5eH8fJz5sjONuJLztWUFo2ECgriw&#10;uuZSwWH/8zkF4QOyxsYyKbiTh+Wi9zHHVNsb/9E1D6WII+xTVFCF0KZS+qIig35oW+LonawzGKJ0&#10;pdQOb3HcNHKcJBNpsOZIqLCldUXFOb+YCPm17nHQ27XJ6vyY7UZfebbZKjXod6sZiEBdeIdf7Y1W&#10;MP6G/y/xB8jFEwAA//8DAFBLAQItABQABgAIAAAAIQDb4fbL7gAAAIUBAAATAAAAAAAAAAAAAAAA&#10;AAAAAABbQ29udGVudF9UeXBlc10ueG1sUEsBAi0AFAAGAAgAAAAhAFr0LFu/AAAAFQEAAAsAAAAA&#10;AAAAAAAAAAAAHwEAAF9yZWxzLy5yZWxzUEsBAi0AFAAGAAgAAAAhAMlDxrLBAAAA2wAAAA8AAAAA&#10;AAAAAAAAAAAABwIAAGRycy9kb3ducmV2LnhtbFBLBQYAAAAAAwADALcAAAD1AgAAAAA=&#10;" fillcolor="#d0cece" stroked="f" strokeweight="1pt">
                            <v:textbox>
                              <w:txbxContent>
                                <w:p w14:paraId="27E88D0B" w14:textId="77777777" w:rsidR="001D4A88" w:rsidRDefault="001D4A88" w:rsidP="001D4A88">
                                  <w:pPr>
                                    <w:spacing w:line="200" w:lineRule="exact"/>
                                    <w:jc w:val="center"/>
                                    <w:rPr>
                                      <w:rFonts w:ascii="Calibri" w:eastAsia="宋体" w:hAnsi="Calibri" w:cs="Times New Roman"/>
                                      <w:color w:val="000000"/>
                                      <w:sz w:val="15"/>
                                      <w:szCs w:val="15"/>
                                    </w:rPr>
                                  </w:pPr>
                                  <w:r>
                                    <w:rPr>
                                      <w:rFonts w:ascii="Calibri" w:eastAsia="宋体" w:hAnsi="Calibri" w:cs="Times New Roman" w:hint="eastAsia"/>
                                      <w:color w:val="000000"/>
                                      <w:sz w:val="18"/>
                                      <w:szCs w:val="18"/>
                                    </w:rPr>
                                    <w:t>学生互评</w:t>
                                  </w:r>
                                </w:p>
                              </w:txbxContent>
                            </v:textbox>
                          </v:shape>
                          <v:shape id="流程图: 可选过程 29" o:spid="_x0000_s1066" type="#_x0000_t176" style="position:absolute;left:11427;top:899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dbwQAAANsAAAAPAAAAZHJzL2Rvd25yZXYueG1sRI/disIw&#10;EIXvF3yHMIJ3a6qwslajiGVBERa26v3QjG2xmZQkavXpzYLg5eH8fJz5sjONuJLztWUFo2ECgriw&#10;uuZSwWH/8/kNwgdkjY1lUnAnD8tF72OOqbY3/qNrHkoRR9inqKAKoU2l9EVFBv3QtsTRO1lnMETp&#10;Sqkd3uK4aeQ4SSbSYM2RUGFL64qKc34xEfJr3eOgt2uT1fkx242+8myzVWrQ71YzEIG68A6/2hut&#10;YDyF/y/xB8jFEwAA//8DAFBLAQItABQABgAIAAAAIQDb4fbL7gAAAIUBAAATAAAAAAAAAAAAAAAA&#10;AAAAAABbQ29udGVudF9UeXBlc10ueG1sUEsBAi0AFAAGAAgAAAAhAFr0LFu/AAAAFQEAAAsAAAAA&#10;AAAAAAAAAAAAHwEAAF9yZWxzLy5yZWxzUEsBAi0AFAAGAAgAAAAhANeQ91vBAAAA2wAAAA8AAAAA&#10;AAAAAAAAAAAABwIAAGRycy9kb3ducmV2LnhtbFBLBQYAAAAAAwADALcAAAD1AgAAAAA=&#10;" fillcolor="#d0cece" stroked="f" strokeweight="1pt">
                            <v:textbox>
                              <w:txbxContent>
                                <w:p w14:paraId="4E5CA28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在线互评</w:t>
                                  </w:r>
                                </w:p>
                              </w:txbxContent>
                            </v:textbox>
                          </v:shape>
                          <v:shape id="流程图: 可选过程 2" o:spid="_x0000_s1067" type="#_x0000_t176" style="position:absolute;left:9072;top:605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9hwgAAANoAAAAPAAAAZHJzL2Rvd25yZXYueG1sRI9fa8Iw&#10;FMXfB36HcIW9rWkFx+gaRVoERRisuvdLc22LzU1JonZ++mUw2OPh/PlxivVkBnEj53vLCrIkBUHc&#10;WN1zq+B03L68gfABWeNgmRR8k4f1avZUYK7tnT/pVodWxBH2OSroQhhzKX3TkUGf2JE4emfrDIYo&#10;XSu1w3scN4NcpOmrNNhzJHQ4UtlRc6mvJkI+rHuc9L40VV9/VYdsWVe7vVLP82nzDiLQFP7Df+2d&#10;VrCA3yvxBsjVDwAAAP//AwBQSwECLQAUAAYACAAAACEA2+H2y+4AAACFAQAAEwAAAAAAAAAAAAAA&#10;AAAAAAAAW0NvbnRlbnRfVHlwZXNdLnhtbFBLAQItABQABgAIAAAAIQBa9CxbvwAAABUBAAALAAAA&#10;AAAAAAAAAAAAAB8BAABfcmVscy8ucmVsc1BLAQItABQABgAIAAAAIQBshh9hwgAAANoAAAAPAAAA&#10;AAAAAAAAAAAAAAcCAABkcnMvZG93bnJldi54bWxQSwUGAAAAAAMAAwC3AAAA9gIAAAAA&#10;" fillcolor="#d0cece" stroked="f" strokeweight="1pt">
                            <v:textbox>
                              <w:txbxContent>
                                <w:p w14:paraId="26E7CCA1"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开启直播</w:t>
                                  </w:r>
                                </w:p>
                              </w:txbxContent>
                            </v:textbox>
                          </v:shape>
                          <v:shape id="流程图: 可选过程 3" o:spid="_x0000_s1068" type="#_x0000_t176" style="position:absolute;left:9072;top:650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r6wgAAANoAAAAPAAAAZHJzL2Rvd25yZXYueG1sRI9fa8Iw&#10;FMXfB/sO4Q72NlOVDemMIi1CZTBY1fdLc9cWm5uSxLbz05vBYI+H8+fHWW8n04mBnG8tK5jPEhDE&#10;ldUt1wpOx/3LCoQPyBo7y6TghzxsN48Pa0y1HfmLhjLUIo6wT1FBE0KfSumrhgz6me2Jo/dtncEQ&#10;pauldjjGcdPJRZK8SYMtR0KDPWUNVZfyaiLk07rbSR8yk7flOf+Yv5Z5cVDq+WnavYMINIX/8F+7&#10;0AqW8Hsl3gC5uQMAAP//AwBQSwECLQAUAAYACAAAACEA2+H2y+4AAACFAQAAEwAAAAAAAAAAAAAA&#10;AAAAAAAAW0NvbnRlbnRfVHlwZXNdLnhtbFBLAQItABQABgAIAAAAIQBa9CxbvwAAABUBAAALAAAA&#10;AAAAAAAAAAAAAB8BAABfcmVscy8ucmVsc1BLAQItABQABgAIAAAAIQADyrr6wgAAANoAAAAPAAAA&#10;AAAAAAAAAAAAAAcCAABkcnMvZG93bnJldi54bWxQSwUGAAAAAAMAAwC3AAAA9gIAAAAA&#10;" fillcolor="#d0cece" stroked="f" strokeweight="1pt">
                            <v:textbox>
                              <w:txbxContent>
                                <w:p w14:paraId="546ADB44"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随机点名</w:t>
                                  </w:r>
                                </w:p>
                              </w:txbxContent>
                            </v:textbox>
                          </v:shape>
                          <v:shape id="流程图: 可选过程 11" o:spid="_x0000_s1069" type="#_x0000_t176" style="position:absolute;left:6702;top:653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HgxAAAANsAAAAPAAAAZHJzL2Rvd25yZXYueG1sRI9Ba8Mw&#10;DIXvg/4Ho0Jvi5PCxsjqltJQaBgMlqZ3EWtJaCwH22vS/fp5MNhN4j2972mzm80gbuR8b1lBlqQg&#10;iBure24V1Ofj4wsIH5A1DpZJwZ087LaLhw3m2k78QbcqtCKGsM9RQRfCmEvpm44M+sSOxFH7tM5g&#10;iKtrpXY4xXAzyHWaPkuDPUdChyMdOmqu1ZeJkHfrvmtdHkzRV5fiLXuqilOp1Go5719BBJrDv/nv&#10;+qRj/Qx+f4kDyO0PAAAA//8DAFBLAQItABQABgAIAAAAIQDb4fbL7gAAAIUBAAATAAAAAAAAAAAA&#10;AAAAAAAAAABbQ29udGVudF9UeXBlc10ueG1sUEsBAi0AFAAGAAgAAAAhAFr0LFu/AAAAFQEAAAsA&#10;AAAAAAAAAAAAAAAAHwEAAF9yZWxzLy5yZWxzUEsBAi0AFAAGAAgAAAAhAOeKMeDEAAAA2wAAAA8A&#10;AAAAAAAAAAAAAAAABwIAAGRycy9kb3ducmV2LnhtbFBLBQYAAAAAAwADALcAAAD4AgAAAAA=&#10;" fillcolor="#d0cece" stroked="f" strokeweight="1pt">
                            <v:textbox>
                              <w:txbxContent>
                                <w:p w14:paraId="716E3A30"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监测考勤</w:t>
                                  </w:r>
                                </w:p>
                              </w:txbxContent>
                            </v:textbox>
                          </v:shape>
                          <v:shape id="流程图: 可选过程 14" o:spid="_x0000_s1070" type="#_x0000_t176" style="position:absolute;left:11427;top:6505;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J4xAAAANsAAAAPAAAAZHJzL2Rvd25yZXYueG1sRI9Ba8Mw&#10;DIXvg/0Ho8Fuq9PSjZLVLSWhkDIYLG3vItaS0FgOtptk/fX1YLCbxHt639N6O5lODOR8a1nBfJaA&#10;IK6sbrlWcDruX1YgfEDW2FkmBT/kYbt5fFhjqu3IXzSUoRYxhH2KCpoQ+lRKXzVk0M9sTxy1b+sM&#10;hri6WmqHYww3nVwkyZs02HIkNNhT1lB1Ka8mQj6tu530ITN5W57zj/lrmRcHpZ6fpt07iEBT+Df/&#10;XRc61l/C7y9xALm5AwAA//8DAFBLAQItABQABgAIAAAAIQDb4fbL7gAAAIUBAAATAAAAAAAAAAAA&#10;AAAAAAAAAABbQ29udGVudF9UeXBlc10ueG1sUEsBAi0AFAAGAAgAAAAhAFr0LFu/AAAAFQEAAAsA&#10;AAAAAAAAAAAAAAAAHwEAAF9yZWxzLy5yZWxzUEsBAi0AFAAGAAgAAAAhAPf9knjEAAAA2wAAAA8A&#10;AAAAAAAAAAAAAAAABwIAAGRycy9kb3ducmV2LnhtbFBLBQYAAAAAAwADALcAAAD4AgAAAAA=&#10;" fillcolor="#d0cece" stroked="f" strokeweight="1pt">
                            <v:textbox>
                              <w:txbxContent>
                                <w:p w14:paraId="24CBB706"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学生上线</w:t>
                                  </w:r>
                                </w:p>
                                <w:p w14:paraId="36391D46" w14:textId="77777777" w:rsidR="001D4A88" w:rsidRDefault="001D4A88" w:rsidP="001D4A88">
                                  <w:pPr>
                                    <w:spacing w:line="200" w:lineRule="exact"/>
                                    <w:jc w:val="center"/>
                                    <w:rPr>
                                      <w:rFonts w:ascii="Calibri" w:eastAsia="宋体" w:hAnsi="Calibri" w:cs="Times New Roman"/>
                                      <w:color w:val="000000"/>
                                      <w:sz w:val="18"/>
                                      <w:szCs w:val="18"/>
                                    </w:rPr>
                                  </w:pPr>
                                </w:p>
                                <w:p w14:paraId="4824D3D5" w14:textId="77777777" w:rsidR="001D4A88" w:rsidRDefault="001D4A88" w:rsidP="001D4A88">
                                  <w:pPr>
                                    <w:spacing w:line="200" w:lineRule="exact"/>
                                    <w:jc w:val="center"/>
                                    <w:rPr>
                                      <w:rFonts w:ascii="Calibri" w:eastAsia="宋体" w:hAnsi="Calibri" w:cs="Times New Roman"/>
                                      <w:color w:val="000000"/>
                                      <w:sz w:val="18"/>
                                      <w:szCs w:val="18"/>
                                    </w:rPr>
                                  </w:pPr>
                                </w:p>
                              </w:txbxContent>
                            </v:textbox>
                          </v:shape>
                          <v:shape id="直接箭头连接符 41" o:spid="_x0000_s1071" type="#_x0000_t32" style="position:absolute;left:7961;top:7169;width:1081;height:3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qQOxAAAANsAAAAPAAAAZHJzL2Rvd25yZXYueG1sRI9Pa8JA&#10;FMTvBb/D8gq91U1KWyS6SpGKQk/VEPT2yD6TYPZtyG7++em7hUKPw8z8hlltRlOLnlpXWVYQzyMQ&#10;xLnVFRcK0tPueQHCeWSNtWVSMJGDzXr2sMJE24G/qT/6QgQIuwQVlN43iZQuL8mgm9uGOHhX2xr0&#10;QbaF1C0OAW5q+RJF79JgxWGhxIa2JeW3Y2cUZGn+9lXw5dw3+ztm8WdXTRMp9fQ4fixBeBr9f/iv&#10;fdAKXmP4/RJ+gFz/AAAA//8DAFBLAQItABQABgAIAAAAIQDb4fbL7gAAAIUBAAATAAAAAAAAAAAA&#10;AAAAAAAAAABbQ29udGVudF9UeXBlc10ueG1sUEsBAi0AFAAGAAgAAAAhAFr0LFu/AAAAFQEAAAsA&#10;AAAAAAAAAAAAAAAAHwEAAF9yZWxzLy5yZWxzUEsBAi0AFAAGAAgAAAAhABsapA7EAAAA2wAAAA8A&#10;AAAAAAAAAAAAAAAABwIAAGRycy9kb3ducmV2LnhtbFBLBQYAAAAAAwADALcAAAD4AgAAAAA=&#10;" strokeweight="0">
                            <v:stroke startarrow="open" endarrow="open" opacity="45232f"/>
                          </v:shape>
                          <v:shape id="直接箭头连接符 42" o:spid="_x0000_s1072" type="#_x0000_t32" style="position:absolute;left:7949;top:7653;width:1137;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p5xAAAANsAAAAPAAAAZHJzL2Rvd25yZXYueG1sRI9Pa8JA&#10;FMTvBb/D8gRvzUaxpURXEbFU6KmpBL09ss8kmH0bsmv++Om7hUKPw8z8hllvB1OLjlpXWVYwj2IQ&#10;xLnVFRcKTt/vz28gnEfWWFsmBSM52G4mT2tMtO35i7rUFyJA2CWooPS+SaR0eUkGXWQb4uBdbWvQ&#10;B9kWUrfYB7ip5SKOX6XBisNCiQ3tS8pv6d0oyE75y2fBl3PXfDwwmx/u1TiSUrPpsFuB8DT4//Bf&#10;+6gVLBfw+yX8ALn5AQAA//8DAFBLAQItABQABgAIAAAAIQDb4fbL7gAAAIUBAAATAAAAAAAAAAAA&#10;AAAAAAAAAABbQ29udGVudF9UeXBlc10ueG1sUEsBAi0AFAAGAAgAAAAhAFr0LFu/AAAAFQEAAAsA&#10;AAAAAAAAAAAAAAAAHwEAAF9yZWxzLy5yZWxzUEsBAi0AFAAGAAgAAAAhAOvIOnnEAAAA2wAAAA8A&#10;AAAAAAAAAAAAAAAABwIAAGRycy9kb3ducmV2LnhtbFBLBQYAAAAAAwADALcAAAD4AgAAAAA=&#10;" strokeweight="0">
                            <v:stroke startarrow="open" endarrow="open" opacity="45232f"/>
                          </v:shape>
                          <v:shape id="直接箭头连接符 43" o:spid="_x0000_s1073" type="#_x0000_t32" style="position:absolute;left:7961;top:7853;width:1096;height:2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ltDwwAAANsAAAAPAAAAZHJzL2Rvd25yZXYueG1sRI9Pi8Iw&#10;FMTvgt8hPMGLrKl/kKVrFBFET8JW8fxonm3X5qUk0db99BthweMwM79hluvO1OJBzleWFUzGCQji&#10;3OqKCwXn0+7jE4QPyBpry6TgSR7Wq35viam2LX/TIwuFiBD2KSooQ2hSKX1ekkE/tg1x9K7WGQxR&#10;ukJqh22Em1pOk2QhDVYcF0psaFtSfsvuRsGx2rvLvr2Ofn/up+dmVutpZoJSw0G3+QIRqAvv8H/7&#10;oBXMZ/D6En+AXP0BAAD//wMAUEsBAi0AFAAGAAgAAAAhANvh9svuAAAAhQEAABMAAAAAAAAAAAAA&#10;AAAAAAAAAFtDb250ZW50X1R5cGVzXS54bWxQSwECLQAUAAYACAAAACEAWvQsW78AAAAVAQAACwAA&#10;AAAAAAAAAAAAAAAfAQAAX3JlbHMvLnJlbHNQSwECLQAUAAYACAAAACEAXcZbQ8MAAADbAAAADwAA&#10;AAAAAAAAAAAAAAAHAgAAZHJzL2Rvd25yZXYueG1sUEsFBgAAAAADAAMAtwAAAPcCAAAAAA==&#10;" strokeweight="0">
                            <v:stroke startarrow="open" endarrow="open" opacity="45232f"/>
                          </v:shape>
                          <v:shape id="直接箭头连接符 44" o:spid="_x0000_s1074" type="#_x0000_t32" style="position:absolute;left:10289;top:7173;width:113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eWwgAAANsAAAAPAAAAZHJzL2Rvd25yZXYueG1sRI9Bi8Iw&#10;FITvgv8hPMHbmiruslSjiCgKe9IV0dujebbF5qU0sbb+eiMIHoeZ+YaZzhtTiJoql1tWMBxEIIgT&#10;q3NOFRz+11+/IJxH1lhYJgUtOZjPup0pxtreeUf13qciQNjFqCDzvoyldElGBt3AlsTBu9jKoA+y&#10;SqWu8B7gppCjKPqRBnMOCxmWtMwoue5vRsHxkHz/pXw+1eXmgcfh6pa3LSnV7zWLCQhPjf+E3+2t&#10;VjAew+tL+AFy9gQAAP//AwBQSwECLQAUAAYACAAAACEA2+H2y+4AAACFAQAAEwAAAAAAAAAAAAAA&#10;AAAAAAAAW0NvbnRlbnRfVHlwZXNdLnhtbFBLAQItABQABgAIAAAAIQBa9CxbvwAAABUBAAALAAAA&#10;AAAAAAAAAAAAAB8BAABfcmVscy8ucmVsc1BLAQItABQABgAIAAAAIQALbQeWwgAAANsAAAAPAAAA&#10;AAAAAAAAAAAAAAcCAABkcnMvZG93bnJldi54bWxQSwUGAAAAAAMAAwC3AAAA9gIAAAAA&#10;" strokeweight="0">
                            <v:stroke startarrow="open" endarrow="open" opacity="45232f"/>
                          </v:shape>
                          <v:shape id="直接箭头连接符 45" o:spid="_x0000_s1075" type="#_x0000_t32" style="position:absolute;left:10304;top:7623;width:113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INwgAAANsAAAAPAAAAZHJzL2Rvd25yZXYueG1sRI9Bi8Iw&#10;FITvC/6H8ARva6roslSjiCgKnnRF9PZonm2xeSlNrK2/3gjCHoeZ+YaZzhtTiJoql1tWMOhHIIgT&#10;q3NOFRz/1t+/IJxH1lhYJgUtOZjPOl9TjLV98J7qg09FgLCLUUHmfRlL6ZKMDLq+LYmDd7WVQR9k&#10;lUpd4SPATSGHUfQjDeYcFjIsaZlRcjvcjYLTMRnvUr6c63LzxNNgdc/blpTqdZvFBISnxv+HP+2t&#10;VjAaw/tL+AFy9gIAAP//AwBQSwECLQAUAAYACAAAACEA2+H2y+4AAACFAQAAEwAAAAAAAAAAAAAA&#10;AAAAAAAAW0NvbnRlbnRfVHlwZXNdLnhtbFBLAQItABQABgAIAAAAIQBa9CxbvwAAABUBAAALAAAA&#10;AAAAAAAAAAAAAB8BAABfcmVscy8ucmVsc1BLAQItABQABgAIAAAAIQBkIaINwgAAANsAAAAPAAAA&#10;AAAAAAAAAAAAAAcCAABkcnMvZG93bnJldi54bWxQSwUGAAAAAAMAAwC3AAAA9gIAAAAA&#10;" strokeweight="0">
                            <v:stroke startarrow="open" endarrow="open" opacity="45232f"/>
                          </v:shape>
                          <v:shape id="直接箭头连接符 46" o:spid="_x0000_s1076" type="#_x0000_t32" style="position:absolute;left:10319;top:8058;width:113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x6wgAAANsAAAAPAAAAZHJzL2Rvd25yZXYueG1sRI9Bi8Iw&#10;FITvC/6H8ARvmioqSzWKiKLgaV0RvT2aZ1tsXkoTa+uvNwvCHoeZ+YaZLxtTiJoql1tWMBxEIIgT&#10;q3NOFZx+t/1vEM4jaywsk4KWHCwXna85xto++Yfqo09FgLCLUUHmfRlL6ZKMDLqBLYmDd7OVQR9k&#10;lUpd4TPATSFHUTSVBnMOCxmWtM4ouR8fRsH5lEwOKV8vdbl74Xm4eeRtS0r1us1qBsJT4//Dn/Ze&#10;KxhP4e9L+AFy8QYAAP//AwBQSwECLQAUAAYACAAAACEA2+H2y+4AAACFAQAAEwAAAAAAAAAAAAAA&#10;AAAAAAAAW0NvbnRlbnRfVHlwZXNdLnhtbFBLAQItABQABgAIAAAAIQBa9CxbvwAAABUBAAALAAAA&#10;AAAAAAAAAAAAAB8BAABfcmVscy8ucmVsc1BLAQItABQABgAIAAAAIQCU8zx6wgAAANsAAAAPAAAA&#10;AAAAAAAAAAAAAAcCAABkcnMvZG93bnJldi54bWxQSwUGAAAAAAMAAwC3AAAA9gIAAAAA&#10;" strokeweight="0">
                            <v:stroke startarrow="open" endarrow="open" opacity="45232f"/>
                          </v:shape>
                          <v:shape id="直接箭头连接符 50" o:spid="_x0000_s1077" type="#_x0000_t32" style="position:absolute;left:10289;top:8632;width:1153;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5dIwQAAANsAAAAPAAAAZHJzL2Rvd25yZXYueG1sRE9Na8JA&#10;EL0X+h+WKfRWNwopErMRKRWFnhqD6G3IjkkwOxuya0z667sHwePjfafr0bRioN41lhXMZxEI4tLq&#10;hisFxWH7sQThPLLG1jIpmMjBOnt9STHR9s6/NOS+EiGEXYIKau+7REpX1mTQzWxHHLiL7Q36APtK&#10;6h7vIdy0chFFn9Jgw6Ghxo6+aiqv+c0oOBZl/FPx+TR0uz88zr9vzTSRUu9v42YFwtPon+KHe68V&#10;xGF9+BJ+gMz+AQAA//8DAFBLAQItABQABgAIAAAAIQDb4fbL7gAAAIUBAAATAAAAAAAAAAAAAAAA&#10;AAAAAABbQ29udGVudF9UeXBlc10ueG1sUEsBAi0AFAAGAAgAAAAhAFr0LFu/AAAAFQEAAAsAAAAA&#10;AAAAAAAAAAAAHwEAAF9yZWxzLy5yZWxzUEsBAi0AFAAGAAgAAAAhAPGPl0jBAAAA2wAAAA8AAAAA&#10;AAAAAAAAAAAABwIAAGRycy9kb3ducmV2LnhtbFBLBQYAAAAAAwADALcAAAD1AgAAAAA=&#10;" strokeweight="0">
                            <v:stroke startarrow="open" endarrow="open" opacity="45232f"/>
                          </v:shape>
                          <v:shape id="直接箭头连接符 15" o:spid="_x0000_s1078" type="#_x0000_t32" style="position:absolute;left:7949;top:6708;width:1137;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o0QvwAAANsAAAAPAAAAZHJzL2Rvd25yZXYueG1sRE9Ni8Iw&#10;EL0v+B/CCN7WVEFZqlFEFAVPuiJ6G5qxLTaT0sTa+uuNIHibx/uc6bwxhaipcrllBYN+BII4sTrn&#10;VMHxf/37B8J5ZI2FZVLQkoP5rPMzxVjbB++pPvhUhBB2MSrIvC9jKV2SkUHXtyVx4K62MugDrFKp&#10;K3yEcFPIYRSNpcGcQ0OGJS0zSm6Hu1FwOiajXcqXc11unngarO5525JSvW6zmIDw1Piv+OPe6jB/&#10;BO9fwgFy9gIAAP//AwBQSwECLQAUAAYACAAAACEA2+H2y+4AAACFAQAAEwAAAAAAAAAAAAAAAAAA&#10;AAAAW0NvbnRlbnRfVHlwZXNdLnhtbFBLAQItABQABgAIAAAAIQBa9CxbvwAAABUBAAALAAAAAAAA&#10;AAAAAAAAAB8BAABfcmVscy8ucmVsc1BLAQItABQABgAIAAAAIQB3ko0QvwAAANsAAAAPAAAAAAAA&#10;AAAAAAAAAAcCAABkcnMvZG93bnJldi54bWxQSwUGAAAAAAMAAwC3AAAA8wIAAAAA&#10;" strokeweight="0">
                            <v:stroke startarrow="open" endarrow="open" opacity="45232f"/>
                          </v:shape>
                          <v:shape id="直接箭头连接符 39" o:spid="_x0000_s1079" type="#_x0000_t32" style="position:absolute;left:10304;top:6723;width:1137;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t1xQAAANsAAAAPAAAAZHJzL2Rvd25yZXYueG1sRI9Ba8JA&#10;FITvhf6H5RW81U2UShtdpYii4Kk2hPb2yD6T0OzbkN3EpL/eLQg9DjPzDbPaDKYWPbWusqwgnkYg&#10;iHOrKy4UpJ/751cQziNrrC2TgpEcbNaPDytMtL3yB/VnX4gAYZeggtL7JpHS5SUZdFPbEAfvYluD&#10;Psi2kLrFa4CbWs6iaCENVhwWSmxoW1L+c+6MgizNX04Ff3/1zeEXs3jXVeNISk2ehvclCE+D/w/f&#10;20etYP4Gf1/CD5DrGwAAAP//AwBQSwECLQAUAAYACAAAACEA2+H2y+4AAACFAQAAEwAAAAAAAAAA&#10;AAAAAAAAAAAAW0NvbnRlbnRfVHlwZXNdLnhtbFBLAQItABQABgAIAAAAIQBa9CxbvwAAABUBAAAL&#10;AAAAAAAAAAAAAAAAAB8BAABfcmVscy8ucmVsc1BLAQItABQABgAIAAAAIQC9att1xQAAANsAAAAP&#10;AAAAAAAAAAAAAAAAAAcCAABkcnMvZG93bnJldi54bWxQSwUGAAAAAAMAAwC3AAAA+QIAAAAA&#10;" strokeweight="0">
                            <v:stroke startarrow="open" endarrow="open" opacity="45232f"/>
                          </v:shape>
                          <v:shape id="流程图: 可选过程 40" o:spid="_x0000_s1080" type="#_x0000_t176" style="position:absolute;left:6702;top:946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mwAAAANsAAAAPAAAAZHJzL2Rvd25yZXYueG1sRE9Na8JA&#10;EL0L/odlhN50o7RSUlcRg6AUCqbpfchOk9DsbNhdNe2v7xwKPT7e92Y3ul7dKMTOs4HlIgNFXHvb&#10;cWOgej/On0HFhGyx90wGvinCbjudbDC3/s4XupWpURLCMUcDbUpDrnWsW3IYF34gFu7TB4dJYGi0&#10;DXiXcNfrVZattcOOpaHFgQ4t1V/l1UnJmw8/lT0fXNGVH8Xr8qksTmdjHmbj/gVUojH9i//cJ2vg&#10;UdbLF/kBevsLAAD//wMAUEsBAi0AFAAGAAgAAAAhANvh9svuAAAAhQEAABMAAAAAAAAAAAAAAAAA&#10;AAAAAFtDb250ZW50X1R5cGVzXS54bWxQSwECLQAUAAYACAAAACEAWvQsW78AAAAVAQAACwAAAAAA&#10;AAAAAAAAAAAfAQAAX3JlbHMvLnJlbHNQSwECLQAUAAYACAAAACEAm3W7ZsAAAADbAAAADwAAAAAA&#10;AAAAAAAAAAAHAgAAZHJzL2Rvd25yZXYueG1sUEsFBgAAAAADAAMAtwAAAPQCAAAAAA==&#10;" fillcolor="#d0cece" stroked="f" strokeweight="1pt">
                            <v:textbox>
                              <w:txbxContent>
                                <w:p w14:paraId="5F2DEA33"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随堂测验</w:t>
                                  </w:r>
                                </w:p>
                              </w:txbxContent>
                            </v:textbox>
                          </v:shape>
                          <v:shape id="流程图: 可选过程 51" o:spid="_x0000_s1081" type="#_x0000_t176" style="position:absolute;left:9075;top:9459;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IggwwAAANsAAAAPAAAAZHJzL2Rvd25yZXYueG1sRI9fS8Mw&#10;FMXfhX2HcIW9ubSDiXTLhrQMOgTBrnu/NNe22NyUJOs6P70RBB8P58+PszvMZhATOd9bVpCuEhDE&#10;jdU9twrq8/HpBYQPyBoHy6TgTh4O+8XDDjNtb/xBUxVaEUfYZ6igC2HMpPRNRwb9yo7E0fu0zmCI&#10;0rVSO7zFcTPIdZI8S4M9R0KHI+UdNV/V1UTIu3XftT7lpuirS/GWbqqiPCm1fJxftyACzeE//Ncu&#10;tYJNCr9f4g+Q+x8AAAD//wMAUEsBAi0AFAAGAAgAAAAhANvh9svuAAAAhQEAABMAAAAAAAAAAAAA&#10;AAAAAAAAAFtDb250ZW50X1R5cGVzXS54bWxQSwECLQAUAAYACAAAACEAWvQsW78AAAAVAQAACwAA&#10;AAAAAAAAAAAAAAAfAQAAX3JlbHMvLnJlbHNQSwECLQAUAAYACAAAACEAceCIIMMAAADbAAAADwAA&#10;AAAAAAAAAAAAAAAHAgAAZHJzL2Rvd25yZXYueG1sUEsFBgAAAAADAAMAtwAAAPcCAAAAAA==&#10;" fillcolor="#d0cece" stroked="f" strokeweight="1pt">
                            <v:textbox>
                              <w:txbxContent>
                                <w:p w14:paraId="337F82C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组卷功能</w:t>
                                  </w:r>
                                </w:p>
                              </w:txbxContent>
                            </v:textbox>
                          </v:shape>
                          <v:shape id="流程图: 可选过程 52" o:spid="_x0000_s1082" type="#_x0000_t176" style="position:absolute;left:11427;top:9460;width:124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nlxwwAAANsAAAAPAAAAZHJzL2Rvd25yZXYueG1sRI9fa8Iw&#10;FMXfB36HcAXfZqqyMqpRxDJoGQzW6fulubbF5qYkme326ZfBYI+H8+fH2R0m04s7Od9ZVrBaJiCI&#10;a6s7bhScP14en0H4gKyxt0wKvsjDYT972GGm7cjvdK9CI+II+wwVtCEMmZS+bsmgX9qBOHpX6wyG&#10;KF0jtcMxjpterpMklQY7joQWBzq1VN+qTxMhb9Z9n3V5MnlXXfLX1VOVF6VSi/l03IIINIX/8F+7&#10;0ArSDfx+iT9A7n8AAAD//wMAUEsBAi0AFAAGAAgAAAAhANvh9svuAAAAhQEAABMAAAAAAAAAAAAA&#10;AAAAAAAAAFtDb250ZW50X1R5cGVzXS54bWxQSwECLQAUAAYACAAAACEAWvQsW78AAAAVAQAACwAA&#10;AAAAAAAAAAAAAAAfAQAAX3JlbHMvLnJlbHNQSwECLQAUAAYACAAAACEAIBJ5ccMAAADbAAAADwAA&#10;AAAAAAAAAAAAAAAHAgAAZHJzL2Rvd25yZXYueG1sUEsFBgAAAAADAAMAtwAAAPcCAAAAAA==&#10;" fillcolor="#d0cece" stroked="f" strokeweight="1pt">
                            <v:textbox>
                              <w:txbxContent>
                                <w:p w14:paraId="5E0C4537" w14:textId="77777777" w:rsidR="001D4A88" w:rsidRDefault="001D4A88" w:rsidP="001D4A88">
                                  <w:pPr>
                                    <w:spacing w:line="200" w:lineRule="exact"/>
                                    <w:jc w:val="center"/>
                                    <w:rPr>
                                      <w:rFonts w:ascii="Calibri" w:eastAsia="宋体" w:hAnsi="Calibri" w:cs="Times New Roman"/>
                                      <w:color w:val="000000"/>
                                      <w:sz w:val="18"/>
                                      <w:szCs w:val="18"/>
                                    </w:rPr>
                                  </w:pPr>
                                  <w:r>
                                    <w:rPr>
                                      <w:rFonts w:ascii="Calibri" w:eastAsia="宋体" w:hAnsi="Calibri" w:cs="Times New Roman" w:hint="eastAsia"/>
                                      <w:color w:val="000000"/>
                                      <w:sz w:val="18"/>
                                      <w:szCs w:val="18"/>
                                    </w:rPr>
                                    <w:t>限时作答</w:t>
                                  </w:r>
                                </w:p>
                              </w:txbxContent>
                            </v:textbox>
                          </v:shape>
                        </v:group>
                      </v:group>
                    </v:group>
                  </w:pict>
                </mc:Fallback>
              </mc:AlternateContent>
            </w:r>
          </w:p>
        </w:tc>
        <w:tc>
          <w:tcPr>
            <w:tcW w:w="2359" w:type="dxa"/>
            <w:tcBorders>
              <w:tl2br w:val="nil"/>
              <w:tr2bl w:val="nil"/>
            </w:tcBorders>
          </w:tcPr>
          <w:p w14:paraId="3CDAEDD1" w14:textId="77777777" w:rsidR="001D4A88" w:rsidRDefault="001D4A88" w:rsidP="006B0FEC">
            <w:pPr>
              <w:jc w:val="center"/>
              <w:rPr>
                <w:rFonts w:ascii="Calibri" w:hAnsi="Calibri"/>
                <w:sz w:val="28"/>
                <w:szCs w:val="28"/>
              </w:rPr>
            </w:pPr>
          </w:p>
        </w:tc>
        <w:tc>
          <w:tcPr>
            <w:tcW w:w="2361" w:type="dxa"/>
            <w:tcBorders>
              <w:tl2br w:val="nil"/>
              <w:tr2bl w:val="nil"/>
            </w:tcBorders>
          </w:tcPr>
          <w:p w14:paraId="35E24A29" w14:textId="77777777" w:rsidR="001D4A88" w:rsidRDefault="001D4A88" w:rsidP="006B0FEC">
            <w:pPr>
              <w:jc w:val="center"/>
              <w:rPr>
                <w:rFonts w:ascii="Calibri" w:hAnsi="Calibri"/>
                <w:sz w:val="28"/>
                <w:szCs w:val="28"/>
              </w:rPr>
            </w:pPr>
          </w:p>
        </w:tc>
      </w:tr>
      <w:tr w:rsidR="001D4A88" w14:paraId="59527AD2" w14:textId="77777777" w:rsidTr="006B0FEC">
        <w:trPr>
          <w:trHeight w:val="3878"/>
          <w:jc w:val="center"/>
        </w:trPr>
        <w:tc>
          <w:tcPr>
            <w:tcW w:w="486" w:type="dxa"/>
            <w:tcBorders>
              <w:tl2br w:val="nil"/>
              <w:tr2bl w:val="nil"/>
            </w:tcBorders>
            <w:shd w:val="clear" w:color="auto" w:fill="D7D7D7"/>
            <w:vAlign w:val="center"/>
          </w:tcPr>
          <w:p w14:paraId="574B06E4" w14:textId="77777777" w:rsidR="001D4A88" w:rsidRDefault="001D4A88" w:rsidP="006B0FEC">
            <w:pPr>
              <w:jc w:val="center"/>
              <w:rPr>
                <w:rFonts w:ascii="Calibri" w:hAnsi="Calibri"/>
                <w:b/>
                <w:bCs/>
                <w:sz w:val="24"/>
                <w:szCs w:val="24"/>
              </w:rPr>
            </w:pPr>
            <w:r>
              <w:rPr>
                <w:rFonts w:ascii="Calibri" w:hAnsi="Calibri" w:hint="eastAsia"/>
                <w:b/>
                <w:bCs/>
                <w:sz w:val="24"/>
                <w:szCs w:val="24"/>
              </w:rPr>
              <w:t>课</w:t>
            </w:r>
          </w:p>
          <w:p w14:paraId="74544206" w14:textId="77777777" w:rsidR="001D4A88" w:rsidRDefault="001D4A88" w:rsidP="006B0FEC">
            <w:pPr>
              <w:jc w:val="center"/>
              <w:rPr>
                <w:rFonts w:ascii="Calibri" w:hAnsi="Calibri"/>
                <w:b/>
                <w:bCs/>
                <w:sz w:val="24"/>
                <w:szCs w:val="24"/>
              </w:rPr>
            </w:pPr>
          </w:p>
          <w:p w14:paraId="5F75E148" w14:textId="77777777" w:rsidR="001D4A88" w:rsidRDefault="001D4A88" w:rsidP="006B0FEC">
            <w:pPr>
              <w:jc w:val="center"/>
              <w:rPr>
                <w:rFonts w:ascii="Calibri" w:hAnsi="Calibri"/>
                <w:b/>
                <w:bCs/>
                <w:sz w:val="24"/>
                <w:szCs w:val="24"/>
              </w:rPr>
            </w:pPr>
            <w:r>
              <w:rPr>
                <w:rFonts w:ascii="Calibri" w:hAnsi="Calibri" w:hint="eastAsia"/>
                <w:b/>
                <w:bCs/>
                <w:sz w:val="24"/>
                <w:szCs w:val="24"/>
              </w:rPr>
              <w:t>堂</w:t>
            </w:r>
          </w:p>
        </w:tc>
        <w:tc>
          <w:tcPr>
            <w:tcW w:w="2359" w:type="dxa"/>
            <w:tcBorders>
              <w:tl2br w:val="nil"/>
              <w:tr2bl w:val="nil"/>
            </w:tcBorders>
          </w:tcPr>
          <w:p w14:paraId="48505FCC" w14:textId="77777777" w:rsidR="001D4A88" w:rsidRDefault="001D4A88" w:rsidP="006B0FEC">
            <w:pPr>
              <w:jc w:val="center"/>
              <w:rPr>
                <w:rFonts w:ascii="Calibri" w:hAnsi="Calibri"/>
                <w:sz w:val="28"/>
                <w:szCs w:val="28"/>
              </w:rPr>
            </w:pPr>
          </w:p>
        </w:tc>
        <w:tc>
          <w:tcPr>
            <w:tcW w:w="2359" w:type="dxa"/>
            <w:tcBorders>
              <w:tl2br w:val="nil"/>
              <w:tr2bl w:val="nil"/>
            </w:tcBorders>
          </w:tcPr>
          <w:p w14:paraId="4E77EA61" w14:textId="77777777" w:rsidR="001D4A88" w:rsidRDefault="001D4A88" w:rsidP="006B0FEC">
            <w:pPr>
              <w:jc w:val="center"/>
              <w:rPr>
                <w:rFonts w:ascii="Calibri" w:hAnsi="Calibri"/>
                <w:sz w:val="28"/>
                <w:szCs w:val="24"/>
              </w:rPr>
            </w:pPr>
          </w:p>
          <w:p w14:paraId="696759D6" w14:textId="77777777" w:rsidR="001D4A88" w:rsidRDefault="001D4A88" w:rsidP="006B0FEC">
            <w:pPr>
              <w:rPr>
                <w:rFonts w:ascii="Calibri" w:hAnsi="Calibri"/>
                <w:szCs w:val="24"/>
              </w:rPr>
            </w:pPr>
          </w:p>
          <w:p w14:paraId="3CEE5556" w14:textId="77777777" w:rsidR="001D4A88" w:rsidRDefault="001D4A88" w:rsidP="006B0FEC">
            <w:pPr>
              <w:rPr>
                <w:rFonts w:ascii="Calibri" w:hAnsi="Calibri"/>
                <w:szCs w:val="24"/>
              </w:rPr>
            </w:pPr>
          </w:p>
          <w:p w14:paraId="1E4CA1FB" w14:textId="77777777" w:rsidR="001D4A88" w:rsidRDefault="001D4A88" w:rsidP="006B0FEC">
            <w:pPr>
              <w:rPr>
                <w:rFonts w:ascii="Calibri" w:hAnsi="Calibri"/>
                <w:szCs w:val="24"/>
              </w:rPr>
            </w:pPr>
          </w:p>
          <w:p w14:paraId="7CEED693" w14:textId="77777777" w:rsidR="001D4A88" w:rsidRDefault="001D4A88" w:rsidP="006B0FEC">
            <w:pPr>
              <w:rPr>
                <w:rFonts w:ascii="Calibri" w:hAnsi="Calibri"/>
                <w:szCs w:val="24"/>
              </w:rPr>
            </w:pPr>
          </w:p>
          <w:p w14:paraId="71AAAEAD" w14:textId="77777777" w:rsidR="001D4A88" w:rsidRDefault="001D4A88" w:rsidP="006B0FEC">
            <w:pPr>
              <w:rPr>
                <w:rFonts w:ascii="Calibri" w:hAnsi="Calibri"/>
                <w:szCs w:val="24"/>
              </w:rPr>
            </w:pPr>
          </w:p>
          <w:p w14:paraId="3BFC04A1" w14:textId="77777777" w:rsidR="001D4A88" w:rsidRDefault="001D4A88" w:rsidP="006B0FEC">
            <w:pPr>
              <w:rPr>
                <w:rFonts w:ascii="Calibri" w:hAnsi="Calibri"/>
                <w:szCs w:val="24"/>
              </w:rPr>
            </w:pPr>
          </w:p>
          <w:p w14:paraId="4E4A6FFA" w14:textId="77777777" w:rsidR="001D4A88" w:rsidRDefault="001D4A88" w:rsidP="006B0FEC">
            <w:pPr>
              <w:rPr>
                <w:rFonts w:ascii="Calibri" w:hAnsi="Calibri"/>
                <w:szCs w:val="24"/>
              </w:rPr>
            </w:pPr>
          </w:p>
          <w:p w14:paraId="18B69B58" w14:textId="77777777" w:rsidR="001D4A88" w:rsidRDefault="001D4A88" w:rsidP="006B0FEC">
            <w:pPr>
              <w:rPr>
                <w:rFonts w:ascii="Calibri" w:hAnsi="Calibri"/>
                <w:szCs w:val="24"/>
              </w:rPr>
            </w:pPr>
          </w:p>
          <w:p w14:paraId="30724A6C" w14:textId="77777777" w:rsidR="001D4A88" w:rsidRDefault="001D4A88" w:rsidP="006B0FEC">
            <w:pPr>
              <w:jc w:val="right"/>
              <w:rPr>
                <w:rFonts w:ascii="Calibri" w:hAnsi="Calibri"/>
                <w:szCs w:val="24"/>
              </w:rPr>
            </w:pPr>
          </w:p>
        </w:tc>
        <w:tc>
          <w:tcPr>
            <w:tcW w:w="2361" w:type="dxa"/>
            <w:tcBorders>
              <w:tl2br w:val="nil"/>
              <w:tr2bl w:val="nil"/>
            </w:tcBorders>
          </w:tcPr>
          <w:p w14:paraId="2B9DE7B4" w14:textId="77777777" w:rsidR="001D4A88" w:rsidRDefault="001D4A88" w:rsidP="006B0FEC">
            <w:pPr>
              <w:jc w:val="center"/>
              <w:rPr>
                <w:rFonts w:ascii="Calibri" w:hAnsi="Calibri"/>
                <w:sz w:val="28"/>
                <w:szCs w:val="24"/>
              </w:rPr>
            </w:pPr>
          </w:p>
          <w:p w14:paraId="63CEAF64" w14:textId="77777777" w:rsidR="001D4A88" w:rsidRDefault="001D4A88" w:rsidP="006B0FEC">
            <w:pPr>
              <w:rPr>
                <w:rFonts w:ascii="Calibri" w:hAnsi="Calibri"/>
                <w:szCs w:val="24"/>
              </w:rPr>
            </w:pPr>
          </w:p>
          <w:p w14:paraId="0B2B88B7" w14:textId="77777777" w:rsidR="001D4A88" w:rsidRDefault="001D4A88" w:rsidP="006B0FEC">
            <w:pPr>
              <w:rPr>
                <w:rFonts w:ascii="Calibri" w:hAnsi="Calibri"/>
                <w:szCs w:val="24"/>
              </w:rPr>
            </w:pPr>
          </w:p>
          <w:p w14:paraId="202891D9" w14:textId="77777777" w:rsidR="001D4A88" w:rsidRDefault="001D4A88" w:rsidP="006B0FEC">
            <w:pPr>
              <w:rPr>
                <w:rFonts w:ascii="Calibri" w:hAnsi="Calibri"/>
                <w:szCs w:val="24"/>
              </w:rPr>
            </w:pPr>
          </w:p>
          <w:p w14:paraId="4F70029B" w14:textId="77777777" w:rsidR="001D4A88" w:rsidRDefault="001D4A88" w:rsidP="006B0FEC">
            <w:pPr>
              <w:rPr>
                <w:rFonts w:ascii="Calibri" w:hAnsi="Calibri"/>
                <w:szCs w:val="24"/>
              </w:rPr>
            </w:pPr>
          </w:p>
          <w:p w14:paraId="1720C6CF" w14:textId="77777777" w:rsidR="001D4A88" w:rsidRDefault="001D4A88" w:rsidP="006B0FEC">
            <w:pPr>
              <w:rPr>
                <w:rFonts w:ascii="Calibri" w:hAnsi="Calibri"/>
                <w:szCs w:val="24"/>
              </w:rPr>
            </w:pPr>
          </w:p>
          <w:p w14:paraId="5F77A626" w14:textId="77777777" w:rsidR="001D4A88" w:rsidRDefault="001D4A88" w:rsidP="006B0FEC">
            <w:pPr>
              <w:rPr>
                <w:rFonts w:ascii="Calibri" w:hAnsi="Calibri"/>
                <w:szCs w:val="24"/>
              </w:rPr>
            </w:pPr>
          </w:p>
          <w:p w14:paraId="0C2DED6E" w14:textId="77777777" w:rsidR="001D4A88" w:rsidRDefault="001D4A88" w:rsidP="006B0FEC">
            <w:pPr>
              <w:rPr>
                <w:rFonts w:ascii="Calibri" w:hAnsi="Calibri"/>
                <w:szCs w:val="24"/>
              </w:rPr>
            </w:pPr>
          </w:p>
          <w:p w14:paraId="58FA3E78" w14:textId="77777777" w:rsidR="001D4A88" w:rsidRDefault="001D4A88" w:rsidP="006B0FEC">
            <w:pPr>
              <w:rPr>
                <w:rFonts w:ascii="Calibri" w:hAnsi="Calibri"/>
                <w:szCs w:val="24"/>
              </w:rPr>
            </w:pPr>
          </w:p>
          <w:p w14:paraId="133B7390" w14:textId="77777777" w:rsidR="001D4A88" w:rsidRDefault="001D4A88" w:rsidP="006B0FEC">
            <w:pPr>
              <w:rPr>
                <w:rFonts w:ascii="Calibri" w:hAnsi="Calibri"/>
                <w:szCs w:val="24"/>
              </w:rPr>
            </w:pPr>
          </w:p>
          <w:p w14:paraId="6ACD195A" w14:textId="77777777" w:rsidR="001D4A88" w:rsidRDefault="001D4A88" w:rsidP="006B0FEC">
            <w:pPr>
              <w:jc w:val="center"/>
              <w:rPr>
                <w:rFonts w:ascii="Calibri" w:hAnsi="Calibri"/>
                <w:szCs w:val="24"/>
              </w:rPr>
            </w:pPr>
          </w:p>
        </w:tc>
      </w:tr>
      <w:tr w:rsidR="001D4A88" w14:paraId="1DF4D31D" w14:textId="77777777" w:rsidTr="006B0FEC">
        <w:trPr>
          <w:trHeight w:val="1383"/>
          <w:jc w:val="center"/>
        </w:trPr>
        <w:tc>
          <w:tcPr>
            <w:tcW w:w="486" w:type="dxa"/>
            <w:tcBorders>
              <w:tl2br w:val="nil"/>
              <w:tr2bl w:val="nil"/>
            </w:tcBorders>
            <w:shd w:val="clear" w:color="auto" w:fill="D7D7D7"/>
            <w:vAlign w:val="center"/>
          </w:tcPr>
          <w:p w14:paraId="4C3E9E22" w14:textId="77777777" w:rsidR="001D4A88" w:rsidRDefault="001D4A88" w:rsidP="006B0FEC">
            <w:pPr>
              <w:jc w:val="center"/>
              <w:rPr>
                <w:rFonts w:ascii="Calibri" w:hAnsi="Calibri"/>
                <w:b/>
                <w:bCs/>
                <w:sz w:val="24"/>
                <w:szCs w:val="24"/>
              </w:rPr>
            </w:pPr>
            <w:r>
              <w:rPr>
                <w:rFonts w:ascii="Calibri" w:hAnsi="Calibri" w:hint="eastAsia"/>
                <w:b/>
                <w:bCs/>
                <w:sz w:val="24"/>
                <w:szCs w:val="24"/>
              </w:rPr>
              <w:t>课</w:t>
            </w:r>
          </w:p>
          <w:p w14:paraId="19456202" w14:textId="77777777" w:rsidR="001D4A88" w:rsidRDefault="001D4A88" w:rsidP="006B0FEC">
            <w:pPr>
              <w:jc w:val="center"/>
              <w:rPr>
                <w:rFonts w:ascii="Calibri" w:hAnsi="Calibri"/>
                <w:b/>
                <w:bCs/>
                <w:sz w:val="24"/>
                <w:szCs w:val="24"/>
              </w:rPr>
            </w:pPr>
          </w:p>
          <w:p w14:paraId="15CDB089" w14:textId="77777777" w:rsidR="001D4A88" w:rsidRDefault="001D4A88" w:rsidP="006B0FEC">
            <w:pPr>
              <w:jc w:val="center"/>
              <w:rPr>
                <w:rFonts w:ascii="Calibri" w:hAnsi="Calibri"/>
                <w:b/>
                <w:bCs/>
                <w:sz w:val="24"/>
                <w:szCs w:val="24"/>
              </w:rPr>
            </w:pPr>
            <w:r>
              <w:rPr>
                <w:rFonts w:ascii="Calibri" w:hAnsi="Calibri" w:hint="eastAsia"/>
                <w:b/>
                <w:bCs/>
                <w:sz w:val="24"/>
                <w:szCs w:val="24"/>
              </w:rPr>
              <w:t>后</w:t>
            </w:r>
          </w:p>
        </w:tc>
        <w:tc>
          <w:tcPr>
            <w:tcW w:w="2359" w:type="dxa"/>
            <w:tcBorders>
              <w:tl2br w:val="nil"/>
              <w:tr2bl w:val="nil"/>
            </w:tcBorders>
          </w:tcPr>
          <w:p w14:paraId="0EFA2807" w14:textId="77777777" w:rsidR="001D4A88" w:rsidRDefault="001D4A88" w:rsidP="006B0FEC">
            <w:pPr>
              <w:jc w:val="center"/>
              <w:rPr>
                <w:rFonts w:ascii="Calibri" w:hAnsi="Calibri"/>
                <w:sz w:val="28"/>
                <w:szCs w:val="28"/>
              </w:rPr>
            </w:pPr>
          </w:p>
        </w:tc>
        <w:tc>
          <w:tcPr>
            <w:tcW w:w="2359" w:type="dxa"/>
            <w:tcBorders>
              <w:tl2br w:val="nil"/>
              <w:tr2bl w:val="nil"/>
            </w:tcBorders>
          </w:tcPr>
          <w:p w14:paraId="2DDE471F" w14:textId="77777777" w:rsidR="001D4A88" w:rsidRDefault="001D4A88" w:rsidP="006B0FEC">
            <w:pPr>
              <w:jc w:val="center"/>
              <w:rPr>
                <w:rFonts w:ascii="Calibri" w:hAnsi="Calibri"/>
                <w:sz w:val="28"/>
                <w:szCs w:val="28"/>
              </w:rPr>
            </w:pPr>
          </w:p>
        </w:tc>
        <w:tc>
          <w:tcPr>
            <w:tcW w:w="2361" w:type="dxa"/>
            <w:tcBorders>
              <w:tl2br w:val="nil"/>
              <w:tr2bl w:val="nil"/>
            </w:tcBorders>
          </w:tcPr>
          <w:p w14:paraId="435B3B0A" w14:textId="77777777" w:rsidR="001D4A88" w:rsidRDefault="001D4A88" w:rsidP="006B0FEC">
            <w:pPr>
              <w:jc w:val="center"/>
              <w:rPr>
                <w:rFonts w:ascii="Calibri" w:hAnsi="Calibri"/>
                <w:sz w:val="28"/>
                <w:szCs w:val="28"/>
              </w:rPr>
            </w:pPr>
          </w:p>
        </w:tc>
      </w:tr>
    </w:tbl>
    <w:p w14:paraId="5054CAFB" w14:textId="77777777" w:rsidR="001D4A88" w:rsidRDefault="001D4A88" w:rsidP="001D4A88">
      <w:pPr>
        <w:spacing w:line="400" w:lineRule="exact"/>
        <w:rPr>
          <w:rFonts w:ascii="宋体" w:eastAsia="宋体" w:hAnsi="宋体" w:cs="宋体"/>
        </w:rPr>
      </w:pPr>
    </w:p>
    <w:p w14:paraId="46773847" w14:textId="77777777" w:rsidR="001D4A88" w:rsidRPr="001D4A88" w:rsidRDefault="001D4A88" w:rsidP="001D4A88">
      <w:pPr>
        <w:spacing w:line="400" w:lineRule="exact"/>
        <w:rPr>
          <w:rFonts w:ascii="宋体" w:eastAsia="宋体" w:hAnsi="宋体" w:cs="宋体"/>
        </w:rPr>
      </w:pPr>
      <w:r w:rsidRPr="001D4A88">
        <w:rPr>
          <w:rFonts w:ascii="宋体" w:eastAsia="宋体" w:hAnsi="宋体" w:cs="宋体" w:hint="eastAsia"/>
        </w:rPr>
        <w:t>本身无法记录学生出勤情况，更无法保证在某个时间段召集全班学生同时观看。</w:t>
      </w:r>
    </w:p>
    <w:p w14:paraId="66B6E5D1" w14:textId="77777777" w:rsidR="001D4A88" w:rsidRPr="001D4A88" w:rsidRDefault="001D4A88" w:rsidP="001D4A88">
      <w:pPr>
        <w:spacing w:line="400" w:lineRule="exact"/>
        <w:ind w:firstLineChars="200" w:firstLine="420"/>
        <w:rPr>
          <w:rFonts w:ascii="宋体" w:eastAsia="宋体" w:hAnsi="宋体" w:cs="宋体"/>
        </w:rPr>
      </w:pPr>
      <w:r w:rsidRPr="001D4A88">
        <w:rPr>
          <w:rFonts w:ascii="宋体" w:eastAsia="宋体" w:hAnsi="宋体" w:cs="宋体" w:hint="eastAsia"/>
        </w:rPr>
        <w:t>2</w:t>
      </w:r>
      <w:r w:rsidRPr="001D4A88">
        <w:rPr>
          <w:rFonts w:ascii="宋体" w:eastAsia="宋体" w:hAnsi="宋体" w:cs="宋体"/>
        </w:rPr>
        <w:t>.</w:t>
      </w:r>
      <w:r w:rsidRPr="001D4A88">
        <w:rPr>
          <w:rFonts w:ascii="宋体" w:eastAsia="宋体" w:hAnsi="宋体" w:cs="宋体" w:hint="eastAsia"/>
        </w:rPr>
        <w:t>开创“双向反馈“式教学，让学生身临其境</w:t>
      </w:r>
    </w:p>
    <w:p w14:paraId="119B5D98" w14:textId="77777777" w:rsidR="001D4A88" w:rsidRPr="001D4A88" w:rsidRDefault="001D4A88" w:rsidP="001D4A88">
      <w:pPr>
        <w:spacing w:line="400" w:lineRule="exact"/>
        <w:ind w:firstLineChars="200" w:firstLine="420"/>
        <w:rPr>
          <w:rFonts w:ascii="宋体" w:eastAsia="宋体" w:hAnsi="宋体" w:cs="宋体"/>
        </w:rPr>
      </w:pPr>
      <w:r w:rsidRPr="001D4A88">
        <w:rPr>
          <w:rFonts w:ascii="宋体" w:eastAsia="宋体" w:hAnsi="宋体" w:cs="宋体" w:hint="eastAsia"/>
        </w:rPr>
        <w:t>运用“雨课堂”自带的“直播+教学工具”组合，打破了普通直播中“单向灌输”的传统授课模式，形成以提升学生课堂参与度的师生互动在线课堂。通过“雨课堂”自动推送课件，实现师生课件同步，学生在边听边学的过程中，可在相应PPT上点击“不懂”按钮，来反馈疑惑。此外，教师可根据知识点的难易程度和课堂阶段性目标，采用投放试题（选择题、填空题和投票题）功能检验学习成果，并投屏答题结果分布图，有重点得进行启发式讲解，扫除疑惑点。师生的课堂交流还可以通过线上发言来实现，教师选择某个特定时间开启弹幕，集中回答学生的疑问。当课程结束，学生也可通过“雨课堂”私信功能继续讨教。教师可结合教学经验和体悟，利用“雨课堂”的多种功能转换为科学的课堂组织，激发师生互动交流，形成“你问我答”“有问有答”的“双向反馈”机制。</w:t>
      </w:r>
    </w:p>
    <w:p w14:paraId="10623B75" w14:textId="77777777" w:rsidR="001D4A88" w:rsidRPr="001D4A88" w:rsidRDefault="001D4A88" w:rsidP="001D4A88">
      <w:pPr>
        <w:spacing w:line="400" w:lineRule="exact"/>
        <w:ind w:firstLineChars="200" w:firstLine="420"/>
        <w:rPr>
          <w:rFonts w:ascii="宋体" w:eastAsia="宋体" w:hAnsi="宋体" w:cs="宋体"/>
        </w:rPr>
      </w:pPr>
      <w:r w:rsidRPr="001D4A88">
        <w:rPr>
          <w:rFonts w:ascii="宋体" w:eastAsia="宋体" w:hAnsi="宋体" w:cs="宋体" w:hint="eastAsia"/>
        </w:rPr>
        <w:t>3</w:t>
      </w:r>
      <w:r w:rsidRPr="001D4A88">
        <w:rPr>
          <w:rFonts w:ascii="宋体" w:eastAsia="宋体" w:hAnsi="宋体" w:cs="宋体"/>
        </w:rPr>
        <w:t>.</w:t>
      </w:r>
      <w:r w:rsidRPr="001D4A88">
        <w:rPr>
          <w:rFonts w:ascii="宋体" w:eastAsia="宋体" w:hAnsi="宋体" w:cs="宋体" w:hint="eastAsia"/>
        </w:rPr>
        <w:t xml:space="preserve">发挥“共享共联”作用，定制多元化教学模式   </w:t>
      </w:r>
    </w:p>
    <w:p w14:paraId="238FA390" w14:textId="77777777" w:rsidR="001D4A88" w:rsidRPr="001D4A88" w:rsidRDefault="001D4A88" w:rsidP="001D4A88">
      <w:pPr>
        <w:spacing w:line="400" w:lineRule="exact"/>
        <w:ind w:firstLineChars="200" w:firstLine="420"/>
        <w:rPr>
          <w:rFonts w:ascii="宋体" w:eastAsia="宋体" w:hAnsi="宋体" w:cs="宋体"/>
        </w:rPr>
      </w:pPr>
      <w:r w:rsidRPr="001D4A88">
        <w:rPr>
          <w:rFonts w:ascii="宋体" w:eastAsia="宋体" w:hAnsi="宋体" w:cs="宋体" w:hint="eastAsia"/>
        </w:rPr>
        <w:t>借助“雨课堂”不但可以实现师生之间的沟通，也可以搭建学生之间交流思想的桥梁。教师可根据课堂需要投放主观题，要求学生将答案拍照上传，教师筛选出代表性答案分享给</w:t>
      </w:r>
      <w:r w:rsidRPr="001D4A88">
        <w:rPr>
          <w:rFonts w:ascii="宋体" w:eastAsia="宋体" w:hAnsi="宋体" w:cs="宋体" w:hint="eastAsia"/>
        </w:rPr>
        <w:lastRenderedPageBreak/>
        <w:t>全班，学生在分享的同时，会对相关答题技巧、易错点、思路等进行思考和借鉴，拓宽了思维。教师也可点击主观题中的“互评”按钮，引导学生参与到课堂中的分享和交流活动。教师还可通过“雨课堂”联合已有的学习资源，充实学习内容，调动学习自主性，如上传慕课、微课、附有语音讲解的课件、案例以督促学生预习，在课后发布作业题、参考文献以巩固所学。通过分享学习资料和发布先导任务，运用“雨课堂”进行组织，可以开展基于CBL、PBL、TBL的“录播+直播”在线翻转课堂，以达到课堂教学的高阶目标。教师端发布的学习任务和资料都会通过“雨课堂”微信推送，学生能够进行随时随地进行自主学习。</w:t>
      </w:r>
    </w:p>
    <w:p w14:paraId="58829DA8" w14:textId="77777777" w:rsidR="001D4A88" w:rsidRPr="001D4A88" w:rsidRDefault="001D4A88" w:rsidP="001D4A88">
      <w:pPr>
        <w:spacing w:line="400" w:lineRule="exact"/>
        <w:ind w:firstLineChars="200" w:firstLine="422"/>
        <w:rPr>
          <w:rFonts w:ascii="宋体" w:eastAsia="宋体" w:hAnsi="宋体" w:cs="宋体"/>
          <w:b/>
          <w:bCs/>
        </w:rPr>
      </w:pPr>
      <w:r w:rsidRPr="001D4A88">
        <w:rPr>
          <w:rFonts w:ascii="宋体" w:eastAsia="宋体" w:hAnsi="宋体" w:cs="宋体" w:hint="eastAsia"/>
          <w:b/>
          <w:bCs/>
        </w:rPr>
        <w:t>三、抗疫期间 “雨课堂”的应用价值分析</w:t>
      </w:r>
    </w:p>
    <w:p w14:paraId="25E727C6" w14:textId="77777777" w:rsidR="001D4A88" w:rsidRPr="001D4A88" w:rsidRDefault="001D4A88" w:rsidP="001D4A88">
      <w:pPr>
        <w:spacing w:line="400" w:lineRule="exact"/>
        <w:ind w:firstLineChars="200" w:firstLine="420"/>
        <w:rPr>
          <w:rFonts w:ascii="宋体" w:eastAsia="宋体" w:hAnsi="宋体" w:cs="宋体"/>
          <w:color w:val="000000" w:themeColor="text1"/>
        </w:rPr>
      </w:pPr>
      <w:r w:rsidRPr="001D4A88">
        <w:rPr>
          <w:rFonts w:ascii="宋体" w:eastAsia="宋体" w:hAnsi="宋体" w:cs="宋体" w:hint="eastAsia"/>
          <w:color w:val="000000" w:themeColor="text1"/>
        </w:rPr>
        <w:t>“雨课堂”是“互联网+教育”的技术产物，有助于开展“以学生为中心”的教学改革。自2016年问世，“雨课堂”在全国诸多高校进行了实践和试点，倒逼教学模式从单向灌输的“传统课堂”向混合式教学的“智慧课堂”转化。截止2019年9月，雨课堂注册用户数已达到1638万，雨课堂专业版已经在全国126家院校部署。目前，大量学生可借此软件实现“在家待学”，用好“雨课堂”为代表的远程教学是当前形势下高校坚守育人初心，开展“停课不停教”、科学防控疫情工作的必要选择，具有重要的现实意义和应用价值。</w:t>
      </w:r>
    </w:p>
    <w:p w14:paraId="2FEDA66E" w14:textId="77777777" w:rsidR="001D4A88" w:rsidRPr="001D4A88" w:rsidRDefault="001D4A88" w:rsidP="001D4A88">
      <w:pPr>
        <w:spacing w:line="400" w:lineRule="exact"/>
        <w:ind w:firstLineChars="200" w:firstLine="420"/>
        <w:rPr>
          <w:rFonts w:ascii="宋体" w:eastAsia="宋体" w:hAnsi="宋体" w:cs="宋体"/>
          <w:color w:val="000000" w:themeColor="text1"/>
        </w:rPr>
      </w:pPr>
      <w:r w:rsidRPr="001D4A88">
        <w:rPr>
          <w:rFonts w:ascii="宋体" w:eastAsia="宋体" w:hAnsi="宋体" w:cs="宋体" w:hint="eastAsia"/>
          <w:color w:val="000000" w:themeColor="text1"/>
        </w:rPr>
        <w:t>（一）保障特殊时期教育教学工作有序有效进行</w:t>
      </w:r>
    </w:p>
    <w:p w14:paraId="4B169916" w14:textId="77777777" w:rsidR="001D4A88" w:rsidRPr="001D4A88" w:rsidRDefault="001D4A88" w:rsidP="001D4A88">
      <w:pPr>
        <w:spacing w:line="400" w:lineRule="exact"/>
        <w:rPr>
          <w:rFonts w:ascii="宋体" w:eastAsia="宋体" w:hAnsi="宋体" w:cs="宋体"/>
          <w:color w:val="FF0000"/>
        </w:rPr>
      </w:pPr>
      <w:r w:rsidRPr="001D4A88">
        <w:rPr>
          <w:rFonts w:ascii="宋体" w:eastAsia="宋体" w:hAnsi="宋体" w:cs="宋体" w:hint="eastAsia"/>
          <w:color w:val="FF0000"/>
        </w:rPr>
        <w:t xml:space="preserve">    </w:t>
      </w:r>
      <w:r w:rsidRPr="001D4A88">
        <w:rPr>
          <w:rFonts w:ascii="宋体" w:eastAsia="宋体" w:hAnsi="宋体" w:cs="宋体" w:hint="eastAsia"/>
        </w:rPr>
        <w:t>“雨课堂”利用数字化技术消除时空隔阂，为疫情防控时期实现集中式授课提供了技术保障，高校不仅做到师生在线“同上一门课”，并且实现了真实和高效的师生互动，在教师发挥组织者、答疑者和监督者的同时，也优化了学生的体验感，更好地进行融入式学习。更关键的是，“雨课堂”在教学过程中提供的智能化、数据化的信息支持，能够弥补特殊时期无法进行真实面授课程的数据缺失。如教师在平时教学中会采用过程性考核，依据课堂表现给出分数，此时可借助“雨课堂”特有的数据采集功能，以课堂报告和报表形式获得学生在课前、课堂、课后的统计数据，成绩评价方式从“经验驱动”转变为“数据驱动”，提高了分数评定的科学性和客观性，也解决了高校在特殊时期无法及时追踪学生学习状况的难题，展现了开展数字化教学工作的独特优势。</w:t>
      </w:r>
    </w:p>
    <w:p w14:paraId="3CFBB3A3" w14:textId="77777777" w:rsidR="001D4A88" w:rsidRPr="001D4A88" w:rsidRDefault="001D4A88" w:rsidP="001D4A88">
      <w:pPr>
        <w:spacing w:line="400" w:lineRule="exact"/>
        <w:ind w:firstLineChars="200" w:firstLine="420"/>
        <w:rPr>
          <w:rFonts w:ascii="宋体" w:eastAsia="宋体" w:hAnsi="宋体" w:cs="宋体"/>
          <w:color w:val="000000" w:themeColor="text1"/>
        </w:rPr>
      </w:pPr>
      <w:r w:rsidRPr="001D4A88">
        <w:rPr>
          <w:rFonts w:ascii="宋体" w:eastAsia="宋体" w:hAnsi="宋体" w:cs="宋体" w:hint="eastAsia"/>
          <w:color w:val="000000" w:themeColor="text1"/>
        </w:rPr>
        <w:t>（二）通过线上思政育人为学生提供心理支持</w:t>
      </w:r>
    </w:p>
    <w:p w14:paraId="1F275B78" w14:textId="77777777" w:rsidR="001D4A88" w:rsidRPr="001D4A88" w:rsidRDefault="001D4A88" w:rsidP="001D4A88">
      <w:pPr>
        <w:spacing w:line="400" w:lineRule="exact"/>
        <w:rPr>
          <w:rFonts w:ascii="宋体" w:eastAsia="宋体" w:hAnsi="宋体" w:cs="宋体"/>
        </w:rPr>
      </w:pPr>
      <w:r w:rsidRPr="001D4A88">
        <w:rPr>
          <w:rFonts w:ascii="宋体" w:eastAsia="宋体" w:hAnsi="宋体" w:cs="宋体" w:hint="eastAsia"/>
        </w:rPr>
        <w:t xml:space="preserve">    在抗击疫情形势严峻之时，大学生更应该坚持科学的人生观和价值观，相信科学、明辨是非、遵纪守法、抵制谣言。疫情期间，关注大学生心理状况，有效开展课堂思政尤为重要。在借助“雨课堂”授课过程中，教师做好人生路上的“守护者”、“修行者”和“识途者”，适时开展课堂思政，以主观题、弹幕模式引导学生进行讨论，以“雨课堂”的数据反馈来分析学生在这段特殊时期的心理变化，在直播中引导学生树立积极的人生态度、培养家国情怀。</w:t>
      </w:r>
    </w:p>
    <w:p w14:paraId="43ECC99C" w14:textId="77777777" w:rsidR="001D4A88" w:rsidRPr="001D4A88" w:rsidRDefault="001D4A88" w:rsidP="001D4A88">
      <w:pPr>
        <w:spacing w:line="400" w:lineRule="exact"/>
        <w:rPr>
          <w:rFonts w:ascii="宋体" w:eastAsia="宋体" w:hAnsi="宋体" w:cs="宋体"/>
        </w:rPr>
      </w:pPr>
      <w:r w:rsidRPr="001D4A88">
        <w:rPr>
          <w:rFonts w:ascii="宋体" w:eastAsia="宋体" w:hAnsi="宋体" w:cs="宋体" w:hint="eastAsia"/>
        </w:rPr>
        <w:t xml:space="preserve">    （三）第一时间做好政策宣传和疫情防控工作</w:t>
      </w:r>
    </w:p>
    <w:p w14:paraId="6DFF364B" w14:textId="77777777" w:rsidR="001D4A88" w:rsidRPr="001D4A88" w:rsidRDefault="001D4A88" w:rsidP="001D4A88">
      <w:pPr>
        <w:spacing w:line="400" w:lineRule="exact"/>
        <w:ind w:firstLineChars="200" w:firstLine="420"/>
        <w:rPr>
          <w:rFonts w:ascii="宋体" w:eastAsia="宋体" w:hAnsi="宋体" w:cs="宋体"/>
        </w:rPr>
      </w:pPr>
      <w:r w:rsidRPr="001D4A88">
        <w:rPr>
          <w:rFonts w:ascii="宋体" w:eastAsia="宋体" w:hAnsi="宋体" w:cs="宋体" w:hint="eastAsia"/>
        </w:rPr>
        <w:t>疫情是命令，防控是责任。特殊时期，高校师生是确保学生安全健康的重要力量。疫情防控具有非常高的时效性，教师可借助线上实时连线，确保每位学生都了解疫情原理、知晓政策规定、落实防护措施，同时使用“雨课堂”投放关于防控疫情的单选题、多选题、判断</w:t>
      </w:r>
      <w:r w:rsidRPr="001D4A88">
        <w:rPr>
          <w:rFonts w:ascii="宋体" w:eastAsia="宋体" w:hAnsi="宋体" w:cs="宋体" w:hint="eastAsia"/>
        </w:rPr>
        <w:lastRenderedPageBreak/>
        <w:t>题等，作为课堂必要环节开展疫情防控。此外，同一个班级的多门课程可以同时追踪学生的出勤情况，对在线反馈的数据中出现学生无故未签到等情况，及时掌握情况，有效落实疫情“早发现、早报告、早隔离、早治疗”的要求。</w:t>
      </w:r>
    </w:p>
    <w:p w14:paraId="72D2C62A" w14:textId="77777777" w:rsidR="001D4A88" w:rsidRPr="001D4A88" w:rsidRDefault="001D4A88" w:rsidP="001D4A88">
      <w:pPr>
        <w:spacing w:line="400" w:lineRule="exact"/>
        <w:ind w:firstLineChars="200" w:firstLine="420"/>
        <w:rPr>
          <w:rFonts w:ascii="宋体" w:eastAsia="宋体" w:hAnsi="宋体" w:cs="宋体"/>
          <w:color w:val="000000" w:themeColor="text1"/>
        </w:rPr>
      </w:pPr>
      <w:r w:rsidRPr="001D4A88">
        <w:rPr>
          <w:rFonts w:ascii="宋体" w:eastAsia="宋体" w:hAnsi="宋体" w:cs="宋体" w:hint="eastAsia"/>
          <w:color w:val="000000" w:themeColor="text1"/>
        </w:rPr>
        <w:t>（四）以交互式教学模式提升远程学习成效</w:t>
      </w:r>
    </w:p>
    <w:p w14:paraId="1B094141" w14:textId="77777777" w:rsidR="001D4A88" w:rsidRPr="001D4A88" w:rsidRDefault="001D4A88" w:rsidP="001D4A88">
      <w:pPr>
        <w:spacing w:line="400" w:lineRule="exact"/>
        <w:rPr>
          <w:rFonts w:ascii="宋体" w:eastAsia="宋体" w:hAnsi="宋体" w:cs="宋体"/>
          <w:color w:val="FFC000"/>
        </w:rPr>
      </w:pPr>
      <w:r w:rsidRPr="001D4A88">
        <w:rPr>
          <w:rFonts w:ascii="宋体" w:eastAsia="宋体" w:hAnsi="宋体" w:cs="宋体" w:hint="eastAsia"/>
        </w:rPr>
        <w:t xml:space="preserve">    教学模式是影响学生学习成效的关键要素。为保障在线教育的资源供给，教育部已组织22个MOOC平台免费开放2.4万余门课程资源，这意味着教师可调度资源充实上课前后的学习任务，打通一站式的“学习不掉线”，拓宽知识面，促进学生深度学习，提升学习成效。教师在课前推送MOOC资源，引导监督学生预习，学生获得初步知识，集中精力在听课中与教师沟通互动，进行探究式学习，最终解开疑问，完善知识体系；在保证预习的情况下开展远程授课，有助于教师更好地发挥启发、组织、监控教学过程的主导作用，充分调动学生的主动性、积极性和创造性，最大限度提升授课成效，提高学习效果，保证线上学习与线下学习的“实质等效”。将MOOC和“雨课堂”远程教学结合起来，优势互补，形成数字化交互式学习模式，让学生动起来，忙起来，科学增负，使“空中课堂”更加接近真实的教学过程，保障学习效果不减分。</w:t>
      </w:r>
    </w:p>
    <w:p w14:paraId="4D19282A" w14:textId="77777777" w:rsidR="001D4A88" w:rsidRPr="001D4A88" w:rsidRDefault="001D4A88" w:rsidP="001D4A88">
      <w:pPr>
        <w:spacing w:line="400" w:lineRule="exact"/>
        <w:ind w:firstLineChars="200" w:firstLine="420"/>
        <w:rPr>
          <w:rFonts w:ascii="宋体" w:eastAsia="宋体" w:hAnsi="宋体" w:cs="宋体"/>
        </w:rPr>
      </w:pPr>
      <w:r w:rsidRPr="001D4A88">
        <w:rPr>
          <w:rFonts w:ascii="宋体" w:eastAsia="宋体" w:hAnsi="宋体" w:cs="宋体" w:hint="eastAsia"/>
        </w:rPr>
        <w:t>“雨课堂”的推广应用契合了教育变革的时代要求，一个小巧的教学工具作为多元化教学方式的媒介和粘合剂，为广泛开展“线上+线下”混合式教学，翻转课堂等创新教学模式提供方案，让更多学生体验数字课堂和深度学习带来的欢乐和启迪。今年2月2日，5万余名清华师生使用“雨课堂”同上一堂课；清华大学自2月10日起运用“雨课堂”开设“克隆班”，让广大校外人士通过扫码进课堂的方式一起上课，借助“雨课堂”做到“教育普惠”。</w:t>
      </w:r>
    </w:p>
    <w:p w14:paraId="5926AD05" w14:textId="77777777" w:rsidR="001D4A88" w:rsidRPr="001D4A88" w:rsidRDefault="001D4A88" w:rsidP="001D4A88">
      <w:pPr>
        <w:spacing w:line="400" w:lineRule="exact"/>
        <w:ind w:firstLineChars="200" w:firstLine="422"/>
        <w:rPr>
          <w:rFonts w:ascii="宋体" w:eastAsia="宋体" w:hAnsi="宋体" w:cs="宋体"/>
          <w:b/>
          <w:bCs/>
          <w:color w:val="000000" w:themeColor="text1"/>
        </w:rPr>
      </w:pPr>
      <w:r w:rsidRPr="001D4A88">
        <w:rPr>
          <w:rFonts w:ascii="宋体" w:eastAsia="宋体" w:hAnsi="宋体" w:cs="宋体" w:hint="eastAsia"/>
          <w:b/>
          <w:bCs/>
          <w:color w:val="000000" w:themeColor="text1"/>
        </w:rPr>
        <w:t>四、关于高校开展数字化教学的展望与思考</w:t>
      </w:r>
    </w:p>
    <w:p w14:paraId="3BC889E2" w14:textId="77777777" w:rsidR="001D4A88" w:rsidRPr="001D4A88" w:rsidRDefault="001D4A88" w:rsidP="001D4A88">
      <w:pPr>
        <w:spacing w:line="400" w:lineRule="exact"/>
        <w:ind w:firstLine="420"/>
        <w:rPr>
          <w:rFonts w:ascii="宋体" w:eastAsia="宋体" w:hAnsi="宋体" w:cs="宋体"/>
        </w:rPr>
      </w:pPr>
      <w:r w:rsidRPr="001D4A88">
        <w:rPr>
          <w:rFonts w:ascii="宋体" w:eastAsia="宋体" w:hAnsi="宋体" w:cs="宋体" w:hint="eastAsia"/>
        </w:rPr>
        <w:t>数字技术已经成为驱动社会创新发展的重要力量，正在重塑人们的认知和思维方式。据统计，我国2</w:t>
      </w:r>
      <w:r w:rsidRPr="001D4A88">
        <w:rPr>
          <w:rFonts w:ascii="宋体" w:eastAsia="宋体" w:hAnsi="宋体" w:cs="宋体"/>
        </w:rPr>
        <w:t>019</w:t>
      </w:r>
      <w:r w:rsidRPr="001D4A88">
        <w:rPr>
          <w:rFonts w:ascii="宋体" w:eastAsia="宋体" w:hAnsi="宋体" w:cs="宋体" w:hint="eastAsia"/>
        </w:rPr>
        <w:t>年在线教育人数已达到2.32亿，较2018年底增加3122万，占网民整体的27.2%。发展数字化教育已提升至国家战略高度，2</w:t>
      </w:r>
      <w:r w:rsidRPr="001D4A88">
        <w:rPr>
          <w:rFonts w:ascii="宋体" w:eastAsia="宋体" w:hAnsi="宋体" w:cs="宋体"/>
        </w:rPr>
        <w:t>018</w:t>
      </w:r>
      <w:r w:rsidRPr="001D4A88">
        <w:rPr>
          <w:rFonts w:ascii="宋体" w:eastAsia="宋体" w:hAnsi="宋体" w:cs="宋体" w:hint="eastAsia"/>
        </w:rPr>
        <w:t>年全国高等学校本科教育大会，将深入推进“互联网+高等教育”作为改革的关键环节，实现高等教育质量的“变轨超车”。2019年《政府工作报告》明确提出发展“互联网+教育”，促进优质资源共享；教育部发布《教育信息化十年发展规划（2011-2020年）》，提出到2020年需形成与国家教育现代化发展目标相适应的教育信息化体系，并部署了“中国数字教育2020行动计划”。</w:t>
      </w:r>
    </w:p>
    <w:p w14:paraId="175E809D" w14:textId="77777777" w:rsidR="001D4A88" w:rsidRPr="001D4A88" w:rsidRDefault="001D4A88" w:rsidP="001D4A88">
      <w:pPr>
        <w:spacing w:line="400" w:lineRule="exact"/>
        <w:ind w:firstLine="420"/>
        <w:rPr>
          <w:rFonts w:ascii="宋体" w:eastAsia="宋体" w:hAnsi="宋体" w:cs="宋体"/>
        </w:rPr>
      </w:pPr>
      <w:r w:rsidRPr="001D4A88">
        <w:rPr>
          <w:rFonts w:ascii="宋体" w:eastAsia="宋体" w:hAnsi="宋体" w:cs="宋体" w:hint="eastAsia"/>
        </w:rPr>
        <w:t>全面开展数字化教学是高校转变教学方式的必然趋势，利用好数字化教学资源将对高校的未来发展产生革命性意义。同时，发展数字教育内涵丰富，需从建设数字化课堂、打造数字化校园、形成数字化教育生态、健全数字化教育体系等多个维度进行考量，对于全国高校具有紧迫性、革命性和前瞻性。基于此背景，本文对高校开展数字化教学建设提出以下三点建议：</w:t>
      </w:r>
    </w:p>
    <w:p w14:paraId="1F78D4E3" w14:textId="77777777" w:rsidR="001D4A88" w:rsidRPr="001D4A88" w:rsidRDefault="001D4A88" w:rsidP="001D4A88">
      <w:pPr>
        <w:spacing w:line="400" w:lineRule="exact"/>
        <w:ind w:firstLine="420"/>
        <w:rPr>
          <w:rFonts w:ascii="宋体" w:eastAsia="宋体" w:hAnsi="宋体" w:cs="宋体"/>
        </w:rPr>
      </w:pPr>
      <w:r w:rsidRPr="001D4A88">
        <w:rPr>
          <w:rFonts w:ascii="宋体" w:eastAsia="宋体" w:hAnsi="宋体" w:cs="宋体" w:hint="eastAsia"/>
        </w:rPr>
        <w:t>第一，统筹各方资源，形成数字化教学综合建设的强大合力。全面开展数字化教学是一个系统性工程，授课过程只是其中一个环节，同时还包括课前的课程开发、教材设计，实施</w:t>
      </w:r>
      <w:r w:rsidRPr="001D4A88">
        <w:rPr>
          <w:rFonts w:ascii="宋体" w:eastAsia="宋体" w:hAnsi="宋体" w:cs="宋体" w:hint="eastAsia"/>
        </w:rPr>
        <w:lastRenderedPageBreak/>
        <w:t>中的质量监控、资源库建设，课后的大数据分析以及外部“智慧教学”空间搭建等关键环节，这就需要有关部门出台专门政策并进行统筹规划，实现高校与政府、相关企业、出版商等社会各方的通力合作，完善数字化教学“前端-中端-后端”建设，最终实现数字化教学生态的整体改进。</w:t>
      </w:r>
    </w:p>
    <w:p w14:paraId="798BD7BC" w14:textId="77777777" w:rsidR="001D4A88" w:rsidRPr="001D4A88" w:rsidRDefault="001D4A88" w:rsidP="001D4A88">
      <w:pPr>
        <w:spacing w:line="400" w:lineRule="exact"/>
        <w:ind w:firstLine="420"/>
        <w:rPr>
          <w:rFonts w:ascii="宋体" w:eastAsia="宋体" w:hAnsi="宋体" w:cs="宋体"/>
        </w:rPr>
      </w:pPr>
      <w:r w:rsidRPr="001D4A88">
        <w:rPr>
          <w:rFonts w:ascii="宋体" w:eastAsia="宋体" w:hAnsi="宋体" w:cs="宋体" w:hint="eastAsia"/>
        </w:rPr>
        <w:t>第二，确保数字化教学与传统授课的有机融合。授课方式的变革是开展数字化教学的切入点，但要根据课程内容和教学对象合理配置数字教学与传统授课的比重，有效规避线上教学方式的负面影响，不能一味夸大数字化授课的效果。开展数字化教育，要始终以提高教师线下授课水平为基础，以数字化技术作为驱动，在发挥好传统教学优势的同时，鼓励教师使用数字化工具将教学理念转化为智慧的课堂组织，努力打造“金课”，提升综合教学质量和效果。</w:t>
      </w:r>
    </w:p>
    <w:p w14:paraId="04E04E3F" w14:textId="77777777" w:rsidR="001D4A88" w:rsidRPr="001D4A88" w:rsidRDefault="001D4A88" w:rsidP="001D4A88">
      <w:pPr>
        <w:spacing w:line="400" w:lineRule="exact"/>
        <w:ind w:firstLine="420"/>
        <w:rPr>
          <w:rFonts w:ascii="宋体" w:eastAsia="宋体" w:hAnsi="宋体" w:cs="宋体"/>
          <w:color w:val="000000" w:themeColor="text1"/>
        </w:rPr>
      </w:pPr>
      <w:r w:rsidRPr="001D4A88">
        <w:rPr>
          <w:rFonts w:ascii="宋体" w:eastAsia="宋体" w:hAnsi="宋体" w:cs="宋体" w:hint="eastAsia"/>
        </w:rPr>
        <w:t>第三，实现高校公共应急管理工作和数字化教学方式推广工作的有机结合。从这次突发事件中可以看到，疫情时期部分高校教学工作的有序展开，得益于其在平时对数字化教学建设工作的经验积累，思想上的未雨绸缪和配套措施的提早部署，无意间构成了此次疫情应急预案的一部分，这值得我们深入思考。</w:t>
      </w:r>
      <w:r w:rsidRPr="001D4A88">
        <w:rPr>
          <w:rFonts w:ascii="宋体" w:eastAsia="宋体" w:hAnsi="宋体" w:cs="宋体" w:hint="eastAsia"/>
          <w:color w:val="000000" w:themeColor="text1"/>
        </w:rPr>
        <w:t>处在数字化时代，高校管理要将前瞻性理念贯穿全过程，以此次疫情影响为节点，以数字化教学体系建设助推高校管理决策向“数据驱动型”转变，全面提高应对突发事件的技术保障水平，深化办学模式、学科建设、人才培养、应急管理等方面的综合改革，全面提升高校治理体系和治理能力，实现高等教育的内涵式高质量发展。</w:t>
      </w:r>
    </w:p>
    <w:p w14:paraId="78CD6730" w14:textId="2220F970" w:rsidR="002C4006" w:rsidRDefault="002C4006"/>
    <w:p w14:paraId="4225BBB2" w14:textId="77777777" w:rsidR="001D4A88" w:rsidRPr="001D4A88" w:rsidRDefault="001D4A88" w:rsidP="001D4A88">
      <w:pPr>
        <w:spacing w:line="400" w:lineRule="exact"/>
        <w:rPr>
          <w:rFonts w:ascii="宋体" w:eastAsia="宋体" w:hAnsi="宋体"/>
          <w:sz w:val="20"/>
          <w:szCs w:val="21"/>
        </w:rPr>
      </w:pPr>
      <w:r w:rsidRPr="001D4A88">
        <w:rPr>
          <w:rFonts w:ascii="宋体" w:eastAsia="宋体" w:hAnsi="宋体" w:hint="eastAsia"/>
          <w:sz w:val="20"/>
          <w:szCs w:val="21"/>
        </w:rPr>
        <w:t>参考文献</w:t>
      </w:r>
    </w:p>
    <w:p w14:paraId="3C9E7547" w14:textId="77777777" w:rsidR="001D4A88" w:rsidRPr="001D4A88" w:rsidRDefault="001D4A88" w:rsidP="001D4A88">
      <w:pPr>
        <w:spacing w:line="400" w:lineRule="exact"/>
        <w:rPr>
          <w:rFonts w:ascii="宋体" w:eastAsia="宋体" w:hAnsi="宋体"/>
          <w:sz w:val="20"/>
          <w:szCs w:val="21"/>
        </w:rPr>
      </w:pPr>
    </w:p>
    <w:p w14:paraId="260607ED" w14:textId="77777777" w:rsidR="001D4A88" w:rsidRPr="001D4A88" w:rsidRDefault="001D4A88" w:rsidP="001D4A88">
      <w:pPr>
        <w:spacing w:line="400" w:lineRule="exact"/>
        <w:rPr>
          <w:rFonts w:ascii="宋体" w:eastAsia="宋体" w:hAnsi="宋体"/>
          <w:sz w:val="20"/>
          <w:szCs w:val="21"/>
        </w:rPr>
      </w:pPr>
      <w:r w:rsidRPr="001D4A88">
        <w:rPr>
          <w:rFonts w:ascii="宋体" w:eastAsia="宋体" w:hAnsi="宋体" w:hint="eastAsia"/>
          <w:sz w:val="20"/>
          <w:szCs w:val="21"/>
        </w:rPr>
        <w:t>[</w:t>
      </w:r>
      <w:r w:rsidRPr="001D4A88">
        <w:rPr>
          <w:rFonts w:ascii="宋体" w:eastAsia="宋体" w:hAnsi="宋体"/>
          <w:sz w:val="20"/>
          <w:szCs w:val="21"/>
        </w:rPr>
        <w:t>1]</w:t>
      </w:r>
      <w:r w:rsidRPr="001D4A88">
        <w:rPr>
          <w:rFonts w:ascii="宋体" w:eastAsia="宋体" w:hAnsi="宋体" w:hint="eastAsia"/>
          <w:sz w:val="20"/>
          <w:szCs w:val="21"/>
        </w:rPr>
        <w:t>教育部.教育部关于2</w:t>
      </w:r>
      <w:r w:rsidRPr="001D4A88">
        <w:rPr>
          <w:rFonts w:ascii="宋体" w:eastAsia="宋体" w:hAnsi="宋体"/>
          <w:sz w:val="20"/>
          <w:szCs w:val="21"/>
        </w:rPr>
        <w:t>020</w:t>
      </w:r>
      <w:r w:rsidRPr="001D4A88">
        <w:rPr>
          <w:rFonts w:ascii="宋体" w:eastAsia="宋体" w:hAnsi="宋体" w:hint="eastAsia"/>
          <w:sz w:val="20"/>
          <w:szCs w:val="21"/>
        </w:rPr>
        <w:t>年春季学期延期开学的通知[</w:t>
      </w:r>
      <w:r w:rsidRPr="001D4A88">
        <w:rPr>
          <w:rFonts w:ascii="宋体" w:eastAsia="宋体" w:hAnsi="宋体"/>
          <w:sz w:val="20"/>
          <w:szCs w:val="21"/>
        </w:rPr>
        <w:t>EB/OL]</w:t>
      </w:r>
      <w:r w:rsidRPr="001D4A88">
        <w:rPr>
          <w:rFonts w:ascii="宋体" w:eastAsia="宋体" w:hAnsi="宋体" w:hint="eastAsia"/>
          <w:sz w:val="20"/>
          <w:szCs w:val="21"/>
        </w:rPr>
        <w:t>.http</w:t>
      </w:r>
      <w:r w:rsidRPr="001D4A88">
        <w:rPr>
          <w:rFonts w:ascii="宋体" w:eastAsia="宋体" w:hAnsi="宋体"/>
          <w:sz w:val="20"/>
          <w:szCs w:val="21"/>
        </w:rPr>
        <w:t>://www.moe.gov.cn/jyb_</w:t>
      </w:r>
    </w:p>
    <w:p w14:paraId="506ACE7C" w14:textId="77777777" w:rsidR="001D4A88" w:rsidRPr="001D4A88" w:rsidRDefault="001D4A88" w:rsidP="001D4A88">
      <w:pPr>
        <w:spacing w:line="400" w:lineRule="exact"/>
        <w:ind w:firstLineChars="100" w:firstLine="200"/>
        <w:rPr>
          <w:rFonts w:ascii="宋体" w:eastAsia="宋体" w:hAnsi="宋体"/>
          <w:sz w:val="20"/>
          <w:szCs w:val="21"/>
        </w:rPr>
      </w:pPr>
      <w:r w:rsidRPr="001D4A88">
        <w:rPr>
          <w:rFonts w:ascii="宋体" w:eastAsia="宋体" w:hAnsi="宋体"/>
          <w:sz w:val="20"/>
          <w:szCs w:val="21"/>
        </w:rPr>
        <w:t>xwfb/gzdt_gzdt/s5987/202001/t20200127_416672.html,2020-01-27.</w:t>
      </w:r>
    </w:p>
    <w:p w14:paraId="2C805E83" w14:textId="1CAC3328" w:rsidR="001D4A88" w:rsidRPr="001D4A88" w:rsidRDefault="001D4A88" w:rsidP="001D4A88">
      <w:pPr>
        <w:spacing w:line="400" w:lineRule="exact"/>
        <w:ind w:left="200" w:hangingChars="100" w:hanging="200"/>
        <w:rPr>
          <w:rFonts w:ascii="宋体" w:eastAsia="宋体" w:hAnsi="宋体" w:cs="宋体"/>
          <w:sz w:val="20"/>
          <w:szCs w:val="20"/>
        </w:rPr>
      </w:pPr>
      <w:r w:rsidRPr="001D4A88">
        <w:rPr>
          <w:rFonts w:ascii="宋体" w:eastAsia="宋体" w:hAnsi="宋体" w:cs="宋体"/>
          <w:sz w:val="20"/>
          <w:szCs w:val="20"/>
        </w:rPr>
        <w:t>[2]</w:t>
      </w:r>
      <w:r w:rsidRPr="001D4A88">
        <w:rPr>
          <w:rFonts w:ascii="宋体" w:eastAsia="宋体" w:hAnsi="宋体" w:cs="宋体" w:hint="eastAsia"/>
          <w:sz w:val="20"/>
          <w:szCs w:val="20"/>
        </w:rPr>
        <w:t>教育部</w:t>
      </w:r>
      <w:r w:rsidRPr="001D4A88">
        <w:rPr>
          <w:rFonts w:ascii="宋体" w:eastAsia="宋体" w:hAnsi="宋体" w:cs="宋体"/>
          <w:sz w:val="20"/>
          <w:szCs w:val="20"/>
        </w:rPr>
        <w:t>.</w:t>
      </w:r>
      <w:r w:rsidRPr="001D4A88">
        <w:rPr>
          <w:rFonts w:ascii="宋体" w:eastAsia="宋体" w:hAnsi="宋体" w:cs="宋体" w:hint="eastAsia"/>
          <w:sz w:val="20"/>
          <w:szCs w:val="20"/>
        </w:rPr>
        <w:t>教育部印发指导意见《疫情防控期间做好高校在线教学组织与管理工作》[</w:t>
      </w:r>
      <w:r w:rsidRPr="001D4A88">
        <w:rPr>
          <w:rFonts w:ascii="宋体" w:eastAsia="宋体" w:hAnsi="宋体" w:cs="宋体"/>
          <w:sz w:val="20"/>
          <w:szCs w:val="20"/>
        </w:rPr>
        <w:t>EB/OL].http://www.moe.gov.cn/jyb_xwfb/gzdt_gzdt/s5987/202002/</w:t>
      </w:r>
      <w:hyperlink r:id="rId6" w:history="1">
        <w:r w:rsidRPr="001D4A88">
          <w:rPr>
            <w:rFonts w:ascii="宋体" w:eastAsia="宋体" w:hAnsi="宋体" w:cs="宋体"/>
            <w:sz w:val="20"/>
            <w:szCs w:val="20"/>
          </w:rPr>
          <w:t>t20200205_418131.html</w:t>
        </w:r>
      </w:hyperlink>
      <w:r w:rsidRPr="001D4A88">
        <w:rPr>
          <w:rFonts w:ascii="宋体" w:eastAsia="宋体" w:hAnsi="宋体" w:cs="宋体"/>
          <w:sz w:val="20"/>
          <w:szCs w:val="20"/>
        </w:rPr>
        <w:t>,2020-02-05.</w:t>
      </w:r>
    </w:p>
    <w:p w14:paraId="53B69DE8" w14:textId="77777777" w:rsidR="001D4A88" w:rsidRPr="001D4A88" w:rsidRDefault="001D4A88" w:rsidP="001D4A88">
      <w:pPr>
        <w:spacing w:line="400" w:lineRule="exact"/>
        <w:rPr>
          <w:rFonts w:ascii="宋体" w:eastAsia="宋体" w:hAnsi="宋体" w:cs="宋体"/>
          <w:sz w:val="20"/>
          <w:szCs w:val="20"/>
        </w:rPr>
      </w:pPr>
      <w:r w:rsidRPr="001D4A88">
        <w:rPr>
          <w:rFonts w:ascii="宋体" w:eastAsia="宋体" w:hAnsi="宋体" w:cs="宋体" w:hint="eastAsia"/>
          <w:sz w:val="20"/>
          <w:szCs w:val="20"/>
        </w:rPr>
        <w:t>[</w:t>
      </w:r>
      <w:r w:rsidRPr="001D4A88">
        <w:rPr>
          <w:rFonts w:ascii="宋体" w:eastAsia="宋体" w:hAnsi="宋体" w:cs="宋体"/>
          <w:sz w:val="20"/>
          <w:szCs w:val="20"/>
        </w:rPr>
        <w:t>3]</w:t>
      </w:r>
      <w:r w:rsidRPr="001D4A88">
        <w:rPr>
          <w:rFonts w:ascii="宋体" w:eastAsia="宋体" w:hAnsi="宋体" w:cs="宋体" w:hint="eastAsia"/>
          <w:sz w:val="20"/>
          <w:szCs w:val="20"/>
        </w:rPr>
        <w:t>中华人民共和国中央人民政府.努力培养担当民族复兴大任的时代新人——学校思想政治理</w:t>
      </w:r>
    </w:p>
    <w:p w14:paraId="1FD4B0B7" w14:textId="77777777" w:rsidR="001D4A88" w:rsidRPr="001D4A88" w:rsidRDefault="001D4A88" w:rsidP="001D4A88">
      <w:pPr>
        <w:spacing w:line="400" w:lineRule="exact"/>
        <w:ind w:firstLineChars="100" w:firstLine="200"/>
        <w:rPr>
          <w:rFonts w:ascii="宋体" w:eastAsia="宋体" w:hAnsi="宋体" w:cs="宋体"/>
          <w:color w:val="000000" w:themeColor="text1"/>
          <w:sz w:val="20"/>
          <w:szCs w:val="20"/>
        </w:rPr>
      </w:pPr>
      <w:r w:rsidRPr="001D4A88">
        <w:rPr>
          <w:rFonts w:ascii="宋体" w:eastAsia="宋体" w:hAnsi="宋体" w:cs="宋体" w:hint="eastAsia"/>
          <w:sz w:val="20"/>
          <w:szCs w:val="20"/>
        </w:rPr>
        <w:t>论课教师座谈会与会代表热议习近平总书记重要讲话[</w:t>
      </w:r>
      <w:r w:rsidRPr="001D4A88">
        <w:rPr>
          <w:rFonts w:ascii="宋体" w:eastAsia="宋体" w:hAnsi="宋体" w:cs="宋体"/>
          <w:sz w:val="20"/>
          <w:szCs w:val="20"/>
        </w:rPr>
        <w:t>EB/OL].</w:t>
      </w:r>
      <w:hyperlink r:id="rId7" w:history="1">
        <w:r w:rsidRPr="001D4A88">
          <w:rPr>
            <w:rFonts w:ascii="宋体" w:eastAsia="宋体" w:hAnsi="宋体" w:cs="宋体"/>
            <w:color w:val="000000" w:themeColor="text1"/>
            <w:sz w:val="20"/>
            <w:szCs w:val="20"/>
          </w:rPr>
          <w:t>http://www.gov</w:t>
        </w:r>
      </w:hyperlink>
      <w:r w:rsidRPr="001D4A88">
        <w:rPr>
          <w:rFonts w:ascii="宋体" w:eastAsia="宋体" w:hAnsi="宋体" w:cs="宋体"/>
          <w:color w:val="000000" w:themeColor="text1"/>
          <w:sz w:val="20"/>
          <w:szCs w:val="20"/>
        </w:rPr>
        <w:t>.cn/xinwen/20</w:t>
      </w:r>
    </w:p>
    <w:p w14:paraId="3D8C1161" w14:textId="77777777" w:rsidR="001D4A88" w:rsidRPr="001D4A88" w:rsidRDefault="001D4A88" w:rsidP="001D4A88">
      <w:pPr>
        <w:spacing w:line="400" w:lineRule="exact"/>
        <w:ind w:firstLineChars="100" w:firstLine="200"/>
        <w:rPr>
          <w:rFonts w:ascii="宋体" w:eastAsia="宋体" w:hAnsi="宋体" w:cs="宋体"/>
          <w:sz w:val="20"/>
          <w:szCs w:val="20"/>
        </w:rPr>
      </w:pPr>
      <w:r w:rsidRPr="001D4A88">
        <w:rPr>
          <w:rFonts w:ascii="宋体" w:eastAsia="宋体" w:hAnsi="宋体" w:cs="宋体"/>
          <w:sz w:val="20"/>
          <w:szCs w:val="20"/>
        </w:rPr>
        <w:t>019-03/19/content_5374870.html,2019-03-19.</w:t>
      </w:r>
    </w:p>
    <w:p w14:paraId="41839938" w14:textId="77777777" w:rsidR="001D4A88" w:rsidRPr="001D4A88" w:rsidRDefault="001D4A88" w:rsidP="001D4A88">
      <w:pPr>
        <w:spacing w:line="400" w:lineRule="exact"/>
        <w:ind w:left="200" w:hangingChars="100" w:hanging="200"/>
        <w:rPr>
          <w:rFonts w:ascii="宋体" w:eastAsia="宋体" w:hAnsi="宋体" w:cs="宋体"/>
          <w:sz w:val="20"/>
          <w:szCs w:val="20"/>
        </w:rPr>
      </w:pPr>
      <w:r w:rsidRPr="001D4A88">
        <w:rPr>
          <w:rFonts w:ascii="宋体" w:eastAsia="宋体" w:hAnsi="宋体" w:cs="宋体" w:hint="eastAsia"/>
          <w:sz w:val="20"/>
          <w:szCs w:val="20"/>
        </w:rPr>
        <w:t>[</w:t>
      </w:r>
      <w:r w:rsidRPr="001D4A88">
        <w:rPr>
          <w:rFonts w:ascii="宋体" w:eastAsia="宋体" w:hAnsi="宋体" w:cs="宋体"/>
          <w:sz w:val="20"/>
          <w:szCs w:val="20"/>
        </w:rPr>
        <w:t>4]</w:t>
      </w:r>
      <w:r w:rsidRPr="001D4A88">
        <w:rPr>
          <w:rFonts w:ascii="宋体" w:eastAsia="宋体" w:hAnsi="宋体" w:cs="宋体" w:hint="eastAsia"/>
          <w:sz w:val="20"/>
          <w:szCs w:val="20"/>
        </w:rPr>
        <w:t>王文利,高伟航.使命意识：一流大学建设的内在动力——西南联大的经验[</w:t>
      </w:r>
      <w:r w:rsidRPr="001D4A88">
        <w:rPr>
          <w:rFonts w:ascii="宋体" w:eastAsia="宋体" w:hAnsi="宋体" w:cs="宋体"/>
          <w:sz w:val="20"/>
          <w:szCs w:val="20"/>
        </w:rPr>
        <w:t>J].</w:t>
      </w:r>
      <w:r w:rsidRPr="001D4A88">
        <w:rPr>
          <w:rFonts w:ascii="宋体" w:eastAsia="宋体" w:hAnsi="宋体" w:cs="宋体" w:hint="eastAsia"/>
          <w:sz w:val="20"/>
          <w:szCs w:val="20"/>
        </w:rPr>
        <w:t>福建论坛.人文社会科学版</w:t>
      </w:r>
      <w:r w:rsidRPr="001D4A88">
        <w:rPr>
          <w:rFonts w:ascii="宋体" w:eastAsia="宋体" w:hAnsi="宋体" w:cs="宋体"/>
          <w:sz w:val="20"/>
          <w:szCs w:val="20"/>
        </w:rPr>
        <w:t>,2018,(10):137-143.</w:t>
      </w:r>
    </w:p>
    <w:p w14:paraId="7099D128" w14:textId="77777777" w:rsidR="001D4A88" w:rsidRPr="001D4A88" w:rsidRDefault="001D4A88" w:rsidP="001D4A88">
      <w:pPr>
        <w:spacing w:line="400" w:lineRule="exact"/>
        <w:ind w:left="200" w:hangingChars="100" w:hanging="200"/>
        <w:rPr>
          <w:rFonts w:ascii="宋体" w:eastAsia="宋体" w:hAnsi="宋体" w:cs="宋体"/>
          <w:sz w:val="20"/>
          <w:szCs w:val="20"/>
        </w:rPr>
      </w:pPr>
      <w:r w:rsidRPr="001D4A88">
        <w:rPr>
          <w:rFonts w:ascii="宋体" w:eastAsia="宋体" w:hAnsi="宋体" w:cs="宋体"/>
          <w:sz w:val="20"/>
          <w:szCs w:val="20"/>
        </w:rPr>
        <w:t>[5]</w:t>
      </w:r>
      <w:r w:rsidRPr="001D4A88">
        <w:rPr>
          <w:rFonts w:ascii="宋体" w:eastAsia="宋体" w:hAnsi="宋体" w:cs="宋体" w:hint="eastAsia"/>
          <w:sz w:val="20"/>
          <w:szCs w:val="20"/>
        </w:rPr>
        <w:t>清华大学.自强的清华人永远保持奋进的姿态——在清华大学全校师生同上一堂课上的讲话[</w:t>
      </w:r>
      <w:r w:rsidRPr="001D4A88">
        <w:rPr>
          <w:rFonts w:ascii="宋体" w:eastAsia="宋体" w:hAnsi="宋体" w:cs="宋体"/>
          <w:sz w:val="20"/>
          <w:szCs w:val="20"/>
        </w:rPr>
        <w:t>EB/OL].</w:t>
      </w:r>
      <w:r w:rsidRPr="001D4A88">
        <w:rPr>
          <w:rFonts w:ascii="宋体" w:eastAsia="宋体" w:hAnsi="宋体"/>
          <w:sz w:val="20"/>
          <w:szCs w:val="20"/>
        </w:rPr>
        <w:t>http://news.tsinghua.edu.cn/publish/thunews/9648/2020/20200204231036168370175/20200204231036168370175_.html,2020-02-03.</w:t>
      </w:r>
    </w:p>
    <w:p w14:paraId="57F9E73D" w14:textId="77777777" w:rsidR="001D4A88" w:rsidRPr="001D4A88" w:rsidRDefault="001D4A88" w:rsidP="001D4A88">
      <w:pPr>
        <w:spacing w:line="400" w:lineRule="exact"/>
        <w:rPr>
          <w:rFonts w:ascii="宋体" w:eastAsia="宋体" w:hAnsi="宋体"/>
          <w:sz w:val="20"/>
          <w:szCs w:val="20"/>
        </w:rPr>
      </w:pPr>
      <w:r w:rsidRPr="001D4A88">
        <w:rPr>
          <w:rFonts w:ascii="宋体" w:eastAsia="宋体" w:hAnsi="宋体" w:hint="eastAsia"/>
          <w:sz w:val="20"/>
          <w:szCs w:val="20"/>
        </w:rPr>
        <w:t>[</w:t>
      </w:r>
      <w:r w:rsidRPr="001D4A88">
        <w:rPr>
          <w:rFonts w:ascii="宋体" w:eastAsia="宋体" w:hAnsi="宋体"/>
          <w:sz w:val="20"/>
          <w:szCs w:val="20"/>
        </w:rPr>
        <w:t>6]</w:t>
      </w:r>
      <w:r w:rsidRPr="001D4A88">
        <w:rPr>
          <w:rFonts w:ascii="宋体" w:eastAsia="宋体" w:hAnsi="宋体" w:hint="eastAsia"/>
          <w:sz w:val="20"/>
          <w:szCs w:val="20"/>
        </w:rPr>
        <w:t>搜狐网.高校何时开学？高考是否推迟？教育部这样回应[</w:t>
      </w:r>
      <w:r w:rsidRPr="001D4A88">
        <w:rPr>
          <w:rFonts w:ascii="宋体" w:eastAsia="宋体" w:hAnsi="宋体"/>
          <w:sz w:val="20"/>
          <w:szCs w:val="20"/>
        </w:rPr>
        <w:t>EB/OL].http://www.sohu.com/a/3</w:t>
      </w:r>
    </w:p>
    <w:p w14:paraId="2928E4CE" w14:textId="77777777" w:rsidR="001D4A88" w:rsidRPr="001D4A88" w:rsidRDefault="00A328DB" w:rsidP="001D4A88">
      <w:pPr>
        <w:spacing w:line="400" w:lineRule="exact"/>
        <w:ind w:firstLineChars="100" w:firstLine="210"/>
        <w:rPr>
          <w:rFonts w:ascii="宋体" w:eastAsia="宋体" w:hAnsi="宋体"/>
          <w:sz w:val="20"/>
          <w:szCs w:val="20"/>
        </w:rPr>
      </w:pPr>
      <w:hyperlink r:id="rId8" w:history="1">
        <w:r w:rsidR="001D4A88" w:rsidRPr="001D4A88">
          <w:rPr>
            <w:rFonts w:ascii="宋体" w:eastAsia="宋体" w:hAnsi="宋体"/>
            <w:sz w:val="20"/>
            <w:szCs w:val="20"/>
          </w:rPr>
          <w:t>70191593_623714</w:t>
        </w:r>
      </w:hyperlink>
      <w:r w:rsidR="001D4A88" w:rsidRPr="001D4A88">
        <w:rPr>
          <w:rFonts w:ascii="宋体" w:eastAsia="宋体" w:hAnsi="宋体"/>
          <w:sz w:val="20"/>
          <w:szCs w:val="20"/>
        </w:rPr>
        <w:t>,2020-02-02.</w:t>
      </w:r>
    </w:p>
    <w:p w14:paraId="20DE7DEB" w14:textId="42A1C7DC" w:rsidR="001D4A88" w:rsidRPr="001D4A88" w:rsidRDefault="001D4A88" w:rsidP="001D4A88">
      <w:pPr>
        <w:snapToGrid w:val="0"/>
        <w:spacing w:line="400" w:lineRule="exact"/>
        <w:jc w:val="left"/>
        <w:rPr>
          <w:rFonts w:ascii="宋体" w:eastAsia="宋体" w:hAnsi="宋体" w:cs="宋体"/>
          <w:sz w:val="20"/>
          <w:szCs w:val="20"/>
        </w:rPr>
      </w:pPr>
      <w:r w:rsidRPr="001D4A88">
        <w:rPr>
          <w:rFonts w:ascii="宋体" w:eastAsia="宋体" w:hAnsi="宋体" w:cs="宋体" w:hint="eastAsia"/>
          <w:sz w:val="20"/>
          <w:szCs w:val="20"/>
        </w:rPr>
        <w:t>[</w:t>
      </w:r>
      <w:r>
        <w:rPr>
          <w:rFonts w:ascii="宋体" w:eastAsia="宋体" w:hAnsi="宋体" w:cs="宋体"/>
          <w:sz w:val="20"/>
          <w:szCs w:val="20"/>
        </w:rPr>
        <w:t>7</w:t>
      </w:r>
      <w:r w:rsidRPr="001D4A88">
        <w:rPr>
          <w:rFonts w:ascii="宋体" w:eastAsia="宋体" w:hAnsi="宋体" w:cs="宋体"/>
          <w:sz w:val="20"/>
          <w:szCs w:val="20"/>
        </w:rPr>
        <w:t>]</w:t>
      </w:r>
      <w:r w:rsidRPr="001D4A88">
        <w:rPr>
          <w:rFonts w:ascii="宋体" w:eastAsia="宋体" w:hAnsi="宋体" w:cs="宋体" w:hint="eastAsia"/>
          <w:sz w:val="20"/>
          <w:szCs w:val="20"/>
        </w:rPr>
        <w:t>王帅国.雨课堂:移动互联网与大数据背景下的智慧教学工具[</w:t>
      </w:r>
      <w:r w:rsidRPr="001D4A88">
        <w:rPr>
          <w:rFonts w:ascii="宋体" w:eastAsia="宋体" w:hAnsi="宋体" w:cs="宋体"/>
          <w:sz w:val="20"/>
          <w:szCs w:val="20"/>
        </w:rPr>
        <w:t>J].</w:t>
      </w:r>
      <w:r w:rsidRPr="001D4A88">
        <w:rPr>
          <w:rFonts w:ascii="宋体" w:eastAsia="宋体" w:hAnsi="宋体" w:cs="宋体" w:hint="eastAsia"/>
          <w:sz w:val="20"/>
          <w:szCs w:val="20"/>
        </w:rPr>
        <w:t>现代教育技术,2</w:t>
      </w:r>
      <w:r w:rsidRPr="001D4A88">
        <w:rPr>
          <w:rFonts w:ascii="宋体" w:eastAsia="宋体" w:hAnsi="宋体" w:cs="宋体"/>
          <w:sz w:val="20"/>
          <w:szCs w:val="20"/>
        </w:rPr>
        <w:t>017</w:t>
      </w:r>
      <w:r w:rsidRPr="001D4A88">
        <w:rPr>
          <w:rFonts w:ascii="宋体" w:eastAsia="宋体" w:hAnsi="宋体" w:cs="宋体" w:hint="eastAsia"/>
          <w:sz w:val="20"/>
          <w:szCs w:val="20"/>
        </w:rPr>
        <w:t>,</w:t>
      </w:r>
      <w:r w:rsidRPr="001D4A88">
        <w:rPr>
          <w:rFonts w:ascii="宋体" w:eastAsia="宋体" w:hAnsi="宋体" w:cs="宋体"/>
          <w:sz w:val="20"/>
          <w:szCs w:val="20"/>
        </w:rPr>
        <w:t>2</w:t>
      </w:r>
    </w:p>
    <w:p w14:paraId="12915400" w14:textId="77777777" w:rsidR="001D4A88" w:rsidRPr="001D4A88" w:rsidRDefault="001D4A88" w:rsidP="001D4A88">
      <w:pPr>
        <w:snapToGrid w:val="0"/>
        <w:spacing w:line="400" w:lineRule="exact"/>
        <w:ind w:firstLineChars="100" w:firstLine="200"/>
        <w:jc w:val="left"/>
        <w:rPr>
          <w:rFonts w:ascii="宋体" w:eastAsia="宋体" w:hAnsi="宋体" w:cs="宋体"/>
          <w:sz w:val="20"/>
          <w:szCs w:val="20"/>
        </w:rPr>
      </w:pPr>
      <w:r w:rsidRPr="001D4A88">
        <w:rPr>
          <w:rFonts w:ascii="宋体" w:eastAsia="宋体" w:hAnsi="宋体" w:cs="宋体" w:hint="eastAsia"/>
          <w:sz w:val="20"/>
          <w:szCs w:val="20"/>
        </w:rPr>
        <w:t>7</w:t>
      </w:r>
      <w:r w:rsidRPr="001D4A88">
        <w:rPr>
          <w:rFonts w:ascii="宋体" w:eastAsia="宋体" w:hAnsi="宋体" w:cs="宋体"/>
          <w:sz w:val="20"/>
          <w:szCs w:val="20"/>
        </w:rPr>
        <w:t>(5):26-32.</w:t>
      </w:r>
    </w:p>
    <w:p w14:paraId="6C503D3E" w14:textId="0069662A" w:rsidR="001D4A88" w:rsidRPr="001D4A88" w:rsidRDefault="001D4A88" w:rsidP="001D4A88">
      <w:pPr>
        <w:snapToGrid w:val="0"/>
        <w:spacing w:line="400" w:lineRule="exact"/>
        <w:ind w:left="400" w:hangingChars="200" w:hanging="400"/>
        <w:jc w:val="left"/>
        <w:rPr>
          <w:rFonts w:ascii="宋体" w:eastAsia="宋体" w:hAnsi="宋体"/>
          <w:sz w:val="20"/>
          <w:szCs w:val="20"/>
        </w:rPr>
      </w:pPr>
      <w:r w:rsidRPr="001D4A88">
        <w:rPr>
          <w:rFonts w:ascii="宋体" w:eastAsia="宋体" w:hAnsi="宋体" w:cs="宋体"/>
          <w:sz w:val="20"/>
          <w:szCs w:val="20"/>
        </w:rPr>
        <w:t>[</w:t>
      </w:r>
      <w:r>
        <w:rPr>
          <w:rFonts w:ascii="宋体" w:eastAsia="宋体" w:hAnsi="宋体" w:cs="宋体"/>
          <w:sz w:val="20"/>
          <w:szCs w:val="20"/>
        </w:rPr>
        <w:t>8</w:t>
      </w:r>
      <w:r w:rsidRPr="001D4A88">
        <w:rPr>
          <w:rFonts w:ascii="宋体" w:eastAsia="宋体" w:hAnsi="宋体" w:cs="宋体"/>
          <w:sz w:val="20"/>
          <w:szCs w:val="20"/>
        </w:rPr>
        <w:t>]</w:t>
      </w:r>
      <w:r w:rsidRPr="001D4A88">
        <w:rPr>
          <w:rFonts w:ascii="宋体" w:eastAsia="宋体" w:hAnsi="宋体" w:cs="宋体" w:hint="eastAsia"/>
          <w:sz w:val="20"/>
          <w:szCs w:val="20"/>
        </w:rPr>
        <w:t>千龙网.</w:t>
      </w:r>
      <w:r w:rsidRPr="001D4A88">
        <w:rPr>
          <w:rFonts w:ascii="宋体" w:eastAsia="宋体" w:hAnsi="宋体" w:hint="eastAsia"/>
          <w:sz w:val="20"/>
          <w:szCs w:val="20"/>
        </w:rPr>
        <w:t>第三届教育部在线教育研究中心智慧教学研讨会在清华举行[</w:t>
      </w:r>
      <w:r w:rsidRPr="001D4A88">
        <w:rPr>
          <w:rFonts w:ascii="宋体" w:eastAsia="宋体" w:hAnsi="宋体"/>
          <w:sz w:val="20"/>
          <w:szCs w:val="20"/>
        </w:rPr>
        <w:t>EB/OL]. http://edu</w:t>
      </w:r>
      <w:r w:rsidRPr="001D4A88">
        <w:rPr>
          <w:rFonts w:ascii="宋体" w:eastAsia="宋体" w:hAnsi="宋体" w:hint="eastAsia"/>
          <w:sz w:val="20"/>
          <w:szCs w:val="20"/>
        </w:rPr>
        <w:t>.</w:t>
      </w:r>
      <w:r w:rsidRPr="001D4A88">
        <w:rPr>
          <w:rFonts w:ascii="宋体" w:eastAsia="宋体" w:hAnsi="宋体"/>
          <w:sz w:val="20"/>
          <w:szCs w:val="20"/>
        </w:rPr>
        <w:t>q</w:t>
      </w:r>
    </w:p>
    <w:p w14:paraId="5D4A6B08" w14:textId="77777777" w:rsidR="001D4A88" w:rsidRPr="001D4A88" w:rsidRDefault="001D4A88" w:rsidP="001D4A88">
      <w:pPr>
        <w:snapToGrid w:val="0"/>
        <w:spacing w:line="400" w:lineRule="exact"/>
        <w:ind w:leftChars="100" w:left="410" w:hangingChars="100" w:hanging="200"/>
        <w:jc w:val="left"/>
        <w:rPr>
          <w:rFonts w:ascii="宋体" w:eastAsia="宋体" w:hAnsi="宋体"/>
          <w:sz w:val="20"/>
          <w:szCs w:val="20"/>
        </w:rPr>
      </w:pPr>
      <w:r w:rsidRPr="001D4A88">
        <w:rPr>
          <w:rFonts w:ascii="宋体" w:eastAsia="宋体" w:hAnsi="宋体"/>
          <w:sz w:val="20"/>
          <w:szCs w:val="20"/>
        </w:rPr>
        <w:t>ianlong.</w:t>
      </w:r>
      <w:hyperlink r:id="rId9" w:history="1">
        <w:r w:rsidRPr="001D4A88">
          <w:rPr>
            <w:rFonts w:ascii="宋体" w:eastAsia="宋体" w:hAnsi="宋体"/>
            <w:sz w:val="20"/>
            <w:szCs w:val="20"/>
          </w:rPr>
          <w:t>com/2019/1014/3420806.shtml</w:t>
        </w:r>
      </w:hyperlink>
      <w:r w:rsidRPr="001D4A88">
        <w:rPr>
          <w:rFonts w:ascii="宋体" w:eastAsia="宋体" w:hAnsi="宋体"/>
          <w:sz w:val="20"/>
          <w:szCs w:val="20"/>
        </w:rPr>
        <w:t>,</w:t>
      </w:r>
      <w:r w:rsidRPr="001D4A88">
        <w:rPr>
          <w:rFonts w:ascii="宋体" w:eastAsia="宋体" w:hAnsi="宋体" w:hint="eastAsia"/>
          <w:sz w:val="20"/>
          <w:szCs w:val="20"/>
        </w:rPr>
        <w:t>2</w:t>
      </w:r>
      <w:r w:rsidRPr="001D4A88">
        <w:rPr>
          <w:rFonts w:ascii="宋体" w:eastAsia="宋体" w:hAnsi="宋体"/>
          <w:sz w:val="20"/>
          <w:szCs w:val="20"/>
        </w:rPr>
        <w:t>019</w:t>
      </w:r>
      <w:r w:rsidRPr="001D4A88">
        <w:rPr>
          <w:rFonts w:ascii="宋体" w:eastAsia="宋体" w:hAnsi="宋体" w:hint="eastAsia"/>
          <w:sz w:val="20"/>
          <w:szCs w:val="20"/>
        </w:rPr>
        <w:t>-</w:t>
      </w:r>
      <w:r w:rsidRPr="001D4A88">
        <w:rPr>
          <w:rFonts w:ascii="宋体" w:eastAsia="宋体" w:hAnsi="宋体"/>
          <w:sz w:val="20"/>
          <w:szCs w:val="20"/>
        </w:rPr>
        <w:t>10</w:t>
      </w:r>
      <w:r w:rsidRPr="001D4A88">
        <w:rPr>
          <w:rFonts w:ascii="宋体" w:eastAsia="宋体" w:hAnsi="宋体" w:hint="eastAsia"/>
          <w:sz w:val="20"/>
          <w:szCs w:val="20"/>
        </w:rPr>
        <w:t>-</w:t>
      </w:r>
      <w:r w:rsidRPr="001D4A88">
        <w:rPr>
          <w:rFonts w:ascii="宋体" w:eastAsia="宋体" w:hAnsi="宋体"/>
          <w:sz w:val="20"/>
          <w:szCs w:val="20"/>
        </w:rPr>
        <w:t>14.</w:t>
      </w:r>
    </w:p>
    <w:p w14:paraId="0AF90753" w14:textId="3FE581A3" w:rsidR="001D4A88" w:rsidRPr="001D4A88" w:rsidRDefault="001D4A88" w:rsidP="001D4A88">
      <w:pPr>
        <w:snapToGrid w:val="0"/>
        <w:spacing w:line="400" w:lineRule="exact"/>
        <w:ind w:left="200" w:hangingChars="100" w:hanging="200"/>
        <w:jc w:val="left"/>
        <w:rPr>
          <w:rFonts w:ascii="宋体" w:eastAsia="宋体" w:hAnsi="宋体" w:cs="宋体"/>
          <w:sz w:val="20"/>
          <w:szCs w:val="20"/>
        </w:rPr>
      </w:pPr>
      <w:r w:rsidRPr="001D4A88">
        <w:rPr>
          <w:rFonts w:ascii="宋体" w:eastAsia="宋体" w:hAnsi="宋体"/>
          <w:sz w:val="20"/>
          <w:szCs w:val="20"/>
        </w:rPr>
        <w:t>[</w:t>
      </w:r>
      <w:r>
        <w:rPr>
          <w:rFonts w:ascii="宋体" w:eastAsia="宋体" w:hAnsi="宋体"/>
          <w:sz w:val="20"/>
          <w:szCs w:val="20"/>
        </w:rPr>
        <w:t>9</w:t>
      </w:r>
      <w:r w:rsidRPr="001D4A88">
        <w:rPr>
          <w:rFonts w:ascii="宋体" w:eastAsia="宋体" w:hAnsi="宋体"/>
          <w:sz w:val="20"/>
          <w:szCs w:val="20"/>
        </w:rPr>
        <w:t>]</w:t>
      </w:r>
      <w:r w:rsidRPr="001D4A88">
        <w:rPr>
          <w:rFonts w:ascii="宋体" w:eastAsia="宋体" w:hAnsi="宋体" w:hint="eastAsia"/>
          <w:sz w:val="20"/>
          <w:szCs w:val="20"/>
        </w:rPr>
        <w:t>教育部.</w:t>
      </w:r>
      <w:r w:rsidRPr="001D4A88">
        <w:rPr>
          <w:rFonts w:ascii="宋体" w:eastAsia="宋体" w:hAnsi="宋体" w:cs="宋体" w:hint="eastAsia"/>
          <w:sz w:val="20"/>
          <w:szCs w:val="20"/>
        </w:rPr>
        <w:t>教育部致全国大学生的一封信[</w:t>
      </w:r>
      <w:r w:rsidRPr="001D4A88">
        <w:rPr>
          <w:rFonts w:ascii="宋体" w:eastAsia="宋体" w:hAnsi="宋体" w:cs="宋体"/>
          <w:sz w:val="20"/>
          <w:szCs w:val="20"/>
        </w:rPr>
        <w:t>EB/OL].</w:t>
      </w:r>
      <w:r w:rsidRPr="001D4A88">
        <w:rPr>
          <w:rFonts w:ascii="宋体" w:eastAsia="宋体" w:hAnsi="宋体"/>
          <w:sz w:val="20"/>
          <w:szCs w:val="20"/>
        </w:rPr>
        <w:t xml:space="preserve"> </w:t>
      </w:r>
      <w:hyperlink r:id="rId10" w:history="1">
        <w:r w:rsidRPr="001D4A88">
          <w:rPr>
            <w:rFonts w:ascii="宋体" w:eastAsia="宋体" w:hAnsi="宋体"/>
            <w:sz w:val="20"/>
            <w:szCs w:val="20"/>
          </w:rPr>
          <w:t>http://www.moe.gov.cn/jyb_xwfb</w:t>
        </w:r>
      </w:hyperlink>
      <w:r w:rsidRPr="001D4A88">
        <w:rPr>
          <w:rFonts w:ascii="宋体" w:eastAsia="宋体" w:hAnsi="宋体"/>
          <w:sz w:val="20"/>
          <w:szCs w:val="20"/>
        </w:rPr>
        <w:t>/gzdt_</w:t>
      </w:r>
      <w:r w:rsidRPr="001D4A88">
        <w:rPr>
          <w:rFonts w:ascii="宋体" w:eastAsia="宋体" w:hAnsi="宋体" w:hint="eastAsia"/>
          <w:sz w:val="20"/>
          <w:szCs w:val="20"/>
        </w:rPr>
        <w:t>g</w:t>
      </w:r>
    </w:p>
    <w:p w14:paraId="0E9AA078" w14:textId="77777777" w:rsidR="001D4A88" w:rsidRPr="001D4A88" w:rsidRDefault="001D4A88" w:rsidP="001D4A88">
      <w:pPr>
        <w:snapToGrid w:val="0"/>
        <w:spacing w:line="400" w:lineRule="exact"/>
        <w:ind w:firstLineChars="100" w:firstLine="200"/>
        <w:jc w:val="left"/>
        <w:rPr>
          <w:rFonts w:ascii="宋体" w:eastAsia="宋体" w:hAnsi="宋体"/>
          <w:sz w:val="20"/>
          <w:szCs w:val="20"/>
        </w:rPr>
      </w:pPr>
      <w:r w:rsidRPr="001D4A88">
        <w:rPr>
          <w:rFonts w:ascii="宋体" w:eastAsia="宋体" w:hAnsi="宋体" w:hint="eastAsia"/>
          <w:sz w:val="20"/>
          <w:szCs w:val="20"/>
        </w:rPr>
        <w:t>zdt</w:t>
      </w:r>
      <w:r w:rsidRPr="001D4A88">
        <w:rPr>
          <w:rFonts w:ascii="宋体" w:eastAsia="宋体" w:hAnsi="宋体"/>
          <w:sz w:val="20"/>
          <w:szCs w:val="20"/>
        </w:rPr>
        <w:t>/s5987/202002/t20200203_417626.html,2020-02-03.</w:t>
      </w:r>
    </w:p>
    <w:p w14:paraId="5D0AE09A" w14:textId="57BE9F59" w:rsidR="001D4A88" w:rsidRPr="001D4A88" w:rsidRDefault="001D4A88" w:rsidP="001D4A88">
      <w:pPr>
        <w:spacing w:line="400" w:lineRule="exact"/>
        <w:rPr>
          <w:rFonts w:ascii="宋体" w:eastAsia="宋体" w:hAnsi="宋体"/>
          <w:sz w:val="20"/>
          <w:szCs w:val="20"/>
        </w:rPr>
      </w:pPr>
      <w:r w:rsidRPr="001D4A88">
        <w:rPr>
          <w:rFonts w:ascii="宋体" w:eastAsia="宋体" w:hAnsi="宋体" w:hint="eastAsia"/>
          <w:sz w:val="20"/>
          <w:szCs w:val="20"/>
        </w:rPr>
        <w:t>[</w:t>
      </w:r>
      <w:r w:rsidRPr="001D4A88">
        <w:rPr>
          <w:rFonts w:ascii="宋体" w:eastAsia="宋体" w:hAnsi="宋体"/>
          <w:sz w:val="20"/>
          <w:szCs w:val="20"/>
        </w:rPr>
        <w:t>1</w:t>
      </w:r>
      <w:r>
        <w:rPr>
          <w:rFonts w:ascii="宋体" w:eastAsia="宋体" w:hAnsi="宋体"/>
          <w:sz w:val="20"/>
          <w:szCs w:val="20"/>
        </w:rPr>
        <w:t>0</w:t>
      </w:r>
      <w:r w:rsidRPr="001D4A88">
        <w:rPr>
          <w:rFonts w:ascii="宋体" w:eastAsia="宋体" w:hAnsi="宋体"/>
          <w:sz w:val="20"/>
          <w:szCs w:val="20"/>
        </w:rPr>
        <w:t>]</w:t>
      </w:r>
      <w:r w:rsidRPr="001D4A88">
        <w:rPr>
          <w:rFonts w:ascii="宋体" w:eastAsia="宋体" w:hAnsi="宋体" w:hint="eastAsia"/>
          <w:sz w:val="20"/>
          <w:szCs w:val="20"/>
        </w:rPr>
        <w:t>清华大学.自强不息战疫情，春风化雨入课堂，清华大学全校师生同上一堂课[</w:t>
      </w:r>
      <w:r w:rsidRPr="001D4A88">
        <w:rPr>
          <w:rFonts w:ascii="宋体" w:eastAsia="宋体" w:hAnsi="宋体"/>
          <w:sz w:val="20"/>
          <w:szCs w:val="20"/>
        </w:rPr>
        <w:t>EB/OL]</w:t>
      </w:r>
      <w:r w:rsidRPr="001D4A88">
        <w:rPr>
          <w:rFonts w:ascii="宋体" w:eastAsia="宋体" w:hAnsi="宋体" w:hint="eastAsia"/>
          <w:sz w:val="20"/>
          <w:szCs w:val="20"/>
        </w:rPr>
        <w:t>.</w:t>
      </w:r>
      <w:r w:rsidRPr="001D4A88">
        <w:rPr>
          <w:rFonts w:ascii="宋体" w:eastAsia="宋体" w:hAnsi="宋体"/>
          <w:sz w:val="20"/>
          <w:szCs w:val="20"/>
        </w:rPr>
        <w:t>http:/</w:t>
      </w:r>
      <w:r w:rsidRPr="001D4A88">
        <w:rPr>
          <w:rFonts w:ascii="宋体" w:eastAsia="宋体" w:hAnsi="宋体" w:hint="eastAsia"/>
          <w:sz w:val="20"/>
          <w:szCs w:val="20"/>
        </w:rPr>
        <w:t xml:space="preserve"> </w:t>
      </w:r>
    </w:p>
    <w:p w14:paraId="055758F4" w14:textId="77777777" w:rsidR="001D4A88" w:rsidRPr="001D4A88" w:rsidRDefault="00A328DB" w:rsidP="001D4A88">
      <w:pPr>
        <w:spacing w:line="400" w:lineRule="exact"/>
        <w:ind w:leftChars="100" w:left="210"/>
        <w:rPr>
          <w:rFonts w:ascii="宋体" w:eastAsia="宋体" w:hAnsi="宋体" w:cs="宋体"/>
          <w:sz w:val="20"/>
          <w:szCs w:val="20"/>
        </w:rPr>
      </w:pPr>
      <w:hyperlink r:id="rId11" w:history="1">
        <w:r w:rsidR="001D4A88" w:rsidRPr="001D4A88">
          <w:rPr>
            <w:rFonts w:ascii="宋体" w:eastAsia="宋体" w:hAnsi="宋体" w:cs="宋体"/>
            <w:sz w:val="20"/>
            <w:szCs w:val="20"/>
          </w:rPr>
          <w:t>/news.tsinghua.edu.cn/publish/thunews/9648/2020/20200203202423846849193/20200203202423846849193_.html</w:t>
        </w:r>
      </w:hyperlink>
      <w:r w:rsidR="001D4A88" w:rsidRPr="001D4A88">
        <w:rPr>
          <w:rFonts w:ascii="宋体" w:eastAsia="宋体" w:hAnsi="宋体" w:cs="宋体"/>
          <w:sz w:val="20"/>
          <w:szCs w:val="20"/>
        </w:rPr>
        <w:t>,2020-02-03.</w:t>
      </w:r>
    </w:p>
    <w:p w14:paraId="02FC366D" w14:textId="181AECC7" w:rsidR="001D4A88" w:rsidRPr="001D4A88" w:rsidRDefault="001D4A88" w:rsidP="001D4A88">
      <w:pPr>
        <w:spacing w:line="400" w:lineRule="exact"/>
        <w:rPr>
          <w:rFonts w:ascii="宋体" w:eastAsia="宋体" w:hAnsi="宋体"/>
          <w:sz w:val="20"/>
          <w:szCs w:val="20"/>
        </w:rPr>
      </w:pPr>
      <w:r w:rsidRPr="001D4A88">
        <w:rPr>
          <w:rFonts w:ascii="宋体" w:eastAsia="宋体" w:hAnsi="宋体" w:hint="eastAsia"/>
          <w:sz w:val="20"/>
          <w:szCs w:val="20"/>
        </w:rPr>
        <w:t>[</w:t>
      </w:r>
      <w:r w:rsidRPr="001D4A88">
        <w:rPr>
          <w:rFonts w:ascii="宋体" w:eastAsia="宋体" w:hAnsi="宋体"/>
          <w:sz w:val="20"/>
          <w:szCs w:val="20"/>
        </w:rPr>
        <w:t>1</w:t>
      </w:r>
      <w:r>
        <w:rPr>
          <w:rFonts w:ascii="宋体" w:eastAsia="宋体" w:hAnsi="宋体"/>
          <w:sz w:val="20"/>
          <w:szCs w:val="20"/>
        </w:rPr>
        <w:t>1</w:t>
      </w:r>
      <w:r w:rsidRPr="001D4A88">
        <w:rPr>
          <w:rFonts w:ascii="宋体" w:eastAsia="宋体" w:hAnsi="宋体"/>
          <w:sz w:val="20"/>
          <w:szCs w:val="20"/>
        </w:rPr>
        <w:t>]</w:t>
      </w:r>
      <w:r w:rsidRPr="001D4A88">
        <w:rPr>
          <w:rFonts w:ascii="宋体" w:eastAsia="宋体" w:hAnsi="宋体" w:hint="eastAsia"/>
          <w:sz w:val="20"/>
          <w:szCs w:val="20"/>
        </w:rPr>
        <w:t>清华大学雨课堂开“克隆班”支持校外认识同步上课[</w:t>
      </w:r>
      <w:r w:rsidRPr="001D4A88">
        <w:rPr>
          <w:rFonts w:ascii="宋体" w:eastAsia="宋体" w:hAnsi="宋体"/>
          <w:sz w:val="20"/>
          <w:szCs w:val="20"/>
        </w:rPr>
        <w:t>EB/OL]</w:t>
      </w:r>
      <w:r w:rsidRPr="001D4A88">
        <w:rPr>
          <w:rFonts w:ascii="宋体" w:eastAsia="宋体" w:hAnsi="宋体" w:hint="eastAsia"/>
          <w:sz w:val="20"/>
          <w:szCs w:val="20"/>
        </w:rPr>
        <w:t>.</w:t>
      </w:r>
      <w:r w:rsidRPr="001D4A88">
        <w:rPr>
          <w:rFonts w:ascii="宋体" w:eastAsia="宋体" w:hAnsi="宋体"/>
          <w:sz w:val="20"/>
          <w:szCs w:val="20"/>
        </w:rPr>
        <w:t>http://k.sina.com.cn/articl</w:t>
      </w:r>
    </w:p>
    <w:p w14:paraId="20C0A667" w14:textId="77777777" w:rsidR="001D4A88" w:rsidRPr="001D4A88" w:rsidRDefault="001D4A88" w:rsidP="001D4A88">
      <w:pPr>
        <w:spacing w:line="400" w:lineRule="exact"/>
        <w:ind w:firstLineChars="100" w:firstLine="200"/>
        <w:rPr>
          <w:rFonts w:ascii="宋体" w:eastAsia="宋体" w:hAnsi="宋体"/>
          <w:sz w:val="20"/>
          <w:szCs w:val="20"/>
        </w:rPr>
      </w:pPr>
      <w:r w:rsidRPr="001D4A88">
        <w:rPr>
          <w:rFonts w:ascii="宋体" w:eastAsia="宋体" w:hAnsi="宋体"/>
          <w:sz w:val="20"/>
          <w:szCs w:val="20"/>
        </w:rPr>
        <w:t>e_1655444627_62ac1493020010mqn.html?from=local</w:t>
      </w:r>
      <w:r w:rsidRPr="001D4A88">
        <w:rPr>
          <w:rFonts w:ascii="宋体" w:eastAsia="宋体" w:hAnsi="宋体" w:hint="eastAsia"/>
          <w:sz w:val="20"/>
          <w:szCs w:val="20"/>
        </w:rPr>
        <w:t>,</w:t>
      </w:r>
      <w:r w:rsidRPr="001D4A88">
        <w:rPr>
          <w:rFonts w:ascii="宋体" w:eastAsia="宋体" w:hAnsi="宋体"/>
          <w:sz w:val="20"/>
          <w:szCs w:val="20"/>
        </w:rPr>
        <w:t xml:space="preserve">2020-02-06. </w:t>
      </w:r>
    </w:p>
    <w:p w14:paraId="19BC76BE" w14:textId="61D3F7B5" w:rsidR="001D4A88" w:rsidRPr="001D4A88" w:rsidRDefault="001D4A88" w:rsidP="001D4A88">
      <w:pPr>
        <w:spacing w:line="400" w:lineRule="exact"/>
        <w:ind w:left="200" w:hangingChars="100" w:hanging="200"/>
        <w:rPr>
          <w:rFonts w:ascii="宋体" w:eastAsia="宋体" w:hAnsi="宋体"/>
          <w:sz w:val="20"/>
          <w:szCs w:val="20"/>
        </w:rPr>
      </w:pPr>
      <w:r w:rsidRPr="001D4A88">
        <w:rPr>
          <w:rFonts w:ascii="宋体" w:eastAsia="宋体" w:hAnsi="宋体"/>
          <w:sz w:val="20"/>
          <w:szCs w:val="20"/>
        </w:rPr>
        <w:t>[1</w:t>
      </w:r>
      <w:r>
        <w:rPr>
          <w:rFonts w:ascii="宋体" w:eastAsia="宋体" w:hAnsi="宋体"/>
          <w:sz w:val="20"/>
          <w:szCs w:val="20"/>
        </w:rPr>
        <w:t>2</w:t>
      </w:r>
      <w:r w:rsidRPr="001D4A88">
        <w:rPr>
          <w:rFonts w:ascii="宋体" w:eastAsia="宋体" w:hAnsi="宋体"/>
          <w:sz w:val="20"/>
          <w:szCs w:val="20"/>
        </w:rPr>
        <w:t>]</w:t>
      </w:r>
      <w:r w:rsidRPr="001D4A88">
        <w:rPr>
          <w:rFonts w:ascii="宋体" w:eastAsia="宋体" w:hAnsi="宋体" w:hint="eastAsia"/>
          <w:sz w:val="20"/>
          <w:szCs w:val="20"/>
        </w:rPr>
        <w:t>中华人民共和国互联网信息办公室.</w:t>
      </w:r>
      <w:r w:rsidRPr="001D4A88">
        <w:rPr>
          <w:rFonts w:ascii="宋体" w:eastAsia="宋体" w:hAnsi="宋体"/>
          <w:sz w:val="20"/>
          <w:szCs w:val="20"/>
        </w:rPr>
        <w:t>CNNIC</w:t>
      </w:r>
      <w:r w:rsidRPr="001D4A88">
        <w:rPr>
          <w:rFonts w:ascii="宋体" w:eastAsia="宋体" w:hAnsi="宋体" w:hint="eastAsia"/>
          <w:sz w:val="20"/>
          <w:szCs w:val="20"/>
        </w:rPr>
        <w:t>发布第4</w:t>
      </w:r>
      <w:r w:rsidRPr="001D4A88">
        <w:rPr>
          <w:rFonts w:ascii="宋体" w:eastAsia="宋体" w:hAnsi="宋体"/>
          <w:sz w:val="20"/>
          <w:szCs w:val="20"/>
        </w:rPr>
        <w:t>4</w:t>
      </w:r>
      <w:r w:rsidRPr="001D4A88">
        <w:rPr>
          <w:rFonts w:ascii="宋体" w:eastAsia="宋体" w:hAnsi="宋体" w:hint="eastAsia"/>
          <w:sz w:val="20"/>
          <w:szCs w:val="20"/>
        </w:rPr>
        <w:t>次《中国互联网发展状况统计报告》[</w:t>
      </w:r>
      <w:r w:rsidRPr="001D4A88">
        <w:rPr>
          <w:rFonts w:ascii="宋体" w:eastAsia="宋体" w:hAnsi="宋体"/>
          <w:sz w:val="20"/>
          <w:szCs w:val="20"/>
        </w:rPr>
        <w:t>EB/OL].http://www.cac.gov.cn/2019-08/30/c_1124939590.htm,2019-08-30.</w:t>
      </w:r>
    </w:p>
    <w:p w14:paraId="6E241FC7" w14:textId="7F44276B" w:rsidR="001D4A88" w:rsidRPr="001D4A88" w:rsidRDefault="001D4A88" w:rsidP="001D4A88">
      <w:pPr>
        <w:snapToGrid w:val="0"/>
        <w:spacing w:line="400" w:lineRule="exact"/>
        <w:ind w:left="400" w:hangingChars="200" w:hanging="400"/>
        <w:jc w:val="left"/>
        <w:rPr>
          <w:rFonts w:ascii="宋体" w:eastAsia="宋体" w:hAnsi="宋体"/>
          <w:sz w:val="20"/>
          <w:szCs w:val="20"/>
        </w:rPr>
      </w:pPr>
      <w:r w:rsidRPr="001D4A88">
        <w:rPr>
          <w:rFonts w:ascii="宋体" w:eastAsia="宋体" w:hAnsi="宋体" w:hint="eastAsia"/>
          <w:sz w:val="20"/>
          <w:szCs w:val="20"/>
        </w:rPr>
        <w:t>[</w:t>
      </w:r>
      <w:r w:rsidRPr="001D4A88">
        <w:rPr>
          <w:rFonts w:ascii="宋体" w:eastAsia="宋体" w:hAnsi="宋体"/>
          <w:sz w:val="20"/>
          <w:szCs w:val="20"/>
        </w:rPr>
        <w:t>1</w:t>
      </w:r>
      <w:r>
        <w:rPr>
          <w:rFonts w:ascii="宋体" w:eastAsia="宋体" w:hAnsi="宋体"/>
          <w:sz w:val="20"/>
          <w:szCs w:val="20"/>
        </w:rPr>
        <w:t>3</w:t>
      </w:r>
      <w:r w:rsidRPr="001D4A88">
        <w:rPr>
          <w:rFonts w:ascii="宋体" w:eastAsia="宋体" w:hAnsi="宋体"/>
          <w:sz w:val="20"/>
          <w:szCs w:val="20"/>
        </w:rPr>
        <w:t>]</w:t>
      </w:r>
      <w:r w:rsidRPr="001D4A88">
        <w:rPr>
          <w:rFonts w:ascii="宋体" w:eastAsia="宋体" w:hAnsi="宋体" w:hint="eastAsia"/>
          <w:sz w:val="20"/>
          <w:szCs w:val="20"/>
        </w:rPr>
        <w:t>教育部.《坚持以本为本推进四个回归建设中国特色、世界水平的一流本科教育》新时代全</w:t>
      </w:r>
    </w:p>
    <w:p w14:paraId="7AE3FD71" w14:textId="77777777" w:rsidR="001D4A88" w:rsidRPr="001D4A88" w:rsidRDefault="001D4A88" w:rsidP="001D4A88">
      <w:pPr>
        <w:snapToGrid w:val="0"/>
        <w:spacing w:line="400" w:lineRule="exact"/>
        <w:ind w:leftChars="100" w:left="410" w:hangingChars="100" w:hanging="200"/>
        <w:jc w:val="left"/>
        <w:rPr>
          <w:rFonts w:ascii="宋体" w:eastAsia="宋体" w:hAnsi="宋体"/>
          <w:sz w:val="20"/>
          <w:szCs w:val="20"/>
        </w:rPr>
      </w:pPr>
      <w:r w:rsidRPr="001D4A88">
        <w:rPr>
          <w:rFonts w:ascii="宋体" w:eastAsia="宋体" w:hAnsi="宋体" w:hint="eastAsia"/>
          <w:sz w:val="20"/>
          <w:szCs w:val="20"/>
        </w:rPr>
        <w:t>国高等学校本科教育工作会议召开[</w:t>
      </w:r>
      <w:r w:rsidRPr="001D4A88">
        <w:rPr>
          <w:rFonts w:ascii="宋体" w:eastAsia="宋体" w:hAnsi="宋体"/>
          <w:sz w:val="20"/>
          <w:szCs w:val="20"/>
        </w:rPr>
        <w:t>EB/OL].http://www.moe.gov.cn/s78/A08/moe_745/2018</w:t>
      </w:r>
    </w:p>
    <w:p w14:paraId="177EC47A" w14:textId="77777777" w:rsidR="001D4A88" w:rsidRPr="001D4A88" w:rsidRDefault="001D4A88" w:rsidP="001D4A88">
      <w:pPr>
        <w:snapToGrid w:val="0"/>
        <w:spacing w:line="400" w:lineRule="exact"/>
        <w:ind w:firstLineChars="100" w:firstLine="200"/>
        <w:jc w:val="left"/>
        <w:rPr>
          <w:rFonts w:ascii="宋体" w:eastAsia="宋体" w:hAnsi="宋体"/>
          <w:sz w:val="20"/>
          <w:szCs w:val="20"/>
        </w:rPr>
      </w:pPr>
      <w:r w:rsidRPr="001D4A88">
        <w:rPr>
          <w:rFonts w:ascii="宋体" w:eastAsia="宋体" w:hAnsi="宋体"/>
          <w:sz w:val="20"/>
          <w:szCs w:val="20"/>
        </w:rPr>
        <w:t>06/t20180621_340586.html,2018-6-21.</w:t>
      </w:r>
    </w:p>
    <w:p w14:paraId="75442980" w14:textId="1B25844E" w:rsidR="001D4A88" w:rsidRPr="001D4A88" w:rsidRDefault="001D4A88" w:rsidP="001D4A88">
      <w:pPr>
        <w:snapToGrid w:val="0"/>
        <w:spacing w:line="400" w:lineRule="exact"/>
        <w:ind w:left="400" w:hangingChars="200" w:hanging="400"/>
        <w:jc w:val="left"/>
        <w:rPr>
          <w:rFonts w:ascii="宋体" w:eastAsia="宋体" w:hAnsi="宋体" w:cs="宋体"/>
          <w:sz w:val="20"/>
          <w:szCs w:val="20"/>
        </w:rPr>
      </w:pPr>
      <w:r w:rsidRPr="001D4A88">
        <w:rPr>
          <w:rFonts w:ascii="宋体" w:eastAsia="宋体" w:hAnsi="宋体" w:hint="eastAsia"/>
          <w:sz w:val="20"/>
          <w:szCs w:val="20"/>
        </w:rPr>
        <w:t>[</w:t>
      </w:r>
      <w:r w:rsidRPr="001D4A88">
        <w:rPr>
          <w:rFonts w:ascii="宋体" w:eastAsia="宋体" w:hAnsi="宋体"/>
          <w:sz w:val="20"/>
          <w:szCs w:val="20"/>
        </w:rPr>
        <w:t>1</w:t>
      </w:r>
      <w:r>
        <w:rPr>
          <w:rFonts w:ascii="宋体" w:eastAsia="宋体" w:hAnsi="宋体"/>
          <w:sz w:val="20"/>
          <w:szCs w:val="20"/>
        </w:rPr>
        <w:t>4</w:t>
      </w:r>
      <w:r w:rsidRPr="001D4A88">
        <w:rPr>
          <w:rFonts w:ascii="宋体" w:eastAsia="宋体" w:hAnsi="宋体"/>
          <w:sz w:val="20"/>
          <w:szCs w:val="20"/>
        </w:rPr>
        <w:t>]</w:t>
      </w:r>
      <w:r w:rsidRPr="001D4A88">
        <w:rPr>
          <w:rFonts w:ascii="宋体" w:eastAsia="宋体" w:hAnsi="宋体" w:cs="宋体" w:hint="eastAsia"/>
          <w:sz w:val="20"/>
          <w:szCs w:val="20"/>
        </w:rPr>
        <w:t>教育部发布</w:t>
      </w:r>
      <w:bookmarkStart w:id="0" w:name="OLE_LINK1"/>
      <w:bookmarkStart w:id="1" w:name="OLE_LINK2"/>
      <w:r w:rsidRPr="001D4A88">
        <w:rPr>
          <w:rFonts w:ascii="宋体" w:eastAsia="宋体" w:hAnsi="宋体" w:cs="宋体" w:hint="eastAsia"/>
          <w:sz w:val="20"/>
          <w:szCs w:val="20"/>
        </w:rPr>
        <w:t>《教育信息化十年发展规划（2011-2020</w:t>
      </w:r>
      <w:bookmarkEnd w:id="0"/>
      <w:bookmarkEnd w:id="1"/>
      <w:r w:rsidRPr="001D4A88">
        <w:rPr>
          <w:rFonts w:ascii="宋体" w:eastAsia="宋体" w:hAnsi="宋体" w:cs="宋体" w:hint="eastAsia"/>
          <w:sz w:val="20"/>
          <w:szCs w:val="20"/>
        </w:rPr>
        <w:t>）[</w:t>
      </w:r>
      <w:r w:rsidRPr="001D4A88">
        <w:rPr>
          <w:rFonts w:ascii="宋体" w:eastAsia="宋体" w:hAnsi="宋体" w:cs="宋体"/>
          <w:sz w:val="20"/>
          <w:szCs w:val="20"/>
        </w:rPr>
        <w:t>EB/OL]</w:t>
      </w:r>
      <w:r w:rsidRPr="001D4A88">
        <w:rPr>
          <w:rFonts w:ascii="宋体" w:eastAsia="宋体" w:hAnsi="宋体" w:cs="宋体" w:hint="eastAsia"/>
          <w:sz w:val="20"/>
          <w:szCs w:val="20"/>
        </w:rPr>
        <w:t>.http://www.edu.cn/html/</w:t>
      </w:r>
    </w:p>
    <w:p w14:paraId="52F901A5" w14:textId="77777777" w:rsidR="001D4A88" w:rsidRPr="001D4A88" w:rsidRDefault="00A328DB" w:rsidP="001D4A88">
      <w:pPr>
        <w:snapToGrid w:val="0"/>
        <w:spacing w:line="400" w:lineRule="exact"/>
        <w:ind w:leftChars="100" w:left="420" w:hangingChars="100" w:hanging="210"/>
        <w:jc w:val="left"/>
        <w:rPr>
          <w:rFonts w:ascii="宋体" w:eastAsia="宋体" w:hAnsi="宋体" w:cs="宋体"/>
          <w:sz w:val="20"/>
          <w:szCs w:val="20"/>
        </w:rPr>
      </w:pPr>
      <w:hyperlink r:id="rId12" w:history="1">
        <w:r w:rsidR="001D4A88" w:rsidRPr="001D4A88">
          <w:rPr>
            <w:rFonts w:ascii="宋体" w:eastAsia="宋体" w:hAnsi="宋体" w:cs="宋体" w:hint="eastAsia"/>
            <w:sz w:val="20"/>
            <w:szCs w:val="20"/>
          </w:rPr>
          <w:t>info/10plan/ghfb.shtml</w:t>
        </w:r>
      </w:hyperlink>
      <w:r w:rsidR="001D4A88" w:rsidRPr="001D4A88">
        <w:rPr>
          <w:rFonts w:ascii="宋体" w:eastAsia="宋体" w:hAnsi="宋体" w:cs="宋体"/>
          <w:sz w:val="20"/>
          <w:szCs w:val="20"/>
        </w:rPr>
        <w:t>,2020-02-05.</w:t>
      </w:r>
    </w:p>
    <w:p w14:paraId="35C0F161" w14:textId="77777777" w:rsidR="001D4A88" w:rsidRPr="001D4A88" w:rsidRDefault="001D4A88" w:rsidP="001D4A88"/>
    <w:p w14:paraId="660E0013" w14:textId="153358C8" w:rsidR="001D4A88" w:rsidRDefault="001D4A88">
      <w:r>
        <w:rPr>
          <w:rFonts w:hint="eastAsia"/>
        </w:rPr>
        <w:t>基金项目：</w:t>
      </w:r>
      <w:r>
        <w:t>2019</w:t>
      </w:r>
      <w:r>
        <w:rPr>
          <w:rFonts w:hint="eastAsia"/>
        </w:rPr>
        <w:t>年度国家民委教改项目“基于‘雨课堂’的《公司金融》课程智慧教学模式探索”，项目编号1</w:t>
      </w:r>
      <w:r>
        <w:t>9023</w:t>
      </w:r>
      <w:r>
        <w:rPr>
          <w:rFonts w:hint="eastAsia"/>
        </w:rPr>
        <w:t>.</w:t>
      </w:r>
    </w:p>
    <w:p w14:paraId="6DE19C90" w14:textId="77777777" w:rsidR="001D4A88" w:rsidRDefault="001D4A88"/>
    <w:p w14:paraId="585B726F" w14:textId="75DD3DB7" w:rsidR="001D4A88" w:rsidRDefault="001D4A88">
      <w:r>
        <w:rPr>
          <w:rFonts w:hint="eastAsia"/>
        </w:rPr>
        <w:t>作者简介：李月良帆，西北民族大学经济学院讲师，在读博士，研究方向：公司金融</w:t>
      </w:r>
    </w:p>
    <w:p w14:paraId="43958D84" w14:textId="2D487441" w:rsidR="001D4A88" w:rsidRPr="001D4A88" w:rsidRDefault="001D4A88">
      <w:r>
        <w:rPr>
          <w:rFonts w:hint="eastAsia"/>
        </w:rPr>
        <w:t xml:space="preserve"> </w:t>
      </w:r>
      <w:r>
        <w:t xml:space="preserve">   </w:t>
      </w:r>
      <w:bookmarkStart w:id="2" w:name="_GoBack"/>
      <w:bookmarkEnd w:id="2"/>
      <w:r>
        <w:rPr>
          <w:rFonts w:hint="eastAsia"/>
        </w:rPr>
        <w:t>贾九平，西北民族大学预科教育学院院长，副教授，研究方向：数字化教学应用与评估</w:t>
      </w:r>
    </w:p>
    <w:sectPr w:rsidR="001D4A88" w:rsidRPr="001D4A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ACE7E" w14:textId="77777777" w:rsidR="00A328DB" w:rsidRDefault="00A328DB" w:rsidP="001D4A88">
      <w:r>
        <w:separator/>
      </w:r>
    </w:p>
  </w:endnote>
  <w:endnote w:type="continuationSeparator" w:id="0">
    <w:p w14:paraId="44D31EA7" w14:textId="77777777" w:rsidR="00A328DB" w:rsidRDefault="00A328DB" w:rsidP="001D4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5896" w14:textId="77777777" w:rsidR="00A328DB" w:rsidRDefault="00A328DB" w:rsidP="001D4A88">
      <w:r>
        <w:separator/>
      </w:r>
    </w:p>
  </w:footnote>
  <w:footnote w:type="continuationSeparator" w:id="0">
    <w:p w14:paraId="145633C1" w14:textId="77777777" w:rsidR="00A328DB" w:rsidRDefault="00A328DB" w:rsidP="001D4A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CC"/>
    <w:rsid w:val="001D4A88"/>
    <w:rsid w:val="002835E5"/>
    <w:rsid w:val="002C4006"/>
    <w:rsid w:val="00397C6F"/>
    <w:rsid w:val="00A328DB"/>
    <w:rsid w:val="00FB4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E0211"/>
  <w15:chartTrackingRefBased/>
  <w15:docId w15:val="{787B00C3-8EBF-4FCA-8015-FEF7D54D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A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A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A88"/>
    <w:rPr>
      <w:sz w:val="18"/>
      <w:szCs w:val="18"/>
    </w:rPr>
  </w:style>
  <w:style w:type="paragraph" w:styleId="a5">
    <w:name w:val="footer"/>
    <w:basedOn w:val="a"/>
    <w:link w:val="a6"/>
    <w:uiPriority w:val="99"/>
    <w:unhideWhenUsed/>
    <w:rsid w:val="001D4A88"/>
    <w:pPr>
      <w:tabs>
        <w:tab w:val="center" w:pos="4153"/>
        <w:tab w:val="right" w:pos="8306"/>
      </w:tabs>
      <w:snapToGrid w:val="0"/>
      <w:jc w:val="left"/>
    </w:pPr>
    <w:rPr>
      <w:sz w:val="18"/>
      <w:szCs w:val="18"/>
    </w:rPr>
  </w:style>
  <w:style w:type="character" w:customStyle="1" w:styleId="a6">
    <w:name w:val="页脚 字符"/>
    <w:basedOn w:val="a0"/>
    <w:link w:val="a5"/>
    <w:uiPriority w:val="99"/>
    <w:rsid w:val="001D4A88"/>
    <w:rPr>
      <w:sz w:val="18"/>
      <w:szCs w:val="18"/>
    </w:rPr>
  </w:style>
  <w:style w:type="table" w:styleId="a7">
    <w:name w:val="Table Grid"/>
    <w:basedOn w:val="a1"/>
    <w:uiPriority w:val="39"/>
    <w:qFormat/>
    <w:rsid w:val="001D4A8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a/370191593_62371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v" TargetMode="External"/><Relationship Id="rId12" Type="http://schemas.openxmlformats.org/officeDocument/2006/relationships/hyperlink" Target="http://www.edu.cn/html/info/10plan/ghfb.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e.gov.cn/jyb_xwfb/gzdt_gzdt/s5987/202002/t20200205_418131.html0" TargetMode="External"/><Relationship Id="rId11" Type="http://schemas.openxmlformats.org/officeDocument/2006/relationships/hyperlink" Target="http://news.tsinghua.edu.cn/publish/thunews/9648/2020/20200203202423846849193/20200203202423846849193_.html" TargetMode="External"/><Relationship Id="rId5" Type="http://schemas.openxmlformats.org/officeDocument/2006/relationships/endnotes" Target="endnotes.xml"/><Relationship Id="rId10" Type="http://schemas.openxmlformats.org/officeDocument/2006/relationships/hyperlink" Target="http://www.moe.gov.cn/jyb_xwfb" TargetMode="External"/><Relationship Id="rId4" Type="http://schemas.openxmlformats.org/officeDocument/2006/relationships/footnotes" Target="footnotes.xml"/><Relationship Id="rId9" Type="http://schemas.openxmlformats.org/officeDocument/2006/relationships/hyperlink" Target="http://edu.qianlong.com/2019/1014/3420806.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月良帆 李</dc:creator>
  <cp:keywords/>
  <dc:description/>
  <cp:lastModifiedBy>月良帆 李</cp:lastModifiedBy>
  <cp:revision>4</cp:revision>
  <dcterms:created xsi:type="dcterms:W3CDTF">2020-03-03T09:16:00Z</dcterms:created>
  <dcterms:modified xsi:type="dcterms:W3CDTF">2020-03-06T07:32:00Z</dcterms:modified>
</cp:coreProperties>
</file>