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0C" w:rsidRDefault="00C55E1B" w:rsidP="00C55E1B">
      <w:pPr>
        <w:jc w:val="center"/>
        <w:rPr>
          <w:rFonts w:ascii="黑体" w:eastAsia="黑体" w:hAnsi="黑体"/>
          <w:sz w:val="30"/>
          <w:szCs w:val="30"/>
        </w:rPr>
      </w:pPr>
      <w:r w:rsidRPr="001D2BA2">
        <w:rPr>
          <w:rFonts w:ascii="黑体" w:eastAsia="黑体" w:hAnsi="黑体" w:hint="eastAsia"/>
          <w:sz w:val="30"/>
          <w:szCs w:val="30"/>
        </w:rPr>
        <w:t>基础化学实验</w:t>
      </w:r>
      <w:r w:rsidR="005F166B">
        <w:rPr>
          <w:rFonts w:ascii="黑体" w:eastAsia="黑体" w:hAnsi="黑体" w:hint="eastAsia"/>
          <w:sz w:val="30"/>
          <w:szCs w:val="30"/>
        </w:rPr>
        <w:t>中存在的问题分析</w:t>
      </w:r>
    </w:p>
    <w:p w:rsidR="005F166B" w:rsidRPr="001D2BA2" w:rsidRDefault="005F166B" w:rsidP="00C55E1B">
      <w:pPr>
        <w:jc w:val="center"/>
        <w:rPr>
          <w:rFonts w:ascii="黑体" w:eastAsia="黑体" w:hAnsi="黑体"/>
          <w:sz w:val="30"/>
          <w:szCs w:val="30"/>
        </w:rPr>
      </w:pPr>
      <w:r>
        <w:rPr>
          <w:rFonts w:ascii="黑体" w:eastAsia="黑体" w:hAnsi="黑体" w:hint="eastAsia"/>
          <w:sz w:val="30"/>
          <w:szCs w:val="30"/>
        </w:rPr>
        <w:t>——</w:t>
      </w:r>
      <w:r>
        <w:rPr>
          <w:rFonts w:ascii="黑体" w:eastAsia="黑体" w:hAnsi="黑体"/>
          <w:sz w:val="30"/>
          <w:szCs w:val="30"/>
        </w:rPr>
        <w:t>“</w:t>
      </w:r>
      <w:r>
        <w:rPr>
          <w:rFonts w:ascii="黑体" w:eastAsia="黑体" w:hAnsi="黑体" w:hint="eastAsia"/>
          <w:sz w:val="30"/>
          <w:szCs w:val="30"/>
        </w:rPr>
        <w:t>第一课</w:t>
      </w:r>
      <w:r>
        <w:rPr>
          <w:rFonts w:ascii="黑体" w:eastAsia="黑体" w:hAnsi="黑体"/>
          <w:sz w:val="30"/>
          <w:szCs w:val="30"/>
        </w:rPr>
        <w:t>”</w:t>
      </w:r>
      <w:r>
        <w:rPr>
          <w:rFonts w:ascii="黑体" w:eastAsia="黑体" w:hAnsi="黑体" w:hint="eastAsia"/>
          <w:sz w:val="30"/>
          <w:szCs w:val="30"/>
        </w:rPr>
        <w:t>的重要性</w:t>
      </w:r>
    </w:p>
    <w:p w:rsidR="001D2BA2" w:rsidRDefault="00A9580B" w:rsidP="00C55E1B">
      <w:pPr>
        <w:jc w:val="center"/>
        <w:rPr>
          <w:rFonts w:ascii="华文楷体" w:eastAsia="华文楷体" w:hAnsi="华文楷体"/>
          <w:sz w:val="24"/>
          <w:szCs w:val="24"/>
        </w:rPr>
      </w:pPr>
      <w:r>
        <w:rPr>
          <w:rFonts w:ascii="华文楷体" w:eastAsia="华文楷体" w:hAnsi="华文楷体" w:hint="eastAsia"/>
          <w:sz w:val="24"/>
          <w:szCs w:val="24"/>
        </w:rPr>
        <w:t>魏寒梅，</w:t>
      </w:r>
      <w:r w:rsidR="001D2BA2" w:rsidRPr="001D2BA2">
        <w:rPr>
          <w:rFonts w:ascii="华文楷体" w:eastAsia="华文楷体" w:hAnsi="华文楷体" w:hint="eastAsia"/>
          <w:sz w:val="24"/>
          <w:szCs w:val="24"/>
        </w:rPr>
        <w:t>朱光远</w:t>
      </w:r>
      <w:r>
        <w:rPr>
          <w:rFonts w:ascii="华文楷体" w:eastAsia="华文楷体" w:hAnsi="华文楷体" w:hint="eastAsia"/>
          <w:sz w:val="24"/>
          <w:szCs w:val="24"/>
        </w:rPr>
        <w:t>*</w:t>
      </w:r>
    </w:p>
    <w:p w:rsidR="001D2BA2" w:rsidRPr="001D2BA2" w:rsidRDefault="001D2BA2" w:rsidP="00C55E1B">
      <w:pPr>
        <w:jc w:val="center"/>
        <w:rPr>
          <w:rFonts w:ascii="华文楷体" w:eastAsia="华文楷体" w:hAnsi="华文楷体"/>
          <w:sz w:val="24"/>
          <w:szCs w:val="24"/>
        </w:rPr>
      </w:pPr>
      <w:r>
        <w:rPr>
          <w:rFonts w:ascii="华文楷体" w:eastAsia="华文楷体" w:hAnsi="华文楷体" w:hint="eastAsia"/>
          <w:sz w:val="24"/>
          <w:szCs w:val="24"/>
        </w:rPr>
        <w:t>（</w:t>
      </w:r>
      <w:bookmarkStart w:id="0" w:name="OLE_LINK1"/>
      <w:bookmarkStart w:id="1" w:name="OLE_LINK2"/>
      <w:r>
        <w:rPr>
          <w:rFonts w:ascii="华文楷体" w:eastAsia="华文楷体" w:hAnsi="华文楷体" w:hint="eastAsia"/>
          <w:sz w:val="24"/>
          <w:szCs w:val="24"/>
        </w:rPr>
        <w:t>暨南大学</w:t>
      </w:r>
      <w:bookmarkStart w:id="2" w:name="OLE_LINK3"/>
      <w:bookmarkStart w:id="3" w:name="OLE_LINK4"/>
      <w:r>
        <w:rPr>
          <w:rFonts w:ascii="华文楷体" w:eastAsia="华文楷体" w:hAnsi="华文楷体" w:hint="eastAsia"/>
          <w:sz w:val="24"/>
          <w:szCs w:val="24"/>
        </w:rPr>
        <w:t>化学与材料学院</w:t>
      </w:r>
      <w:bookmarkEnd w:id="0"/>
      <w:bookmarkEnd w:id="1"/>
      <w:bookmarkEnd w:id="2"/>
      <w:bookmarkEnd w:id="3"/>
      <w:r>
        <w:rPr>
          <w:rFonts w:ascii="华文楷体" w:eastAsia="华文楷体" w:hAnsi="华文楷体" w:hint="eastAsia"/>
          <w:sz w:val="24"/>
          <w:szCs w:val="24"/>
        </w:rPr>
        <w:t>，广东 广州 510632）</w:t>
      </w:r>
    </w:p>
    <w:p w:rsidR="00C55E1B" w:rsidRPr="001D2BA2" w:rsidRDefault="001D2BA2" w:rsidP="00C55E1B">
      <w:pPr>
        <w:rPr>
          <w:rFonts w:ascii="楷体" w:eastAsia="楷体" w:hAnsi="楷体"/>
          <w:szCs w:val="21"/>
        </w:rPr>
      </w:pPr>
      <w:r w:rsidRPr="001D2BA2">
        <w:rPr>
          <w:rFonts w:ascii="楷体" w:eastAsia="楷体" w:hAnsi="楷体" w:hint="eastAsia"/>
          <w:b/>
          <w:szCs w:val="21"/>
        </w:rPr>
        <w:t>摘要</w:t>
      </w:r>
      <w:r w:rsidR="00C55E1B" w:rsidRPr="001D2BA2">
        <w:rPr>
          <w:rFonts w:ascii="楷体" w:eastAsia="楷体" w:hAnsi="楷体" w:hint="eastAsia"/>
          <w:b/>
          <w:szCs w:val="21"/>
        </w:rPr>
        <w:t>：</w:t>
      </w:r>
      <w:r w:rsidR="000641F1" w:rsidRPr="001D2BA2">
        <w:rPr>
          <w:rFonts w:ascii="楷体" w:eastAsia="楷体" w:hAnsi="楷体" w:hint="eastAsia"/>
          <w:szCs w:val="21"/>
        </w:rPr>
        <w:t>基础化学实验是当代大学生在大学期间接触的第一门化学实验课程，而它的“第一课”旨在让学生认识仪器，</w:t>
      </w:r>
      <w:r w:rsidR="00020526" w:rsidRPr="001D2BA2">
        <w:rPr>
          <w:rFonts w:ascii="楷体" w:eastAsia="楷体" w:hAnsi="楷体" w:hint="eastAsia"/>
          <w:szCs w:val="21"/>
        </w:rPr>
        <w:t>掌握操作方法，重视实验安全，提高管理质量</w:t>
      </w:r>
      <w:r w:rsidR="000641F1" w:rsidRPr="001D2BA2">
        <w:rPr>
          <w:rFonts w:ascii="楷体" w:eastAsia="楷体" w:hAnsi="楷体" w:hint="eastAsia"/>
          <w:szCs w:val="21"/>
        </w:rPr>
        <w:t>。</w:t>
      </w:r>
      <w:r w:rsidR="00114C17" w:rsidRPr="001D2BA2">
        <w:rPr>
          <w:rFonts w:ascii="楷体" w:eastAsia="楷体" w:hAnsi="楷体" w:hint="eastAsia"/>
          <w:szCs w:val="21"/>
        </w:rPr>
        <w:t>但是现在很多高校由于课时的限制，逐渐忽略了“第一课”的重要性，因此，重新强调其重要性，将有利于</w:t>
      </w:r>
      <w:r w:rsidR="00406D6F" w:rsidRPr="001D2BA2">
        <w:rPr>
          <w:rFonts w:ascii="楷体" w:eastAsia="楷体" w:hAnsi="楷体" w:hint="eastAsia"/>
          <w:szCs w:val="21"/>
        </w:rPr>
        <w:t>学生更好的理解和掌握基础化学实验，同时方便实验室管理。</w:t>
      </w:r>
    </w:p>
    <w:p w:rsidR="00C55E1B" w:rsidRDefault="00C55E1B" w:rsidP="00C55E1B">
      <w:pPr>
        <w:rPr>
          <w:rFonts w:ascii="楷体" w:eastAsia="楷体" w:hAnsi="楷体"/>
          <w:szCs w:val="21"/>
        </w:rPr>
      </w:pPr>
      <w:r w:rsidRPr="005F166B">
        <w:rPr>
          <w:rFonts w:ascii="楷体" w:eastAsia="楷体" w:hAnsi="楷体" w:hint="eastAsia"/>
          <w:b/>
          <w:szCs w:val="21"/>
        </w:rPr>
        <w:t>关键词：</w:t>
      </w:r>
      <w:r w:rsidR="00114C17" w:rsidRPr="001D2BA2">
        <w:rPr>
          <w:rFonts w:ascii="楷体" w:eastAsia="楷体" w:hAnsi="楷体" w:hint="eastAsia"/>
          <w:szCs w:val="21"/>
        </w:rPr>
        <w:t>基础化学实验；第一课；</w:t>
      </w:r>
      <w:r w:rsidR="00406D6F" w:rsidRPr="001D2BA2">
        <w:rPr>
          <w:rFonts w:ascii="楷体" w:eastAsia="楷体" w:hAnsi="楷体" w:hint="eastAsia"/>
          <w:szCs w:val="21"/>
        </w:rPr>
        <w:t>管理</w:t>
      </w:r>
    </w:p>
    <w:p w:rsidR="005F166B" w:rsidRPr="00A9580B" w:rsidRDefault="005F166B" w:rsidP="005F166B">
      <w:pPr>
        <w:jc w:val="center"/>
        <w:rPr>
          <w:rFonts w:ascii="Times New Roman" w:eastAsia="黑体" w:hAnsi="Times New Roman" w:cs="Times New Roman"/>
          <w:sz w:val="30"/>
          <w:szCs w:val="30"/>
        </w:rPr>
      </w:pPr>
      <w:r w:rsidRPr="00A9580B">
        <w:rPr>
          <w:rFonts w:ascii="Times New Roman" w:eastAsia="黑体" w:hAnsi="Times New Roman" w:cs="Times New Roman"/>
          <w:sz w:val="30"/>
          <w:szCs w:val="30"/>
        </w:rPr>
        <w:t>Analyze the problems existing in basic chemistry experiments</w:t>
      </w:r>
    </w:p>
    <w:p w:rsidR="005F166B" w:rsidRPr="00A9580B" w:rsidRDefault="005F166B" w:rsidP="005F166B">
      <w:pPr>
        <w:jc w:val="center"/>
        <w:rPr>
          <w:rFonts w:ascii="Times New Roman" w:eastAsia="黑体" w:hAnsi="Times New Roman" w:cs="Times New Roman"/>
          <w:sz w:val="30"/>
          <w:szCs w:val="30"/>
        </w:rPr>
      </w:pPr>
      <w:r w:rsidRPr="00A9580B">
        <w:rPr>
          <w:rFonts w:ascii="Times New Roman" w:eastAsia="黑体" w:hAnsi="Times New Roman" w:cs="Times New Roman"/>
          <w:sz w:val="30"/>
          <w:szCs w:val="30"/>
        </w:rPr>
        <w:t>——The importance of lesson one</w:t>
      </w:r>
    </w:p>
    <w:p w:rsidR="005F166B" w:rsidRPr="00A9580B" w:rsidRDefault="00A9580B" w:rsidP="005F166B">
      <w:pPr>
        <w:jc w:val="center"/>
        <w:rPr>
          <w:rFonts w:ascii="Times New Roman" w:eastAsia="华文楷体" w:hAnsi="Times New Roman" w:cs="Times New Roman"/>
          <w:sz w:val="24"/>
          <w:szCs w:val="24"/>
        </w:rPr>
      </w:pPr>
      <w:r w:rsidRPr="00A9580B">
        <w:rPr>
          <w:rFonts w:ascii="Times New Roman" w:eastAsia="华文楷体" w:hAnsi="Times New Roman" w:cs="Times New Roman"/>
          <w:sz w:val="24"/>
          <w:szCs w:val="24"/>
        </w:rPr>
        <w:t xml:space="preserve">Wei </w:t>
      </w:r>
      <w:proofErr w:type="spellStart"/>
      <w:r w:rsidRPr="00A9580B">
        <w:rPr>
          <w:rFonts w:ascii="Times New Roman" w:eastAsia="华文楷体" w:hAnsi="Times New Roman" w:cs="Times New Roman"/>
          <w:sz w:val="24"/>
          <w:szCs w:val="24"/>
        </w:rPr>
        <w:t>Hanmei</w:t>
      </w:r>
      <w:proofErr w:type="spellEnd"/>
      <w:r w:rsidRPr="00A9580B">
        <w:rPr>
          <w:rFonts w:ascii="Times New Roman" w:eastAsia="华文楷体" w:hAnsi="Times New Roman" w:cs="Times New Roman"/>
          <w:sz w:val="24"/>
          <w:szCs w:val="24"/>
        </w:rPr>
        <w:t>，</w:t>
      </w:r>
      <w:r w:rsidRPr="00A9580B">
        <w:rPr>
          <w:rFonts w:ascii="Times New Roman" w:eastAsia="华文楷体" w:hAnsi="Times New Roman" w:cs="Times New Roman"/>
          <w:sz w:val="24"/>
          <w:szCs w:val="24"/>
        </w:rPr>
        <w:t xml:space="preserve"> </w:t>
      </w:r>
      <w:r w:rsidR="005F166B" w:rsidRPr="00A9580B">
        <w:rPr>
          <w:rFonts w:ascii="Times New Roman" w:eastAsia="华文楷体" w:hAnsi="Times New Roman" w:cs="Times New Roman"/>
          <w:sz w:val="24"/>
          <w:szCs w:val="24"/>
        </w:rPr>
        <w:t xml:space="preserve">Zhu </w:t>
      </w:r>
      <w:proofErr w:type="spellStart"/>
      <w:r w:rsidR="005F166B" w:rsidRPr="00A9580B">
        <w:rPr>
          <w:rFonts w:ascii="Times New Roman" w:eastAsia="华文楷体" w:hAnsi="Times New Roman" w:cs="Times New Roman"/>
          <w:sz w:val="24"/>
          <w:szCs w:val="24"/>
        </w:rPr>
        <w:t>Guang</w:t>
      </w:r>
      <w:proofErr w:type="spellEnd"/>
      <w:r w:rsidR="005F166B" w:rsidRPr="00A9580B">
        <w:rPr>
          <w:rFonts w:ascii="Times New Roman" w:eastAsia="华文楷体" w:hAnsi="Times New Roman" w:cs="Times New Roman"/>
          <w:sz w:val="24"/>
          <w:szCs w:val="24"/>
        </w:rPr>
        <w:t>-Yuan</w:t>
      </w:r>
      <w:r>
        <w:rPr>
          <w:rFonts w:ascii="Times New Roman" w:eastAsia="华文楷体" w:hAnsi="Times New Roman" w:cs="Times New Roman" w:hint="eastAsia"/>
          <w:sz w:val="24"/>
          <w:szCs w:val="24"/>
        </w:rPr>
        <w:t>*</w:t>
      </w:r>
    </w:p>
    <w:p w:rsidR="005F166B" w:rsidRPr="00A9580B" w:rsidRDefault="005F166B" w:rsidP="005F166B">
      <w:pPr>
        <w:jc w:val="center"/>
        <w:rPr>
          <w:rFonts w:ascii="Times New Roman" w:eastAsia="华文楷体" w:hAnsi="Times New Roman" w:cs="Times New Roman"/>
          <w:sz w:val="24"/>
          <w:szCs w:val="24"/>
        </w:rPr>
      </w:pPr>
      <w:r w:rsidRPr="00A9580B">
        <w:rPr>
          <w:rFonts w:ascii="Times New Roman" w:eastAsia="华文楷体" w:hAnsi="Times New Roman" w:cs="Times New Roman"/>
          <w:sz w:val="24"/>
          <w:szCs w:val="24"/>
        </w:rPr>
        <w:t>(</w:t>
      </w:r>
      <w:r w:rsidR="002C1A3A" w:rsidRPr="00A9580B">
        <w:rPr>
          <w:rFonts w:ascii="Times New Roman" w:eastAsia="华文楷体" w:hAnsi="Times New Roman" w:cs="Times New Roman"/>
          <w:sz w:val="24"/>
          <w:szCs w:val="24"/>
        </w:rPr>
        <w:t>College ofChemistry and Materials Science, Jinan University, Guangdong Guangzhou 510632</w:t>
      </w:r>
      <w:r w:rsidRPr="00A9580B">
        <w:rPr>
          <w:rFonts w:ascii="Times New Roman" w:eastAsia="华文楷体" w:hAnsi="Times New Roman" w:cs="Times New Roman"/>
          <w:sz w:val="24"/>
          <w:szCs w:val="24"/>
        </w:rPr>
        <w:t>)</w:t>
      </w:r>
    </w:p>
    <w:p w:rsidR="000335E8" w:rsidRPr="00A9580B" w:rsidRDefault="00C55E1B" w:rsidP="00C55E1B">
      <w:pPr>
        <w:rPr>
          <w:rFonts w:ascii="Times New Roman" w:hAnsi="Times New Roman" w:cs="Times New Roman"/>
          <w:szCs w:val="21"/>
        </w:rPr>
      </w:pPr>
      <w:r w:rsidRPr="00A9580B">
        <w:rPr>
          <w:rFonts w:ascii="Times New Roman" w:hAnsi="Times New Roman" w:cs="Times New Roman"/>
          <w:b/>
          <w:szCs w:val="21"/>
        </w:rPr>
        <w:t>Abstract</w:t>
      </w:r>
      <w:r w:rsidRPr="00A9580B">
        <w:rPr>
          <w:rFonts w:ascii="Times New Roman" w:hAnsi="Times New Roman" w:cs="Times New Roman"/>
          <w:b/>
          <w:szCs w:val="21"/>
        </w:rPr>
        <w:t>：</w:t>
      </w:r>
      <w:r w:rsidR="000335E8" w:rsidRPr="00A9580B">
        <w:rPr>
          <w:rFonts w:ascii="Times New Roman" w:hAnsi="Times New Roman" w:cs="Times New Roman"/>
          <w:szCs w:val="21"/>
        </w:rPr>
        <w:t>Basic chemistry experiment is the first chemistry experiment course that contemporary college students contact during university. "The first lesson" aims to let the students know the instrument, master the operation method, pay attention to the experimental safety and improve the quality of management. However, due to the limitation of class hours, many universities gradually ignore the importance of "the first lesson". Therefore, re-emphasizing its importance will help students to better understand and master basic chemical experiments, and facilitate laboratory management.</w:t>
      </w:r>
    </w:p>
    <w:p w:rsidR="00C55E1B" w:rsidRPr="00A9580B" w:rsidRDefault="000335E8" w:rsidP="00C55E1B">
      <w:pPr>
        <w:rPr>
          <w:rFonts w:ascii="Times New Roman" w:hAnsi="Times New Roman" w:cs="Times New Roman"/>
          <w:szCs w:val="21"/>
        </w:rPr>
      </w:pPr>
      <w:r w:rsidRPr="00A9580B">
        <w:rPr>
          <w:rFonts w:ascii="Times New Roman" w:hAnsi="Times New Roman" w:cs="Times New Roman"/>
          <w:b/>
          <w:szCs w:val="21"/>
        </w:rPr>
        <w:t xml:space="preserve">Keyword: </w:t>
      </w:r>
      <w:r w:rsidR="00114C17" w:rsidRPr="00A9580B">
        <w:rPr>
          <w:rFonts w:ascii="Times New Roman" w:hAnsi="Times New Roman" w:cs="Times New Roman"/>
          <w:szCs w:val="21"/>
        </w:rPr>
        <w:t>Basic chemistry experiment</w:t>
      </w:r>
      <w:r w:rsidR="00114C17" w:rsidRPr="00A9580B">
        <w:rPr>
          <w:rFonts w:ascii="Times New Roman" w:hAnsi="Times New Roman" w:cs="Times New Roman"/>
          <w:szCs w:val="21"/>
        </w:rPr>
        <w:t>；</w:t>
      </w:r>
      <w:r w:rsidR="00114C17" w:rsidRPr="00A9580B">
        <w:rPr>
          <w:rFonts w:ascii="Times New Roman" w:hAnsi="Times New Roman" w:cs="Times New Roman"/>
          <w:szCs w:val="21"/>
        </w:rPr>
        <w:t>Lesson One</w:t>
      </w:r>
      <w:r w:rsidR="00406D6F" w:rsidRPr="00A9580B">
        <w:rPr>
          <w:rFonts w:ascii="Times New Roman" w:hAnsi="Times New Roman" w:cs="Times New Roman"/>
          <w:szCs w:val="21"/>
        </w:rPr>
        <w:t>；</w:t>
      </w:r>
      <w:r w:rsidR="00406D6F" w:rsidRPr="00A9580B">
        <w:rPr>
          <w:rFonts w:ascii="Times New Roman" w:hAnsi="Times New Roman" w:cs="Times New Roman"/>
          <w:szCs w:val="21"/>
        </w:rPr>
        <w:t xml:space="preserve"> Administration</w:t>
      </w:r>
    </w:p>
    <w:p w:rsidR="00114C17" w:rsidRPr="00EA535D" w:rsidRDefault="00114C17" w:rsidP="00C55E1B">
      <w:pPr>
        <w:rPr>
          <w:sz w:val="24"/>
          <w:szCs w:val="24"/>
        </w:rPr>
      </w:pPr>
    </w:p>
    <w:p w:rsidR="00C55E1B" w:rsidRPr="001D2BA2" w:rsidRDefault="00C55E1B" w:rsidP="00C55E1B">
      <w:pPr>
        <w:rPr>
          <w:rFonts w:asciiTheme="minorEastAsia" w:hAnsiTheme="minorEastAsia"/>
          <w:b/>
          <w:szCs w:val="21"/>
        </w:rPr>
      </w:pPr>
      <w:r w:rsidRPr="001D2BA2">
        <w:rPr>
          <w:rFonts w:asciiTheme="minorEastAsia" w:hAnsiTheme="minorEastAsia" w:hint="eastAsia"/>
          <w:b/>
          <w:szCs w:val="21"/>
        </w:rPr>
        <w:t>前言：</w:t>
      </w:r>
    </w:p>
    <w:p w:rsidR="00EF045B" w:rsidRPr="001D2BA2" w:rsidRDefault="00EF045B" w:rsidP="001D2BA2">
      <w:pPr>
        <w:ind w:firstLineChars="200" w:firstLine="420"/>
        <w:rPr>
          <w:rFonts w:asciiTheme="minorEastAsia" w:hAnsiTheme="minorEastAsia"/>
          <w:szCs w:val="21"/>
        </w:rPr>
      </w:pPr>
      <w:r w:rsidRPr="001D2BA2">
        <w:rPr>
          <w:rFonts w:asciiTheme="minorEastAsia" w:hAnsiTheme="minorEastAsia" w:hint="eastAsia"/>
          <w:szCs w:val="21"/>
        </w:rPr>
        <w:t>我国高校经过近40年的改革和发展，随着科学水平的不断提高，实验室基础设施更加完善和便捷，现今各大高校更注重提高教学水平和教学质量，培养基础扎实和勇于创新的人才。</w:t>
      </w:r>
    </w:p>
    <w:p w:rsidR="00C55E1B" w:rsidRPr="001D2BA2" w:rsidRDefault="00EF045B" w:rsidP="001D2BA2">
      <w:pPr>
        <w:ind w:firstLineChars="200" w:firstLine="420"/>
        <w:rPr>
          <w:rFonts w:asciiTheme="minorEastAsia" w:hAnsiTheme="minorEastAsia"/>
          <w:szCs w:val="21"/>
        </w:rPr>
      </w:pPr>
      <w:r w:rsidRPr="001D2BA2">
        <w:rPr>
          <w:rFonts w:asciiTheme="minorEastAsia" w:hAnsiTheme="minorEastAsia" w:hint="eastAsia"/>
          <w:szCs w:val="21"/>
        </w:rPr>
        <w:t>正所谓</w:t>
      </w:r>
      <w:r w:rsidR="00031067" w:rsidRPr="001D2BA2">
        <w:rPr>
          <w:rFonts w:asciiTheme="minorEastAsia" w:hAnsiTheme="minorEastAsia" w:hint="eastAsia"/>
          <w:szCs w:val="21"/>
        </w:rPr>
        <w:t>万丈高楼平地起，一座大楼要想稳固，地基最重要。</w:t>
      </w:r>
      <w:r w:rsidRPr="001D2BA2">
        <w:rPr>
          <w:rFonts w:asciiTheme="minorEastAsia" w:hAnsiTheme="minorEastAsia" w:hint="eastAsia"/>
          <w:szCs w:val="21"/>
        </w:rPr>
        <w:t>化学实验教学在本科教育及培养化学类人才中起着决定性作用，而基础化学实验课程作为大学生进入校园后接触的第一个化学实验，显得尤为重要。基础化学实验不仅仅针对化学专业的学生，同时也是材料，生物，药学，环境等专业学生必修的实验课之一，是学生的“启蒙”实验课。该课程不仅仅教授大学生基础的化学合成，鉴定和分析等操作，同时还要培养学生规范使用仪器，增强实验安全意识</w:t>
      </w:r>
      <w:r w:rsidR="009E48AB" w:rsidRPr="001D2BA2">
        <w:rPr>
          <w:rFonts w:asciiTheme="minorEastAsia" w:hAnsiTheme="minorEastAsia" w:hint="eastAsia"/>
          <w:szCs w:val="21"/>
        </w:rPr>
        <w:t>。而这些内容往往都被各大高校安排在第一节实验课程中，因此“第一课”就是基础化学实验的“地基”，是保证基础化学实验有效，高效进行的前提保证。</w:t>
      </w:r>
    </w:p>
    <w:p w:rsidR="00C55E1B" w:rsidRPr="001D2BA2" w:rsidRDefault="00C55E1B" w:rsidP="00C55E1B">
      <w:pPr>
        <w:rPr>
          <w:rFonts w:asciiTheme="minorEastAsia" w:hAnsiTheme="minorEastAsia"/>
          <w:b/>
          <w:szCs w:val="21"/>
        </w:rPr>
      </w:pPr>
      <w:r w:rsidRPr="001D2BA2">
        <w:rPr>
          <w:rFonts w:asciiTheme="minorEastAsia" w:hAnsiTheme="minorEastAsia" w:hint="eastAsia"/>
          <w:b/>
          <w:szCs w:val="21"/>
        </w:rPr>
        <w:t>问题及现状分析</w:t>
      </w:r>
      <w:r w:rsidR="00406D6F" w:rsidRPr="001D2BA2">
        <w:rPr>
          <w:rFonts w:asciiTheme="minorEastAsia" w:hAnsiTheme="minorEastAsia" w:hint="eastAsia"/>
          <w:b/>
          <w:szCs w:val="21"/>
        </w:rPr>
        <w:t>：</w:t>
      </w:r>
    </w:p>
    <w:p w:rsidR="00F879B7" w:rsidRPr="001D2BA2" w:rsidRDefault="00F879B7" w:rsidP="00F879B7">
      <w:pPr>
        <w:rPr>
          <w:rFonts w:asciiTheme="minorEastAsia" w:hAnsiTheme="minorEastAsia"/>
          <w:szCs w:val="21"/>
        </w:rPr>
      </w:pPr>
      <w:r w:rsidRPr="001D2BA2">
        <w:rPr>
          <w:rFonts w:asciiTheme="minorEastAsia" w:hAnsiTheme="minorEastAsia" w:hint="eastAsia"/>
          <w:szCs w:val="21"/>
        </w:rPr>
        <w:t>一、</w:t>
      </w:r>
      <w:r w:rsidR="00DA2E0A" w:rsidRPr="001D2BA2">
        <w:rPr>
          <w:rFonts w:asciiTheme="minorEastAsia" w:hAnsiTheme="minorEastAsia" w:hint="eastAsia"/>
          <w:szCs w:val="21"/>
        </w:rPr>
        <w:t>理论课程和实验课程不同步。</w:t>
      </w:r>
    </w:p>
    <w:p w:rsidR="00DA2E0A" w:rsidRPr="001D2BA2" w:rsidRDefault="00DA2E0A" w:rsidP="001D2BA2">
      <w:pPr>
        <w:ind w:firstLineChars="200" w:firstLine="420"/>
        <w:rPr>
          <w:rFonts w:asciiTheme="minorEastAsia" w:hAnsiTheme="minorEastAsia"/>
          <w:szCs w:val="21"/>
        </w:rPr>
      </w:pPr>
      <w:r w:rsidRPr="001D2BA2">
        <w:rPr>
          <w:rFonts w:asciiTheme="minorEastAsia" w:hAnsiTheme="minorEastAsia" w:hint="eastAsia"/>
          <w:szCs w:val="21"/>
        </w:rPr>
        <w:t>很多高校由于课程安排的原因，理论课程需要循序渐进的讲解，而实验课程大多超前理</w:t>
      </w:r>
      <w:r w:rsidRPr="001D2BA2">
        <w:rPr>
          <w:rFonts w:asciiTheme="minorEastAsia" w:hAnsiTheme="minorEastAsia" w:hint="eastAsia"/>
          <w:szCs w:val="21"/>
        </w:rPr>
        <w:lastRenderedPageBreak/>
        <w:t>论课程，使得理论课程和实验课程无法相互融合，这就导致了学生在上实验课的时候对实验的原理和背景理解的不够深刻，只能按照书本的描述和老师的讲解机械的重复实验步骤，缺乏自己的思考和对突发情况的应对措施。</w:t>
      </w:r>
    </w:p>
    <w:p w:rsidR="00DA2E0A" w:rsidRPr="001D2BA2" w:rsidRDefault="00DA2E0A" w:rsidP="00DA2E0A">
      <w:pPr>
        <w:rPr>
          <w:rFonts w:asciiTheme="minorEastAsia" w:hAnsiTheme="minorEastAsia"/>
          <w:szCs w:val="21"/>
        </w:rPr>
      </w:pPr>
      <w:r w:rsidRPr="001D2BA2">
        <w:rPr>
          <w:rFonts w:asciiTheme="minorEastAsia" w:hAnsiTheme="minorEastAsia" w:hint="eastAsia"/>
          <w:szCs w:val="21"/>
        </w:rPr>
        <w:t>二、学生动手能力较差，缺乏</w:t>
      </w:r>
      <w:r w:rsidR="00F879B7" w:rsidRPr="001D2BA2">
        <w:rPr>
          <w:rFonts w:asciiTheme="minorEastAsia" w:hAnsiTheme="minorEastAsia" w:hint="eastAsia"/>
          <w:szCs w:val="21"/>
        </w:rPr>
        <w:t>对仪器的正确认知。</w:t>
      </w:r>
    </w:p>
    <w:p w:rsidR="00F879B7" w:rsidRPr="001D2BA2" w:rsidRDefault="00F879B7" w:rsidP="001D2BA2">
      <w:pPr>
        <w:ind w:firstLineChars="200" w:firstLine="420"/>
        <w:rPr>
          <w:rFonts w:asciiTheme="minorEastAsia" w:hAnsiTheme="minorEastAsia"/>
          <w:szCs w:val="21"/>
        </w:rPr>
      </w:pPr>
      <w:r w:rsidRPr="001D2BA2">
        <w:rPr>
          <w:rFonts w:asciiTheme="minorEastAsia" w:hAnsiTheme="minorEastAsia" w:hint="eastAsia"/>
          <w:szCs w:val="21"/>
        </w:rPr>
        <w:t>在工作的几年时间中，我们在实验教学过程中发现很多同学“动手能力”较差，甚至都无法准确叫出所使用仪器的名称，不能说这些学生是不会做或者“不识字”的，而是他们不知道如何去做，缺乏正确的基础的理论指导，显然他们缺乏“第一课”的正确教育，同时还缺乏科研精神和批判性思维，而这些都会成为培养创新性人才的桎梏。</w:t>
      </w:r>
      <w:r w:rsidR="000335E8" w:rsidRPr="001D2BA2">
        <w:rPr>
          <w:rFonts w:asciiTheme="minorEastAsia" w:hAnsiTheme="minorEastAsia" w:hint="eastAsia"/>
          <w:szCs w:val="21"/>
          <w:vertAlign w:val="superscript"/>
        </w:rPr>
        <w:t>【1,2,3】</w:t>
      </w:r>
    </w:p>
    <w:p w:rsidR="00F879B7" w:rsidRPr="001D2BA2" w:rsidRDefault="00F879B7" w:rsidP="00DA2E0A">
      <w:pPr>
        <w:rPr>
          <w:rFonts w:asciiTheme="minorEastAsia" w:hAnsiTheme="minorEastAsia"/>
          <w:szCs w:val="21"/>
        </w:rPr>
      </w:pPr>
      <w:r w:rsidRPr="001D2BA2">
        <w:rPr>
          <w:rFonts w:asciiTheme="minorEastAsia" w:hAnsiTheme="minorEastAsia" w:hint="eastAsia"/>
          <w:szCs w:val="21"/>
        </w:rPr>
        <w:t>三、课程安排不够合理，“前言”课程重视程度不高。</w:t>
      </w:r>
    </w:p>
    <w:p w:rsidR="00406D6F" w:rsidRPr="001D2BA2" w:rsidRDefault="00F879B7" w:rsidP="001D2BA2">
      <w:pPr>
        <w:ind w:firstLineChars="200" w:firstLine="420"/>
        <w:rPr>
          <w:rFonts w:asciiTheme="minorEastAsia" w:hAnsiTheme="minorEastAsia"/>
          <w:szCs w:val="21"/>
        </w:rPr>
      </w:pPr>
      <w:r w:rsidRPr="001D2BA2">
        <w:rPr>
          <w:rFonts w:asciiTheme="minorEastAsia" w:hAnsiTheme="minorEastAsia" w:hint="eastAsia"/>
          <w:szCs w:val="21"/>
        </w:rPr>
        <w:t>目前基础化学实验课程已经不仅仅是化学专业的学生需要上，其已经成为了相关学科，比如药学，环境学，材料学，医学等专业的必修基础实验课程。然而受专业课程限制，安排给基础化学实验课程的课时都很少，这就导致了老师们想要教给学生必要的基础实验技能就要挤占“非必要”</w:t>
      </w:r>
      <w:r w:rsidR="00073848" w:rsidRPr="001D2BA2">
        <w:rPr>
          <w:rFonts w:asciiTheme="minorEastAsia" w:hAnsiTheme="minorEastAsia" w:hint="eastAsia"/>
          <w:szCs w:val="21"/>
        </w:rPr>
        <w:t>的内容。</w:t>
      </w:r>
      <w:r w:rsidR="009E48AB" w:rsidRPr="001D2BA2">
        <w:rPr>
          <w:rFonts w:asciiTheme="minorEastAsia" w:hAnsiTheme="minorEastAsia" w:hint="eastAsia"/>
          <w:szCs w:val="21"/>
        </w:rPr>
        <w:t>如</w:t>
      </w:r>
      <w:r w:rsidR="00073848" w:rsidRPr="001D2BA2">
        <w:rPr>
          <w:rFonts w:asciiTheme="minorEastAsia" w:hAnsiTheme="minorEastAsia" w:hint="eastAsia"/>
          <w:szCs w:val="21"/>
        </w:rPr>
        <w:t>下图</w:t>
      </w:r>
      <w:r w:rsidR="009E48AB" w:rsidRPr="001D2BA2">
        <w:rPr>
          <w:rFonts w:asciiTheme="minorEastAsia" w:hAnsiTheme="minorEastAsia" w:hint="eastAsia"/>
          <w:szCs w:val="21"/>
        </w:rPr>
        <w:t>所示，第一</w:t>
      </w:r>
      <w:r w:rsidR="00073848" w:rsidRPr="001D2BA2">
        <w:rPr>
          <w:rFonts w:asciiTheme="minorEastAsia" w:hAnsiTheme="minorEastAsia" w:hint="eastAsia"/>
          <w:szCs w:val="21"/>
        </w:rPr>
        <w:t>节课</w:t>
      </w:r>
      <w:r w:rsidR="00881495" w:rsidRPr="001D2BA2">
        <w:rPr>
          <w:rFonts w:asciiTheme="minorEastAsia" w:hAnsiTheme="minorEastAsia" w:hint="eastAsia"/>
          <w:szCs w:val="21"/>
        </w:rPr>
        <w:t>是</w:t>
      </w:r>
      <w:r w:rsidR="00073848" w:rsidRPr="001D2BA2">
        <w:rPr>
          <w:rFonts w:asciiTheme="minorEastAsia" w:hAnsiTheme="minorEastAsia" w:hint="eastAsia"/>
          <w:szCs w:val="21"/>
        </w:rPr>
        <w:t>实验安全教育，以及基础仪器的使用和操作规范，</w:t>
      </w:r>
      <w:r w:rsidR="00881495" w:rsidRPr="001D2BA2">
        <w:rPr>
          <w:rFonts w:asciiTheme="minorEastAsia" w:hAnsiTheme="minorEastAsia" w:hint="eastAsia"/>
          <w:szCs w:val="21"/>
        </w:rPr>
        <w:t>但是可以看到，在此之外，还安排了一个正式实验课程，</w:t>
      </w:r>
      <w:r w:rsidR="00073848" w:rsidRPr="001D2BA2">
        <w:rPr>
          <w:rFonts w:asciiTheme="minorEastAsia" w:hAnsiTheme="minorEastAsia" w:hint="eastAsia"/>
          <w:szCs w:val="21"/>
        </w:rPr>
        <w:t>这就导致了要想在限定时间内完成课程，就只能舍弃“不重要的文字课程”。然而对于非化学专业的学生而言，他们的基础掌握程度没有化学专业的学生那么好，并且缺乏对化学相关专业知识的认知，如果再取消基本的安全教育和仪器认知和使用规范，那么可想而知，这些学生就真的变成了只为上课而上课了。</w:t>
      </w:r>
    </w:p>
    <w:p w:rsidR="009E48AB" w:rsidRPr="001D2BA2" w:rsidRDefault="009E48AB" w:rsidP="009E48AB">
      <w:pPr>
        <w:jc w:val="center"/>
        <w:rPr>
          <w:rFonts w:asciiTheme="minorEastAsia" w:hAnsiTheme="minorEastAsia"/>
          <w:szCs w:val="21"/>
        </w:rPr>
      </w:pPr>
      <w:r w:rsidRPr="001D2BA2">
        <w:rPr>
          <w:rFonts w:asciiTheme="minorEastAsia" w:hAnsiTheme="minorEastAsia"/>
          <w:noProof/>
          <w:szCs w:val="21"/>
        </w:rPr>
        <w:drawing>
          <wp:inline distT="0" distB="0" distL="0" distR="0">
            <wp:extent cx="2439827" cy="36576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9827" cy="3657600"/>
                    </a:xfrm>
                    <a:prstGeom prst="rect">
                      <a:avLst/>
                    </a:prstGeom>
                    <a:noFill/>
                    <a:ln>
                      <a:noFill/>
                    </a:ln>
                    <a:effectLst/>
                    <a:extLst/>
                  </pic:spPr>
                </pic:pic>
              </a:graphicData>
            </a:graphic>
          </wp:inline>
        </w:drawing>
      </w:r>
    </w:p>
    <w:p w:rsidR="009E48AB" w:rsidRPr="001D2BA2" w:rsidRDefault="009E48AB" w:rsidP="009E48AB">
      <w:pPr>
        <w:jc w:val="center"/>
        <w:rPr>
          <w:rFonts w:asciiTheme="minorEastAsia" w:hAnsiTheme="minorEastAsia"/>
          <w:szCs w:val="21"/>
        </w:rPr>
      </w:pPr>
      <w:r w:rsidRPr="001D2BA2">
        <w:rPr>
          <w:rFonts w:asciiTheme="minorEastAsia" w:hAnsiTheme="minorEastAsia" w:hint="eastAsia"/>
          <w:szCs w:val="21"/>
        </w:rPr>
        <w:t>实验课程安排</w:t>
      </w:r>
    </w:p>
    <w:p w:rsidR="00C55E1B" w:rsidRPr="001D2BA2" w:rsidRDefault="00073848" w:rsidP="00C55E1B">
      <w:pPr>
        <w:rPr>
          <w:rFonts w:asciiTheme="minorEastAsia" w:hAnsiTheme="minorEastAsia"/>
          <w:szCs w:val="21"/>
        </w:rPr>
      </w:pPr>
      <w:r w:rsidRPr="001D2BA2">
        <w:rPr>
          <w:rFonts w:asciiTheme="minorEastAsia" w:hAnsiTheme="minorEastAsia" w:hint="eastAsia"/>
          <w:szCs w:val="21"/>
        </w:rPr>
        <w:t>四、缺乏基本认知，导致管理困难。</w:t>
      </w:r>
    </w:p>
    <w:p w:rsidR="00073848" w:rsidRPr="001D2BA2" w:rsidRDefault="00EA535D" w:rsidP="001D2BA2">
      <w:pPr>
        <w:ind w:firstLineChars="200" w:firstLine="420"/>
        <w:rPr>
          <w:rFonts w:asciiTheme="minorEastAsia" w:hAnsiTheme="minorEastAsia"/>
          <w:szCs w:val="21"/>
        </w:rPr>
      </w:pPr>
      <w:r w:rsidRPr="001D2BA2">
        <w:rPr>
          <w:rFonts w:asciiTheme="minorEastAsia" w:hAnsiTheme="minorEastAsia" w:hint="eastAsia"/>
          <w:szCs w:val="21"/>
        </w:rPr>
        <w:t>由于很多高校对于基础化学实验课程“第一课”重视度不高，学生对于仪器的如何规范使用</w:t>
      </w:r>
      <w:r w:rsidR="00D63526" w:rsidRPr="001D2BA2">
        <w:rPr>
          <w:rFonts w:asciiTheme="minorEastAsia" w:hAnsiTheme="minorEastAsia" w:hint="eastAsia"/>
          <w:szCs w:val="21"/>
        </w:rPr>
        <w:t>和如何清理都了解的不清不楚。一方面，学生不规范操作仪器会导致实验过程中存在较大的安全隐患；另一方面，由于学生的操作不当，经常损坏仪器</w:t>
      </w:r>
      <w:r w:rsidR="004A1645" w:rsidRPr="001D2BA2">
        <w:rPr>
          <w:rFonts w:asciiTheme="minorEastAsia" w:hAnsiTheme="minorEastAsia" w:hint="eastAsia"/>
          <w:szCs w:val="21"/>
        </w:rPr>
        <w:t>，同时</w:t>
      </w:r>
      <w:r w:rsidR="00D63526" w:rsidRPr="001D2BA2">
        <w:rPr>
          <w:rFonts w:asciiTheme="minorEastAsia" w:hAnsiTheme="minorEastAsia" w:hint="eastAsia"/>
          <w:szCs w:val="21"/>
        </w:rPr>
        <w:t>学生没有掌握仪器的清洁和保养方法，实验完后只是草草的结束，</w:t>
      </w:r>
      <w:r w:rsidR="004A1645" w:rsidRPr="001D2BA2">
        <w:rPr>
          <w:rFonts w:asciiTheme="minorEastAsia" w:hAnsiTheme="minorEastAsia" w:hint="eastAsia"/>
          <w:szCs w:val="21"/>
        </w:rPr>
        <w:t>这就导致</w:t>
      </w:r>
      <w:r w:rsidR="00D63526" w:rsidRPr="001D2BA2">
        <w:rPr>
          <w:rFonts w:asciiTheme="minorEastAsia" w:hAnsiTheme="minorEastAsia" w:hint="eastAsia"/>
          <w:szCs w:val="21"/>
        </w:rPr>
        <w:t>没有及时清理</w:t>
      </w:r>
      <w:r w:rsidR="004A1645" w:rsidRPr="001D2BA2">
        <w:rPr>
          <w:rFonts w:asciiTheme="minorEastAsia" w:hAnsiTheme="minorEastAsia" w:hint="eastAsia"/>
          <w:szCs w:val="21"/>
        </w:rPr>
        <w:t>的玻璃仪器会随着时间</w:t>
      </w:r>
      <w:r w:rsidR="00D63526" w:rsidRPr="001D2BA2">
        <w:rPr>
          <w:rFonts w:asciiTheme="minorEastAsia" w:hAnsiTheme="minorEastAsia" w:hint="eastAsia"/>
          <w:szCs w:val="21"/>
        </w:rPr>
        <w:t>变得很难清理。尤其是在摩尔盐制备和离子鉴定的实验中，锥形瓶和离心管很多时候会因为</w:t>
      </w:r>
      <w:r w:rsidR="00D63526" w:rsidRPr="001D2BA2">
        <w:rPr>
          <w:rFonts w:asciiTheme="minorEastAsia" w:hAnsiTheme="minorEastAsia" w:hint="eastAsia"/>
          <w:szCs w:val="21"/>
        </w:rPr>
        <w:lastRenderedPageBreak/>
        <w:t>清洗的不及时和不到位，导致无法再次使用，平白增添了实验成本。</w:t>
      </w:r>
    </w:p>
    <w:p w:rsidR="004A1645" w:rsidRPr="001D2BA2" w:rsidRDefault="004A1645" w:rsidP="001D2BA2">
      <w:pPr>
        <w:ind w:firstLineChars="200" w:firstLine="420"/>
        <w:rPr>
          <w:rFonts w:asciiTheme="minorEastAsia" w:hAnsiTheme="minorEastAsia"/>
          <w:szCs w:val="21"/>
        </w:rPr>
      </w:pPr>
      <w:r w:rsidRPr="001D2BA2">
        <w:rPr>
          <w:rFonts w:asciiTheme="minorEastAsia" w:hAnsiTheme="minorEastAsia" w:hint="eastAsia"/>
          <w:szCs w:val="21"/>
        </w:rPr>
        <w:t>以上的种种问题和现状，很大的原因是因为学生在进行基础化</w:t>
      </w:r>
      <w:r w:rsidR="00C06118" w:rsidRPr="001D2BA2">
        <w:rPr>
          <w:rFonts w:asciiTheme="minorEastAsia" w:hAnsiTheme="minorEastAsia" w:hint="eastAsia"/>
          <w:szCs w:val="21"/>
        </w:rPr>
        <w:t>学实验课前没有接受</w:t>
      </w:r>
      <w:r w:rsidRPr="001D2BA2">
        <w:rPr>
          <w:rFonts w:asciiTheme="minorEastAsia" w:hAnsiTheme="minorEastAsia" w:hint="eastAsia"/>
          <w:szCs w:val="21"/>
        </w:rPr>
        <w:t>正规的，全面的课前教育导致的。这种情况</w:t>
      </w:r>
      <w:r w:rsidR="00C06118" w:rsidRPr="001D2BA2">
        <w:rPr>
          <w:rFonts w:asciiTheme="minorEastAsia" w:hAnsiTheme="minorEastAsia" w:hint="eastAsia"/>
          <w:szCs w:val="21"/>
        </w:rPr>
        <w:t>不仅仅会导致实验课程管理困难，增加大量的非必要实验成本，而且还会导致实验过程中存在较大安全隐患。为此我们经过观察和探讨，针对这些问题，尝试了一些解决方案。下面就这些问题谈一谈我们的做法，希望能起到警醒的作用。</w:t>
      </w:r>
    </w:p>
    <w:p w:rsidR="00C55E1B" w:rsidRPr="001D2BA2" w:rsidRDefault="00C55E1B" w:rsidP="00C55E1B">
      <w:pPr>
        <w:rPr>
          <w:rFonts w:asciiTheme="minorEastAsia" w:hAnsiTheme="minorEastAsia"/>
          <w:b/>
          <w:szCs w:val="21"/>
        </w:rPr>
      </w:pPr>
      <w:r w:rsidRPr="001D2BA2">
        <w:rPr>
          <w:rFonts w:asciiTheme="minorEastAsia" w:hAnsiTheme="minorEastAsia" w:hint="eastAsia"/>
          <w:b/>
          <w:szCs w:val="21"/>
        </w:rPr>
        <w:t>解决方法</w:t>
      </w:r>
    </w:p>
    <w:p w:rsidR="00C55E1B" w:rsidRPr="001D2BA2" w:rsidRDefault="00FB126A" w:rsidP="001D2BA2">
      <w:pPr>
        <w:ind w:firstLineChars="200" w:firstLine="420"/>
        <w:rPr>
          <w:rFonts w:asciiTheme="minorEastAsia" w:hAnsiTheme="minorEastAsia"/>
          <w:szCs w:val="21"/>
        </w:rPr>
      </w:pPr>
      <w:r w:rsidRPr="001D2BA2">
        <w:rPr>
          <w:rFonts w:asciiTheme="minorEastAsia" w:hAnsiTheme="minorEastAsia" w:hint="eastAsia"/>
          <w:szCs w:val="21"/>
        </w:rPr>
        <w:t>通过和学生以及任课老师进行交流，也同时参观和学习了一些优秀院校的管理模式，针对以上的种种问题，初步有了一些想法和规划。</w:t>
      </w:r>
    </w:p>
    <w:p w:rsidR="00FB126A" w:rsidRPr="001D2BA2" w:rsidRDefault="00FB126A" w:rsidP="001D2BA2">
      <w:pPr>
        <w:ind w:firstLineChars="200" w:firstLine="420"/>
        <w:rPr>
          <w:rFonts w:asciiTheme="minorEastAsia" w:hAnsiTheme="minorEastAsia"/>
          <w:szCs w:val="21"/>
        </w:rPr>
      </w:pPr>
      <w:r w:rsidRPr="001D2BA2">
        <w:rPr>
          <w:rFonts w:asciiTheme="minorEastAsia" w:hAnsiTheme="minorEastAsia" w:hint="eastAsia"/>
          <w:szCs w:val="21"/>
        </w:rPr>
        <w:t>首先，“第一课”的理念不是一朝一夕就可以培养出来的，这需要长期的实施，使“第一课”的理念融入到师生的学习中去，从观念上开始重视“第一课”的学习。作为大学生首次接触实验课程的第一课，这个课程要单独成为一个课程，而不能和其他实验课程混杂在一起，让学生认识到“第一课”的重要性，如有必要，甚至可以酌情安排单独成为实验课中的“理论课”，这样可以让学生在正式进入实验室前，就可以对实验室的情况有基本了解，了解常用仪器的名称，使用方法和保养方法</w:t>
      </w:r>
      <w:r w:rsidR="008B5641" w:rsidRPr="001D2BA2">
        <w:rPr>
          <w:rFonts w:asciiTheme="minorEastAsia" w:hAnsiTheme="minorEastAsia" w:hint="eastAsia"/>
          <w:szCs w:val="21"/>
        </w:rPr>
        <w:t>。可以安排简单的实验操作考试，合格者才给进入实验室的机会，这样即可以减少实验过程中由于误操作引发的实验危险，同时也降低了仪器维修增补的费用。</w:t>
      </w:r>
    </w:p>
    <w:p w:rsidR="008B5641" w:rsidRPr="001D2BA2" w:rsidRDefault="00E529D5" w:rsidP="001D2BA2">
      <w:pPr>
        <w:ind w:firstLineChars="200" w:firstLine="420"/>
        <w:rPr>
          <w:rFonts w:asciiTheme="minorEastAsia" w:hAnsiTheme="minorEastAsia"/>
          <w:szCs w:val="21"/>
        </w:rPr>
      </w:pPr>
      <w:r w:rsidRPr="001D2BA2">
        <w:rPr>
          <w:rFonts w:asciiTheme="minorEastAsia" w:hAnsiTheme="minorEastAsia" w:hint="eastAsia"/>
          <w:szCs w:val="21"/>
        </w:rPr>
        <w:t>其次，要提高任课老师对“第一课”的重视程度，因为目前高校老师都基本具备的很高的实验素养，这对教学是很有帮助的，但同时老师们也</w:t>
      </w:r>
      <w:r w:rsidR="00757670" w:rsidRPr="001D2BA2">
        <w:rPr>
          <w:rFonts w:asciiTheme="minorEastAsia" w:hAnsiTheme="minorEastAsia" w:hint="eastAsia"/>
          <w:szCs w:val="21"/>
        </w:rPr>
        <w:t>可能</w:t>
      </w:r>
      <w:r w:rsidRPr="001D2BA2">
        <w:rPr>
          <w:rFonts w:asciiTheme="minorEastAsia" w:hAnsiTheme="minorEastAsia" w:hint="eastAsia"/>
          <w:szCs w:val="21"/>
        </w:rPr>
        <w:t>会忽视</w:t>
      </w:r>
      <w:r w:rsidR="00757670" w:rsidRPr="001D2BA2">
        <w:rPr>
          <w:rFonts w:asciiTheme="minorEastAsia" w:hAnsiTheme="minorEastAsia" w:hint="eastAsia"/>
          <w:szCs w:val="21"/>
        </w:rPr>
        <w:t>一些细节。</w:t>
      </w:r>
      <w:r w:rsidRPr="001D2BA2">
        <w:rPr>
          <w:rFonts w:asciiTheme="minorEastAsia" w:hAnsiTheme="minorEastAsia" w:hint="eastAsia"/>
          <w:szCs w:val="21"/>
        </w:rPr>
        <w:t>学生第一次接触实验课程，很多操作方法都是盲目的学习指导老师的动作，这就导致了一旦发生老师都出现误操作的情况，那有可能会导致这种情况“泛滥”，这就极大的增加了安全隐患的出现。</w:t>
      </w:r>
    </w:p>
    <w:p w:rsidR="00E529D5" w:rsidRPr="001D2BA2" w:rsidRDefault="00E529D5" w:rsidP="001D2BA2">
      <w:pPr>
        <w:ind w:firstLineChars="200" w:firstLine="420"/>
        <w:rPr>
          <w:rFonts w:asciiTheme="minorEastAsia" w:hAnsiTheme="minorEastAsia"/>
          <w:szCs w:val="21"/>
        </w:rPr>
      </w:pPr>
      <w:r w:rsidRPr="001D2BA2">
        <w:rPr>
          <w:rFonts w:asciiTheme="minorEastAsia" w:hAnsiTheme="minorEastAsia" w:hint="eastAsia"/>
          <w:szCs w:val="21"/>
        </w:rPr>
        <w:t>第三，要提高学生自我思考和批判性思维，</w:t>
      </w:r>
      <w:r w:rsidR="00E269DD" w:rsidRPr="001D2BA2">
        <w:rPr>
          <w:rFonts w:asciiTheme="minorEastAsia" w:hAnsiTheme="minorEastAsia" w:hint="eastAsia"/>
          <w:szCs w:val="21"/>
        </w:rPr>
        <w:t>在给学生上实验课时，在保证安全性的同时，放手让学生去尝试实验方法，不要仅仅局限在书本上的实验过程。培养学生“想”和“试”的意识，针对每一个实验现象，不仅要明白原理，还要尽量掌握这个原理的应用方向。</w:t>
      </w:r>
    </w:p>
    <w:p w:rsidR="00E269DD" w:rsidRPr="001D2BA2" w:rsidRDefault="00E269DD" w:rsidP="001D2BA2">
      <w:pPr>
        <w:ind w:firstLineChars="200" w:firstLine="420"/>
        <w:rPr>
          <w:rFonts w:asciiTheme="minorEastAsia" w:hAnsiTheme="minorEastAsia"/>
          <w:szCs w:val="21"/>
        </w:rPr>
      </w:pPr>
      <w:r w:rsidRPr="001D2BA2">
        <w:rPr>
          <w:rFonts w:asciiTheme="minorEastAsia" w:hAnsiTheme="minorEastAsia" w:hint="eastAsia"/>
          <w:szCs w:val="21"/>
        </w:rPr>
        <w:t>第四，提高管理质量，“多点监督”。建立完善的管理制度，针对不按规则操作，不清理仪器，实验后仪器乱摆乱放的情况要严肃处理。建立仪器设备更换登记明账，破损和折旧的仪器更换要登记到个人，让学生更加珍惜仪器的使用。</w:t>
      </w:r>
      <w:r w:rsidR="002E1B24" w:rsidRPr="001D2BA2">
        <w:rPr>
          <w:rFonts w:asciiTheme="minorEastAsia" w:hAnsiTheme="minorEastAsia" w:hint="eastAsia"/>
          <w:szCs w:val="21"/>
        </w:rPr>
        <w:t>设立完善的值日制度，要认真检查实验后的情况，保证每次实验后仪器都已经清晰干净，没有破损，以保证下次实验顺利的进行。</w:t>
      </w:r>
    </w:p>
    <w:p w:rsidR="00C55E1B" w:rsidRPr="001D2BA2" w:rsidRDefault="006B1AF1" w:rsidP="00C55E1B">
      <w:pPr>
        <w:rPr>
          <w:rFonts w:asciiTheme="minorEastAsia" w:hAnsiTheme="minorEastAsia"/>
          <w:b/>
          <w:szCs w:val="21"/>
        </w:rPr>
      </w:pPr>
      <w:r w:rsidRPr="001D2BA2">
        <w:rPr>
          <w:rFonts w:asciiTheme="minorEastAsia" w:hAnsiTheme="minorEastAsia" w:hint="eastAsia"/>
          <w:b/>
          <w:szCs w:val="21"/>
        </w:rPr>
        <w:t>结语</w:t>
      </w:r>
    </w:p>
    <w:p w:rsidR="00C55E1B" w:rsidRPr="001D2BA2" w:rsidRDefault="006B1AF1" w:rsidP="001D2BA2">
      <w:pPr>
        <w:ind w:firstLineChars="200" w:firstLine="420"/>
        <w:rPr>
          <w:rFonts w:asciiTheme="minorEastAsia" w:hAnsiTheme="minorEastAsia"/>
          <w:szCs w:val="21"/>
        </w:rPr>
      </w:pPr>
      <w:r w:rsidRPr="001D2BA2">
        <w:rPr>
          <w:rFonts w:asciiTheme="minorEastAsia" w:hAnsiTheme="minorEastAsia" w:hint="eastAsia"/>
          <w:szCs w:val="21"/>
        </w:rPr>
        <w:t>总的来说，我们通过改善管理制度，加强监管，实验室的环境卫生等方面已经有了明显的改善，学生打碎仪器，更换仪器的频率明显降低，已经初步取得成效。但是，不足之处同样存在，尤其是和厦门大学，南京大学等高水平大学相比，而这也正是督促我们不断发展进步的源泉。我们相信，通过我们的努力，一定可以将基础实验室建设成为基础实验室，让“第一课”真正成为大学生进入学校后接触的第一堂实验基础课程，让他们不仅仅可以学校到相关的基础化学知识，更为他们以后的人生道路打下坚实的基础。</w:t>
      </w:r>
    </w:p>
    <w:p w:rsidR="00C55E1B" w:rsidRDefault="00C55E1B" w:rsidP="000335E8">
      <w:pPr>
        <w:jc w:val="center"/>
        <w:rPr>
          <w:b/>
          <w:sz w:val="28"/>
          <w:szCs w:val="28"/>
        </w:rPr>
      </w:pPr>
      <w:r w:rsidRPr="00EA535D">
        <w:rPr>
          <w:rFonts w:hint="eastAsia"/>
          <w:b/>
          <w:sz w:val="28"/>
          <w:szCs w:val="28"/>
        </w:rPr>
        <w:t>参考文献</w:t>
      </w:r>
    </w:p>
    <w:p w:rsidR="000335E8" w:rsidRPr="001D2BA2" w:rsidRDefault="000335E8" w:rsidP="000335E8">
      <w:pPr>
        <w:pStyle w:val="a4"/>
        <w:numPr>
          <w:ilvl w:val="0"/>
          <w:numId w:val="3"/>
        </w:numPr>
        <w:ind w:firstLineChars="0"/>
        <w:rPr>
          <w:rFonts w:ascii="仿宋" w:eastAsia="仿宋" w:hAnsi="仿宋"/>
          <w:szCs w:val="21"/>
        </w:rPr>
      </w:pPr>
      <w:r w:rsidRPr="001D2BA2">
        <w:rPr>
          <w:rFonts w:ascii="仿宋" w:eastAsia="仿宋" w:hAnsi="仿宋" w:hint="eastAsia"/>
          <w:szCs w:val="21"/>
        </w:rPr>
        <w:t>孙华. 中国大学教育, 2015, No. 12, 15.</w:t>
      </w:r>
    </w:p>
    <w:p w:rsidR="000335E8" w:rsidRPr="001D2BA2" w:rsidRDefault="000335E8" w:rsidP="000335E8">
      <w:pPr>
        <w:pStyle w:val="a4"/>
        <w:numPr>
          <w:ilvl w:val="0"/>
          <w:numId w:val="3"/>
        </w:numPr>
        <w:ind w:firstLineChars="0"/>
        <w:rPr>
          <w:rFonts w:ascii="仿宋" w:eastAsia="仿宋" w:hAnsi="仿宋"/>
          <w:szCs w:val="21"/>
        </w:rPr>
      </w:pPr>
      <w:r w:rsidRPr="001D2BA2">
        <w:rPr>
          <w:rFonts w:ascii="仿宋" w:eastAsia="仿宋" w:hAnsi="仿宋" w:hint="eastAsia"/>
          <w:szCs w:val="21"/>
        </w:rPr>
        <w:t>秦春华, 林莉. 中国大学教学, 2015, No. 12, 57.</w:t>
      </w:r>
    </w:p>
    <w:p w:rsidR="000335E8" w:rsidRDefault="000335E8" w:rsidP="000335E8">
      <w:pPr>
        <w:pStyle w:val="a4"/>
        <w:numPr>
          <w:ilvl w:val="0"/>
          <w:numId w:val="3"/>
        </w:numPr>
        <w:ind w:firstLineChars="0"/>
        <w:rPr>
          <w:rFonts w:ascii="仿宋" w:eastAsia="仿宋" w:hAnsi="仿宋"/>
          <w:szCs w:val="21"/>
        </w:rPr>
      </w:pPr>
      <w:r w:rsidRPr="001D2BA2">
        <w:rPr>
          <w:rFonts w:ascii="仿宋" w:eastAsia="仿宋" w:hAnsi="仿宋" w:hint="eastAsia"/>
          <w:szCs w:val="21"/>
        </w:rPr>
        <w:t>邹世春, 陈六平, 余小岚, 卢江, 张仁俊, 童叶翔. 实验技术与管理, 2006, 23 (12), 5.</w:t>
      </w:r>
    </w:p>
    <w:p w:rsidR="00826213" w:rsidRDefault="00A9580B" w:rsidP="00826213">
      <w:pPr>
        <w:rPr>
          <w:rFonts w:asciiTheme="minorEastAsia" w:hAnsiTheme="minorEastAsia"/>
          <w:szCs w:val="21"/>
        </w:rPr>
      </w:pPr>
      <w:r>
        <w:rPr>
          <w:rFonts w:asciiTheme="minorEastAsia" w:hAnsiTheme="minorEastAsia" w:hint="eastAsia"/>
          <w:szCs w:val="21"/>
        </w:rPr>
        <w:t>通讯</w:t>
      </w:r>
      <w:r w:rsidR="00826213" w:rsidRPr="00912BE0">
        <w:rPr>
          <w:rFonts w:asciiTheme="minorEastAsia" w:hAnsiTheme="minorEastAsia" w:hint="eastAsia"/>
          <w:szCs w:val="21"/>
        </w:rPr>
        <w:t>作者联系方式：朱光远，男，硕士，助理实验师，联系电话15920886435，</w:t>
      </w:r>
      <w:hyperlink r:id="rId9" w:history="1">
        <w:r w:rsidR="00BF3B60" w:rsidRPr="00880082">
          <w:rPr>
            <w:rStyle w:val="a7"/>
            <w:rFonts w:asciiTheme="minorEastAsia" w:hAnsiTheme="minorEastAsia" w:hint="eastAsia"/>
            <w:szCs w:val="21"/>
          </w:rPr>
          <w:t>邮箱837004517@qq.com</w:t>
        </w:r>
      </w:hyperlink>
    </w:p>
    <w:p w:rsidR="00BF3B60" w:rsidRDefault="00BF3B60" w:rsidP="00826213">
      <w:pPr>
        <w:rPr>
          <w:rFonts w:asciiTheme="minorEastAsia" w:hAnsiTheme="minorEastAsia"/>
          <w:szCs w:val="21"/>
        </w:rPr>
      </w:pPr>
    </w:p>
    <w:p w:rsidR="00BF3B60" w:rsidRDefault="00BF3B60" w:rsidP="00826213">
      <w:pPr>
        <w:rPr>
          <w:rFonts w:asciiTheme="minorEastAsia" w:hAnsiTheme="minorEastAsia"/>
          <w:szCs w:val="21"/>
        </w:rPr>
      </w:pPr>
    </w:p>
    <w:p w:rsidR="00BF3B60" w:rsidRPr="00D44146" w:rsidRDefault="00BF3B60" w:rsidP="00826213">
      <w:pPr>
        <w:rPr>
          <w:rFonts w:asciiTheme="minorEastAsia" w:hAnsiTheme="minorEastAsia"/>
          <w:szCs w:val="21"/>
        </w:rPr>
      </w:pPr>
      <w:bookmarkStart w:id="4" w:name="_GoBack"/>
      <w:bookmarkEnd w:id="4"/>
    </w:p>
    <w:sectPr w:rsidR="00BF3B60" w:rsidRPr="00D44146" w:rsidSect="006B1A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54B" w:rsidRDefault="0036154B" w:rsidP="000335E8">
      <w:r>
        <w:separator/>
      </w:r>
    </w:p>
  </w:endnote>
  <w:endnote w:type="continuationSeparator" w:id="1">
    <w:p w:rsidR="0036154B" w:rsidRDefault="0036154B" w:rsidP="000335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54B" w:rsidRDefault="0036154B" w:rsidP="000335E8">
      <w:r>
        <w:separator/>
      </w:r>
    </w:p>
  </w:footnote>
  <w:footnote w:type="continuationSeparator" w:id="1">
    <w:p w:rsidR="0036154B" w:rsidRDefault="0036154B" w:rsidP="000335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53430"/>
    <w:multiLevelType w:val="hybridMultilevel"/>
    <w:tmpl w:val="03E4C4E6"/>
    <w:lvl w:ilvl="0" w:tplc="5888D5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23ADD"/>
    <w:multiLevelType w:val="hybridMultilevel"/>
    <w:tmpl w:val="E9A6136E"/>
    <w:lvl w:ilvl="0" w:tplc="B438385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05C1066"/>
    <w:multiLevelType w:val="hybridMultilevel"/>
    <w:tmpl w:val="27CAE008"/>
    <w:lvl w:ilvl="0" w:tplc="B60444A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4AD8"/>
    <w:rsid w:val="00020526"/>
    <w:rsid w:val="00031067"/>
    <w:rsid w:val="000335E8"/>
    <w:rsid w:val="000641F1"/>
    <w:rsid w:val="00073848"/>
    <w:rsid w:val="00114C17"/>
    <w:rsid w:val="001D2BA2"/>
    <w:rsid w:val="001D5E86"/>
    <w:rsid w:val="00263EB8"/>
    <w:rsid w:val="002B420C"/>
    <w:rsid w:val="002C1A3A"/>
    <w:rsid w:val="002E1B24"/>
    <w:rsid w:val="0036154B"/>
    <w:rsid w:val="00406D6F"/>
    <w:rsid w:val="004A1645"/>
    <w:rsid w:val="004A6899"/>
    <w:rsid w:val="005065D6"/>
    <w:rsid w:val="005F166B"/>
    <w:rsid w:val="006B1AF1"/>
    <w:rsid w:val="00724BC6"/>
    <w:rsid w:val="00757670"/>
    <w:rsid w:val="00764BB2"/>
    <w:rsid w:val="007A4F39"/>
    <w:rsid w:val="00826213"/>
    <w:rsid w:val="00881495"/>
    <w:rsid w:val="008B5641"/>
    <w:rsid w:val="00912BE0"/>
    <w:rsid w:val="009E48AB"/>
    <w:rsid w:val="00A9580B"/>
    <w:rsid w:val="00BB4B66"/>
    <w:rsid w:val="00BB5659"/>
    <w:rsid w:val="00BF3B60"/>
    <w:rsid w:val="00C04AD8"/>
    <w:rsid w:val="00C06118"/>
    <w:rsid w:val="00C55E1B"/>
    <w:rsid w:val="00D30826"/>
    <w:rsid w:val="00D44146"/>
    <w:rsid w:val="00D63526"/>
    <w:rsid w:val="00DA2E0A"/>
    <w:rsid w:val="00E269DD"/>
    <w:rsid w:val="00E529D5"/>
    <w:rsid w:val="00E83BB4"/>
    <w:rsid w:val="00EA535D"/>
    <w:rsid w:val="00EF045B"/>
    <w:rsid w:val="00F20DA3"/>
    <w:rsid w:val="00F646B4"/>
    <w:rsid w:val="00F879B7"/>
    <w:rsid w:val="00FA6652"/>
    <w:rsid w:val="00FB12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8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48AB"/>
    <w:rPr>
      <w:sz w:val="18"/>
      <w:szCs w:val="18"/>
    </w:rPr>
  </w:style>
  <w:style w:type="character" w:customStyle="1" w:styleId="Char">
    <w:name w:val="批注框文本 Char"/>
    <w:basedOn w:val="a0"/>
    <w:link w:val="a3"/>
    <w:uiPriority w:val="99"/>
    <w:semiHidden/>
    <w:rsid w:val="009E48AB"/>
    <w:rPr>
      <w:sz w:val="18"/>
      <w:szCs w:val="18"/>
    </w:rPr>
  </w:style>
  <w:style w:type="paragraph" w:styleId="a4">
    <w:name w:val="List Paragraph"/>
    <w:basedOn w:val="a"/>
    <w:uiPriority w:val="34"/>
    <w:qFormat/>
    <w:rsid w:val="00DA2E0A"/>
    <w:pPr>
      <w:ind w:firstLineChars="200" w:firstLine="420"/>
    </w:pPr>
  </w:style>
  <w:style w:type="paragraph" w:styleId="a5">
    <w:name w:val="endnote text"/>
    <w:basedOn w:val="a"/>
    <w:link w:val="Char0"/>
    <w:uiPriority w:val="99"/>
    <w:semiHidden/>
    <w:unhideWhenUsed/>
    <w:rsid w:val="000335E8"/>
    <w:pPr>
      <w:snapToGrid w:val="0"/>
      <w:jc w:val="left"/>
    </w:pPr>
  </w:style>
  <w:style w:type="character" w:customStyle="1" w:styleId="Char0">
    <w:name w:val="尾注文本 Char"/>
    <w:basedOn w:val="a0"/>
    <w:link w:val="a5"/>
    <w:uiPriority w:val="99"/>
    <w:semiHidden/>
    <w:rsid w:val="000335E8"/>
  </w:style>
  <w:style w:type="character" w:styleId="a6">
    <w:name w:val="endnote reference"/>
    <w:basedOn w:val="a0"/>
    <w:uiPriority w:val="99"/>
    <w:semiHidden/>
    <w:unhideWhenUsed/>
    <w:rsid w:val="000335E8"/>
    <w:rPr>
      <w:vertAlign w:val="superscript"/>
    </w:rPr>
  </w:style>
  <w:style w:type="character" w:styleId="a7">
    <w:name w:val="Hyperlink"/>
    <w:basedOn w:val="a0"/>
    <w:uiPriority w:val="99"/>
    <w:unhideWhenUsed/>
    <w:rsid w:val="00BF3B60"/>
    <w:rPr>
      <w:color w:val="0000FF" w:themeColor="hyperlink"/>
      <w:u w:val="single"/>
    </w:rPr>
  </w:style>
  <w:style w:type="paragraph" w:styleId="a8">
    <w:name w:val="header"/>
    <w:basedOn w:val="a"/>
    <w:link w:val="Char1"/>
    <w:uiPriority w:val="99"/>
    <w:semiHidden/>
    <w:unhideWhenUsed/>
    <w:rsid w:val="00D4414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D44146"/>
    <w:rPr>
      <w:sz w:val="18"/>
      <w:szCs w:val="18"/>
    </w:rPr>
  </w:style>
  <w:style w:type="paragraph" w:styleId="a9">
    <w:name w:val="footer"/>
    <w:basedOn w:val="a"/>
    <w:link w:val="Char2"/>
    <w:uiPriority w:val="99"/>
    <w:semiHidden/>
    <w:unhideWhenUsed/>
    <w:rsid w:val="00D44146"/>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D441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48AB"/>
    <w:rPr>
      <w:sz w:val="18"/>
      <w:szCs w:val="18"/>
    </w:rPr>
  </w:style>
  <w:style w:type="character" w:customStyle="1" w:styleId="Char">
    <w:name w:val="批注框文本 Char"/>
    <w:basedOn w:val="a0"/>
    <w:link w:val="a3"/>
    <w:uiPriority w:val="99"/>
    <w:semiHidden/>
    <w:rsid w:val="009E48AB"/>
    <w:rPr>
      <w:sz w:val="18"/>
      <w:szCs w:val="18"/>
    </w:rPr>
  </w:style>
  <w:style w:type="paragraph" w:styleId="a4">
    <w:name w:val="List Paragraph"/>
    <w:basedOn w:val="a"/>
    <w:uiPriority w:val="34"/>
    <w:qFormat/>
    <w:rsid w:val="00DA2E0A"/>
    <w:pPr>
      <w:ind w:firstLineChars="200" w:firstLine="420"/>
    </w:pPr>
  </w:style>
  <w:style w:type="paragraph" w:styleId="a5">
    <w:name w:val="endnote text"/>
    <w:basedOn w:val="a"/>
    <w:link w:val="Char0"/>
    <w:uiPriority w:val="99"/>
    <w:semiHidden/>
    <w:unhideWhenUsed/>
    <w:rsid w:val="000335E8"/>
    <w:pPr>
      <w:snapToGrid w:val="0"/>
      <w:jc w:val="left"/>
    </w:pPr>
  </w:style>
  <w:style w:type="character" w:customStyle="1" w:styleId="Char0">
    <w:name w:val="尾注文本 Char"/>
    <w:basedOn w:val="a0"/>
    <w:link w:val="a5"/>
    <w:uiPriority w:val="99"/>
    <w:semiHidden/>
    <w:rsid w:val="000335E8"/>
  </w:style>
  <w:style w:type="character" w:styleId="a6">
    <w:name w:val="endnote reference"/>
    <w:basedOn w:val="a0"/>
    <w:uiPriority w:val="99"/>
    <w:semiHidden/>
    <w:unhideWhenUsed/>
    <w:rsid w:val="000335E8"/>
    <w:rPr>
      <w:vertAlign w:val="superscript"/>
    </w:rPr>
  </w:style>
  <w:style w:type="character" w:styleId="a7">
    <w:name w:val="Hyperlink"/>
    <w:basedOn w:val="a0"/>
    <w:uiPriority w:val="99"/>
    <w:unhideWhenUsed/>
    <w:rsid w:val="00BF3B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37038;&#31665;837004517@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F43-2D03-47A0-A894-7DE13F44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4</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Windows 用户</cp:lastModifiedBy>
  <cp:revision>33</cp:revision>
  <cp:lastPrinted>2019-06-26T08:37:00Z</cp:lastPrinted>
  <dcterms:created xsi:type="dcterms:W3CDTF">2019-04-15T00:46:00Z</dcterms:created>
  <dcterms:modified xsi:type="dcterms:W3CDTF">2020-03-10T09:07:00Z</dcterms:modified>
</cp:coreProperties>
</file>