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BE临床试验不同配方高脂高热饮食的比较分析</w:t>
      </w:r>
    </w:p>
    <w:p>
      <w:pPr>
        <w:jc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李珊珊</w:t>
      </w:r>
      <w:bookmarkStart w:id="0" w:name="_GoBack"/>
      <w:bookmarkEnd w:id="0"/>
      <w:r>
        <w:rPr>
          <w:rFonts w:hint="eastAsia" w:ascii="楷体_GB2312" w:hAnsi="楷体_GB2312" w:eastAsia="楷体_GB2312" w:cs="楷体_GB2312"/>
          <w:sz w:val="24"/>
          <w:szCs w:val="24"/>
          <w:lang w:val="en-US" w:eastAsia="zh-CN"/>
        </w:rPr>
        <w:t>（辽宁中医药大学附属医院，辽宁 沈阳110031）</w:t>
      </w:r>
    </w:p>
    <w:p>
      <w:pPr>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摘要:目的:在BE临床试验中,本中心5种高脂高热餐食谱配方的受试者的满意程度,进食热量及用餐时间的比较研究,为BE临床试验及其他须高脂高热饮食的项目提供参考.</w:t>
      </w:r>
    </w:p>
    <w:p>
      <w:pPr>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方法:对已在本研究中心完成的两周期,双交叉,餐后BE临床试验共167名健康受试者,按照各组临床方案要求，其中A组24人.B组30人.C组36人.D组32人,E组45人进行每周期每组受试者进食能量均数、用餐时间均数进行独立性t检验，对用餐满意度中的“感觉好吃、愿意吃”与“感觉一般”两项进行独立样本频率的</w:t>
      </w:r>
      <w:r>
        <w:rPr>
          <w:rFonts w:hint="eastAsia" w:ascii="楷体_GB2312" w:hAnsi="楷体_GB2312" w:eastAsia="楷体_GB2312" w:cs="楷体_GB2312"/>
          <w:sz w:val="21"/>
          <w:szCs w:val="21"/>
          <w:lang w:val="en-US" w:eastAsia="zh-CN"/>
        </w:rPr>
        <w:sym w:font="Symbol" w:char="0063"/>
      </w:r>
      <w:r>
        <w:rPr>
          <w:rFonts w:hint="eastAsia" w:ascii="楷体_GB2312" w:hAnsi="楷体_GB2312" w:eastAsia="楷体_GB2312" w:cs="楷体_GB2312"/>
          <w:sz w:val="21"/>
          <w:szCs w:val="21"/>
          <w:vertAlign w:val="superscript"/>
          <w:lang w:val="en-US" w:eastAsia="zh-CN"/>
        </w:rPr>
        <w:t>2</w:t>
      </w:r>
      <w:r>
        <w:rPr>
          <w:rFonts w:hint="eastAsia" w:ascii="楷体_GB2312" w:hAnsi="楷体_GB2312" w:eastAsia="楷体_GB2312" w:cs="楷体_GB2312"/>
          <w:sz w:val="21"/>
          <w:szCs w:val="21"/>
          <w:vertAlign w:val="baseline"/>
          <w:lang w:val="en-US" w:eastAsia="zh-CN"/>
        </w:rPr>
        <w:t>检验。</w:t>
      </w:r>
    </w:p>
    <w:p>
      <w:pPr>
        <w:rPr>
          <w:rFonts w:hint="eastAsia" w:ascii="楷体_GB2312" w:hAnsi="楷体_GB2312" w:eastAsia="楷体_GB2312" w:cs="楷体_GB2312"/>
          <w:sz w:val="21"/>
          <w:szCs w:val="21"/>
          <w:vertAlign w:val="baseline"/>
          <w:lang w:val="en-US" w:eastAsia="zh-CN"/>
        </w:rPr>
      </w:pPr>
      <w:r>
        <w:rPr>
          <w:rFonts w:hint="eastAsia" w:ascii="楷体_GB2312" w:hAnsi="楷体_GB2312" w:eastAsia="楷体_GB2312" w:cs="楷体_GB2312"/>
          <w:sz w:val="21"/>
          <w:szCs w:val="21"/>
          <w:lang w:val="en-US" w:eastAsia="zh-CN"/>
        </w:rPr>
        <w:t>结果:在分别对每组一周期与二周期进行组内进食高脂餐的能量比较时，只有B组和E组组内进食高脂餐的能量差异P&lt;0.05；</w:t>
      </w:r>
      <w:r>
        <w:rPr>
          <w:rFonts w:hint="eastAsia" w:ascii="楷体_GB2312" w:hAnsi="楷体_GB2312" w:eastAsia="楷体_GB2312" w:cs="楷体_GB2312"/>
          <w:sz w:val="21"/>
          <w:szCs w:val="21"/>
          <w:vertAlign w:val="baseline"/>
          <w:lang w:val="en-US" w:eastAsia="zh-CN"/>
        </w:rPr>
        <w:t>组内时间比较时差别均</w:t>
      </w:r>
      <w:r>
        <w:rPr>
          <w:rFonts w:hint="eastAsia" w:ascii="楷体_GB2312" w:hAnsi="楷体_GB2312" w:eastAsia="楷体_GB2312" w:cs="楷体_GB2312"/>
          <w:sz w:val="21"/>
          <w:szCs w:val="21"/>
          <w:lang w:val="en-US" w:eastAsia="zh-CN"/>
        </w:rPr>
        <w:t>差异无统计学意义</w:t>
      </w:r>
      <w:r>
        <w:rPr>
          <w:rFonts w:hint="eastAsia" w:ascii="楷体_GB2312" w:hAnsi="楷体_GB2312" w:eastAsia="楷体_GB2312" w:cs="楷体_GB2312"/>
          <w:sz w:val="21"/>
          <w:szCs w:val="21"/>
          <w:vertAlign w:val="baseline"/>
          <w:lang w:val="en-US" w:eastAsia="zh-CN"/>
        </w:rPr>
        <w:t>。</w:t>
      </w:r>
    </w:p>
    <w:p>
      <w:pPr>
        <w:rPr>
          <w:rFonts w:hint="eastAsia" w:ascii="楷体_GB2312" w:hAnsi="楷体_GB2312" w:eastAsia="楷体_GB2312" w:cs="楷体_GB2312"/>
          <w:sz w:val="21"/>
          <w:szCs w:val="21"/>
          <w:vertAlign w:val="baseline"/>
          <w:lang w:val="en-US" w:eastAsia="zh-CN"/>
        </w:rPr>
      </w:pPr>
      <w:r>
        <w:rPr>
          <w:rFonts w:hint="eastAsia" w:ascii="楷体_GB2312" w:hAnsi="楷体_GB2312" w:eastAsia="楷体_GB2312" w:cs="楷体_GB2312"/>
          <w:sz w:val="21"/>
          <w:szCs w:val="21"/>
          <w:vertAlign w:val="baseline"/>
          <w:lang w:val="en-US" w:eastAsia="zh-CN"/>
        </w:rPr>
        <w:t>B组的进食高脂餐的能量方差一周期与二周期分别为5.98667、6.99622均是个周期中最大的方差，D组的进食高脂餐的能量方差一周期与二周期分别为0.60907、1.53947均是个周期中最小的方差，；D组的高脂餐进食时间方差一周期与二周期分别为1.879、2.094均是个周期中最大的方差。E组的高脂餐进食时间方差一周期与二周期分别为0.552、0.562均是个周期中最小的方差。</w:t>
      </w:r>
    </w:p>
    <w:p>
      <w:pPr>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对感觉好吃、愿意吃与感觉一般两项进行多个独立样本频率的</w:t>
      </w:r>
      <w:r>
        <w:rPr>
          <w:rFonts w:hint="eastAsia" w:ascii="楷体_GB2312" w:hAnsi="楷体_GB2312" w:eastAsia="楷体_GB2312" w:cs="楷体_GB2312"/>
          <w:sz w:val="21"/>
          <w:szCs w:val="21"/>
          <w:lang w:val="en-US" w:eastAsia="zh-CN"/>
        </w:rPr>
        <w:sym w:font="Symbol" w:char="0063"/>
      </w:r>
      <w:r>
        <w:rPr>
          <w:rFonts w:hint="eastAsia" w:ascii="楷体_GB2312" w:hAnsi="楷体_GB2312" w:eastAsia="楷体_GB2312" w:cs="楷体_GB2312"/>
          <w:sz w:val="21"/>
          <w:szCs w:val="21"/>
          <w:vertAlign w:val="superscript"/>
          <w:lang w:val="en-US" w:eastAsia="zh-CN"/>
        </w:rPr>
        <w:t>2</w:t>
      </w:r>
      <w:r>
        <w:rPr>
          <w:rFonts w:hint="eastAsia" w:ascii="楷体_GB2312" w:hAnsi="楷体_GB2312" w:eastAsia="楷体_GB2312" w:cs="楷体_GB2312"/>
          <w:sz w:val="21"/>
          <w:szCs w:val="21"/>
          <w:vertAlign w:val="baseline"/>
          <w:lang w:val="en-US" w:eastAsia="zh-CN"/>
        </w:rPr>
        <w:t>检验与多组间两两比较，只有D组与其他组的差异</w:t>
      </w:r>
      <w:r>
        <w:rPr>
          <w:rFonts w:hint="eastAsia" w:ascii="楷体_GB2312" w:hAnsi="楷体_GB2312" w:eastAsia="楷体_GB2312" w:cs="楷体_GB2312"/>
          <w:sz w:val="21"/>
          <w:szCs w:val="21"/>
          <w:lang w:val="en-US" w:eastAsia="zh-CN"/>
        </w:rPr>
        <w:t>P&lt;0.05</w:t>
      </w:r>
      <w:r>
        <w:rPr>
          <w:rFonts w:hint="eastAsia" w:ascii="楷体_GB2312" w:hAnsi="楷体_GB2312" w:eastAsia="楷体_GB2312" w:cs="楷体_GB2312"/>
          <w:sz w:val="21"/>
          <w:szCs w:val="21"/>
          <w:vertAlign w:val="baseline"/>
          <w:lang w:val="en-US" w:eastAsia="zh-CN"/>
        </w:rPr>
        <w:t>，A组B组C组E组之间差异</w:t>
      </w:r>
      <w:r>
        <w:rPr>
          <w:rFonts w:hint="eastAsia" w:ascii="楷体_GB2312" w:hAnsi="楷体_GB2312" w:eastAsia="楷体_GB2312" w:cs="楷体_GB2312"/>
          <w:sz w:val="21"/>
          <w:szCs w:val="21"/>
          <w:lang w:val="en-US" w:eastAsia="zh-CN"/>
        </w:rPr>
        <w:t>差异无统计学意义</w:t>
      </w:r>
      <w:r>
        <w:rPr>
          <w:rFonts w:hint="eastAsia" w:ascii="楷体_GB2312" w:hAnsi="楷体_GB2312" w:eastAsia="楷体_GB2312" w:cs="楷体_GB2312"/>
          <w:sz w:val="21"/>
          <w:szCs w:val="21"/>
          <w:vertAlign w:val="baseline"/>
          <w:lang w:val="en-US" w:eastAsia="zh-CN"/>
        </w:rPr>
        <w:t>。</w:t>
      </w:r>
    </w:p>
    <w:p>
      <w:pPr>
        <w:rPr>
          <w:rFonts w:hint="default"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结论:5种食谱均在满足试验方案和指导原则的要求，</w:t>
      </w:r>
      <w:r>
        <w:rPr>
          <w:rFonts w:hint="eastAsia" w:ascii="楷体_GB2312" w:hAnsi="楷体_GB2312" w:eastAsia="楷体_GB2312" w:cs="楷体_GB2312"/>
          <w:color w:val="C00000"/>
          <w:sz w:val="21"/>
          <w:szCs w:val="21"/>
          <w:lang w:val="en-US" w:eastAsia="zh-CN"/>
        </w:rPr>
        <w:t>综合考虑受试者的用餐满意度,用餐时间及每组受试者同周期进食能量及同组受试者两周期进食能量差异，我中心将持续改进食谱，提高临床试验质量。</w:t>
      </w:r>
    </w:p>
    <w:p>
      <w:pPr>
        <w:rPr>
          <w:rFonts w:hint="eastAsia" w:ascii="楷体_GB2312" w:hAnsi="楷体_GB2312" w:eastAsia="楷体_GB2312" w:cs="楷体_GB2312"/>
          <w:sz w:val="21"/>
          <w:szCs w:val="21"/>
          <w:highlight w:val="none"/>
          <w:lang w:val="en-US" w:eastAsia="zh-CN"/>
        </w:rPr>
      </w:pPr>
      <w:r>
        <w:rPr>
          <w:rFonts w:hint="eastAsia" w:ascii="楷体_GB2312" w:hAnsi="楷体_GB2312" w:eastAsia="楷体_GB2312" w:cs="楷体_GB2312"/>
          <w:sz w:val="21"/>
          <w:szCs w:val="21"/>
          <w:highlight w:val="none"/>
          <w:lang w:val="en-US" w:eastAsia="zh-CN"/>
        </w:rPr>
        <w:t>关键词:BE临床试验     高脂高热饮食    食谱</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美国食品药品监督管理局</w:t>
      </w:r>
      <w:r>
        <w:rPr>
          <w:rFonts w:hint="eastAsia" w:asciiTheme="minorEastAsia" w:hAnsiTheme="minorEastAsia" w:cstheme="minorEastAsia"/>
          <w:sz w:val="21"/>
          <w:szCs w:val="21"/>
          <w:lang w:val="en-US" w:eastAsia="zh-CN"/>
        </w:rPr>
        <w:t>（FDA）</w:t>
      </w:r>
      <w:r>
        <w:rPr>
          <w:rFonts w:hint="eastAsia" w:asciiTheme="minorEastAsia" w:hAnsiTheme="minorEastAsia" w:eastAsiaTheme="minorEastAsia" w:cstheme="minorEastAsia"/>
          <w:sz w:val="21"/>
          <w:szCs w:val="21"/>
          <w:lang w:val="en-US" w:eastAsia="zh-CN"/>
        </w:rPr>
        <w:t>与</w:t>
      </w:r>
      <w:r>
        <w:rPr>
          <w:rFonts w:hint="eastAsia" w:asciiTheme="minorEastAsia" w:hAnsiTheme="minorEastAsia" w:cstheme="minorEastAsia"/>
          <w:sz w:val="21"/>
          <w:szCs w:val="21"/>
          <w:lang w:val="en-US" w:eastAsia="zh-CN"/>
        </w:rPr>
        <w:t>中</w:t>
      </w:r>
      <w:r>
        <w:rPr>
          <w:rFonts w:hint="eastAsia" w:asciiTheme="minorEastAsia" w:hAnsiTheme="minorEastAsia" w:eastAsiaTheme="minorEastAsia" w:cstheme="minorEastAsia"/>
          <w:sz w:val="21"/>
          <w:szCs w:val="21"/>
          <w:lang w:val="en-US" w:eastAsia="zh-CN"/>
        </w:rPr>
        <w:t>国食品药品监督管理局</w:t>
      </w:r>
      <w:r>
        <w:rPr>
          <w:rFonts w:hint="eastAsia" w:asciiTheme="minorEastAsia" w:hAnsiTheme="minorEastAsia" w:cstheme="minorEastAsia"/>
          <w:sz w:val="21"/>
          <w:szCs w:val="21"/>
          <w:lang w:val="en-US" w:eastAsia="zh-CN"/>
        </w:rPr>
        <w:t>（CFDA）</w:t>
      </w:r>
      <w:r>
        <w:rPr>
          <w:rFonts w:hint="eastAsia" w:asciiTheme="minorEastAsia" w:hAnsiTheme="minorEastAsia" w:eastAsiaTheme="minorEastAsia" w:cstheme="minorEastAsia"/>
          <w:sz w:val="21"/>
          <w:szCs w:val="21"/>
          <w:lang w:val="en-US" w:eastAsia="zh-CN"/>
        </w:rPr>
        <w:t>均建议采用对胃肠道生理功能和药物生物利用度影响大的餐饮进行餐后生物等效性研究，对高脂高热餐的能量及蛋白质，碳水化合物和脂肪提供的能量进行了规定。虽然FDA提供了参考食谱</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考虑到中西饮食文化的不同，</w:t>
      </w:r>
      <w:r>
        <w:rPr>
          <w:rFonts w:hint="eastAsia" w:asciiTheme="minorEastAsia" w:hAnsiTheme="minorEastAsia" w:eastAsiaTheme="minorEastAsia" w:cstheme="minorEastAsia"/>
          <w:sz w:val="21"/>
          <w:szCs w:val="21"/>
          <w:lang w:val="en-US" w:eastAsia="zh-CN"/>
        </w:rPr>
        <w:t>为使高脂高热餐在</w:t>
      </w:r>
      <w:r>
        <w:rPr>
          <w:rFonts w:hint="eastAsia" w:asciiTheme="minorEastAsia" w:hAnsiTheme="minorEastAsia" w:cstheme="minorEastAsia"/>
          <w:sz w:val="21"/>
          <w:szCs w:val="21"/>
          <w:lang w:val="en-US" w:eastAsia="zh-CN"/>
        </w:rPr>
        <w:t>中国</w:t>
      </w:r>
      <w:r>
        <w:rPr>
          <w:rFonts w:hint="eastAsia" w:asciiTheme="minorEastAsia" w:hAnsiTheme="minorEastAsia" w:eastAsiaTheme="minorEastAsia" w:cstheme="minorEastAsia"/>
          <w:sz w:val="21"/>
          <w:szCs w:val="21"/>
          <w:lang w:val="en-US" w:eastAsia="zh-CN"/>
        </w:rPr>
        <w:t>健康受试者中的接受程度更好，各研究中心根据自身情况制定高脂高热餐食谱十分重要</w:t>
      </w:r>
      <w:r>
        <w:rPr>
          <w:rFonts w:hint="eastAsia" w:asciiTheme="minorEastAsia" w:hAnsiTheme="minorEastAsia" w:eastAsiaTheme="minorEastAsia" w:cstheme="minorEastAsia"/>
          <w:sz w:val="21"/>
          <w:szCs w:val="21"/>
          <w:vertAlign w:val="superscript"/>
          <w:lang w:val="en-US" w:eastAsia="zh-CN"/>
        </w:rPr>
        <w:t>[3]</w:t>
      </w:r>
      <w:r>
        <w:rPr>
          <w:rFonts w:hint="eastAsia" w:asciiTheme="minorEastAsia" w:hAnsi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t>我中心参考FDA食谱与CFDA规定进行多次调整形成</w:t>
      </w:r>
      <w:r>
        <w:rPr>
          <w:rFonts w:hint="eastAsia" w:asciiTheme="minorEastAsia" w:hAnsiTheme="minorEastAsia" w:eastAsiaTheme="minorEastAsia" w:cstheme="minorEastAsia"/>
          <w:sz w:val="21"/>
          <w:szCs w:val="21"/>
          <w:lang w:val="en-US" w:eastAsia="zh-CN"/>
        </w:rPr>
        <w:t>高脂高热餐食谱B、E，根据中国人的饮食习惯与快餐文化形成高脂高热餐食谱A、C、D。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现对于我中心</w:t>
      </w:r>
      <w:r>
        <w:rPr>
          <w:rFonts w:hint="eastAsia" w:asciiTheme="minorEastAsia" w:hAnsiTheme="minorEastAsia" w:cstheme="minorEastAsia"/>
          <w:sz w:val="21"/>
          <w:szCs w:val="21"/>
          <w:lang w:val="en-US" w:eastAsia="zh-CN"/>
        </w:rPr>
        <w:t>这</w:t>
      </w:r>
      <w:r>
        <w:rPr>
          <w:rFonts w:hint="eastAsia" w:asciiTheme="minorEastAsia" w:hAnsiTheme="minorEastAsia" w:eastAsiaTheme="minorEastAsia" w:cstheme="minorEastAsia"/>
          <w:sz w:val="21"/>
          <w:szCs w:val="21"/>
          <w:lang w:val="en-US" w:eastAsia="zh-CN"/>
        </w:rPr>
        <w:t>5种均满足试验方按要求及指导原则的高脂高热饮食进行受试者的用餐满意度,用餐时间及每组受试者同周期进食能量及同组受试者两周期进食能量</w:t>
      </w:r>
      <w:r>
        <w:rPr>
          <w:rFonts w:hint="eastAsia" w:asciiTheme="minorEastAsia" w:hAnsiTheme="minorEastAsia" w:cstheme="minorEastAsia"/>
          <w:sz w:val="21"/>
          <w:szCs w:val="21"/>
          <w:lang w:val="en-US" w:eastAsia="zh-CN"/>
        </w:rPr>
        <w:t>的比较分析</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为其他中心提供参考，</w:t>
      </w:r>
      <w:r>
        <w:rPr>
          <w:rFonts w:hint="eastAsia" w:asciiTheme="minorEastAsia" w:hAnsiTheme="minorEastAsia" w:eastAsiaTheme="minorEastAsia" w:cstheme="minorEastAsia"/>
          <w:sz w:val="21"/>
          <w:szCs w:val="21"/>
          <w:lang w:val="en-US" w:eastAsia="zh-CN"/>
        </w:rPr>
        <w:t>报告如下: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1资料与方法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1一般资料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sz w:val="21"/>
          <w:szCs w:val="21"/>
          <w:lang w:val="en-US" w:eastAsia="zh-CN"/>
        </w:rPr>
        <w:t>选择</w:t>
      </w:r>
      <w:r>
        <w:rPr>
          <w:rFonts w:hint="eastAsia" w:asciiTheme="minorEastAsia" w:hAnsiTheme="minorEastAsia" w:eastAsiaTheme="minorEastAsia" w:cstheme="minorEastAsia"/>
          <w:sz w:val="21"/>
          <w:szCs w:val="21"/>
          <w:lang w:val="en-US" w:eastAsia="zh-CN"/>
        </w:rPr>
        <w:t>2018-2019年先后参加辽宁中医药大学附属医院临床研究中心完成的两周期,双交叉,餐后BE临床试验并满足</w:t>
      </w:r>
      <w:r>
        <w:rPr>
          <w:rFonts w:hint="eastAsia" w:asciiTheme="minorEastAsia" w:hAnsiTheme="minorEastAsia" w:cstheme="minorEastAsia"/>
          <w:sz w:val="21"/>
          <w:szCs w:val="21"/>
          <w:lang w:val="en-US" w:eastAsia="zh-CN"/>
        </w:rPr>
        <w:t>入选、排除标准</w:t>
      </w:r>
      <w:r>
        <w:rPr>
          <w:rFonts w:hint="eastAsia" w:asciiTheme="minorEastAsia" w:hAnsiTheme="minorEastAsia" w:eastAsiaTheme="minorEastAsia" w:cstheme="minorEastAsia"/>
          <w:sz w:val="21"/>
          <w:szCs w:val="21"/>
          <w:lang w:val="en-US" w:eastAsia="zh-CN"/>
        </w:rPr>
        <w:t>的167名健康受试者,全部为汉族.其中A组男性17人女性7人,年龄在19-47岁,BMI在19.4-25.9kg/m</w:t>
      </w:r>
      <w:r>
        <w:rPr>
          <w:rFonts w:hint="eastAsia" w:asciiTheme="minorEastAsia" w:hAnsiTheme="minorEastAsia" w:eastAsiaTheme="minorEastAsia" w:cstheme="minorEastAsia"/>
          <w:sz w:val="21"/>
          <w:szCs w:val="21"/>
          <w:vertAlign w:val="superscript"/>
          <w:lang w:val="en-US" w:eastAsia="zh-CN"/>
        </w:rPr>
        <w:t xml:space="preserve">2 </w:t>
      </w:r>
      <w:r>
        <w:rPr>
          <w:rFonts w:hint="eastAsia" w:asciiTheme="minorEastAsia" w:hAnsiTheme="minorEastAsia" w:eastAsiaTheme="minorEastAsia" w:cstheme="minorEastAsia"/>
          <w:sz w:val="21"/>
          <w:szCs w:val="21"/>
          <w:vertAlign w:val="baseline"/>
          <w:lang w:val="en-US" w:eastAsia="zh-CN"/>
        </w:rPr>
        <w:t>;B组</w:t>
      </w:r>
      <w:r>
        <w:rPr>
          <w:rFonts w:hint="eastAsia" w:asciiTheme="minorEastAsia" w:hAnsiTheme="minorEastAsia" w:eastAsiaTheme="minorEastAsia" w:cstheme="minorEastAsia"/>
          <w:sz w:val="21"/>
          <w:szCs w:val="21"/>
          <w:lang w:val="en-US" w:eastAsia="zh-CN"/>
        </w:rPr>
        <w:t>男性20人女性10人,年龄在18-48岁,BMI在19.3-26.0kg/m</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;C组</w:t>
      </w:r>
      <w:r>
        <w:rPr>
          <w:rFonts w:hint="eastAsia" w:asciiTheme="minorEastAsia" w:hAnsiTheme="minorEastAsia" w:eastAsiaTheme="minorEastAsia" w:cstheme="minorEastAsia"/>
          <w:sz w:val="21"/>
          <w:szCs w:val="21"/>
          <w:lang w:val="en-US" w:eastAsia="zh-CN"/>
        </w:rPr>
        <w:t>男性23人女性13人,年龄在20-45岁,BMI在19.6-26.0kg/m</w:t>
      </w:r>
      <w:r>
        <w:rPr>
          <w:rFonts w:hint="eastAsia" w:asciiTheme="minorEastAsia" w:hAnsiTheme="minorEastAsia" w:eastAsiaTheme="minorEastAsia" w:cstheme="minorEastAsia"/>
          <w:sz w:val="21"/>
          <w:szCs w:val="21"/>
          <w:vertAlign w:val="superscript"/>
          <w:lang w:val="en-US" w:eastAsia="zh-CN"/>
        </w:rPr>
        <w:t xml:space="preserve">2  </w:t>
      </w:r>
      <w:r>
        <w:rPr>
          <w:rFonts w:hint="eastAsia" w:asciiTheme="minorEastAsia" w:hAnsiTheme="minorEastAsia" w:eastAsiaTheme="minorEastAsia" w:cstheme="minorEastAsia"/>
          <w:sz w:val="21"/>
          <w:szCs w:val="21"/>
          <w:vertAlign w:val="baseline"/>
          <w:lang w:val="en-US" w:eastAsia="zh-CN"/>
        </w:rPr>
        <w:t>;D组</w:t>
      </w:r>
      <w:r>
        <w:rPr>
          <w:rFonts w:hint="eastAsia" w:asciiTheme="minorEastAsia" w:hAnsiTheme="minorEastAsia" w:eastAsiaTheme="minorEastAsia" w:cstheme="minorEastAsia"/>
          <w:sz w:val="21"/>
          <w:szCs w:val="21"/>
          <w:lang w:val="en-US" w:eastAsia="zh-CN"/>
        </w:rPr>
        <w:t>男性25人女性7人,年龄在18-47岁,BMI在19.0-25.8kg/m</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 xml:space="preserve"> ,E组</w:t>
      </w:r>
      <w:r>
        <w:rPr>
          <w:rFonts w:hint="eastAsia" w:asciiTheme="minorEastAsia" w:hAnsiTheme="minorEastAsia" w:eastAsiaTheme="minorEastAsia" w:cstheme="minorEastAsia"/>
          <w:sz w:val="21"/>
          <w:szCs w:val="21"/>
          <w:lang w:val="en-US" w:eastAsia="zh-CN"/>
        </w:rPr>
        <w:t>男性28人女性17人,年龄在19-48岁,BMI在19.1-25.8kg/m</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lang w:val="en-US" w:eastAsia="zh-CN"/>
        </w:rPr>
        <w:t>,性别、年龄、BMI各组之间</w:t>
      </w:r>
      <w:r>
        <w:rPr>
          <w:rFonts w:hint="eastAsia" w:asciiTheme="minorEastAsia" w:hAnsiTheme="minorEastAsia" w:eastAsiaTheme="minorEastAsia" w:cstheme="minorEastAsia"/>
          <w:color w:val="0000FF"/>
          <w:sz w:val="21"/>
          <w:szCs w:val="21"/>
          <w:vertAlign w:val="baseline"/>
          <w:lang w:val="en-US" w:eastAsia="zh-CN"/>
        </w:rPr>
        <w:t>数据</w:t>
      </w:r>
      <w:r>
        <w:rPr>
          <w:rFonts w:hint="eastAsia" w:asciiTheme="minorEastAsia" w:hAnsiTheme="minorEastAsia" w:cstheme="minorEastAsia"/>
          <w:color w:val="0000FF"/>
          <w:sz w:val="21"/>
          <w:szCs w:val="21"/>
          <w:vertAlign w:val="baseline"/>
          <w:lang w:val="en-US" w:eastAsia="zh-CN"/>
        </w:rPr>
        <w:t>差异无统计学意义。</w:t>
      </w:r>
    </w:p>
    <w:tbl>
      <w:tblPr>
        <w:tblStyle w:val="7"/>
        <w:tblW w:w="417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
        <w:gridCol w:w="8"/>
        <w:gridCol w:w="711"/>
        <w:gridCol w:w="6"/>
        <w:gridCol w:w="709"/>
        <w:gridCol w:w="935"/>
        <w:gridCol w:w="10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cantSplit/>
          <w:trHeight w:val="193" w:hRule="atLeast"/>
          <w:tblHeader/>
        </w:trPr>
        <w:tc>
          <w:tcPr>
            <w:tcW w:w="719" w:type="dxa"/>
            <w:tcBorders>
              <w:top w:val="single" w:color="auto" w:sz="4" w:space="0"/>
              <w:bottom w:val="single" w:color="auto" w:sz="4" w:space="0"/>
            </w:tcBorders>
            <w:shd w:val="clear" w:color="auto" w:fill="FFFFFF"/>
            <w:noWrap w:val="0"/>
            <w:vAlign w:val="bottom"/>
          </w:tcPr>
          <w:p>
            <w:pPr>
              <w:spacing w:beforeLines="0" w:afterLines="0" w:line="320" w:lineRule="atLeast"/>
              <w:ind w:left="60" w:right="60"/>
              <w:rPr>
                <w:rFonts w:hint="default"/>
                <w:sz w:val="18"/>
              </w:rPr>
            </w:pPr>
            <w:r>
              <w:rPr>
                <w:rFonts w:hint="default"/>
                <w:sz w:val="18"/>
              </w:rPr>
              <w:t>食谱</w:t>
            </w:r>
          </w:p>
        </w:tc>
        <w:tc>
          <w:tcPr>
            <w:tcW w:w="719" w:type="dxa"/>
            <w:gridSpan w:val="2"/>
            <w:tcBorders>
              <w:top w:val="single" w:color="auto" w:sz="4" w:space="0"/>
              <w:bottom w:val="single" w:color="auto" w:sz="4" w:space="0"/>
            </w:tcBorders>
            <w:shd w:val="clear" w:color="auto" w:fill="FFFFFF"/>
            <w:noWrap w:val="0"/>
            <w:vAlign w:val="bottom"/>
          </w:tcPr>
          <w:p>
            <w:pPr>
              <w:spacing w:beforeLines="0" w:afterLines="0" w:line="320" w:lineRule="atLeast"/>
              <w:ind w:left="60" w:right="60"/>
              <w:rPr>
                <w:rFonts w:hint="default"/>
                <w:sz w:val="18"/>
              </w:rPr>
            </w:pPr>
            <w:r>
              <w:rPr>
                <w:rFonts w:hint="eastAsia"/>
                <w:sz w:val="18"/>
                <w:lang w:val="en-US" w:eastAsia="zh-CN"/>
              </w:rPr>
              <w:t>男</w:t>
            </w:r>
          </w:p>
        </w:tc>
        <w:tc>
          <w:tcPr>
            <w:tcW w:w="715" w:type="dxa"/>
            <w:gridSpan w:val="2"/>
            <w:tcBorders>
              <w:top w:val="single" w:color="auto" w:sz="4" w:space="0"/>
              <w:bottom w:val="single" w:color="auto" w:sz="4" w:space="0"/>
            </w:tcBorders>
            <w:shd w:val="clear" w:color="auto" w:fill="FFFFFF"/>
            <w:noWrap w:val="0"/>
            <w:vAlign w:val="bottom"/>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女</w:t>
            </w:r>
          </w:p>
        </w:tc>
        <w:tc>
          <w:tcPr>
            <w:tcW w:w="935" w:type="dxa"/>
            <w:tcBorders>
              <w:top w:val="single" w:color="auto" w:sz="4" w:space="0"/>
              <w:bottom w:val="single" w:color="auto" w:sz="4" w:space="0"/>
            </w:tcBorders>
            <w:shd w:val="clear" w:color="auto" w:fill="FFFFFF"/>
            <w:noWrap w:val="0"/>
            <w:vAlign w:val="bottom"/>
          </w:tcPr>
          <w:p>
            <w:pPr>
              <w:spacing w:beforeLines="0" w:afterLines="0" w:line="320" w:lineRule="atLeast"/>
              <w:ind w:left="60" w:right="60"/>
              <w:jc w:val="center"/>
              <w:rPr>
                <w:rFonts w:hint="default" w:eastAsiaTheme="minorEastAsia"/>
                <w:sz w:val="18"/>
                <w:lang w:val="en-US" w:eastAsia="zh-CN"/>
              </w:rPr>
            </w:pPr>
            <w:r>
              <w:rPr>
                <w:rFonts w:hint="eastAsia"/>
                <w:sz w:val="18"/>
                <w:lang w:val="en-US" w:eastAsia="zh-CN"/>
              </w:rPr>
              <w:t>BMI（kg/m</w:t>
            </w:r>
            <w:r>
              <w:rPr>
                <w:rFonts w:hint="eastAsia"/>
                <w:sz w:val="18"/>
                <w:vertAlign w:val="superscript"/>
                <w:lang w:val="en-US" w:eastAsia="zh-CN"/>
              </w:rPr>
              <w:t>2</w:t>
            </w:r>
            <w:r>
              <w:rPr>
                <w:rFonts w:hint="eastAsia"/>
                <w:sz w:val="18"/>
                <w:lang w:val="en-US" w:eastAsia="zh-CN"/>
              </w:rPr>
              <w:t>）</w:t>
            </w:r>
          </w:p>
        </w:tc>
        <w:tc>
          <w:tcPr>
            <w:tcW w:w="1084" w:type="dxa"/>
            <w:tcBorders>
              <w:top w:val="single" w:color="auto" w:sz="4" w:space="0"/>
              <w:bottom w:val="single" w:color="auto" w:sz="4" w:space="0"/>
            </w:tcBorders>
            <w:shd w:val="clear" w:color="auto" w:fill="FFFFFF"/>
            <w:noWrap w:val="0"/>
            <w:vAlign w:val="bottom"/>
          </w:tcPr>
          <w:p>
            <w:pPr>
              <w:spacing w:beforeLines="0" w:afterLines="0" w:line="320" w:lineRule="atLeast"/>
              <w:ind w:left="60" w:right="60"/>
              <w:jc w:val="center"/>
              <w:rPr>
                <w:rFonts w:hint="eastAsia"/>
                <w:sz w:val="18"/>
                <w:lang w:val="en-US" w:eastAsia="zh-CN"/>
              </w:rPr>
            </w:pPr>
            <w:r>
              <w:rPr>
                <w:rFonts w:hint="eastAsia"/>
                <w:sz w:val="18"/>
                <w:lang w:val="en-US" w:eastAsia="zh-CN"/>
              </w:rPr>
              <w:t>年龄</w:t>
            </w:r>
          </w:p>
          <w:p>
            <w:pPr>
              <w:spacing w:beforeLines="0" w:afterLines="0" w:line="320" w:lineRule="atLeast"/>
              <w:ind w:left="60" w:right="60"/>
              <w:jc w:val="center"/>
              <w:rPr>
                <w:rFonts w:hint="default" w:eastAsiaTheme="minorEastAsia"/>
                <w:sz w:val="18"/>
                <w:lang w:val="en-US" w:eastAsia="zh-CN"/>
              </w:rPr>
            </w:pPr>
            <w:r>
              <w:rPr>
                <w:rFonts w:hint="eastAsia"/>
                <w:sz w:val="18"/>
                <w:lang w:val="en-US" w:eastAsia="zh-CN"/>
              </w:rPr>
              <w:t xml:space="preserve"> （岁）</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restart"/>
            <w:tcBorders>
              <w:top w:val="single" w:color="auto" w:sz="4"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A</w:t>
            </w:r>
          </w:p>
        </w:tc>
        <w:tc>
          <w:tcPr>
            <w:tcW w:w="717" w:type="dxa"/>
            <w:gridSpan w:val="2"/>
            <w:vMerge w:val="restart"/>
            <w:tcBorders>
              <w:top w:val="single" w:color="auto" w:sz="4" w:space="0"/>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17</w:t>
            </w:r>
          </w:p>
        </w:tc>
        <w:tc>
          <w:tcPr>
            <w:tcW w:w="709" w:type="dxa"/>
            <w:vMerge w:val="restart"/>
            <w:tcBorders>
              <w:top w:val="single" w:color="auto" w:sz="4" w:space="0"/>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7</w:t>
            </w:r>
          </w:p>
        </w:tc>
        <w:tc>
          <w:tcPr>
            <w:tcW w:w="935" w:type="dxa"/>
            <w:tcBorders>
              <w:top w:val="single" w:color="auto" w:sz="4" w:space="0"/>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default"/>
                <w:sz w:val="18"/>
              </w:rPr>
              <w:t>19</w:t>
            </w:r>
            <w:r>
              <w:rPr>
                <w:rFonts w:hint="eastAsia"/>
                <w:sz w:val="18"/>
                <w:lang w:val="en-US" w:eastAsia="zh-CN"/>
              </w:rPr>
              <w:t>.</w:t>
            </w:r>
            <w:r>
              <w:rPr>
                <w:rFonts w:hint="default"/>
                <w:sz w:val="18"/>
              </w:rPr>
              <w:t>.4</w:t>
            </w:r>
            <w:r>
              <w:rPr>
                <w:rFonts w:hint="eastAsia"/>
                <w:sz w:val="18"/>
                <w:lang w:val="en-US" w:eastAsia="zh-CN"/>
              </w:rPr>
              <w:t>-25.9</w:t>
            </w:r>
          </w:p>
        </w:tc>
        <w:tc>
          <w:tcPr>
            <w:tcW w:w="1084" w:type="dxa"/>
            <w:tcBorders>
              <w:top w:val="single" w:color="auto" w:sz="4" w:space="0"/>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eastAsia"/>
                <w:sz w:val="18"/>
                <w:lang w:val="en-US" w:eastAsia="zh-CN"/>
              </w:rPr>
              <w:t>19-47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continue"/>
            <w:tcBorders>
              <w:tl2br w:val="nil"/>
              <w:tr2bl w:val="nil"/>
            </w:tcBorders>
            <w:shd w:val="clear" w:color="auto" w:fill="FFFFFF"/>
            <w:noWrap w:val="0"/>
            <w:vAlign w:val="top"/>
          </w:tcPr>
          <w:p>
            <w:pPr>
              <w:spacing w:beforeLines="0" w:afterLines="0"/>
              <w:rPr>
                <w:rFonts w:hint="default"/>
                <w:sz w:val="18"/>
              </w:rPr>
            </w:pPr>
          </w:p>
        </w:tc>
        <w:tc>
          <w:tcPr>
            <w:tcW w:w="717" w:type="dxa"/>
            <w:gridSpan w:val="2"/>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709" w:type="dxa"/>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B</w:t>
            </w:r>
          </w:p>
        </w:tc>
        <w:tc>
          <w:tcPr>
            <w:tcW w:w="71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20</w:t>
            </w:r>
          </w:p>
        </w:tc>
        <w:tc>
          <w:tcPr>
            <w:tcW w:w="709" w:type="dxa"/>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10</w:t>
            </w: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default"/>
                <w:sz w:val="18"/>
              </w:rPr>
              <w:t>19.3</w:t>
            </w:r>
            <w:r>
              <w:rPr>
                <w:rFonts w:hint="eastAsia"/>
                <w:sz w:val="18"/>
                <w:lang w:val="en-US" w:eastAsia="zh-CN"/>
              </w:rPr>
              <w:t>-26.0</w:t>
            </w: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eastAsia"/>
                <w:sz w:val="18"/>
                <w:lang w:val="en-US" w:eastAsia="zh-CN"/>
              </w:rPr>
              <w:t>18-48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continue"/>
            <w:tcBorders>
              <w:tl2br w:val="nil"/>
              <w:tr2bl w:val="nil"/>
            </w:tcBorders>
            <w:shd w:val="clear" w:color="auto" w:fill="FFFFFF"/>
            <w:noWrap w:val="0"/>
            <w:vAlign w:val="top"/>
          </w:tcPr>
          <w:p>
            <w:pPr>
              <w:spacing w:beforeLines="0" w:afterLines="0"/>
              <w:rPr>
                <w:rFonts w:hint="default"/>
                <w:sz w:val="18"/>
              </w:rPr>
            </w:pPr>
          </w:p>
        </w:tc>
        <w:tc>
          <w:tcPr>
            <w:tcW w:w="717" w:type="dxa"/>
            <w:gridSpan w:val="2"/>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709" w:type="dxa"/>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C</w:t>
            </w:r>
          </w:p>
        </w:tc>
        <w:tc>
          <w:tcPr>
            <w:tcW w:w="71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23</w:t>
            </w:r>
          </w:p>
        </w:tc>
        <w:tc>
          <w:tcPr>
            <w:tcW w:w="709" w:type="dxa"/>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13</w:t>
            </w: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default"/>
                <w:sz w:val="18"/>
              </w:rPr>
              <w:t>19.6</w:t>
            </w:r>
            <w:r>
              <w:rPr>
                <w:rFonts w:hint="eastAsia"/>
                <w:sz w:val="18"/>
                <w:lang w:val="en-US" w:eastAsia="zh-CN"/>
              </w:rPr>
              <w:t>-26.0</w:t>
            </w: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eastAsia"/>
                <w:sz w:val="18"/>
                <w:lang w:val="en-US" w:eastAsia="zh-CN"/>
              </w:rPr>
              <w:t>20-45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continue"/>
            <w:tcBorders>
              <w:tl2br w:val="nil"/>
              <w:tr2bl w:val="nil"/>
            </w:tcBorders>
            <w:shd w:val="clear" w:color="auto" w:fill="FFFFFF"/>
            <w:noWrap w:val="0"/>
            <w:vAlign w:val="top"/>
          </w:tcPr>
          <w:p>
            <w:pPr>
              <w:spacing w:beforeLines="0" w:afterLines="0"/>
              <w:rPr>
                <w:rFonts w:hint="default"/>
                <w:sz w:val="18"/>
              </w:rPr>
            </w:pPr>
          </w:p>
        </w:tc>
        <w:tc>
          <w:tcPr>
            <w:tcW w:w="717" w:type="dxa"/>
            <w:gridSpan w:val="2"/>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709" w:type="dxa"/>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D</w:t>
            </w:r>
          </w:p>
        </w:tc>
        <w:tc>
          <w:tcPr>
            <w:tcW w:w="71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25</w:t>
            </w:r>
          </w:p>
        </w:tc>
        <w:tc>
          <w:tcPr>
            <w:tcW w:w="709" w:type="dxa"/>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7</w:t>
            </w: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default"/>
                <w:sz w:val="18"/>
              </w:rPr>
              <w:t>19.0</w:t>
            </w:r>
            <w:r>
              <w:rPr>
                <w:rFonts w:hint="eastAsia"/>
                <w:sz w:val="18"/>
                <w:lang w:val="en-US" w:eastAsia="zh-CN"/>
              </w:rPr>
              <w:t>-25.8</w:t>
            </w: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eastAsia"/>
                <w:sz w:val="18"/>
                <w:lang w:val="en-US" w:eastAsia="zh-CN"/>
              </w:rPr>
              <w:t>18-47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continue"/>
            <w:tcBorders>
              <w:tl2br w:val="nil"/>
              <w:tr2bl w:val="nil"/>
            </w:tcBorders>
            <w:shd w:val="clear" w:color="auto" w:fill="FFFFFF"/>
            <w:noWrap w:val="0"/>
            <w:vAlign w:val="top"/>
          </w:tcPr>
          <w:p>
            <w:pPr>
              <w:spacing w:beforeLines="0" w:afterLines="0"/>
              <w:rPr>
                <w:rFonts w:hint="default"/>
                <w:sz w:val="18"/>
              </w:rPr>
            </w:pPr>
          </w:p>
        </w:tc>
        <w:tc>
          <w:tcPr>
            <w:tcW w:w="717" w:type="dxa"/>
            <w:gridSpan w:val="2"/>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709" w:type="dxa"/>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E</w:t>
            </w:r>
          </w:p>
        </w:tc>
        <w:tc>
          <w:tcPr>
            <w:tcW w:w="717" w:type="dxa"/>
            <w:gridSpan w:val="2"/>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28</w:t>
            </w:r>
          </w:p>
        </w:tc>
        <w:tc>
          <w:tcPr>
            <w:tcW w:w="709" w:type="dxa"/>
            <w:vMerge w:val="restart"/>
            <w:tcBorders>
              <w:tl2br w:val="nil"/>
              <w:tr2bl w:val="nil"/>
            </w:tcBorders>
            <w:shd w:val="clear" w:color="auto" w:fill="FFFFFF"/>
            <w:noWrap w:val="0"/>
            <w:vAlign w:val="top"/>
          </w:tcPr>
          <w:p>
            <w:pPr>
              <w:spacing w:beforeLines="0" w:afterLines="0" w:line="320" w:lineRule="atLeast"/>
              <w:ind w:left="60" w:right="60"/>
              <w:rPr>
                <w:rFonts w:hint="eastAsia" w:eastAsiaTheme="minorEastAsia"/>
                <w:sz w:val="18"/>
                <w:lang w:val="en-US" w:eastAsia="zh-CN"/>
              </w:rPr>
            </w:pPr>
            <w:r>
              <w:rPr>
                <w:rFonts w:hint="eastAsia"/>
                <w:sz w:val="18"/>
                <w:lang w:val="en-US" w:eastAsia="zh-CN"/>
              </w:rPr>
              <w:t>17</w:t>
            </w: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default"/>
                <w:sz w:val="18"/>
              </w:rPr>
              <w:t>19.1</w:t>
            </w:r>
            <w:r>
              <w:rPr>
                <w:rFonts w:hint="eastAsia"/>
                <w:sz w:val="18"/>
                <w:lang w:val="en-US" w:eastAsia="zh-CN"/>
              </w:rPr>
              <w:t>-25.8</w:t>
            </w: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eastAsiaTheme="minorEastAsia"/>
                <w:sz w:val="18"/>
                <w:lang w:val="en-US" w:eastAsia="zh-CN"/>
              </w:rPr>
            </w:pPr>
            <w:r>
              <w:rPr>
                <w:rFonts w:hint="eastAsia"/>
                <w:sz w:val="18"/>
                <w:lang w:val="en-US" w:eastAsia="zh-CN"/>
              </w:rPr>
              <w:t>19-48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7" w:type="dxa"/>
            <w:gridSpan w:val="2"/>
            <w:vMerge w:val="continue"/>
            <w:tcBorders>
              <w:tl2br w:val="nil"/>
              <w:tr2bl w:val="nil"/>
            </w:tcBorders>
            <w:shd w:val="clear" w:color="auto" w:fill="FFFFFF"/>
            <w:noWrap w:val="0"/>
            <w:vAlign w:val="top"/>
          </w:tcPr>
          <w:p>
            <w:pPr>
              <w:spacing w:beforeLines="0" w:afterLines="0"/>
              <w:rPr>
                <w:rFonts w:hint="default"/>
                <w:sz w:val="18"/>
              </w:rPr>
            </w:pPr>
          </w:p>
        </w:tc>
        <w:tc>
          <w:tcPr>
            <w:tcW w:w="717" w:type="dxa"/>
            <w:gridSpan w:val="2"/>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709" w:type="dxa"/>
            <w:vMerge w:val="continue"/>
            <w:tcBorders>
              <w:tl2br w:val="nil"/>
              <w:tr2bl w:val="nil"/>
            </w:tcBorders>
            <w:shd w:val="clear" w:color="auto" w:fill="FFFFFF"/>
            <w:noWrap w:val="0"/>
            <w:vAlign w:val="top"/>
          </w:tcPr>
          <w:p>
            <w:pPr>
              <w:spacing w:beforeLines="0" w:afterLines="0" w:line="320" w:lineRule="atLeast"/>
              <w:ind w:left="60" w:right="60"/>
              <w:rPr>
                <w:rFonts w:hint="default"/>
                <w:sz w:val="18"/>
              </w:rPr>
            </w:pPr>
          </w:p>
        </w:tc>
        <w:tc>
          <w:tcPr>
            <w:tcW w:w="935"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c>
          <w:tcPr>
            <w:tcW w:w="1084" w:type="dxa"/>
            <w:tcBorders>
              <w:tl2br w:val="nil"/>
              <w:tr2bl w:val="nil"/>
            </w:tcBorders>
            <w:shd w:val="clear" w:color="auto" w:fill="FFFFFF"/>
            <w:noWrap w:val="0"/>
            <w:vAlign w:val="top"/>
          </w:tcPr>
          <w:p>
            <w:pPr>
              <w:spacing w:beforeLines="0" w:afterLines="0" w:line="320" w:lineRule="atLeast"/>
              <w:ind w:left="60" w:right="60"/>
              <w:jc w:val="right"/>
              <w:rPr>
                <w:rFonts w:hint="default"/>
                <w:sz w:val="18"/>
              </w:rPr>
            </w:pP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cstheme="minorEastAsia"/>
          <w:color w:val="0000FF"/>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1、2</w:t>
      </w:r>
      <w:r>
        <w:rPr>
          <w:rFonts w:hint="eastAsia" w:asciiTheme="minorEastAsia" w:hAnsiTheme="minorEastAsia" w:eastAsiaTheme="minorEastAsia" w:cstheme="minorEastAsia"/>
          <w:sz w:val="21"/>
          <w:szCs w:val="21"/>
          <w:lang w:val="en-US" w:eastAsia="zh-CN"/>
        </w:rPr>
        <w:t>入选标准: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1)自愿签署知情同意书,对相应食谱不抗拒；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2)受试者能够与研究者进行良好的沟通并能够依照方案规定完成试验；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3)年龄为18周岁及以上的健康男性或女性受试者（包括18周岁）；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4)体重：男性体重不低于50 kg（包括50kg），女性体重不低于45kg（包括45kg），且体重指数【BMI=体重（kg）/身高2（m</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lang w:val="en-US" w:eastAsia="zh-CN"/>
        </w:rPr>
        <w:t>）】在19.0~26.0kg/m2范围内，含边界值。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lang w:val="en-US" w:eastAsia="zh-CN"/>
        </w:rPr>
        <w:t>排出标准:</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有循环系统、内分泌系统、</w:t>
      </w:r>
      <w:r>
        <w:rPr>
          <w:rFonts w:hint="eastAsia" w:asciiTheme="minorEastAsia" w:hAnsiTheme="minorEastAsia" w:eastAsiaTheme="minorEastAsia" w:cstheme="minorEastAsia"/>
          <w:sz w:val="21"/>
          <w:szCs w:val="21"/>
          <w:lang w:val="en-US" w:eastAsia="zh-CN"/>
        </w:rPr>
        <w:t>消化系统</w:t>
      </w:r>
      <w:r>
        <w:rPr>
          <w:rFonts w:hint="eastAsia" w:asciiTheme="minorEastAsia" w:hAnsiTheme="minorEastAsia" w:eastAsiaTheme="minorEastAsia" w:cstheme="minorEastAsia"/>
          <w:sz w:val="21"/>
          <w:szCs w:val="21"/>
        </w:rPr>
        <w:t>、神经系统、呼吸系统、血液学、免疫学、精神病学及代谢异常等任何临床严重疾病史者或恶性肿瘤病史者或能干扰试验结果的任何其他疾病或生理情况者；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给药前7天内进行体格检查、生命体征检查、心电图检查以及实验室检查（包括血常规、尿常规、血生化、凝血功能、传染病四项）研究者判断为异常有临床意义者；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传染病四项检查（乙型肝炎表面抗原、人免疫缺陷病毒抗体、丙肝抗体、梅毒螺旋体特异性抗体）阳性者；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筛选前</w:t>
      </w:r>
      <w:r>
        <w:rPr>
          <w:rFonts w:hint="eastAsia" w:asciiTheme="minorEastAsia" w:hAnsiTheme="minorEastAsia" w:eastAsiaTheme="minorEastAsia" w:cstheme="minorEastAsia"/>
          <w:sz w:val="21"/>
          <w:szCs w:val="21"/>
          <w:lang w:val="en-US" w:eastAsia="zh-CN"/>
        </w:rPr>
        <w:t>半年</w:t>
      </w:r>
      <w:r>
        <w:rPr>
          <w:rFonts w:hint="eastAsia" w:asciiTheme="minorEastAsia" w:hAnsiTheme="minorEastAsia" w:eastAsiaTheme="minorEastAsia" w:cstheme="minorEastAsia"/>
          <w:sz w:val="21"/>
          <w:szCs w:val="21"/>
        </w:rPr>
        <w:t>内接受过重大外科手术，或计划在研究期间进行外科手术者；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筛选前3个月内参加过其他药物临床试验并服用研究药物者；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筛选前3个月献血或者其他原因失血超过400mL者；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给药前14天内服用了任何药物；</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1</w:t>
      </w:r>
      <w:r>
        <w:rPr>
          <w:rFonts w:hint="eastAsia" w:asciiTheme="minorEastAsia" w:hAnsiTheme="minorEastAsia" w:cstheme="minorEastAsia"/>
          <w:color w:val="auto"/>
          <w:sz w:val="21"/>
          <w:szCs w:val="21"/>
          <w:vertAlign w:val="baseline"/>
          <w:lang w:val="en-US" w:eastAsia="zh-CN"/>
        </w:rPr>
        <w:t>、4</w:t>
      </w:r>
      <w:r>
        <w:rPr>
          <w:rFonts w:hint="eastAsia" w:asciiTheme="minorEastAsia" w:hAnsiTheme="minorEastAsia" w:eastAsiaTheme="minorEastAsia" w:cstheme="minorEastAsia"/>
          <w:color w:val="auto"/>
          <w:sz w:val="21"/>
          <w:szCs w:val="21"/>
          <w:vertAlign w:val="baseline"/>
          <w:lang w:val="en-US" w:eastAsia="zh-CN"/>
        </w:rPr>
        <w:t>试验方法: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167名健康受试者</w:t>
      </w:r>
      <w:r>
        <w:rPr>
          <w:rFonts w:hint="eastAsia" w:asciiTheme="minorEastAsia" w:hAnsiTheme="minorEastAsia" w:cstheme="minorEastAsia"/>
          <w:color w:val="auto"/>
          <w:sz w:val="21"/>
          <w:szCs w:val="21"/>
          <w:vertAlign w:val="baseline"/>
          <w:lang w:val="en-US" w:eastAsia="zh-CN"/>
        </w:rPr>
        <w:t>根据研究方案要求，</w:t>
      </w:r>
      <w:r>
        <w:rPr>
          <w:rFonts w:hint="eastAsia" w:asciiTheme="minorEastAsia" w:hAnsiTheme="minorEastAsia" w:eastAsiaTheme="minorEastAsia" w:cstheme="minorEastAsia"/>
          <w:color w:val="auto"/>
          <w:sz w:val="21"/>
          <w:szCs w:val="21"/>
          <w:vertAlign w:val="baseline"/>
          <w:lang w:val="en-US" w:eastAsia="zh-CN"/>
        </w:rPr>
        <w:t>在-1天21</w:t>
      </w:r>
      <w:r>
        <w:rPr>
          <w:rFonts w:hint="eastAsia" w:asciiTheme="minorEastAsia" w:hAnsiTheme="minorEastAsia" w:cstheme="minorEastAsia"/>
          <w:color w:val="auto"/>
          <w:sz w:val="21"/>
          <w:szCs w:val="21"/>
          <w:vertAlign w:val="baseline"/>
          <w:lang w:val="en-US" w:eastAsia="zh-CN"/>
        </w:rPr>
        <w:t>：00</w:t>
      </w:r>
      <w:r>
        <w:rPr>
          <w:rFonts w:hint="eastAsia" w:asciiTheme="minorEastAsia" w:hAnsiTheme="minorEastAsia" w:eastAsiaTheme="minorEastAsia" w:cstheme="minorEastAsia"/>
          <w:color w:val="auto"/>
          <w:sz w:val="21"/>
          <w:szCs w:val="21"/>
          <w:vertAlign w:val="baseline"/>
          <w:lang w:val="en-US" w:eastAsia="zh-CN"/>
        </w:rPr>
        <w:t>以后禁食,受试者在服药前1h至服药后1h内禁止饮水,在服药前30min开始进食高脂高热早餐1份并在30min内用餐</w:t>
      </w:r>
      <w:r>
        <w:rPr>
          <w:rFonts w:hint="eastAsia" w:asciiTheme="minorEastAsia" w:hAnsiTheme="minorEastAsia" w:cstheme="minorEastAsia"/>
          <w:color w:val="auto"/>
          <w:sz w:val="21"/>
          <w:szCs w:val="21"/>
          <w:vertAlign w:val="baseline"/>
          <w:lang w:val="en-US" w:eastAsia="zh-CN"/>
        </w:rPr>
        <w:t>完毕，并保证已进食</w:t>
      </w:r>
      <w:r>
        <w:rPr>
          <w:rFonts w:hint="eastAsia" w:asciiTheme="minorEastAsia" w:hAnsiTheme="minorEastAsia" w:eastAsiaTheme="minorEastAsia" w:cstheme="minorEastAsia"/>
          <w:color w:val="auto"/>
          <w:sz w:val="21"/>
          <w:szCs w:val="21"/>
          <w:vertAlign w:val="baseline"/>
          <w:lang w:val="en-US" w:eastAsia="zh-CN"/>
        </w:rPr>
        <w:t>总能量大于800kcal</w:t>
      </w:r>
      <w:r>
        <w:rPr>
          <w:rFonts w:hint="eastAsia" w:asciiTheme="minorEastAsia" w:hAnsiTheme="minorEastAsia" w:cstheme="minorEastAsia"/>
          <w:color w:val="auto"/>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其中食谱A为星土司与培根做成的汉堡并用一次性食品包装纸包好</w:t>
      </w:r>
      <w:r>
        <w:rPr>
          <w:rFonts w:hint="eastAsia" w:asciiTheme="minorEastAsia" w:hAnsiTheme="minorEastAsia" w:cstheme="minorEastAsia"/>
          <w:color w:val="auto"/>
          <w:sz w:val="21"/>
          <w:szCs w:val="21"/>
          <w:vertAlign w:val="baseline"/>
          <w:lang w:val="en-US" w:eastAsia="zh-CN"/>
        </w:rPr>
        <w:t>，Q趣火腿肠（玉米风味）为原包装放于盘内，黄瓜为整根放于盘内</w:t>
      </w:r>
      <w:r>
        <w:rPr>
          <w:rFonts w:hint="eastAsia" w:asciiTheme="minorEastAsia" w:hAnsiTheme="minorEastAsia" w:eastAsiaTheme="minorEastAsia" w:cstheme="minorEastAsia"/>
          <w:color w:val="auto"/>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食谱B和食谱E为面包与猪肉培根、原味奶酪、黄油做成汉堡并用一次性食品包装纸包好;食谱C为香辣鸡腿堡与黄油做成汉堡并用一次性食品包装纸包好</w:t>
      </w:r>
      <w:r>
        <w:rPr>
          <w:rFonts w:hint="eastAsia" w:asciiTheme="minorEastAsia" w:hAnsiTheme="minorEastAsia" w:cstheme="minorEastAsia"/>
          <w:color w:val="auto"/>
          <w:sz w:val="21"/>
          <w:szCs w:val="21"/>
          <w:vertAlign w:val="baseline"/>
          <w:lang w:val="en-US" w:eastAsia="zh-CN"/>
        </w:rPr>
        <w:t>，香辣鸡翅为原包装放于盘内</w:t>
      </w:r>
      <w:r>
        <w:rPr>
          <w:rFonts w:hint="eastAsia" w:asciiTheme="minorEastAsia" w:hAnsiTheme="minorEastAsia" w:eastAsiaTheme="minorEastAsia" w:cstheme="minorEastAsia"/>
          <w:color w:val="auto"/>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食谱D为烧卖与肉包用</w:t>
      </w:r>
      <w:r>
        <w:rPr>
          <w:rFonts w:hint="eastAsia" w:asciiTheme="minorEastAsia" w:hAnsiTheme="minorEastAsia" w:cstheme="minorEastAsia"/>
          <w:color w:val="auto"/>
          <w:sz w:val="21"/>
          <w:szCs w:val="21"/>
          <w:vertAlign w:val="baseline"/>
          <w:lang w:val="en-US" w:eastAsia="zh-CN"/>
        </w:rPr>
        <w:t>一张</w:t>
      </w:r>
      <w:r>
        <w:rPr>
          <w:rFonts w:hint="eastAsia" w:asciiTheme="minorEastAsia" w:hAnsiTheme="minorEastAsia" w:eastAsiaTheme="minorEastAsia" w:cstheme="minorEastAsia"/>
          <w:color w:val="auto"/>
          <w:sz w:val="21"/>
          <w:szCs w:val="21"/>
          <w:vertAlign w:val="baseline"/>
          <w:lang w:val="en-US" w:eastAsia="zh-CN"/>
        </w:rPr>
        <w:t>一次性食品包装纸包好,腰果</w:t>
      </w:r>
      <w:r>
        <w:rPr>
          <w:rFonts w:hint="eastAsia" w:asciiTheme="minorEastAsia" w:hAnsiTheme="minorEastAsia" w:cstheme="minorEastAsia"/>
          <w:color w:val="auto"/>
          <w:sz w:val="21"/>
          <w:szCs w:val="21"/>
          <w:vertAlign w:val="baseline"/>
          <w:lang w:val="en-US" w:eastAsia="zh-CN"/>
        </w:rPr>
        <w:t>放在</w:t>
      </w:r>
      <w:r>
        <w:rPr>
          <w:rFonts w:hint="eastAsia" w:asciiTheme="minorEastAsia" w:hAnsiTheme="minorEastAsia" w:eastAsiaTheme="minorEastAsia" w:cstheme="minorEastAsia"/>
          <w:color w:val="auto"/>
          <w:sz w:val="21"/>
          <w:szCs w:val="21"/>
          <w:vertAlign w:val="baseline"/>
          <w:lang w:val="en-US" w:eastAsia="zh-CN"/>
        </w:rPr>
        <w:t>一个盘子</w:t>
      </w:r>
      <w:r>
        <w:rPr>
          <w:rFonts w:hint="eastAsia" w:asciiTheme="minorEastAsia" w:hAnsiTheme="minorEastAsia" w:cstheme="minorEastAsia"/>
          <w:color w:val="auto"/>
          <w:sz w:val="21"/>
          <w:szCs w:val="21"/>
          <w:vertAlign w:val="baseline"/>
          <w:lang w:val="en-US" w:eastAsia="zh-CN"/>
        </w:rPr>
        <w:t>里</w:t>
      </w:r>
      <w:r>
        <w:rPr>
          <w:rFonts w:hint="eastAsia" w:asciiTheme="minorEastAsia" w:hAnsiTheme="minorEastAsia" w:eastAsiaTheme="minorEastAsia" w:cstheme="minorEastAsia"/>
          <w:color w:val="auto"/>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鸡蛋为去皮装在一次性透明塑料袋里,牛奶为原包装各食谱均一致</w:t>
      </w:r>
      <w:r>
        <w:rPr>
          <w:rFonts w:hint="eastAsia" w:asciiTheme="minorEastAsia" w:hAnsiTheme="minorEastAsia" w:cstheme="minorEastAsia"/>
          <w:color w:val="auto"/>
          <w:sz w:val="21"/>
          <w:szCs w:val="21"/>
          <w:vertAlign w:val="baseline"/>
          <w:lang w:val="en-US" w:eastAsia="zh-CN"/>
        </w:rPr>
        <w:t>。将上述餐食放于大餐盘内，以保证各组餐食外观基本一致。</w:t>
      </w:r>
      <w:r>
        <w:rPr>
          <w:rFonts w:hint="eastAsia" w:asciiTheme="minorEastAsia" w:hAnsiTheme="minorEastAsia" w:eastAsiaTheme="minorEastAsia" w:cstheme="minorEastAsia"/>
          <w:sz w:val="21"/>
          <w:szCs w:val="21"/>
          <w:lang w:val="en-US" w:eastAsia="zh-CN"/>
        </w:rPr>
        <w:t>高脂高热餐食谱编号、能量/成分见表1，</w:t>
      </w:r>
      <w:r>
        <w:rPr>
          <w:rFonts w:hint="eastAsia" w:asciiTheme="minorEastAsia" w:hAnsiTheme="minorEastAsia" w:eastAsiaTheme="minorEastAsia" w:cstheme="minorEastAsia"/>
          <w:color w:val="auto"/>
          <w:sz w:val="21"/>
          <w:szCs w:val="21"/>
          <w:vertAlign w:val="baseline"/>
          <w:lang w:val="en-US" w:eastAsia="zh-CN"/>
        </w:rPr>
        <w:t>受试者</w:t>
      </w:r>
      <w:r>
        <w:rPr>
          <w:rFonts w:hint="eastAsia" w:asciiTheme="minorEastAsia" w:hAnsiTheme="minorEastAsia" w:eastAsiaTheme="minorEastAsia" w:cstheme="minorEastAsia"/>
          <w:sz w:val="21"/>
          <w:szCs w:val="21"/>
          <w:lang w:val="en-US" w:eastAsia="zh-CN"/>
        </w:rPr>
        <w:t>高脂高热餐进食能量比较见表2。对5种高脂高热餐食谱用餐时间进行记录见表3;对</w:t>
      </w:r>
      <w:r>
        <w:rPr>
          <w:rFonts w:hint="eastAsia" w:asciiTheme="minorEastAsia" w:hAnsiTheme="minorEastAsia" w:cstheme="minorEastAsia"/>
          <w:sz w:val="21"/>
          <w:szCs w:val="21"/>
          <w:lang w:val="en-US" w:eastAsia="zh-CN"/>
        </w:rPr>
        <w:t>各组</w:t>
      </w:r>
      <w:r>
        <w:rPr>
          <w:rFonts w:hint="eastAsia" w:asciiTheme="minorEastAsia" w:hAnsiTheme="minorEastAsia" w:eastAsiaTheme="minorEastAsia" w:cstheme="minorEastAsia"/>
          <w:sz w:val="21"/>
          <w:szCs w:val="21"/>
          <w:lang w:val="en-US" w:eastAsia="zh-CN"/>
        </w:rPr>
        <w:t>受试者第一周期进食完成后对5种高脂高热餐食谱的满意程度进行调查问卷见表6。</w:t>
      </w:r>
    </w:p>
    <w:tbl>
      <w:tblPr>
        <w:tblStyle w:val="8"/>
        <w:tblW w:w="9654" w:type="dxa"/>
        <w:tblInd w:w="-32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5"/>
        <w:gridCol w:w="1183"/>
        <w:gridCol w:w="828"/>
        <w:gridCol w:w="884"/>
        <w:gridCol w:w="828"/>
        <w:gridCol w:w="884"/>
        <w:gridCol w:w="828"/>
        <w:gridCol w:w="884"/>
        <w:gridCol w:w="828"/>
        <w:gridCol w:w="884"/>
        <w:gridCol w:w="82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654" w:type="dxa"/>
            <w:gridSpan w:val="11"/>
            <w:tcBorders>
              <w:tl2br w:val="nil"/>
              <w:tr2bl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 xml:space="preserve">                                              表1食谱编号、能量/成分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795" w:type="dxa"/>
            <w:tcBorders>
              <w:tl2br w:val="nil"/>
              <w:tr2bl w:val="nil"/>
            </w:tcBorders>
            <w:vAlign w:val="top"/>
          </w:tcPr>
          <w:p>
            <w:pPr>
              <w:rPr>
                <w:rFonts w:hint="eastAsia" w:asciiTheme="minorEastAsia" w:hAnsiTheme="minorEastAsia" w:eastAsiaTheme="minorEastAsia" w:cstheme="minorEastAsia"/>
                <w:sz w:val="18"/>
                <w:szCs w:val="18"/>
                <w:lang w:val="en-US" w:eastAsia="zh-CN"/>
              </w:rPr>
            </w:pPr>
          </w:p>
        </w:tc>
        <w:tc>
          <w:tcPr>
            <w:tcW w:w="1183" w:type="dxa"/>
            <w:tcBorders>
              <w:top w:val="single" w:color="auto" w:sz="4" w:space="0"/>
              <w:bottom w:val="single" w:color="auto" w:sz="4" w:space="0"/>
            </w:tcBorders>
            <w:vAlign w:val="top"/>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w:t>
            </w:r>
          </w:p>
        </w:tc>
        <w:tc>
          <w:tcPr>
            <w:tcW w:w="828"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能量(</w:t>
            </w:r>
            <w:r>
              <w:rPr>
                <w:rFonts w:hint="eastAsia" w:asciiTheme="minorEastAsia" w:hAnsiTheme="minorEastAsia" w:eastAsiaTheme="minorEastAsia" w:cstheme="minorEastAsia"/>
                <w:sz w:val="18"/>
                <w:szCs w:val="18"/>
              </w:rPr>
              <w:t>kcal</w:t>
            </w:r>
            <w:r>
              <w:rPr>
                <w:rFonts w:hint="eastAsia" w:asciiTheme="minorEastAsia" w:hAnsiTheme="minorEastAsia" w:eastAsiaTheme="minorEastAsia" w:cstheme="minorEastAsia"/>
                <w:sz w:val="18"/>
                <w:szCs w:val="18"/>
                <w:lang w:val="en-US" w:eastAsia="zh-CN"/>
              </w:rPr>
              <w:t>)</w:t>
            </w:r>
          </w:p>
        </w:tc>
        <w:tc>
          <w:tcPr>
            <w:tcW w:w="884" w:type="dxa"/>
            <w:tcBorders>
              <w:top w:val="single" w:color="auto" w:sz="4" w:space="0"/>
              <w:bottom w:val="single" w:color="auto" w:sz="4" w:space="0"/>
            </w:tcBorders>
            <w:vAlign w:val="top"/>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w:t>
            </w:r>
          </w:p>
        </w:tc>
        <w:tc>
          <w:tcPr>
            <w:tcW w:w="828"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val="en-US" w:eastAsia="zh-CN"/>
              </w:rPr>
              <w:t>能量(</w:t>
            </w:r>
            <w:r>
              <w:rPr>
                <w:rFonts w:hint="eastAsia" w:asciiTheme="minorEastAsia" w:hAnsiTheme="minorEastAsia" w:eastAsiaTheme="minorEastAsia" w:cstheme="minorEastAsia"/>
                <w:sz w:val="18"/>
                <w:szCs w:val="18"/>
              </w:rPr>
              <w:t>kcal</w:t>
            </w:r>
            <w:r>
              <w:rPr>
                <w:rFonts w:hint="eastAsia" w:asciiTheme="minorEastAsia" w:hAnsiTheme="minorEastAsia" w:eastAsiaTheme="minorEastAsia" w:cstheme="minorEastAsia"/>
                <w:sz w:val="18"/>
                <w:szCs w:val="18"/>
                <w:lang w:val="en-US" w:eastAsia="zh-CN"/>
              </w:rPr>
              <w:t>)</w:t>
            </w:r>
          </w:p>
        </w:tc>
        <w:tc>
          <w:tcPr>
            <w:tcW w:w="884" w:type="dxa"/>
            <w:tcBorders>
              <w:top w:val="single" w:color="auto" w:sz="4" w:space="0"/>
              <w:bottom w:val="single" w:color="auto" w:sz="4" w:space="0"/>
            </w:tcBorders>
            <w:vAlign w:val="top"/>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w:t>
            </w:r>
          </w:p>
        </w:tc>
        <w:tc>
          <w:tcPr>
            <w:tcW w:w="828"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val="en-US" w:eastAsia="zh-CN"/>
              </w:rPr>
              <w:t>能量(</w:t>
            </w:r>
            <w:r>
              <w:rPr>
                <w:rFonts w:hint="eastAsia" w:asciiTheme="minorEastAsia" w:hAnsiTheme="minorEastAsia" w:eastAsiaTheme="minorEastAsia" w:cstheme="minorEastAsia"/>
                <w:sz w:val="18"/>
                <w:szCs w:val="18"/>
              </w:rPr>
              <w:t>kcal</w:t>
            </w:r>
            <w:r>
              <w:rPr>
                <w:rFonts w:hint="eastAsia" w:asciiTheme="minorEastAsia" w:hAnsiTheme="minorEastAsia" w:eastAsiaTheme="minorEastAsia" w:cstheme="minorEastAsia"/>
                <w:sz w:val="18"/>
                <w:szCs w:val="18"/>
                <w:lang w:val="en-US" w:eastAsia="zh-CN"/>
              </w:rPr>
              <w:t>)</w:t>
            </w:r>
          </w:p>
        </w:tc>
        <w:tc>
          <w:tcPr>
            <w:tcW w:w="884" w:type="dxa"/>
            <w:tcBorders>
              <w:top w:val="single" w:color="auto" w:sz="4" w:space="0"/>
              <w:bottom w:val="single" w:color="auto" w:sz="4" w:space="0"/>
            </w:tcBorders>
            <w:vAlign w:val="top"/>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w:t>
            </w:r>
          </w:p>
        </w:tc>
        <w:tc>
          <w:tcPr>
            <w:tcW w:w="828"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val="en-US" w:eastAsia="zh-CN"/>
              </w:rPr>
              <w:t>能量(</w:t>
            </w:r>
            <w:r>
              <w:rPr>
                <w:rFonts w:hint="eastAsia" w:asciiTheme="minorEastAsia" w:hAnsiTheme="minorEastAsia" w:eastAsiaTheme="minorEastAsia" w:cstheme="minorEastAsia"/>
                <w:sz w:val="18"/>
                <w:szCs w:val="18"/>
              </w:rPr>
              <w:t>kcal</w:t>
            </w:r>
            <w:r>
              <w:rPr>
                <w:rFonts w:hint="eastAsia" w:asciiTheme="minorEastAsia" w:hAnsiTheme="minorEastAsia" w:eastAsiaTheme="minorEastAsia" w:cstheme="minorEastAsia"/>
                <w:sz w:val="18"/>
                <w:szCs w:val="18"/>
                <w:lang w:val="en-US" w:eastAsia="zh-CN"/>
              </w:rPr>
              <w:t>)</w:t>
            </w:r>
          </w:p>
        </w:tc>
        <w:tc>
          <w:tcPr>
            <w:tcW w:w="884" w:type="dxa"/>
            <w:tcBorders>
              <w:top w:val="single" w:color="auto" w:sz="4" w:space="0"/>
              <w:bottom w:val="single" w:color="auto" w:sz="4" w:space="0"/>
            </w:tcBorders>
            <w:vAlign w:val="top"/>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w:t>
            </w:r>
          </w:p>
        </w:tc>
        <w:tc>
          <w:tcPr>
            <w:tcW w:w="828" w:type="dxa"/>
            <w:tcBorders>
              <w:top w:val="single" w:color="auto" w:sz="4" w:space="0"/>
              <w:bottom w:val="single" w:color="auto" w:sz="4" w:space="0"/>
            </w:tcBorders>
            <w:vAlign w:val="top"/>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val="en-US" w:eastAsia="zh-CN"/>
              </w:rPr>
              <w:t>能量(</w:t>
            </w:r>
            <w:r>
              <w:rPr>
                <w:rFonts w:hint="eastAsia" w:asciiTheme="minorEastAsia" w:hAnsiTheme="minorEastAsia" w:eastAsiaTheme="minorEastAsia" w:cstheme="minorEastAsia"/>
                <w:sz w:val="18"/>
                <w:szCs w:val="18"/>
              </w:rPr>
              <w:t>kcal</w:t>
            </w:r>
            <w:r>
              <w:rPr>
                <w:rFonts w:hint="eastAsia" w:asciiTheme="minorEastAsia" w:hAnsiTheme="minorEastAsia" w:eastAsiaTheme="minorEastAsia" w:cstheme="minorEastAsia"/>
                <w:sz w:val="18"/>
                <w:szCs w:val="18"/>
                <w:lang w:val="en-US" w:eastAsia="zh-CN"/>
              </w:rPr>
              <w: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restart"/>
            <w:tcBorders>
              <w:tl2br w:val="nil"/>
              <w:tr2bl w:val="nil"/>
            </w:tcBorders>
            <w:textDirection w:val="btLr"/>
            <w:vAlign w:val="center"/>
          </w:tcPr>
          <w:p>
            <w:pPr>
              <w:tabs>
                <w:tab w:val="left" w:pos="1045"/>
              </w:tabs>
              <w:snapToGrid w:val="0"/>
              <w:ind w:left="113" w:right="113"/>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高脂餐组成</w:t>
            </w:r>
          </w:p>
        </w:tc>
        <w:tc>
          <w:tcPr>
            <w:tcW w:w="1183"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rPr>
              <w:t>纯牛奶</w:t>
            </w:r>
          </w:p>
        </w:tc>
        <w:tc>
          <w:tcPr>
            <w:tcW w:w="828"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val="en-US" w:eastAsia="zh-CN"/>
              </w:rPr>
              <w:t xml:space="preserve">54.8 </w:t>
            </w:r>
          </w:p>
        </w:tc>
        <w:tc>
          <w:tcPr>
            <w:tcW w:w="884" w:type="dxa"/>
            <w:tcBorders>
              <w:top w:val="single" w:color="auto" w:sz="4" w:space="0"/>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纯牛奶</w:t>
            </w:r>
          </w:p>
        </w:tc>
        <w:tc>
          <w:tcPr>
            <w:tcW w:w="828" w:type="dxa"/>
            <w:tcBorders>
              <w:top w:val="single" w:color="auto" w:sz="4" w:space="0"/>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156</w:t>
            </w:r>
          </w:p>
        </w:tc>
        <w:tc>
          <w:tcPr>
            <w:tcW w:w="884"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rPr>
            </w:pPr>
            <w:r>
              <w:rPr>
                <w:rFonts w:hint="eastAsia" w:asciiTheme="minorEastAsia" w:hAnsiTheme="minorEastAsia" w:eastAsiaTheme="minorEastAsia" w:cstheme="minorEastAsia"/>
                <w:sz w:val="18"/>
                <w:szCs w:val="18"/>
                <w:highlight w:val="none"/>
                <w:lang w:val="en-US" w:eastAsia="zh-CN"/>
              </w:rPr>
              <w:t>纯牛奶</w:t>
            </w:r>
          </w:p>
        </w:tc>
        <w:tc>
          <w:tcPr>
            <w:tcW w:w="828"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 xml:space="preserve">167.5 </w:t>
            </w:r>
          </w:p>
        </w:tc>
        <w:tc>
          <w:tcPr>
            <w:tcW w:w="884"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纯牛奶</w:t>
            </w:r>
          </w:p>
        </w:tc>
        <w:tc>
          <w:tcPr>
            <w:tcW w:w="828" w:type="dxa"/>
            <w:tcBorders>
              <w:top w:val="single" w:color="auto" w:sz="4" w:space="0"/>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170.69</w:t>
            </w:r>
          </w:p>
        </w:tc>
        <w:tc>
          <w:tcPr>
            <w:tcW w:w="884" w:type="dxa"/>
            <w:tcBorders>
              <w:top w:val="single" w:color="auto" w:sz="4" w:space="0"/>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纯牛奶</w:t>
            </w:r>
          </w:p>
        </w:tc>
        <w:tc>
          <w:tcPr>
            <w:tcW w:w="828" w:type="dxa"/>
            <w:tcBorders>
              <w:top w:val="single" w:color="auto" w:sz="4" w:space="0"/>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continue"/>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rPr>
            </w:pPr>
          </w:p>
        </w:tc>
        <w:tc>
          <w:tcPr>
            <w:tcW w:w="1183"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Q趣火腿肠（玉米风味）</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val="en-US" w:eastAsia="zh-CN"/>
              </w:rPr>
              <w:t>79.0</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煮</w:t>
            </w:r>
            <w:r>
              <w:rPr>
                <w:rFonts w:hint="eastAsia" w:asciiTheme="minorEastAsia" w:hAnsiTheme="minorEastAsia" w:eastAsiaTheme="minorEastAsia" w:cstheme="minorEastAsia"/>
                <w:sz w:val="18"/>
                <w:szCs w:val="18"/>
                <w:highlight w:val="none"/>
                <w:lang w:eastAsia="zh-CN"/>
              </w:rPr>
              <w:t>鸡蛋</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72</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香辣鸡腿堡</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513</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煮鸡蛋</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172.08</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煮鸡蛋</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72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continue"/>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rPr>
            </w:pPr>
          </w:p>
        </w:tc>
        <w:tc>
          <w:tcPr>
            <w:tcW w:w="1183"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培根（双汇）</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92.5</w:t>
            </w:r>
            <w:r>
              <w:rPr>
                <w:rFonts w:hint="eastAsia" w:asciiTheme="minorEastAsia" w:hAnsiTheme="minorEastAsia" w:eastAsiaTheme="minorEastAsia" w:cstheme="minorEastAsia"/>
                <w:sz w:val="18"/>
                <w:szCs w:val="18"/>
              </w:rPr>
              <w:t xml:space="preserve">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eastAsia="zh-CN"/>
              </w:rPr>
              <w:t>猪肉培根</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221</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黄油</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74</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三全肉包</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167.5</w:t>
            </w:r>
            <w:r>
              <w:rPr>
                <w:rFonts w:hint="eastAsia" w:asciiTheme="minorEastAsia" w:hAnsiTheme="minorEastAsia" w:eastAsiaTheme="minorEastAsia" w:cstheme="minorEastAsia"/>
                <w:sz w:val="18"/>
                <w:szCs w:val="18"/>
                <w:highlight w:val="none"/>
              </w:rPr>
              <w:t xml:space="preserve">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猪肉培根</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continue"/>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rPr>
            </w:pPr>
          </w:p>
        </w:tc>
        <w:tc>
          <w:tcPr>
            <w:tcW w:w="1183"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星吐司</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 xml:space="preserve">440.3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eastAsia="zh-CN"/>
              </w:rPr>
              <w:t>原味奶酪</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185</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香辣鸡翅</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 xml:space="preserve">226 </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腰果</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 xml:space="preserve">334.015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原味奶酪</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185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continue"/>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rPr>
            </w:pPr>
          </w:p>
        </w:tc>
        <w:tc>
          <w:tcPr>
            <w:tcW w:w="1183"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val="en-US" w:eastAsia="zh-CN"/>
              </w:rPr>
              <w:t>黄瓜</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 xml:space="preserve">15.5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eastAsia="zh-CN"/>
              </w:rPr>
              <w:t>黄油</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74</w:t>
            </w: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lang w:val="en-US" w:eastAsia="zh-CN"/>
              </w:rPr>
            </w:pP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p>
        </w:tc>
        <w:tc>
          <w:tcPr>
            <w:tcW w:w="884"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正大烧卖</w:t>
            </w: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 xml:space="preserve">61.475 </w:t>
            </w: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eastAsia="zh-CN"/>
              </w:rPr>
              <w:t>黄油</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148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vMerge w:val="continue"/>
            <w:tcBorders>
              <w:tl2br w:val="nil"/>
              <w:tr2bl w:val="nil"/>
            </w:tcBorders>
            <w:vAlign w:val="top"/>
          </w:tcPr>
          <w:p>
            <w:pPr>
              <w:rPr>
                <w:rFonts w:hint="eastAsia" w:asciiTheme="minorEastAsia" w:hAnsiTheme="minorEastAsia" w:eastAsiaTheme="minorEastAsia" w:cstheme="minorEastAsia"/>
                <w:sz w:val="18"/>
                <w:szCs w:val="18"/>
              </w:rPr>
            </w:pPr>
          </w:p>
        </w:tc>
        <w:tc>
          <w:tcPr>
            <w:tcW w:w="1183" w:type="dxa"/>
            <w:tcBorders>
              <w:tl2br w:val="nil"/>
              <w:tr2bl w:val="nil"/>
            </w:tcBorders>
            <w:vAlign w:val="top"/>
          </w:tcPr>
          <w:p>
            <w:pPr>
              <w:jc w:val="center"/>
              <w:rPr>
                <w:rFonts w:hint="eastAsia" w:asciiTheme="minorEastAsia" w:hAnsiTheme="minorEastAsia" w:eastAsiaTheme="minorEastAsia" w:cstheme="minorEastAsia"/>
                <w:sz w:val="18"/>
                <w:szCs w:val="18"/>
                <w:vertAlign w:val="baseline"/>
                <w:lang w:eastAsia="zh-CN"/>
              </w:rPr>
            </w:pP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vertAlign w:val="baseline"/>
              </w:rPr>
            </w:pP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eastAsia="zh-CN"/>
              </w:rPr>
              <w:t>面包</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263</w:t>
            </w:r>
          </w:p>
        </w:tc>
        <w:tc>
          <w:tcPr>
            <w:tcW w:w="884" w:type="dxa"/>
            <w:tcBorders>
              <w:tl2br w:val="nil"/>
              <w:tr2bl w:val="nil"/>
            </w:tcBorders>
            <w:vAlign w:val="top"/>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p>
        </w:tc>
        <w:tc>
          <w:tcPr>
            <w:tcW w:w="828" w:type="dxa"/>
            <w:tcBorders>
              <w:tl2br w:val="nil"/>
              <w:tr2bl w:val="nil"/>
            </w:tcBorders>
            <w:vAlign w:val="top"/>
          </w:tcPr>
          <w:p>
            <w:pPr>
              <w:rPr>
                <w:rFonts w:hint="eastAsia" w:asciiTheme="minorEastAsia" w:hAnsiTheme="minorEastAsia" w:eastAsiaTheme="minorEastAsia" w:cstheme="minorEastAsia"/>
                <w:sz w:val="18"/>
                <w:szCs w:val="18"/>
                <w:highlight w:val="none"/>
                <w:vertAlign w:val="baseline"/>
              </w:rPr>
            </w:pPr>
          </w:p>
        </w:tc>
        <w:tc>
          <w:tcPr>
            <w:tcW w:w="884" w:type="dxa"/>
            <w:tcBorders>
              <w:tl2br w:val="nil"/>
              <w:tr2bl w:val="nil"/>
            </w:tcBorders>
            <w:vAlign w:val="top"/>
          </w:tcPr>
          <w:p>
            <w:pPr>
              <w:jc w:val="center"/>
              <w:rPr>
                <w:rFonts w:hint="eastAsia" w:asciiTheme="minorEastAsia" w:hAnsiTheme="minorEastAsia" w:eastAsiaTheme="minorEastAsia" w:cstheme="minorEastAsia"/>
                <w:sz w:val="18"/>
                <w:szCs w:val="18"/>
                <w:highlight w:val="none"/>
                <w:vertAlign w:val="baseline"/>
              </w:rPr>
            </w:pPr>
          </w:p>
        </w:tc>
        <w:tc>
          <w:tcPr>
            <w:tcW w:w="828" w:type="dxa"/>
            <w:tcBorders>
              <w:tl2br w:val="nil"/>
              <w:tr2bl w:val="nil"/>
            </w:tcBorders>
            <w:vAlign w:val="center"/>
          </w:tcPr>
          <w:p>
            <w:pPr>
              <w:tabs>
                <w:tab w:val="left" w:pos="1045"/>
              </w:tabs>
              <w:snapToGrid w:val="0"/>
              <w:jc w:val="center"/>
              <w:rPr>
                <w:rFonts w:hint="eastAsia" w:asciiTheme="minorEastAsia" w:hAnsiTheme="minorEastAsia" w:eastAsiaTheme="minorEastAsia" w:cstheme="minorEastAsia"/>
                <w:sz w:val="18"/>
                <w:szCs w:val="18"/>
                <w:highlight w:val="none"/>
                <w:vertAlign w:val="baseline"/>
              </w:rPr>
            </w:pPr>
          </w:p>
        </w:tc>
        <w:tc>
          <w:tcPr>
            <w:tcW w:w="884"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面包</w:t>
            </w:r>
          </w:p>
        </w:tc>
        <w:tc>
          <w:tcPr>
            <w:tcW w:w="828" w:type="dxa"/>
            <w:tcBorders>
              <w:tl2br w:val="nil"/>
              <w:tr2bl w:val="nil"/>
            </w:tcBorders>
            <w:vAlign w:val="center"/>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263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95" w:type="dxa"/>
            <w:tcBorders>
              <w:tl2br w:val="nil"/>
              <w:tr2bl w:val="nil"/>
            </w:tcBorders>
            <w:vAlign w:val="top"/>
          </w:tcPr>
          <w:p>
            <w:pPr>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总能量</w:t>
            </w:r>
          </w:p>
        </w:tc>
        <w:tc>
          <w:tcPr>
            <w:tcW w:w="2011" w:type="dxa"/>
            <w:gridSpan w:val="2"/>
            <w:tcBorders>
              <w:tl2br w:val="nil"/>
              <w:tr2bl w:val="nil"/>
            </w:tcBorders>
            <w:vAlign w:val="top"/>
          </w:tcPr>
          <w:p>
            <w:pPr>
              <w:jc w:val="cente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lang w:val="en-US" w:eastAsia="zh-CN"/>
              </w:rPr>
              <w:t>982.1</w:t>
            </w:r>
          </w:p>
        </w:tc>
        <w:tc>
          <w:tcPr>
            <w:tcW w:w="1712" w:type="dxa"/>
            <w:gridSpan w:val="2"/>
            <w:tcBorders>
              <w:tl2br w:val="nil"/>
              <w:tr2bl w:val="nil"/>
            </w:tcBorders>
            <w:vAlign w:val="top"/>
          </w:tcPr>
          <w:p>
            <w:pPr>
              <w:tabs>
                <w:tab w:val="left" w:pos="1045"/>
              </w:tabs>
              <w:spacing w:after="0" w:line="240" w:lineRule="auto"/>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val="en-US" w:eastAsia="zh-CN"/>
              </w:rPr>
              <w:t>971</w:t>
            </w:r>
          </w:p>
        </w:tc>
        <w:tc>
          <w:tcPr>
            <w:tcW w:w="1712" w:type="dxa"/>
            <w:gridSpan w:val="2"/>
            <w:tcBorders>
              <w:tl2br w:val="nil"/>
              <w:tr2bl w:val="nil"/>
            </w:tcBorders>
            <w:vAlign w:val="top"/>
          </w:tcPr>
          <w:p>
            <w:pPr>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980.5</w:t>
            </w:r>
          </w:p>
        </w:tc>
        <w:tc>
          <w:tcPr>
            <w:tcW w:w="1712" w:type="dxa"/>
            <w:gridSpan w:val="2"/>
            <w:tcBorders>
              <w:tl2br w:val="nil"/>
              <w:tr2bl w:val="nil"/>
            </w:tcBorders>
            <w:vAlign w:val="top"/>
          </w:tcPr>
          <w:p>
            <w:pPr>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906</w:t>
            </w:r>
          </w:p>
        </w:tc>
        <w:tc>
          <w:tcPr>
            <w:tcW w:w="1712" w:type="dxa"/>
            <w:gridSpan w:val="2"/>
            <w:tcBorders>
              <w:tl2br w:val="nil"/>
              <w:tr2bl w:val="nil"/>
            </w:tcBorders>
            <w:vAlign w:val="top"/>
          </w:tcPr>
          <w:p>
            <w:pPr>
              <w:jc w:val="center"/>
              <w:rPr>
                <w:rFonts w:hint="eastAsia" w:asciiTheme="minorEastAsia" w:hAnsiTheme="minorEastAsia" w:eastAsiaTheme="minorEastAsia" w:cstheme="minorEastAsia"/>
                <w:sz w:val="18"/>
                <w:szCs w:val="18"/>
                <w:highlight w:val="none"/>
                <w:vertAlign w:val="baseline"/>
              </w:rPr>
            </w:pPr>
            <w:r>
              <w:rPr>
                <w:rFonts w:hint="eastAsia" w:asciiTheme="minorEastAsia" w:hAnsiTheme="minorEastAsia" w:eastAsiaTheme="minorEastAsia" w:cstheme="minorEastAsia"/>
                <w:sz w:val="18"/>
                <w:szCs w:val="18"/>
                <w:highlight w:val="none"/>
                <w:lang w:val="en-US" w:eastAsia="zh-CN"/>
              </w:rPr>
              <w:t>922</w:t>
            </w:r>
          </w:p>
        </w:tc>
      </w:tr>
    </w:tbl>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1.3统计学方法: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本研究中所有数据资料均采用SPSS </w:t>
      </w:r>
      <w:r>
        <w:rPr>
          <w:rFonts w:hint="eastAsia" w:asciiTheme="minorEastAsia" w:hAnsiTheme="minorEastAsia" w:cstheme="minorEastAsia"/>
          <w:sz w:val="21"/>
          <w:szCs w:val="21"/>
          <w:lang w:val="en-US" w:eastAsia="zh-CN"/>
        </w:rPr>
        <w:t>22</w:t>
      </w:r>
      <w:r>
        <w:rPr>
          <w:rFonts w:hint="eastAsia" w:asciiTheme="minorEastAsia" w:hAnsiTheme="minorEastAsia" w:eastAsiaTheme="minorEastAsia" w:cstheme="minorEastAsia"/>
          <w:sz w:val="21"/>
          <w:szCs w:val="21"/>
          <w:lang w:val="en-US" w:eastAsia="zh-CN"/>
        </w:rPr>
        <w:t>.0 统计软件进行处理，计数资料的表现形式为</w:t>
      </w:r>
      <w:r>
        <w:rPr>
          <w:rFonts w:hint="eastAsia" w:asciiTheme="minorEastAsia" w:hAnsiTheme="minorEastAsia" w:eastAsiaTheme="minorEastAsia" w:cstheme="minorEastAsia"/>
          <w:sz w:val="21"/>
          <w:szCs w:val="21"/>
          <w:lang w:val="en-US" w:eastAsia="zh-CN"/>
        </w:rPr>
        <w:drawing>
          <wp:inline distT="0" distB="0" distL="114300" distR="114300">
            <wp:extent cx="400050" cy="200025"/>
            <wp:effectExtent l="0" t="0" r="0" b="698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4000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lang w:val="en-US" w:eastAsia="zh-CN"/>
        </w:rPr>
        <w:t>，组内及组间比较进行 t检验，满意程度调查问卷的表现形式为X%,对感觉好吃、愿意吃与感觉一般两项进行多个独立样本频率的</w:t>
      </w:r>
      <w:r>
        <w:rPr>
          <w:rFonts w:hint="eastAsia" w:asciiTheme="minorEastAsia" w:hAnsiTheme="minorEastAsia" w:eastAsiaTheme="minorEastAsia" w:cstheme="minorEastAsia"/>
          <w:sz w:val="21"/>
          <w:szCs w:val="21"/>
          <w:lang w:val="en-US" w:eastAsia="zh-CN"/>
        </w:rPr>
        <w:sym w:font="Symbol" w:char="0063"/>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检验与多组间两两比较，</w:t>
      </w:r>
      <w:r>
        <w:rPr>
          <w:rFonts w:hint="eastAsia" w:asciiTheme="minorEastAsia" w:hAnsiTheme="minorEastAsia" w:eastAsiaTheme="minorEastAsia" w:cstheme="minorEastAsia"/>
          <w:sz w:val="21"/>
          <w:szCs w:val="21"/>
          <w:lang w:val="en-US" w:eastAsia="zh-CN"/>
        </w:rPr>
        <w:t>以 P＜0.05 为差异有统计学意义。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A组二周期有一名受试者因家中有事退出，其余各组受试者均全部进食能量大于800kcol。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cstheme="minorEastAsia"/>
          <w:sz w:val="21"/>
          <w:szCs w:val="21"/>
          <w:lang w:val="en-US" w:eastAsia="zh-CN"/>
        </w:rPr>
        <w:t>进食</w:t>
      </w:r>
      <w:r>
        <w:rPr>
          <w:rFonts w:hint="eastAsia" w:asciiTheme="minorEastAsia" w:hAnsiTheme="minorEastAsia" w:eastAsiaTheme="minorEastAsia" w:cstheme="minorEastAsia"/>
          <w:sz w:val="21"/>
          <w:szCs w:val="21"/>
          <w:lang w:val="en-US" w:eastAsia="zh-CN"/>
        </w:rPr>
        <w:t>能量</w:t>
      </w:r>
      <w:r>
        <w:rPr>
          <w:rFonts w:hint="eastAsia" w:asciiTheme="minorEastAsia" w:hAnsiTheme="minorEastAsia" w:cstheme="minorEastAsia"/>
          <w:sz w:val="21"/>
          <w:szCs w:val="21"/>
          <w:lang w:val="en-US" w:eastAsia="zh-CN"/>
        </w:rPr>
        <w:t>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高脂高热餐食谱A、C、D组组内一周期与二周期高脂餐进食能量</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lang w:val="en-US" w:eastAsia="zh-CN"/>
        </w:rPr>
        <w:t>，高脂高热餐食谱B、E组组内一周期与二周期高脂餐进食能量P&lt;0.05；详见表2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高脂高热餐食谱A与B组组间一周期高脂餐进食能量</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lang w:val="en-US" w:eastAsia="zh-CN"/>
        </w:rPr>
        <w:t>，高脂高热餐食谱A与C，A与D、A与E、B与C、B与D、B与E、C与D、C与E、D与E组组间一周期高脂餐进食能量P&lt;0.05；详见表4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高脂高热餐食谱A与B、A与C，A与D、A与E、B与C、B与D、B与E、C与D、C与E、D与E组组间二周期高脂餐进食能量P&lt;0.05；详见表4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cstheme="minorEastAsia"/>
          <w:sz w:val="21"/>
          <w:szCs w:val="21"/>
          <w:lang w:val="en-US" w:eastAsia="zh-CN"/>
        </w:rPr>
        <w:t>进食</w:t>
      </w:r>
      <w:r>
        <w:rPr>
          <w:rFonts w:hint="eastAsia" w:asciiTheme="minorEastAsia" w:hAnsiTheme="minorEastAsia" w:eastAsiaTheme="minorEastAsia" w:cstheme="minorEastAsia"/>
          <w:sz w:val="21"/>
          <w:szCs w:val="21"/>
          <w:lang w:val="en-US" w:eastAsia="zh-CN"/>
        </w:rPr>
        <w:t>时间</w:t>
      </w:r>
      <w:r>
        <w:rPr>
          <w:rFonts w:hint="eastAsia" w:asciiTheme="minorEastAsia" w:hAnsiTheme="minorEastAsia" w:cstheme="minorEastAsia"/>
          <w:sz w:val="21"/>
          <w:szCs w:val="21"/>
          <w:lang w:val="en-US" w:eastAsia="zh-CN"/>
        </w:rPr>
        <w:t>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高脂高热餐食谱A、B、C、D、E组组内一周期与二周期高脂餐进食时间</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lang w:val="en-US" w:eastAsia="zh-CN"/>
        </w:rPr>
        <w:t>；详见表3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高脂高热餐食谱B与E、D与E组组间一周期高脂餐进食时间P&lt;0.05，高脂高热餐食谱A与B、A与C，A与D、A与E、B与C、B与D、C与D、C与E组组间一周期高脂餐进食时间</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lang w:val="en-US" w:eastAsia="zh-CN"/>
        </w:rPr>
        <w:t>；详见表5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高脂高热餐食谱B与E、D与E组组间二周期高脂餐进食时间P&lt;0.05，高脂高热餐食谱A与B、A与C，A与D、A与E、B与C、B与D、C与D、C与E组组间二周期高脂餐进食时间</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lang w:val="en-US" w:eastAsia="zh-CN"/>
        </w:rPr>
        <w:t>；详见表5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cstheme="minorEastAsia"/>
          <w:sz w:val="21"/>
          <w:szCs w:val="21"/>
          <w:lang w:val="en-US" w:eastAsia="zh-CN"/>
        </w:rPr>
        <w:t>各组</w:t>
      </w:r>
      <w:r>
        <w:rPr>
          <w:rFonts w:hint="eastAsia" w:asciiTheme="minorEastAsia" w:hAnsiTheme="minorEastAsia" w:eastAsiaTheme="minorEastAsia" w:cstheme="minorEastAsia"/>
          <w:sz w:val="21"/>
          <w:szCs w:val="21"/>
          <w:lang w:val="en-US" w:eastAsia="zh-CN"/>
        </w:rPr>
        <w:t>满意程度</w:t>
      </w:r>
      <w:r>
        <w:rPr>
          <w:rFonts w:hint="eastAsia" w:asciiTheme="minorEastAsia" w:hAnsiTheme="minorEastAsia" w:cstheme="minorEastAsia"/>
          <w:sz w:val="21"/>
          <w:szCs w:val="21"/>
          <w:lang w:val="en-US" w:eastAsia="zh-CN"/>
        </w:rPr>
        <w:t>比较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对感觉好吃、愿意吃与感觉一般两项进行多个独立样本频率的</w:t>
      </w:r>
      <w:r>
        <w:rPr>
          <w:rFonts w:hint="eastAsia" w:asciiTheme="minorEastAsia" w:hAnsiTheme="minorEastAsia" w:eastAsiaTheme="minorEastAsia" w:cstheme="minorEastAsia"/>
          <w:sz w:val="21"/>
          <w:szCs w:val="21"/>
          <w:lang w:val="en-US" w:eastAsia="zh-CN"/>
        </w:rPr>
        <w:sym w:font="Symbol" w:char="0063"/>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检验与多组间两两比较，得出于D组与其他组的差异</w:t>
      </w:r>
      <w:r>
        <w:rPr>
          <w:rFonts w:hint="eastAsia" w:asciiTheme="minorEastAsia" w:hAnsiTheme="minorEastAsia" w:eastAsiaTheme="minorEastAsia" w:cstheme="minorEastAsia"/>
          <w:sz w:val="21"/>
          <w:szCs w:val="21"/>
          <w:lang w:val="en-US" w:eastAsia="zh-CN"/>
        </w:rPr>
        <w:t>P&lt;0.05</w:t>
      </w:r>
      <w:r>
        <w:rPr>
          <w:rFonts w:hint="eastAsia" w:asciiTheme="minorEastAsia" w:hAnsiTheme="minorEastAsia" w:eastAsiaTheme="minorEastAsia" w:cstheme="minorEastAsia"/>
          <w:sz w:val="21"/>
          <w:szCs w:val="21"/>
          <w:vertAlign w:val="baseline"/>
          <w:lang w:val="en-US" w:eastAsia="zh-CN"/>
        </w:rPr>
        <w:t>，A组B组C组E组之间差异</w:t>
      </w:r>
      <w:r>
        <w:rPr>
          <w:rFonts w:hint="eastAsia" w:asciiTheme="minorEastAsia" w:hAnsiTheme="minorEastAsia" w:cstheme="minorEastAsia"/>
          <w:sz w:val="21"/>
          <w:szCs w:val="21"/>
          <w:lang w:val="en-US" w:eastAsia="zh-CN"/>
        </w:rPr>
        <w:t>差异无统计学意义</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lang w:val="en-US" w:eastAsia="zh-CN"/>
        </w:rPr>
        <w:t>详见表6</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分别对每组一周期与二周期进行组内进食高脂餐的能量比较时，只有B组和E组组内一周期与二周期进食高脂餐的能量差异有统计学意义，两组健康受试者均已吃完，因此两组的配置高脂餐的方法还需改进，以确保两周期高脂高热餐能量无统计学差异</w:t>
      </w:r>
      <w:r>
        <w:rPr>
          <w:rFonts w:hint="eastAsia" w:asciiTheme="minorEastAsia" w:hAnsiTheme="minorEastAsia" w:eastAsiaTheme="minorEastAsia" w:cstheme="minorEastAsia"/>
          <w:sz w:val="21"/>
          <w:szCs w:val="21"/>
          <w:vertAlign w:val="superscript"/>
          <w:lang w:val="en-US" w:eastAsia="zh-CN"/>
        </w:rPr>
        <w:t>[3]</w:t>
      </w:r>
      <w:r>
        <w:rPr>
          <w:rFonts w:hint="eastAsia" w:asciiTheme="minorEastAsia" w:hAnsiTheme="minorEastAsia" w:eastAsiaTheme="minorEastAsia" w:cstheme="minorEastAsia"/>
          <w:sz w:val="21"/>
          <w:szCs w:val="21"/>
          <w:vertAlign w:val="baseline"/>
          <w:lang w:val="en-US" w:eastAsia="zh-CN"/>
        </w:rPr>
        <w:t>，而进行组内时间比较时并无差别有统计学意义。</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vertAlign w:val="baseline"/>
          <w:lang w:val="en-US" w:eastAsia="zh-CN"/>
        </w:rPr>
        <w:t>表4与表5可看出：</w:t>
      </w:r>
      <w:r>
        <w:rPr>
          <w:rFonts w:hint="eastAsia" w:asciiTheme="minorEastAsia" w:hAnsiTheme="minorEastAsia" w:eastAsiaTheme="minorEastAsia" w:cstheme="minorEastAsia"/>
          <w:sz w:val="21"/>
          <w:szCs w:val="21"/>
          <w:vertAlign w:val="baseline"/>
          <w:lang w:val="en-US" w:eastAsia="zh-CN"/>
        </w:rPr>
        <w:t>在分别对一周期、二周期进行组间</w:t>
      </w:r>
      <w:r>
        <w:rPr>
          <w:rFonts w:hint="eastAsia" w:asciiTheme="minorEastAsia" w:hAnsiTheme="minorEastAsia" w:eastAsiaTheme="minorEastAsia" w:cstheme="minorEastAsia"/>
          <w:sz w:val="21"/>
          <w:szCs w:val="21"/>
          <w:lang w:val="en-US" w:eastAsia="zh-CN"/>
        </w:rPr>
        <w:t>进食高脂餐的能量</w:t>
      </w:r>
      <w:r>
        <w:rPr>
          <w:rFonts w:hint="eastAsia" w:asciiTheme="minorEastAsia" w:hAnsiTheme="minorEastAsia" w:eastAsiaTheme="minorEastAsia" w:cstheme="minorEastAsia"/>
          <w:sz w:val="21"/>
          <w:szCs w:val="21"/>
          <w:vertAlign w:val="baseline"/>
          <w:lang w:val="en-US" w:eastAsia="zh-CN"/>
        </w:rPr>
        <w:t>比较时，只有</w:t>
      </w:r>
      <w:r>
        <w:rPr>
          <w:rFonts w:hint="eastAsia" w:asciiTheme="minorEastAsia" w:hAnsiTheme="minorEastAsia" w:eastAsiaTheme="minorEastAsia" w:cstheme="minorEastAsia"/>
          <w:sz w:val="21"/>
          <w:szCs w:val="21"/>
          <w:lang w:val="en-US" w:eastAsia="zh-CN"/>
        </w:rPr>
        <w:t>A组与B组一周期组间高脂餐进食能量差异无统计学意义，在组间高脂餐进食时间的比较中，只有B组与E组、D组与E组在一周期组间与二周期组间高脂餐进食时间差异都有统计学意义，</w:t>
      </w:r>
      <w:r>
        <w:rPr>
          <w:rFonts w:hint="eastAsia" w:asciiTheme="minorEastAsia" w:hAnsiTheme="minorEastAsia" w:cstheme="minorEastAsia"/>
          <w:sz w:val="21"/>
          <w:szCs w:val="21"/>
          <w:lang w:val="en-US" w:eastAsia="zh-CN"/>
        </w:rPr>
        <w:t>可见进食热量与进食时间并无直接相关性。</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B</w:t>
      </w:r>
      <w:r>
        <w:rPr>
          <w:rFonts w:hint="eastAsia" w:asciiTheme="minorEastAsia" w:hAnsiTheme="minorEastAsia" w:eastAsiaTheme="minorEastAsia" w:cstheme="minorEastAsia"/>
          <w:sz w:val="21"/>
          <w:szCs w:val="21"/>
          <w:lang w:val="en-US" w:eastAsia="zh-CN"/>
        </w:rPr>
        <w:t>组的进食高脂餐的能量方差一周期与二周期分别为</w:t>
      </w:r>
      <w:r>
        <w:rPr>
          <w:rFonts w:hint="eastAsia" w:asciiTheme="minorEastAsia" w:hAnsiTheme="minorEastAsia" w:cstheme="minorEastAsia"/>
          <w:sz w:val="21"/>
          <w:szCs w:val="21"/>
          <w:lang w:val="en-US" w:eastAsia="zh-CN"/>
        </w:rPr>
        <w:t>5.98667</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6.99622</w:t>
      </w:r>
      <w:r>
        <w:rPr>
          <w:rFonts w:hint="eastAsia" w:asciiTheme="minorEastAsia" w:hAnsiTheme="minorEastAsia" w:eastAsiaTheme="minorEastAsia" w:cstheme="minorEastAsia"/>
          <w:sz w:val="21"/>
          <w:szCs w:val="21"/>
          <w:lang w:val="en-US" w:eastAsia="zh-CN"/>
        </w:rPr>
        <w:t>均是个周期中最</w:t>
      </w:r>
      <w:r>
        <w:rPr>
          <w:rFonts w:hint="eastAsia" w:asciiTheme="minorEastAsia" w:hAnsiTheme="minorEastAsia" w:cstheme="minorEastAsia"/>
          <w:sz w:val="21"/>
          <w:szCs w:val="21"/>
          <w:lang w:val="en-US" w:eastAsia="zh-CN"/>
        </w:rPr>
        <w:t>大</w:t>
      </w:r>
      <w:r>
        <w:rPr>
          <w:rFonts w:hint="eastAsia" w:asciiTheme="minorEastAsia" w:hAnsiTheme="minorEastAsia" w:eastAsiaTheme="minorEastAsia" w:cstheme="minorEastAsia"/>
          <w:sz w:val="21"/>
          <w:szCs w:val="21"/>
          <w:lang w:val="en-US" w:eastAsia="zh-CN"/>
        </w:rPr>
        <w:t>的方差，离散程度更</w:t>
      </w:r>
      <w:r>
        <w:rPr>
          <w:rFonts w:hint="eastAsia" w:asciiTheme="minorEastAsia" w:hAnsiTheme="minorEastAsia" w:cstheme="minorEastAsia"/>
          <w:sz w:val="21"/>
          <w:szCs w:val="21"/>
          <w:lang w:val="en-US" w:eastAsia="zh-CN"/>
        </w:rPr>
        <w:t>大</w:t>
      </w:r>
      <w:r>
        <w:rPr>
          <w:rFonts w:hint="eastAsia" w:asciiTheme="minorEastAsia" w:hAnsiTheme="minorEastAsia" w:eastAsiaTheme="minorEastAsia" w:cstheme="minorEastAsia"/>
          <w:sz w:val="21"/>
          <w:szCs w:val="21"/>
          <w:lang w:val="en-US" w:eastAsia="zh-CN"/>
        </w:rPr>
        <w:t>，每名健康受试者所进食高脂餐能量差异更</w:t>
      </w:r>
      <w:r>
        <w:rPr>
          <w:rFonts w:hint="eastAsia" w:asciiTheme="minorEastAsia" w:hAnsiTheme="minorEastAsia" w:cstheme="minorEastAsia"/>
          <w:sz w:val="21"/>
          <w:szCs w:val="21"/>
          <w:lang w:val="en-US" w:eastAsia="zh-CN"/>
        </w:rPr>
        <w:t>大；</w:t>
      </w:r>
      <w:r>
        <w:rPr>
          <w:rFonts w:hint="eastAsia" w:asciiTheme="minorEastAsia" w:hAnsiTheme="minorEastAsia" w:eastAsiaTheme="minorEastAsia" w:cstheme="minorEastAsia"/>
          <w:sz w:val="21"/>
          <w:szCs w:val="21"/>
          <w:lang w:val="en-US" w:eastAsia="zh-CN"/>
        </w:rPr>
        <w:t>D组的进食高脂餐的能量方差一周期与二周期分别为0.60907、1.53947均是个周期中最小的方差，离散程度更小，每名健康受试者所进食高脂餐能量差异更小</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D组的高脂餐进食时间方差一周期与二周期分别为1.879、2.094均是个周期中最大的方差，离散程度更大，每名健康受试者所进食高脂餐时间差异更大。E组的高脂餐进食时间方差一周期与二周期分别为0.552、0.562均是个周期中最小的方差，离散程度更小，每名健康受试者所进食高脂餐时间差异更小。在受试者第一周期进食完成后对5种高脂高热餐食谱的满意程度显示：仅对感觉好吃、愿意吃与感觉一般两项进行多个独立样本频率的</w:t>
      </w:r>
      <w:r>
        <w:rPr>
          <w:rFonts w:hint="eastAsia" w:asciiTheme="minorEastAsia" w:hAnsiTheme="minorEastAsia" w:eastAsiaTheme="minorEastAsia" w:cstheme="minorEastAsia"/>
          <w:sz w:val="21"/>
          <w:szCs w:val="21"/>
          <w:lang w:val="en-US" w:eastAsia="zh-CN"/>
        </w:rPr>
        <w:sym w:font="Symbol" w:char="0063"/>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检验与多组间两两比较，得出于D组与其他组的差异有统计学意义，A组B组C组E组之间并无统计学差异。</w:t>
      </w:r>
      <w:r>
        <w:rPr>
          <w:rFonts w:hint="eastAsia" w:asciiTheme="minorEastAsia" w:hAnsiTheme="minorEastAsia" w:eastAsiaTheme="minorEastAsia" w:cstheme="minorEastAsia"/>
          <w:sz w:val="21"/>
          <w:szCs w:val="21"/>
          <w:lang w:val="en-US" w:eastAsia="zh-CN"/>
        </w:rPr>
        <w:t>D组感觉好吃、愿意吃：87.5%，感觉一般：12.5%与各组相比最容易被健康受试者接受。而E组与B组比较不爱吃依方案吃完减少18.9%。</w:t>
      </w:r>
    </w:p>
    <w:tbl>
      <w:tblPr>
        <w:tblStyle w:val="7"/>
        <w:tblpPr w:leftFromText="180" w:rightFromText="180" w:vertAnchor="text" w:horzAnchor="page" w:tblpX="1882" w:tblpY="345"/>
        <w:tblOverlap w:val="never"/>
        <w:tblW w:w="8419"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2011"/>
        <w:gridCol w:w="944"/>
        <w:gridCol w:w="944"/>
        <w:gridCol w:w="944"/>
        <w:gridCol w:w="944"/>
        <w:gridCol w:w="72"/>
        <w:gridCol w:w="872"/>
        <w:gridCol w:w="2"/>
        <w:gridCol w:w="70"/>
        <w:gridCol w:w="863"/>
        <w:gridCol w:w="2"/>
        <w:gridCol w:w="70"/>
        <w:gridCol w:w="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blHeader/>
        </w:trPr>
        <w:tc>
          <w:tcPr>
            <w:tcW w:w="8419" w:type="dxa"/>
            <w:gridSpan w:val="14"/>
            <w:tcBorders>
              <w:bottom w:val="single" w:color="auto" w:sz="4" w:space="0"/>
              <w:tl2br w:val="nil"/>
              <w:tr2bl w:val="nil"/>
            </w:tcBorders>
            <w:shd w:val="clear" w:color="auto" w:fill="FFFFFF"/>
            <w:vAlign w:val="center"/>
          </w:tcPr>
          <w:p>
            <w:pPr>
              <w:spacing w:beforeLines="0" w:afterLines="0" w:line="320" w:lineRule="atLeast"/>
              <w:ind w:right="6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18"/>
                <w:szCs w:val="18"/>
                <w:lang w:val="en-US" w:eastAsia="zh-CN"/>
              </w:rPr>
              <w:t>表2每周期同组受试者进食能量</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2691" w:type="dxa"/>
            <w:gridSpan w:val="2"/>
            <w:tcBorders>
              <w:top w:val="single" w:color="auto" w:sz="4" w:space="0"/>
              <w:bottom w:val="single" w:color="auto" w:sz="4" w:space="0"/>
            </w:tcBorders>
            <w:shd w:val="clear" w:color="auto" w:fill="FFFFFF"/>
            <w:vAlign w:val="bottom"/>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食谱</w:t>
            </w:r>
            <w:r>
              <w:rPr>
                <w:rFonts w:hint="eastAsia" w:asciiTheme="minorEastAsia" w:hAnsiTheme="minorEastAsia" w:cstheme="minorEastAsia"/>
                <w:sz w:val="18"/>
                <w:lang w:val="en-US" w:eastAsia="zh-CN"/>
              </w:rPr>
              <w:t xml:space="preserve">     </w:t>
            </w:r>
            <w:r>
              <w:rPr>
                <w:rFonts w:hint="eastAsia" w:asciiTheme="minorEastAsia" w:hAnsiTheme="minorEastAsia" w:eastAsiaTheme="minorEastAsia" w:cstheme="minorEastAsia"/>
                <w:sz w:val="18"/>
              </w:rPr>
              <w:t>周期</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N</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default"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rPr>
              <w:t>极小值</w:t>
            </w:r>
            <w:r>
              <w:rPr>
                <w:rFonts w:hint="eastAsia" w:asciiTheme="minorEastAsia" w:hAnsiTheme="minorEastAsia" w:cstheme="minorEastAsia"/>
                <w:sz w:val="18"/>
                <w:lang w:val="en-US" w:eastAsia="zh-CN"/>
              </w:rPr>
              <w:t>(kcol)</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极大值</w:t>
            </w:r>
            <w:r>
              <w:rPr>
                <w:rFonts w:hint="eastAsia" w:asciiTheme="minorEastAsia" w:hAnsiTheme="minorEastAsia" w:cstheme="minorEastAsia"/>
                <w:sz w:val="18"/>
                <w:lang w:val="en-US" w:eastAsia="zh-CN"/>
              </w:rPr>
              <w:t>(kcol)</w:t>
            </w:r>
          </w:p>
        </w:tc>
        <w:tc>
          <w:tcPr>
            <w:tcW w:w="1016" w:type="dxa"/>
            <w:gridSpan w:val="2"/>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均值</w:t>
            </w:r>
            <w:r>
              <w:rPr>
                <w:rFonts w:hint="eastAsia" w:asciiTheme="minorEastAsia" w:hAnsiTheme="minorEastAsia" w:cstheme="minorEastAsia"/>
                <w:sz w:val="18"/>
                <w:lang w:val="en-US" w:eastAsia="zh-CN"/>
              </w:rPr>
              <w:t>(kcol)</w:t>
            </w:r>
          </w:p>
        </w:tc>
        <w:tc>
          <w:tcPr>
            <w:tcW w:w="944" w:type="dxa"/>
            <w:gridSpan w:val="3"/>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标准差</w:t>
            </w:r>
          </w:p>
        </w:tc>
        <w:tc>
          <w:tcPr>
            <w:tcW w:w="935" w:type="dxa"/>
            <w:gridSpan w:val="3"/>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restart"/>
            <w:tcBorders>
              <w:top w:val="single" w:color="auto" w:sz="4" w:space="0"/>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A</w:t>
            </w:r>
          </w:p>
        </w:tc>
        <w:tc>
          <w:tcPr>
            <w:tcW w:w="2011" w:type="dxa"/>
            <w:tcBorders>
              <w:top w:val="single" w:color="auto" w:sz="4" w:space="0"/>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24</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970.00</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979.00</w:t>
            </w:r>
          </w:p>
        </w:tc>
        <w:tc>
          <w:tcPr>
            <w:tcW w:w="1016" w:type="dxa"/>
            <w:gridSpan w:val="2"/>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975.2500</w:t>
            </w:r>
          </w:p>
        </w:tc>
        <w:tc>
          <w:tcPr>
            <w:tcW w:w="944" w:type="dxa"/>
            <w:gridSpan w:val="3"/>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2.67435</w:t>
            </w:r>
          </w:p>
        </w:tc>
        <w:tc>
          <w:tcPr>
            <w:tcW w:w="935" w:type="dxa"/>
            <w:gridSpan w:val="3"/>
            <w:vMerge w:val="restart"/>
            <w:tcBorders>
              <w:top w:val="single" w:color="auto" w:sz="4" w:space="0"/>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P=0.179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23</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967.00</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984.00</w:t>
            </w:r>
          </w:p>
        </w:tc>
        <w:tc>
          <w:tcPr>
            <w:tcW w:w="1016"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973.8261</w:t>
            </w:r>
          </w:p>
        </w:tc>
        <w:tc>
          <w:tcPr>
            <w:tcW w:w="944" w:type="dxa"/>
            <w:gridSpan w:val="3"/>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4.23891</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B</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962.00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986.00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974.5667</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5.98667</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972.00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998.00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985.4667</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6.99622</w:t>
            </w:r>
          </w:p>
        </w:tc>
        <w:tc>
          <w:tcPr>
            <w:tcW w:w="935" w:type="dxa"/>
            <w:gridSpan w:val="3"/>
            <w:vMerge w:val="continue"/>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C</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36</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945.29</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978.00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970.0947</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5.91792</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P=0.109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b/>
                <w:bCs/>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b/>
                <w:bCs/>
                <w:sz w:val="18"/>
                <w:lang w:eastAsia="zh-CN"/>
              </w:rPr>
            </w:pPr>
            <w:r>
              <w:rPr>
                <w:rFonts w:hint="eastAsia" w:asciiTheme="minorEastAsia" w:hAnsiTheme="minorEastAsia" w:eastAsiaTheme="minorEastAsia" w:cstheme="minorEastAsia"/>
                <w:sz w:val="18"/>
              </w:rPr>
              <w:t>3</w:t>
            </w:r>
            <w:r>
              <w:rPr>
                <w:rFonts w:hint="eastAsia" w:asciiTheme="minorEastAsia" w:hAnsiTheme="minorEastAsia" w:cstheme="minorEastAsia"/>
                <w:sz w:val="18"/>
                <w:lang w:val="en-US" w:eastAsia="zh-CN"/>
              </w:rPr>
              <w:t>6</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sz w:val="18"/>
              </w:rPr>
              <w:t>957.68</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sz w:val="18"/>
              </w:rPr>
              <w:t>986.73</w:t>
            </w:r>
          </w:p>
        </w:tc>
        <w:tc>
          <w:tcPr>
            <w:tcW w:w="1016"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sz w:val="18"/>
              </w:rPr>
              <w:t>968.0549</w:t>
            </w:r>
          </w:p>
        </w:tc>
        <w:tc>
          <w:tcPr>
            <w:tcW w:w="944" w:type="dxa"/>
            <w:gridSpan w:val="3"/>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b/>
                <w:bCs/>
                <w:sz w:val="18"/>
              </w:rPr>
            </w:pPr>
            <w:r>
              <w:rPr>
                <w:rFonts w:hint="eastAsia" w:asciiTheme="minorEastAsia" w:hAnsiTheme="minorEastAsia" w:eastAsiaTheme="minorEastAsia" w:cstheme="minorEastAsia"/>
                <w:sz w:val="18"/>
              </w:rPr>
              <w:t>4.54956</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D</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32</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905.00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907.00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905.6250</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lang w:val="en-US" w:eastAsia="zh-CN"/>
              </w:rPr>
              <w:t>0</w:t>
            </w:r>
            <w:r>
              <w:rPr>
                <w:rFonts w:hint="eastAsia" w:asciiTheme="minorEastAsia" w:hAnsiTheme="minorEastAsia" w:eastAsiaTheme="minorEastAsia" w:cstheme="minorEastAsia"/>
                <w:sz w:val="18"/>
              </w:rPr>
              <w:t>.60907</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P=0.596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32</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903.00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909.00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905.7812</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1.53947</w:t>
            </w:r>
          </w:p>
        </w:tc>
        <w:tc>
          <w:tcPr>
            <w:tcW w:w="935" w:type="dxa"/>
            <w:gridSpan w:val="3"/>
            <w:vMerge w:val="continue"/>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E</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917.00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934.00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923.8889</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4.20077</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904.00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927.00</w:t>
            </w:r>
          </w:p>
        </w:tc>
        <w:tc>
          <w:tcPr>
            <w:tcW w:w="1016"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913.4667</w:t>
            </w:r>
          </w:p>
        </w:tc>
        <w:tc>
          <w:tcPr>
            <w:tcW w:w="944" w:type="dxa"/>
            <w:gridSpan w:val="3"/>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6.04002</w:t>
            </w:r>
          </w:p>
        </w:tc>
        <w:tc>
          <w:tcPr>
            <w:tcW w:w="935" w:type="dxa"/>
            <w:gridSpan w:val="3"/>
            <w:vMerge w:val="continue"/>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2"/>
          <w:wAfter w:w="71" w:type="dxa"/>
          <w:cantSplit/>
          <w:tblHeader/>
        </w:trPr>
        <w:tc>
          <w:tcPr>
            <w:tcW w:w="7413" w:type="dxa"/>
            <w:gridSpan w:val="9"/>
            <w:tcBorders>
              <w:top w:val="nil"/>
              <w:bottom w:val="single" w:color="auto" w:sz="4" w:space="0"/>
            </w:tcBorders>
            <w:shd w:val="clear" w:color="auto" w:fill="FFFFFF"/>
            <w:vAlign w:val="center"/>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5"/>
                <w:szCs w:val="15"/>
                <w:lang w:val="en-US" w:eastAsia="zh-CN"/>
              </w:rPr>
              <w:t>表3</w:t>
            </w:r>
            <w:r>
              <w:rPr>
                <w:rFonts w:hint="eastAsia" w:asciiTheme="minorEastAsia" w:hAnsiTheme="minorEastAsia" w:eastAsiaTheme="minorEastAsia" w:cstheme="minorEastAsia"/>
                <w:sz w:val="18"/>
                <w:szCs w:val="18"/>
                <w:lang w:val="en-US" w:eastAsia="zh-CN"/>
              </w:rPr>
              <w:t>每周期同组受试者进食时间</w:t>
            </w:r>
          </w:p>
        </w:tc>
        <w:tc>
          <w:tcPr>
            <w:tcW w:w="935" w:type="dxa"/>
            <w:gridSpan w:val="3"/>
            <w:tcBorders>
              <w:top w:val="nil"/>
              <w:bottom w:val="single" w:color="auto" w:sz="4" w:space="0"/>
            </w:tcBorders>
            <w:shd w:val="clear" w:color="auto" w:fill="FFFFFF"/>
            <w:vAlign w:val="center"/>
          </w:tcPr>
          <w:p>
            <w:pPr>
              <w:spacing w:beforeLines="0" w:afterLines="0" w:line="320" w:lineRule="atLeast"/>
              <w:ind w:left="60" w:right="60"/>
              <w:jc w:val="center"/>
              <w:rPr>
                <w:rFonts w:hint="eastAsia" w:asciiTheme="minorEastAsia" w:hAnsiTheme="minorEastAsia" w:eastAsiaTheme="minorEastAsia" w:cstheme="minorEastAsia"/>
                <w:sz w:val="15"/>
                <w:szCs w:val="15"/>
                <w:lang w:val="en-US" w:eastAsia="zh-CN"/>
              </w:rPr>
            </w:pP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2691" w:type="dxa"/>
            <w:gridSpan w:val="2"/>
            <w:tcBorders>
              <w:top w:val="single" w:color="auto" w:sz="4" w:space="0"/>
              <w:bottom w:val="single" w:color="auto" w:sz="4" w:space="0"/>
            </w:tcBorders>
            <w:shd w:val="clear" w:color="auto" w:fill="FFFFFF"/>
            <w:vAlign w:val="bottom"/>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食谱</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N</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default"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rPr>
              <w:t>极小值</w:t>
            </w:r>
            <w:r>
              <w:rPr>
                <w:rFonts w:hint="eastAsia" w:asciiTheme="minorEastAsia" w:hAnsiTheme="minorEastAsia" w:cstheme="minorEastAsia"/>
                <w:sz w:val="18"/>
                <w:lang w:val="en-US" w:eastAsia="zh-CN"/>
              </w:rPr>
              <w:t>(min)</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极大值</w:t>
            </w:r>
            <w:r>
              <w:rPr>
                <w:rFonts w:hint="eastAsia" w:asciiTheme="minorEastAsia" w:hAnsiTheme="minorEastAsia" w:cstheme="minorEastAsia"/>
                <w:sz w:val="18"/>
                <w:lang w:val="en-US" w:eastAsia="zh-CN"/>
              </w:rPr>
              <w:t>(min)</w:t>
            </w:r>
          </w:p>
        </w:tc>
        <w:tc>
          <w:tcPr>
            <w:tcW w:w="944" w:type="dxa"/>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均值</w:t>
            </w:r>
          </w:p>
          <w:p>
            <w:pPr>
              <w:spacing w:beforeLines="0" w:afterLines="0" w:line="320" w:lineRule="atLeast"/>
              <w:ind w:left="60" w:right="60"/>
              <w:jc w:val="center"/>
              <w:rPr>
                <w:rFonts w:hint="eastAsia" w:asciiTheme="minorEastAsia" w:hAnsiTheme="minorEastAsia" w:eastAsiaTheme="minorEastAsia" w:cstheme="minorEastAsia"/>
                <w:b/>
                <w:bCs/>
                <w:sz w:val="18"/>
              </w:rPr>
            </w:pPr>
            <w:r>
              <w:rPr>
                <w:rFonts w:hint="eastAsia" w:asciiTheme="minorEastAsia" w:hAnsiTheme="minorEastAsia" w:cstheme="minorEastAsia"/>
                <w:sz w:val="18"/>
                <w:lang w:val="en-US" w:eastAsia="zh-CN"/>
              </w:rPr>
              <w:t>(min)</w:t>
            </w:r>
          </w:p>
        </w:tc>
        <w:tc>
          <w:tcPr>
            <w:tcW w:w="944" w:type="dxa"/>
            <w:gridSpan w:val="2"/>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标准差</w:t>
            </w:r>
          </w:p>
        </w:tc>
        <w:tc>
          <w:tcPr>
            <w:tcW w:w="935" w:type="dxa"/>
            <w:gridSpan w:val="3"/>
            <w:tcBorders>
              <w:top w:val="single" w:color="auto" w:sz="4" w:space="0"/>
              <w:bottom w:val="single" w:color="auto" w:sz="4" w:space="0"/>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restart"/>
            <w:tcBorders>
              <w:top w:val="single" w:color="auto" w:sz="4" w:space="0"/>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A</w:t>
            </w:r>
          </w:p>
        </w:tc>
        <w:tc>
          <w:tcPr>
            <w:tcW w:w="2011" w:type="dxa"/>
            <w:tcBorders>
              <w:top w:val="single" w:color="auto" w:sz="4" w:space="0"/>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一周期时间</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24</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19</w:t>
            </w:r>
          </w:p>
        </w:tc>
        <w:tc>
          <w:tcPr>
            <w:tcW w:w="944" w:type="dxa"/>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15.42</w:t>
            </w:r>
          </w:p>
        </w:tc>
        <w:tc>
          <w:tcPr>
            <w:tcW w:w="944" w:type="dxa"/>
            <w:gridSpan w:val="2"/>
            <w:tcBorders>
              <w:top w:val="single" w:color="auto" w:sz="4" w:space="0"/>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1.018</w:t>
            </w:r>
          </w:p>
        </w:tc>
        <w:tc>
          <w:tcPr>
            <w:tcW w:w="935" w:type="dxa"/>
            <w:gridSpan w:val="3"/>
            <w:vMerge w:val="restart"/>
            <w:tcBorders>
              <w:top w:val="single" w:color="auto" w:sz="4" w:space="0"/>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P=0.838</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二周期时间</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23</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19</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15.48</w:t>
            </w:r>
          </w:p>
        </w:tc>
        <w:tc>
          <w:tcPr>
            <w:tcW w:w="944"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1.039</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P=0.917</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B</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一周期时间</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30</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19</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16.00</w:t>
            </w:r>
          </w:p>
        </w:tc>
        <w:tc>
          <w:tcPr>
            <w:tcW w:w="944"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1.203</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P=0.917</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二周期时间</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30</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19</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16.03</w:t>
            </w:r>
          </w:p>
        </w:tc>
        <w:tc>
          <w:tcPr>
            <w:tcW w:w="944"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1.273</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rPr>
            </w:pP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C</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一周期时间</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36</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22</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15.44</w:t>
            </w:r>
          </w:p>
        </w:tc>
        <w:tc>
          <w:tcPr>
            <w:tcW w:w="944"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1.297</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P=0.883</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二周期时间</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19</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15.49</w:t>
            </w:r>
          </w:p>
        </w:tc>
        <w:tc>
          <w:tcPr>
            <w:tcW w:w="944"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1.040</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rPr>
            </w:pP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D</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一周期时间</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32</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23</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16.13</w:t>
            </w:r>
          </w:p>
        </w:tc>
        <w:tc>
          <w:tcPr>
            <w:tcW w:w="944"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1.879</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P=0.707</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二周期时间</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32</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26</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15.94</w:t>
            </w:r>
          </w:p>
        </w:tc>
        <w:tc>
          <w:tcPr>
            <w:tcW w:w="944"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2.094</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rPr>
            </w:pP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blHeader/>
        </w:trPr>
        <w:tc>
          <w:tcPr>
            <w:tcW w:w="680"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E</w:t>
            </w:r>
          </w:p>
        </w:tc>
        <w:tc>
          <w:tcPr>
            <w:tcW w:w="2011"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一周期时间</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18</w:t>
            </w:r>
          </w:p>
        </w:tc>
        <w:tc>
          <w:tcPr>
            <w:tcW w:w="944"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15.16</w:t>
            </w:r>
          </w:p>
        </w:tc>
        <w:tc>
          <w:tcPr>
            <w:tcW w:w="944" w:type="dxa"/>
            <w:gridSpan w:val="2"/>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lang w:val="en-US" w:eastAsia="zh-CN"/>
              </w:rPr>
              <w:t>0</w:t>
            </w:r>
            <w:r>
              <w:rPr>
                <w:rFonts w:hint="eastAsia" w:asciiTheme="minorEastAsia" w:hAnsiTheme="minorEastAsia" w:eastAsiaTheme="minorEastAsia" w:cstheme="minorEastAsia"/>
                <w:sz w:val="18"/>
              </w:rPr>
              <w:t>.562</w:t>
            </w:r>
          </w:p>
        </w:tc>
        <w:tc>
          <w:tcPr>
            <w:tcW w:w="935" w:type="dxa"/>
            <w:gridSpan w:val="3"/>
            <w:vMerge w:val="restart"/>
            <w:tcBorders>
              <w:tl2br w:val="nil"/>
              <w:tr2bl w:val="nil"/>
            </w:tcBorders>
            <w:shd w:val="clear" w:color="auto" w:fill="FFFFFF"/>
            <w:vAlign w:val="top"/>
          </w:tcPr>
          <w:p>
            <w:pPr>
              <w:spacing w:beforeLines="0" w:afterLines="0" w:line="320" w:lineRule="atLeast"/>
              <w:ind w:left="60" w:right="60"/>
              <w:jc w:val="center"/>
              <w:rPr>
                <w:rFonts w:hint="eastAsia" w:asciiTheme="minorEastAsia" w:hAnsiTheme="minorEastAsia" w:eastAsiaTheme="minorEastAsia" w:cstheme="minorEastAsia"/>
                <w:sz w:val="18"/>
                <w:lang w:val="en-US" w:eastAsia="zh-CN"/>
              </w:rPr>
            </w:pPr>
            <w:r>
              <w:rPr>
                <w:rFonts w:hint="eastAsia" w:asciiTheme="minorEastAsia" w:hAnsiTheme="minorEastAsia" w:eastAsiaTheme="minorEastAsia" w:cstheme="minorEastAsia"/>
                <w:sz w:val="18"/>
                <w:lang w:val="en-US" w:eastAsia="zh-CN"/>
              </w:rPr>
              <w:t>P=1.000</w:t>
            </w:r>
          </w:p>
        </w:tc>
      </w:tr>
      <w:tr>
        <w:tblPrEx>
          <w:tblBorders>
            <w:top w:val="single" w:color="000000" w:sz="2" w:space="0"/>
            <w:left w:val="none" w:color="auto" w:sz="0" w:space="0"/>
            <w:bottom w:val="single" w:color="000000" w:sz="2"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73" w:type="dxa"/>
          <w:cantSplit/>
        </w:trPr>
        <w:tc>
          <w:tcPr>
            <w:tcW w:w="680"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rPr>
            </w:pPr>
          </w:p>
        </w:tc>
        <w:tc>
          <w:tcPr>
            <w:tcW w:w="2011" w:type="dxa"/>
            <w:tcBorders>
              <w:tl2br w:val="nil"/>
              <w:tr2bl w:val="nil"/>
            </w:tcBorders>
            <w:shd w:val="clear" w:color="auto" w:fill="FFFFFF"/>
            <w:vAlign w:val="top"/>
          </w:tcPr>
          <w:p>
            <w:pPr>
              <w:spacing w:beforeLines="0" w:afterLines="0" w:line="320" w:lineRule="atLeast"/>
              <w:ind w:left="60" w:leftChars="0" w:right="60" w:rightChars="0"/>
              <w:rPr>
                <w:rFonts w:hint="eastAsia" w:asciiTheme="minorEastAsia" w:hAnsiTheme="minorEastAsia" w:eastAsiaTheme="minorEastAsia" w:cstheme="minorEastAsia"/>
                <w:sz w:val="18"/>
              </w:rPr>
            </w:pPr>
            <w:r>
              <w:rPr>
                <w:rFonts w:hint="eastAsia" w:asciiTheme="minorEastAsia" w:hAnsiTheme="minorEastAsia" w:cstheme="minorEastAsia"/>
                <w:sz w:val="18"/>
                <w:lang w:eastAsia="zh-CN"/>
              </w:rPr>
              <w:t>第</w:t>
            </w:r>
            <w:r>
              <w:rPr>
                <w:rFonts w:hint="eastAsia" w:asciiTheme="minorEastAsia" w:hAnsiTheme="minorEastAsia" w:eastAsiaTheme="minorEastAsia" w:cstheme="minorEastAsia"/>
                <w:sz w:val="18"/>
              </w:rPr>
              <w:t>二周期时间</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t>45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18</w:t>
            </w:r>
          </w:p>
        </w:tc>
        <w:tc>
          <w:tcPr>
            <w:tcW w:w="944" w:type="dxa"/>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rPr>
              <w:t>15.16</w:t>
            </w:r>
          </w:p>
        </w:tc>
        <w:tc>
          <w:tcPr>
            <w:tcW w:w="944" w:type="dxa"/>
            <w:gridSpan w:val="2"/>
            <w:tcBorders>
              <w:tl2br w:val="nil"/>
              <w:tr2bl w:val="nil"/>
            </w:tcBorders>
            <w:shd w:val="clear" w:color="auto" w:fill="FFFFFF"/>
            <w:vAlign w:val="top"/>
          </w:tcPr>
          <w:p>
            <w:pPr>
              <w:spacing w:beforeLines="0" w:afterLines="0" w:line="320" w:lineRule="atLeast"/>
              <w:ind w:left="60" w:leftChars="0" w:right="60" w:rightChars="0"/>
              <w:jc w:val="righ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18"/>
                <w:lang w:val="en-US" w:eastAsia="zh-CN"/>
              </w:rPr>
              <w:t>0</w:t>
            </w:r>
            <w:r>
              <w:rPr>
                <w:rFonts w:hint="eastAsia" w:asciiTheme="minorEastAsia" w:hAnsiTheme="minorEastAsia" w:eastAsiaTheme="minorEastAsia" w:cstheme="minorEastAsia"/>
                <w:sz w:val="18"/>
              </w:rPr>
              <w:t>.562</w:t>
            </w:r>
          </w:p>
        </w:tc>
        <w:tc>
          <w:tcPr>
            <w:tcW w:w="935" w:type="dxa"/>
            <w:gridSpan w:val="3"/>
            <w:vMerge w:val="continue"/>
            <w:tcBorders>
              <w:tl2br w:val="nil"/>
              <w:tr2bl w:val="nil"/>
            </w:tcBorders>
            <w:shd w:val="clear" w:color="auto" w:fill="FFFFFF"/>
            <w:vAlign w:val="top"/>
          </w:tcPr>
          <w:p>
            <w:pPr>
              <w:spacing w:beforeLines="0" w:afterLines="0" w:line="320" w:lineRule="atLeast"/>
              <w:ind w:left="60" w:leftChars="0" w:right="60" w:rightChars="0"/>
              <w:jc w:val="center"/>
              <w:rPr>
                <w:rFonts w:hint="eastAsia" w:asciiTheme="minorEastAsia" w:hAnsiTheme="minorEastAsia" w:eastAsiaTheme="minorEastAsia" w:cstheme="minorEastAsia"/>
                <w:sz w:val="18"/>
                <w:lang w:val="en-US" w:eastAsia="zh-CN"/>
              </w:rPr>
            </w:pPr>
          </w:p>
        </w:tc>
      </w:tr>
    </w:tbl>
    <w:tbl>
      <w:tblPr>
        <w:tblStyle w:val="8"/>
        <w:tblpPr w:leftFromText="180" w:rightFromText="180" w:vertAnchor="text" w:horzAnchor="page" w:tblpX="1995" w:tblpY="122"/>
        <w:tblOverlap w:val="never"/>
        <w:tblW w:w="8519"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0"/>
        <w:gridCol w:w="1220"/>
        <w:gridCol w:w="1220"/>
        <w:gridCol w:w="1220"/>
        <w:gridCol w:w="1220"/>
        <w:gridCol w:w="1217"/>
        <w:gridCol w:w="120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8519" w:type="dxa"/>
            <w:gridSpan w:val="7"/>
            <w:tcBorders>
              <w:bottom w:val="single" w:color="auto" w:sz="4" w:space="0"/>
              <w:tl2br w:val="nil"/>
              <w:tr2bl w:val="nil"/>
            </w:tcBorders>
            <w:vAlign w:val="top"/>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表4同周期每组受试者进食能量</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1220" w:type="dxa"/>
            <w:tcBorders>
              <w:top w:val="single" w:color="auto" w:sz="4" w:space="0"/>
              <w:bottom w:val="single" w:color="auto" w:sz="4" w:space="0"/>
            </w:tcBorders>
            <mc:AlternateContent>
              <mc:Choice Requires="wpsCustomData">
                <wpsCustomData:diagonals>
                  <wpsCustomData:diagonal from="30000" to="11400">
                    <wpsCustomData:border w:val="single" w:color="auto" w:sz="4" w:space="0"/>
                  </wpsCustomData:diagonal>
                  <wpsCustomData:diagonal from="30000" to="83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P2组间</w:t>
            </w:r>
          </w:p>
          <w:p>
            <w:pPr>
              <w:snapToGrid w:val="0"/>
              <w:spacing w:line="240" w:lineRule="auto"/>
              <w:rPr>
                <w:rFonts w:hint="eastAsia" w:asciiTheme="minorEastAsia" w:hAnsiTheme="minorEastAsia" w:eastAsiaTheme="minorEastAsia" w:cstheme="minorEastAsia"/>
                <w:sz w:val="18"/>
                <w:szCs w:val="18"/>
                <w:vertAlign w:val="baseline"/>
                <w:lang w:val="en-US" w:eastAsia="zh-CN"/>
              </w:rPr>
            </w:pPr>
          </w:p>
          <w:p>
            <w:pPr>
              <w:snapToGrid w:val="0"/>
              <w:spacing w:line="240" w:lineRule="auto"/>
              <mc:AlternateContent>
                <mc:Choice Requires="wpsCustomData">
                  <wpsCustomData:diagonalParaType/>
                </mc:Choice>
              </mc:AlternateContent>
              <w:rPr>
                <w:rFonts w:hint="eastAsia" w:asciiTheme="minorEastAsia" w:hAnsiTheme="minorEastAsia" w:eastAsiaTheme="minorEastAsia" w:cstheme="minorEastAsia"/>
                <w:sz w:val="18"/>
                <w:szCs w:val="18"/>
                <w:vertAlign w:val="baseline"/>
                <w:lang w:val="en-US" w:eastAsia="zh-CN"/>
              </w:rPr>
            </w:pP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P1组间</w:t>
            </w:r>
          </w:p>
        </w:tc>
        <w:tc>
          <w:tcPr>
            <w:tcW w:w="1220"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A1</w:t>
            </w:r>
          </w:p>
        </w:tc>
        <w:tc>
          <w:tcPr>
            <w:tcW w:w="1220"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B1</w:t>
            </w:r>
          </w:p>
        </w:tc>
        <w:tc>
          <w:tcPr>
            <w:tcW w:w="1220"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C1</w:t>
            </w:r>
          </w:p>
        </w:tc>
        <w:tc>
          <w:tcPr>
            <w:tcW w:w="1220"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D1</w:t>
            </w:r>
          </w:p>
        </w:tc>
        <w:tc>
          <w:tcPr>
            <w:tcW w:w="1217"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E1</w:t>
            </w:r>
          </w:p>
        </w:tc>
        <w:tc>
          <w:tcPr>
            <w:tcW w:w="1202" w:type="dxa"/>
            <w:tcBorders>
              <w:top w:val="single" w:color="auto" w:sz="4" w:space="0"/>
              <w:bottom w:val="single" w:color="auto" w:sz="4" w:space="0"/>
            </w:tcBorders>
          </w:tcPr>
          <w:p>
            <w:pPr>
              <w:rPr>
                <w:rFonts w:hint="eastAsia" w:asciiTheme="minorEastAsia" w:hAnsiTheme="minorEastAsia" w:eastAsiaTheme="minorEastAsia" w:cstheme="minorEastAsia"/>
                <w:sz w:val="18"/>
                <w:szCs w:val="18"/>
                <w:vertAlign w:val="baseline"/>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E2</w:t>
            </w:r>
          </w:p>
        </w:tc>
        <w:tc>
          <w:tcPr>
            <w:tcW w:w="1220"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rPr>
            </w:pPr>
          </w:p>
        </w:tc>
        <w:tc>
          <w:tcPr>
            <w:tcW w:w="1220"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=0.579</w:t>
            </w:r>
          </w:p>
        </w:tc>
        <w:tc>
          <w:tcPr>
            <w:tcW w:w="1220"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17"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02" w:type="dxa"/>
            <w:tcBorders>
              <w:top w:val="single" w:color="auto" w:sz="4" w:space="0"/>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rPr>
            </w:pP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=0.003</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17"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02"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rPr>
            </w:pP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17"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02"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rPr>
            </w:pPr>
          </w:p>
        </w:tc>
        <w:tc>
          <w:tcPr>
            <w:tcW w:w="1217"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=0.000</w:t>
            </w:r>
          </w:p>
        </w:tc>
        <w:tc>
          <w:tcPr>
            <w:tcW w:w="1202"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=0.000</w:t>
            </w:r>
          </w:p>
        </w:tc>
        <w:tc>
          <w:tcPr>
            <w:tcW w:w="1217" w:type="dxa"/>
            <w:tcBorders>
              <w:tl2br w:val="nil"/>
              <w:tr2bl w:val="nil"/>
            </w:tcBorders>
          </w:tcPr>
          <w:p>
            <w:pPr>
              <w:rPr>
                <w:rFonts w:hint="eastAsia" w:asciiTheme="minorEastAsia" w:hAnsiTheme="minorEastAsia" w:eastAsiaTheme="minorEastAsia" w:cstheme="minorEastAsia"/>
                <w:sz w:val="18"/>
                <w:szCs w:val="18"/>
                <w:vertAlign w:val="baseline"/>
              </w:rPr>
            </w:pPr>
          </w:p>
        </w:tc>
        <w:tc>
          <w:tcPr>
            <w:tcW w:w="1202"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C2</w:t>
            </w:r>
          </w:p>
        </w:tc>
        <w:tc>
          <w:tcPr>
            <w:tcW w:w="1220"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B2</w:t>
            </w:r>
          </w:p>
        </w:tc>
        <w:tc>
          <w:tcPr>
            <w:tcW w:w="1217" w:type="dxa"/>
            <w:tcBorders>
              <w:tl2br w:val="nil"/>
              <w:tr2bl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A2</w:t>
            </w:r>
          </w:p>
        </w:tc>
        <w:tc>
          <w:tcPr>
            <w:tcW w:w="1202" w:type="dxa"/>
            <w:tcBorders>
              <w:tl2br w:val="nil"/>
              <w:tr2bl w:val="nil"/>
            </w:tcBorders>
          </w:tcPr>
          <w:p>
            <w:pPr>
              <w:rPr>
                <w:rFonts w:hint="eastAsia" w:asciiTheme="minorEastAsia" w:hAnsiTheme="minorEastAsia" w:eastAsiaTheme="minorEastAsia" w:cstheme="minorEastAsia"/>
                <w:sz w:val="18"/>
                <w:szCs w:val="18"/>
                <w:vertAlign w:val="baseline"/>
              </w:rPr>
            </w:pPr>
          </w:p>
        </w:tc>
      </w:tr>
    </w:tbl>
    <w:p>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lang w:val="en-US" w:eastAsia="zh-CN"/>
        </w:rPr>
        <w:t>注：P</w:t>
      </w:r>
      <w:r>
        <w:rPr>
          <w:rFonts w:hint="eastAsia" w:asciiTheme="minorEastAsia" w:hAnsiTheme="minorEastAsia" w:cstheme="minorEastAsia"/>
          <w:sz w:val="18"/>
          <w:szCs w:val="18"/>
          <w:vertAlign w:val="subscript"/>
          <w:lang w:val="en-US" w:eastAsia="zh-CN"/>
        </w:rPr>
        <w:t>1</w:t>
      </w:r>
      <w:r>
        <w:rPr>
          <w:rFonts w:hint="eastAsia" w:asciiTheme="minorEastAsia" w:hAnsiTheme="minorEastAsia" w:cstheme="minorEastAsia"/>
          <w:sz w:val="18"/>
          <w:szCs w:val="18"/>
          <w:vertAlign w:val="baseline"/>
          <w:lang w:val="en-US" w:eastAsia="zh-CN"/>
        </w:rPr>
        <w:t>组间第一周期</w:t>
      </w:r>
      <w:r>
        <w:rPr>
          <w:rFonts w:hint="eastAsia" w:asciiTheme="minorEastAsia" w:hAnsiTheme="minorEastAsia" w:eastAsiaTheme="minorEastAsia" w:cstheme="minorEastAsia"/>
          <w:sz w:val="18"/>
          <w:szCs w:val="18"/>
          <w:vertAlign w:val="baseline"/>
          <w:lang w:val="en-US" w:eastAsia="zh-CN"/>
        </w:rPr>
        <w:t>进食能量</w:t>
      </w:r>
      <w:r>
        <w:rPr>
          <w:rFonts w:hint="eastAsia" w:asciiTheme="minorEastAsia" w:hAnsiTheme="minorEastAsia" w:cstheme="minorEastAsia"/>
          <w:sz w:val="18"/>
          <w:szCs w:val="18"/>
          <w:vertAlign w:val="baseline"/>
          <w:lang w:val="en-US" w:eastAsia="zh-CN"/>
        </w:rPr>
        <w:t>P值，</w:t>
      </w:r>
      <w:r>
        <w:rPr>
          <w:rFonts w:hint="eastAsia" w:asciiTheme="minorEastAsia" w:hAnsiTheme="minorEastAsia" w:cstheme="minorEastAsia"/>
          <w:sz w:val="18"/>
          <w:szCs w:val="18"/>
          <w:lang w:val="en-US" w:eastAsia="zh-CN"/>
        </w:rPr>
        <w:t>P</w:t>
      </w:r>
      <w:r>
        <w:rPr>
          <w:rFonts w:hint="eastAsia" w:asciiTheme="minorEastAsia" w:hAnsiTheme="minorEastAsia" w:cstheme="minorEastAsia"/>
          <w:sz w:val="18"/>
          <w:szCs w:val="18"/>
          <w:vertAlign w:val="subscript"/>
          <w:lang w:val="en-US" w:eastAsia="zh-CN"/>
        </w:rPr>
        <w:t>2</w:t>
      </w:r>
      <w:r>
        <w:rPr>
          <w:rFonts w:hint="eastAsia" w:asciiTheme="minorEastAsia" w:hAnsiTheme="minorEastAsia" w:cstheme="minorEastAsia"/>
          <w:sz w:val="18"/>
          <w:szCs w:val="18"/>
          <w:vertAlign w:val="baseline"/>
          <w:lang w:val="en-US" w:eastAsia="zh-CN"/>
        </w:rPr>
        <w:t>组间第二周期</w:t>
      </w:r>
      <w:r>
        <w:rPr>
          <w:rFonts w:hint="eastAsia" w:asciiTheme="minorEastAsia" w:hAnsiTheme="minorEastAsia" w:eastAsiaTheme="minorEastAsia" w:cstheme="minorEastAsia"/>
          <w:sz w:val="18"/>
          <w:szCs w:val="18"/>
          <w:vertAlign w:val="baseline"/>
          <w:lang w:val="en-US" w:eastAsia="zh-CN"/>
        </w:rPr>
        <w:t>进食能量</w:t>
      </w:r>
      <w:r>
        <w:rPr>
          <w:rFonts w:hint="eastAsia" w:asciiTheme="minorEastAsia" w:hAnsiTheme="minorEastAsia" w:cstheme="minorEastAsia"/>
          <w:sz w:val="18"/>
          <w:szCs w:val="18"/>
          <w:vertAlign w:val="baseline"/>
          <w:lang w:val="en-US" w:eastAsia="zh-CN"/>
        </w:rPr>
        <w:t>P值</w:t>
      </w:r>
    </w:p>
    <w:tbl>
      <w:tblPr>
        <w:tblStyle w:val="8"/>
        <w:tblpPr w:leftFromText="180" w:rightFromText="180" w:vertAnchor="text" w:horzAnchor="page" w:tblpX="1975" w:tblpY="136"/>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1220"/>
        <w:gridCol w:w="1220"/>
        <w:gridCol w:w="1217"/>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19" w:type="dxa"/>
            <w:gridSpan w:val="7"/>
            <w:tcBorders>
              <w:top w:val="nil"/>
              <w:left w:val="nil"/>
              <w:bottom w:val="single" w:color="auto" w:sz="4" w:space="0"/>
              <w:right w:val="nil"/>
            </w:tcBorders>
            <w:vAlign w:val="top"/>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表5同周期每组受试者进食时间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220" w:type="dxa"/>
            <w:tcBorders>
              <w:top w:val="single" w:color="auto" w:sz="4" w:space="0"/>
              <w:left w:val="nil"/>
              <w:bottom w:val="single" w:color="auto" w:sz="4" w:space="0"/>
              <w:right w:val="nil"/>
            </w:tcBorders>
            <w:vAlign w:val="top"/>
            <mc:AlternateContent>
              <mc:Choice Requires="wpsCustomData">
                <wpsCustomData:diagonals>
                  <wpsCustomData:diagonal from="30000" to="11400">
                    <wpsCustomData:border w:val="single" w:color="auto" w:sz="4" w:space="0"/>
                  </wpsCustomData:diagonal>
                  <wpsCustomData:diagonal from="30000" to="83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P2组间</w:t>
            </w:r>
          </w:p>
          <w:p>
            <w:pPr>
              <w:snapToGrid w:val="0"/>
              <w:spacing w:line="240" w:lineRule="auto"/>
              <mc:AlternateContent>
                <mc:Choice Requires="wpsCustomData">
                  <wpsCustomData:diagonalParaType/>
                </mc:Choice>
              </mc:AlternateContent>
              <w:rPr>
                <w:rFonts w:hint="eastAsia" w:asciiTheme="minorEastAsia" w:hAnsiTheme="minorEastAsia" w:eastAsiaTheme="minorEastAsia" w:cstheme="minorEastAsia"/>
                <w:sz w:val="18"/>
                <w:szCs w:val="18"/>
                <w:vertAlign w:val="baseline"/>
                <w:lang w:val="en-US" w:eastAsia="zh-CN"/>
              </w:rPr>
            </w:pP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P1组间</w:t>
            </w:r>
          </w:p>
        </w:tc>
        <w:tc>
          <w:tcPr>
            <w:tcW w:w="1220"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A1</w:t>
            </w:r>
          </w:p>
        </w:tc>
        <w:tc>
          <w:tcPr>
            <w:tcW w:w="1220"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B1</w:t>
            </w:r>
          </w:p>
        </w:tc>
        <w:tc>
          <w:tcPr>
            <w:tcW w:w="1220"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C1</w:t>
            </w:r>
          </w:p>
        </w:tc>
        <w:tc>
          <w:tcPr>
            <w:tcW w:w="1220"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D1</w:t>
            </w:r>
          </w:p>
        </w:tc>
        <w:tc>
          <w:tcPr>
            <w:tcW w:w="1217"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E1</w:t>
            </w:r>
          </w:p>
        </w:tc>
        <w:tc>
          <w:tcPr>
            <w:tcW w:w="1202"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single" w:color="auto" w:sz="4" w:space="0"/>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E2</w:t>
            </w:r>
          </w:p>
        </w:tc>
        <w:tc>
          <w:tcPr>
            <w:tcW w:w="1220" w:type="dxa"/>
            <w:tcBorders>
              <w:top w:val="single" w:color="auto" w:sz="4" w:space="0"/>
              <w:left w:val="nil"/>
              <w:bottom w:val="nil"/>
              <w:right w:val="nil"/>
            </w:tcBorders>
          </w:tcPr>
          <w:p>
            <w:pPr>
              <w:rPr>
                <w:rFonts w:hint="eastAsia" w:asciiTheme="minorEastAsia" w:hAnsiTheme="minorEastAsia" w:eastAsiaTheme="minorEastAsia" w:cstheme="minorEastAsia"/>
                <w:sz w:val="18"/>
                <w:szCs w:val="18"/>
                <w:vertAlign w:val="baseline"/>
              </w:rPr>
            </w:pPr>
          </w:p>
        </w:tc>
        <w:tc>
          <w:tcPr>
            <w:tcW w:w="1220" w:type="dxa"/>
            <w:tcBorders>
              <w:top w:val="single" w:color="auto" w:sz="4" w:space="0"/>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=0.064</w:t>
            </w:r>
          </w:p>
        </w:tc>
        <w:tc>
          <w:tcPr>
            <w:tcW w:w="1220" w:type="dxa"/>
            <w:tcBorders>
              <w:top w:val="single" w:color="auto" w:sz="4" w:space="0"/>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=0.930</w:t>
            </w:r>
          </w:p>
        </w:tc>
        <w:tc>
          <w:tcPr>
            <w:tcW w:w="1220" w:type="dxa"/>
            <w:tcBorders>
              <w:top w:val="single" w:color="auto" w:sz="4" w:space="0"/>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=0.077</w:t>
            </w:r>
          </w:p>
        </w:tc>
        <w:tc>
          <w:tcPr>
            <w:tcW w:w="1217" w:type="dxa"/>
            <w:tcBorders>
              <w:top w:val="single" w:color="auto" w:sz="4" w:space="0"/>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=0.253</w:t>
            </w:r>
          </w:p>
        </w:tc>
        <w:tc>
          <w:tcPr>
            <w:tcW w:w="1202" w:type="dxa"/>
            <w:tcBorders>
              <w:top w:val="single" w:color="auto" w:sz="4" w:space="0"/>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D2</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=0.047</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rPr>
            </w:pP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=0.078</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=0.758</w:t>
            </w:r>
          </w:p>
        </w:tc>
        <w:tc>
          <w:tcPr>
            <w:tcW w:w="1217"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=0.001</w:t>
            </w:r>
          </w:p>
        </w:tc>
        <w:tc>
          <w:tcPr>
            <w:tcW w:w="1202"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C2</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=0.096</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=0.261</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rPr>
            </w:pP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=0.092</w:t>
            </w:r>
          </w:p>
        </w:tc>
        <w:tc>
          <w:tcPr>
            <w:tcW w:w="1217"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=0.219</w:t>
            </w:r>
          </w:p>
        </w:tc>
        <w:tc>
          <w:tcPr>
            <w:tcW w:w="1202"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B2</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=0.001</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=0.830</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=0.061</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rPr>
            </w:pPr>
          </w:p>
        </w:tc>
        <w:tc>
          <w:tcPr>
            <w:tcW w:w="1217"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1</w:t>
            </w:r>
            <w:r>
              <w:rPr>
                <w:rFonts w:hint="eastAsia" w:asciiTheme="minorEastAsia" w:hAnsiTheme="minorEastAsia" w:eastAsiaTheme="minorEastAsia" w:cstheme="minorEastAsia"/>
                <w:sz w:val="18"/>
                <w:szCs w:val="18"/>
                <w:vertAlign w:val="baseline"/>
                <w:lang w:val="en-US" w:eastAsia="zh-CN"/>
              </w:rPr>
              <w:t>=0.008</w:t>
            </w:r>
          </w:p>
        </w:tc>
        <w:tc>
          <w:tcPr>
            <w:tcW w:w="1202"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A2</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=0.175</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=0.337</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=0.979</w:t>
            </w:r>
          </w:p>
        </w:tc>
        <w:tc>
          <w:tcPr>
            <w:tcW w:w="1220"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w:t>
            </w:r>
            <w:r>
              <w:rPr>
                <w:rFonts w:hint="eastAsia" w:asciiTheme="minorEastAsia" w:hAnsiTheme="minorEastAsia" w:eastAsiaTheme="minorEastAsia" w:cstheme="minorEastAsia"/>
                <w:sz w:val="18"/>
                <w:szCs w:val="18"/>
                <w:vertAlign w:val="subscript"/>
                <w:lang w:val="en-US" w:eastAsia="zh-CN"/>
              </w:rPr>
              <w:t>2</w:t>
            </w:r>
            <w:r>
              <w:rPr>
                <w:rFonts w:hint="eastAsia" w:asciiTheme="minorEastAsia" w:hAnsiTheme="minorEastAsia" w:eastAsiaTheme="minorEastAsia" w:cstheme="minorEastAsia"/>
                <w:sz w:val="18"/>
                <w:szCs w:val="18"/>
                <w:vertAlign w:val="baseline"/>
                <w:lang w:val="en-US" w:eastAsia="zh-CN"/>
              </w:rPr>
              <w:t>=0.095</w:t>
            </w:r>
          </w:p>
        </w:tc>
        <w:tc>
          <w:tcPr>
            <w:tcW w:w="1217" w:type="dxa"/>
            <w:tcBorders>
              <w:top w:val="nil"/>
              <w:left w:val="nil"/>
              <w:bottom w:val="nil"/>
              <w:right w:val="nil"/>
            </w:tcBorders>
          </w:tcPr>
          <w:p>
            <w:pPr>
              <w:rPr>
                <w:rFonts w:hint="eastAsia" w:asciiTheme="minorEastAsia" w:hAnsiTheme="minorEastAsia" w:eastAsiaTheme="minorEastAsia" w:cstheme="minorEastAsia"/>
                <w:sz w:val="18"/>
                <w:szCs w:val="18"/>
                <w:vertAlign w:val="baseline"/>
              </w:rPr>
            </w:pPr>
          </w:p>
        </w:tc>
        <w:tc>
          <w:tcPr>
            <w:tcW w:w="1202" w:type="dxa"/>
            <w:tcBorders>
              <w:top w:val="nil"/>
              <w:left w:val="nil"/>
              <w:bottom w:val="nil"/>
              <w:right w:val="nil"/>
            </w:tcBorders>
            <w:vAlign w:val="top"/>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p>
        </w:tc>
        <w:tc>
          <w:tcPr>
            <w:tcW w:w="1220"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E2</w:t>
            </w:r>
          </w:p>
        </w:tc>
        <w:tc>
          <w:tcPr>
            <w:tcW w:w="1220"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D2</w:t>
            </w:r>
          </w:p>
        </w:tc>
        <w:tc>
          <w:tcPr>
            <w:tcW w:w="1220"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C2</w:t>
            </w:r>
          </w:p>
        </w:tc>
        <w:tc>
          <w:tcPr>
            <w:tcW w:w="1220"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B2</w:t>
            </w:r>
          </w:p>
        </w:tc>
        <w:tc>
          <w:tcPr>
            <w:tcW w:w="1217" w:type="dxa"/>
            <w:tcBorders>
              <w:top w:val="nil"/>
              <w:left w:val="nil"/>
              <w:right w:val="nil"/>
            </w:tcBorders>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A2</w:t>
            </w:r>
          </w:p>
        </w:tc>
        <w:tc>
          <w:tcPr>
            <w:tcW w:w="1202" w:type="dxa"/>
            <w:tcBorders>
              <w:top w:val="nil"/>
              <w:left w:val="nil"/>
              <w:right w:val="nil"/>
            </w:tcBorders>
          </w:tcPr>
          <w:p>
            <w:pPr>
              <w:rPr>
                <w:rFonts w:hint="eastAsia" w:asciiTheme="minorEastAsia" w:hAnsiTheme="minorEastAsia" w:eastAsiaTheme="minorEastAsia" w:cstheme="minorEastAsia"/>
                <w:sz w:val="18"/>
                <w:szCs w:val="18"/>
                <w:vertAlign w:val="baseline"/>
              </w:rPr>
            </w:pPr>
          </w:p>
        </w:tc>
      </w:tr>
    </w:tbl>
    <w:p>
      <w:pPr>
        <w:rPr>
          <w:rFonts w:hint="eastAsia" w:asciiTheme="minorEastAsia" w:hAnsiTheme="minorEastAsia" w:eastAsiaTheme="minorEastAsia" w:cstheme="minorEastAsia"/>
          <w:lang w:val="en-US" w:eastAsia="zh-CN"/>
        </w:rPr>
      </w:pPr>
      <w:r>
        <w:rPr>
          <w:rFonts w:hint="eastAsia" w:asciiTheme="minorEastAsia" w:hAnsiTheme="minorEastAsia" w:cstheme="minorEastAsia"/>
          <w:sz w:val="18"/>
          <w:szCs w:val="18"/>
          <w:lang w:val="en-US" w:eastAsia="zh-CN"/>
        </w:rPr>
        <w:t>注：P</w:t>
      </w:r>
      <w:r>
        <w:rPr>
          <w:rFonts w:hint="eastAsia" w:asciiTheme="minorEastAsia" w:hAnsiTheme="minorEastAsia" w:cstheme="minorEastAsia"/>
          <w:sz w:val="18"/>
          <w:szCs w:val="18"/>
          <w:vertAlign w:val="subscript"/>
          <w:lang w:val="en-US" w:eastAsia="zh-CN"/>
        </w:rPr>
        <w:t>1</w:t>
      </w:r>
      <w:r>
        <w:rPr>
          <w:rFonts w:hint="eastAsia" w:asciiTheme="minorEastAsia" w:hAnsiTheme="minorEastAsia" w:cstheme="minorEastAsia"/>
          <w:sz w:val="18"/>
          <w:szCs w:val="18"/>
          <w:vertAlign w:val="baseline"/>
          <w:lang w:val="en-US" w:eastAsia="zh-CN"/>
        </w:rPr>
        <w:t>组间第一周期</w:t>
      </w:r>
      <w:r>
        <w:rPr>
          <w:rFonts w:hint="eastAsia" w:asciiTheme="minorEastAsia" w:hAnsiTheme="minorEastAsia" w:eastAsiaTheme="minorEastAsia" w:cstheme="minorEastAsia"/>
          <w:sz w:val="18"/>
          <w:szCs w:val="18"/>
          <w:vertAlign w:val="baseline"/>
          <w:lang w:val="en-US" w:eastAsia="zh-CN"/>
        </w:rPr>
        <w:t>进食时间</w:t>
      </w:r>
      <w:r>
        <w:rPr>
          <w:rFonts w:hint="eastAsia" w:asciiTheme="minorEastAsia" w:hAnsiTheme="minorEastAsia" w:cstheme="minorEastAsia"/>
          <w:sz w:val="18"/>
          <w:szCs w:val="18"/>
          <w:vertAlign w:val="baseline"/>
          <w:lang w:val="en-US" w:eastAsia="zh-CN"/>
        </w:rPr>
        <w:t>P值，</w:t>
      </w:r>
      <w:r>
        <w:rPr>
          <w:rFonts w:hint="eastAsia" w:asciiTheme="minorEastAsia" w:hAnsiTheme="minorEastAsia" w:cstheme="minorEastAsia"/>
          <w:sz w:val="18"/>
          <w:szCs w:val="18"/>
          <w:lang w:val="en-US" w:eastAsia="zh-CN"/>
        </w:rPr>
        <w:t>P</w:t>
      </w:r>
      <w:r>
        <w:rPr>
          <w:rFonts w:hint="eastAsia" w:asciiTheme="minorEastAsia" w:hAnsiTheme="minorEastAsia" w:cstheme="minorEastAsia"/>
          <w:sz w:val="18"/>
          <w:szCs w:val="18"/>
          <w:vertAlign w:val="subscript"/>
          <w:lang w:val="en-US" w:eastAsia="zh-CN"/>
        </w:rPr>
        <w:t>2</w:t>
      </w:r>
      <w:r>
        <w:rPr>
          <w:rFonts w:hint="eastAsia" w:asciiTheme="minorEastAsia" w:hAnsiTheme="minorEastAsia" w:cstheme="minorEastAsia"/>
          <w:sz w:val="18"/>
          <w:szCs w:val="18"/>
          <w:vertAlign w:val="baseline"/>
          <w:lang w:val="en-US" w:eastAsia="zh-CN"/>
        </w:rPr>
        <w:t>组间第二周期</w:t>
      </w:r>
      <w:r>
        <w:rPr>
          <w:rFonts w:hint="eastAsia" w:asciiTheme="minorEastAsia" w:hAnsiTheme="minorEastAsia" w:eastAsiaTheme="minorEastAsia" w:cstheme="minorEastAsia"/>
          <w:sz w:val="18"/>
          <w:szCs w:val="18"/>
          <w:vertAlign w:val="baseline"/>
          <w:lang w:val="en-US" w:eastAsia="zh-CN"/>
        </w:rPr>
        <w:t>进食时间</w:t>
      </w:r>
      <w:r>
        <w:rPr>
          <w:rFonts w:hint="eastAsia" w:asciiTheme="minorEastAsia" w:hAnsiTheme="minorEastAsia" w:cstheme="minorEastAsia"/>
          <w:sz w:val="18"/>
          <w:szCs w:val="18"/>
          <w:vertAlign w:val="baseline"/>
          <w:lang w:val="en-US" w:eastAsia="zh-CN"/>
        </w:rPr>
        <w:t>P值</w:t>
      </w:r>
    </w:p>
    <w:p>
      <w:pPr>
        <w:rPr>
          <w:rFonts w:hint="eastAsia" w:asciiTheme="minorEastAsia" w:hAnsiTheme="minorEastAsia" w:eastAsiaTheme="minorEastAsia" w:cstheme="minorEastAsia"/>
          <w:lang w:val="en-US" w:eastAsia="zh-CN"/>
        </w:rPr>
      </w:pPr>
    </w:p>
    <w:tbl>
      <w:tblPr>
        <w:tblStyle w:val="7"/>
        <w:tblW w:w="908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28"/>
        <w:gridCol w:w="1015"/>
        <w:gridCol w:w="1273"/>
        <w:gridCol w:w="1012"/>
        <w:gridCol w:w="1010"/>
        <w:gridCol w:w="1012"/>
        <w:gridCol w:w="1012"/>
        <w:gridCol w:w="1012"/>
        <w:gridCol w:w="101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9086" w:type="dxa"/>
            <w:gridSpan w:val="9"/>
            <w:tcBorders>
              <w:tl2br w:val="nil"/>
              <w:tr2bl w:val="nil"/>
            </w:tcBorders>
            <w:shd w:val="clear" w:color="auto" w:fill="FFFFFF"/>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b w:val="0"/>
                <w:bCs/>
                <w:sz w:val="18"/>
                <w:szCs w:val="18"/>
                <w:lang w:val="en-US" w:eastAsia="zh-CN"/>
              </w:rPr>
              <w:t>表6组别/感受</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3016" w:type="dxa"/>
            <w:gridSpan w:val="3"/>
            <w:vMerge w:val="restart"/>
            <w:tcBorders>
              <w:tl2br w:val="nil"/>
              <w:tr2bl w:val="nil"/>
            </w:tcBorders>
            <w:shd w:val="clear" w:color="auto" w:fill="FFFFFF"/>
            <w:vAlign w:val="center"/>
          </w:tcPr>
          <w:p>
            <w:pPr>
              <w:spacing w:beforeLines="0" w:afterLines="0"/>
              <w:jc w:val="center"/>
              <w:rPr>
                <w:rFonts w:hint="eastAsia" w:asciiTheme="minorEastAsia" w:hAnsiTheme="minorEastAsia" w:eastAsiaTheme="minorEastAsia" w:cstheme="minorEastAsia"/>
                <w:sz w:val="18"/>
                <w:szCs w:val="18"/>
              </w:rPr>
            </w:pPr>
          </w:p>
        </w:tc>
        <w:tc>
          <w:tcPr>
            <w:tcW w:w="5058" w:type="dxa"/>
            <w:gridSpan w:val="5"/>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组别</w:t>
            </w:r>
          </w:p>
        </w:tc>
        <w:tc>
          <w:tcPr>
            <w:tcW w:w="1012" w:type="dxa"/>
            <w:vMerge w:val="restart"/>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3016" w:type="dxa"/>
            <w:gridSpan w:val="3"/>
            <w:vMerge w:val="continue"/>
            <w:tcBorders>
              <w:tl2br w:val="nil"/>
              <w:tr2bl w:val="nil"/>
            </w:tcBorders>
            <w:shd w:val="clear" w:color="auto" w:fill="FFFFFF"/>
            <w:vAlign w:val="center"/>
          </w:tcPr>
          <w:p>
            <w:pPr>
              <w:spacing w:beforeLines="0" w:afterLines="0"/>
              <w:rPr>
                <w:rFonts w:hint="eastAsia" w:asciiTheme="minorEastAsia" w:hAnsiTheme="minorEastAsia" w:eastAsiaTheme="minorEastAsia" w:cstheme="minorEastAsia"/>
                <w:sz w:val="18"/>
                <w:szCs w:val="18"/>
              </w:rPr>
            </w:pPr>
          </w:p>
        </w:tc>
        <w:tc>
          <w:tcPr>
            <w:tcW w:w="1012" w:type="dxa"/>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w:t>
            </w:r>
          </w:p>
        </w:tc>
        <w:tc>
          <w:tcPr>
            <w:tcW w:w="1010" w:type="dxa"/>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w:t>
            </w:r>
          </w:p>
        </w:tc>
        <w:tc>
          <w:tcPr>
            <w:tcW w:w="1012" w:type="dxa"/>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w:t>
            </w:r>
          </w:p>
        </w:tc>
        <w:tc>
          <w:tcPr>
            <w:tcW w:w="1012" w:type="dxa"/>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w:t>
            </w:r>
          </w:p>
        </w:tc>
        <w:tc>
          <w:tcPr>
            <w:tcW w:w="1012" w:type="dxa"/>
            <w:tcBorders>
              <w:tl2br w:val="nil"/>
              <w:tr2bl w:val="nil"/>
            </w:tcBorders>
            <w:shd w:val="clear" w:color="auto" w:fill="FFFFFF"/>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w:t>
            </w:r>
          </w:p>
        </w:tc>
        <w:tc>
          <w:tcPr>
            <w:tcW w:w="1012" w:type="dxa"/>
            <w:vMerge w:val="continue"/>
            <w:tcBorders>
              <w:tl2br w:val="nil"/>
              <w:tr2bl w:val="nil"/>
            </w:tcBorders>
            <w:shd w:val="clear" w:color="auto" w:fill="FFFFFF"/>
            <w:vAlign w:val="bottom"/>
          </w:tcPr>
          <w:p>
            <w:pPr>
              <w:spacing w:beforeLines="0" w:afterLines="0"/>
              <w:rPr>
                <w:rFonts w:hint="eastAsia" w:asciiTheme="minorEastAsia" w:hAnsiTheme="minorEastAsia" w:eastAsiaTheme="minorEastAsia" w:cstheme="minorEastAsia"/>
                <w:sz w:val="18"/>
                <w:szCs w:val="1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感受</w:t>
            </w:r>
          </w:p>
        </w:tc>
        <w:tc>
          <w:tcPr>
            <w:tcW w:w="1015"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不爱吃</w:t>
            </w:r>
            <w:r>
              <w:rPr>
                <w:rFonts w:hint="eastAsia" w:asciiTheme="minorEastAsia" w:hAnsiTheme="minorEastAsia" w:eastAsiaTheme="minorEastAsia" w:cstheme="minorEastAsia"/>
                <w:sz w:val="18"/>
                <w:szCs w:val="18"/>
                <w:lang w:val="en-US" w:eastAsia="zh-CN"/>
              </w:rPr>
              <w:t>依方案吃</w:t>
            </w:r>
            <w:r>
              <w:rPr>
                <w:rFonts w:hint="eastAsia" w:asciiTheme="minorEastAsia" w:hAnsiTheme="minorEastAsia" w:eastAsiaTheme="minorEastAsia" w:cstheme="minorEastAsia"/>
                <w:sz w:val="18"/>
                <w:szCs w:val="18"/>
              </w:rPr>
              <w:t>完</w:t>
            </w:r>
            <w:r>
              <w:rPr>
                <w:rFonts w:hint="eastAsia" w:asciiTheme="minorEastAsia" w:hAnsiTheme="minorEastAsia" w:eastAsiaTheme="minorEastAsia" w:cstheme="minorEastAsia"/>
                <w:sz w:val="18"/>
                <w:szCs w:val="18"/>
                <w:vertAlign w:val="superscript"/>
                <w:lang w:val="en-US" w:eastAsia="zh-CN"/>
              </w:rPr>
              <w:t>[1]</w:t>
            </w: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计数</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015"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组别 中的 %</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23.3%</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8.3%</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4.4%</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015"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好吃，愿意吃</w:t>
            </w:r>
            <w:r>
              <w:rPr>
                <w:rFonts w:hint="eastAsia" w:asciiTheme="minorEastAsia" w:hAnsiTheme="minorEastAsia" w:eastAsiaTheme="minorEastAsia" w:cstheme="minorEastAsia"/>
                <w:sz w:val="18"/>
                <w:szCs w:val="18"/>
                <w:vertAlign w:val="superscript"/>
                <w:lang w:val="en-US" w:eastAsia="zh-CN"/>
              </w:rPr>
              <w:t>[1]</w:t>
            </w: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计数</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w:t>
            </w:r>
            <w:r>
              <w:rPr>
                <w:rFonts w:hint="eastAsia" w:asciiTheme="minorEastAsia" w:hAnsiTheme="minorEastAsia" w:eastAsiaTheme="minorEastAsia" w:cstheme="minorEastAsia"/>
                <w:sz w:val="18"/>
                <w:szCs w:val="18"/>
                <w:vertAlign w:val="subscript"/>
              </w:rPr>
              <w:t>a</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28</w:t>
            </w:r>
            <w:r>
              <w:rPr>
                <w:rFonts w:hint="eastAsia" w:asciiTheme="minorEastAsia" w:hAnsiTheme="minorEastAsia" w:eastAsiaTheme="minorEastAsia" w:cstheme="minorEastAsia"/>
                <w:sz w:val="18"/>
                <w:szCs w:val="18"/>
                <w:vertAlign w:val="subscript"/>
              </w:rPr>
              <w:t>b</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015"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组别 中的 %</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33.3%</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38.9%</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87.5%</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44.4%</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45.5%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015" w:type="dxa"/>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一般</w:t>
            </w:r>
            <w:r>
              <w:rPr>
                <w:rFonts w:hint="eastAsia" w:asciiTheme="minorEastAsia" w:hAnsiTheme="minorEastAsia" w:eastAsiaTheme="minorEastAsia" w:cstheme="minorEastAsia"/>
                <w:sz w:val="18"/>
                <w:szCs w:val="18"/>
                <w:vertAlign w:val="superscript"/>
                <w:lang w:val="en-US" w:eastAsia="zh-CN"/>
              </w:rPr>
              <w:t>[1]</w:t>
            </w: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计数</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w:t>
            </w:r>
            <w:r>
              <w:rPr>
                <w:rFonts w:hint="eastAsia" w:asciiTheme="minorEastAsia" w:hAnsiTheme="minorEastAsia" w:eastAsiaTheme="minorEastAsia" w:cstheme="minorEastAsia"/>
                <w:sz w:val="18"/>
                <w:szCs w:val="18"/>
                <w:vertAlign w:val="subscript"/>
              </w:rPr>
              <w:t>a</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vertAlign w:val="subscript"/>
              </w:rPr>
              <w:t>b</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w:t>
            </w:r>
            <w:r>
              <w:rPr>
                <w:rFonts w:hint="eastAsia" w:asciiTheme="minorEastAsia" w:hAnsiTheme="minorEastAsia" w:eastAsiaTheme="minorEastAsia" w:cstheme="minorEastAsia"/>
                <w:sz w:val="18"/>
                <w:szCs w:val="18"/>
                <w:vertAlign w:val="subscript"/>
              </w:rPr>
              <w:t>a</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728"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015" w:type="dxa"/>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组别 中的 %</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66.7%</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56.7%</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52.8%</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12.5%</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51.1%</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47.3%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1743" w:type="dxa"/>
            <w:gridSpan w:val="2"/>
            <w:vMerge w:val="restart"/>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合计</w:t>
            </w: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计数</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36</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32</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45</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93" w:hRule="atLeast"/>
          <w:tblHeader/>
        </w:trPr>
        <w:tc>
          <w:tcPr>
            <w:tcW w:w="1743" w:type="dxa"/>
            <w:gridSpan w:val="2"/>
            <w:vMerge w:val="continue"/>
            <w:tcBorders>
              <w:tl2br w:val="nil"/>
              <w:tr2bl w:val="nil"/>
            </w:tcBorders>
            <w:shd w:val="clear" w:color="auto" w:fill="FFFFFF"/>
            <w:vAlign w:val="top"/>
          </w:tcPr>
          <w:p>
            <w:pPr>
              <w:spacing w:beforeLines="0" w:afterLines="0"/>
              <w:rPr>
                <w:rFonts w:hint="eastAsia" w:asciiTheme="minorEastAsia" w:hAnsiTheme="minorEastAsia" w:eastAsiaTheme="minorEastAsia" w:cstheme="minorEastAsia"/>
                <w:sz w:val="18"/>
                <w:szCs w:val="18"/>
              </w:rPr>
            </w:pPr>
          </w:p>
        </w:tc>
        <w:tc>
          <w:tcPr>
            <w:tcW w:w="1273" w:type="dxa"/>
            <w:tcBorders>
              <w:tl2br w:val="nil"/>
              <w:tr2bl w:val="nil"/>
            </w:tcBorders>
            <w:shd w:val="clear" w:color="auto" w:fill="FFFFFF"/>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组别 中的 %</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c>
          <w:tcPr>
            <w:tcW w:w="1010"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c>
          <w:tcPr>
            <w:tcW w:w="1012" w:type="dxa"/>
            <w:tcBorders>
              <w:tl2br w:val="nil"/>
              <w:tr2bl w:val="nil"/>
            </w:tcBorders>
            <w:shd w:val="clear" w:color="auto" w:fill="FFFFFF"/>
            <w:vAlign w:val="top"/>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100.0%</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lang w:val="en-US" w:eastAsia="zh-CN"/>
        </w:rPr>
        <w:t>a下标列组之间</w:t>
      </w:r>
      <w:r>
        <w:rPr>
          <w:rFonts w:hint="eastAsia" w:asciiTheme="minorEastAsia" w:hAnsiTheme="minorEastAsia" w:cstheme="minorEastAsia"/>
          <w:lang w:val="en-US" w:eastAsia="zh-CN"/>
        </w:rPr>
        <w:t>差异无统计学意义</w:t>
      </w:r>
      <w:r>
        <w:rPr>
          <w:rFonts w:hint="eastAsia" w:asciiTheme="minorEastAsia" w:hAnsiTheme="minorEastAsia" w:eastAsiaTheme="minorEastAsia" w:cstheme="minorEastAsia"/>
          <w:lang w:val="en-US" w:eastAsia="zh-CN"/>
        </w:rPr>
        <w:t>，b下标与a下标列组之间P&lt;0.05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3讨论：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药物一期临床试验是初步的临床药理学及人体安全性评价试验，是观察人体对于新药的耐受程度和药代动力学，确定药物的疗效及安全性，为制定给药方案提供依据。</w:t>
      </w:r>
      <w:r>
        <w:rPr>
          <w:rFonts w:hint="eastAsia" w:asciiTheme="minorEastAsia" w:hAnsiTheme="minorEastAsia" w:eastAsiaTheme="minorEastAsia" w:cstheme="minorEastAsia"/>
          <w:color w:val="C00000"/>
          <w:sz w:val="21"/>
          <w:szCs w:val="21"/>
          <w:lang w:val="en-US" w:eastAsia="zh-CN"/>
        </w:rPr>
        <w:t>食物与药物同服，可能影响药物的生物利用度，因此通常需进行餐后生物等效性研究来评价进食对受试制剂和参比制剂生物利用度影响的差异</w:t>
      </w:r>
      <w:r>
        <w:rPr>
          <w:rFonts w:hint="eastAsia" w:asciiTheme="minorEastAsia" w:hAnsiTheme="minorEastAsia" w:cstheme="minorEastAsia"/>
          <w:color w:val="C00000"/>
          <w:sz w:val="21"/>
          <w:szCs w:val="21"/>
          <w:vertAlign w:val="superscript"/>
          <w:lang w:val="en-US" w:eastAsia="zh-CN"/>
        </w:rPr>
        <w:t>[4]</w:t>
      </w:r>
      <w:r>
        <w:rPr>
          <w:rFonts w:hint="eastAsia" w:asciiTheme="minorEastAsia" w:hAnsiTheme="minorEastAsia" w:cstheme="minorEastAsia"/>
          <w:sz w:val="21"/>
          <w:szCs w:val="21"/>
          <w:lang w:val="en-US" w:eastAsia="zh-CN"/>
        </w:rPr>
        <w:t>。</w:t>
      </w:r>
      <w:r>
        <w:rPr>
          <w:rFonts w:hint="default" w:ascii="Arial" w:hAnsi="Arial" w:cs="Arial"/>
          <w:color w:val="000000"/>
          <w:sz w:val="21"/>
          <w:szCs w:val="21"/>
        </w:rPr>
        <w:t xml:space="preserve"> 食物极有可能影响制剂的体内溶出和/或药物吸收，从而改变药物的生物利用度。同一药物的不同制剂之间由于处方工艺不同，食物对其释药及吸收的影响很有可能不同。食物可通过多种方式改变药物的生物利用度，包括：延缓胃排空</w:t>
      </w:r>
      <w:r>
        <w:rPr>
          <w:rFonts w:hint="eastAsia" w:ascii="Arial" w:hAnsi="Arial" w:cs="Arial"/>
          <w:color w:val="000000"/>
          <w:sz w:val="21"/>
          <w:szCs w:val="21"/>
          <w:lang w:eastAsia="zh-CN"/>
        </w:rPr>
        <w:t>，</w:t>
      </w:r>
      <w:r>
        <w:rPr>
          <w:rFonts w:hint="default" w:ascii="Arial" w:hAnsi="Arial" w:cs="Arial"/>
          <w:color w:val="000000"/>
          <w:sz w:val="21"/>
          <w:szCs w:val="21"/>
        </w:rPr>
        <w:t>刺激胆汁流量</w:t>
      </w:r>
      <w:r>
        <w:rPr>
          <w:rFonts w:hint="eastAsia" w:ascii="Arial" w:hAnsi="Arial" w:cs="Arial"/>
          <w:color w:val="000000"/>
          <w:sz w:val="21"/>
          <w:szCs w:val="21"/>
          <w:lang w:eastAsia="zh-CN"/>
        </w:rPr>
        <w:t>，</w:t>
      </w:r>
      <w:r>
        <w:rPr>
          <w:rFonts w:hint="default" w:ascii="Arial" w:hAnsi="Arial" w:cs="Arial"/>
          <w:color w:val="000000"/>
          <w:sz w:val="21"/>
          <w:szCs w:val="21"/>
        </w:rPr>
        <w:t>改变胃肠道（GI）pH</w:t>
      </w:r>
      <w:r>
        <w:rPr>
          <w:rFonts w:hint="eastAsia" w:ascii="Arial" w:hAnsi="Arial" w:cs="Arial"/>
          <w:color w:val="000000"/>
          <w:sz w:val="21"/>
          <w:szCs w:val="21"/>
          <w:lang w:eastAsia="zh-CN"/>
        </w:rPr>
        <w:t>，</w:t>
      </w:r>
      <w:r>
        <w:rPr>
          <w:rFonts w:hint="default" w:ascii="Arial" w:hAnsi="Arial" w:cs="Arial"/>
          <w:color w:val="000000"/>
          <w:sz w:val="21"/>
          <w:szCs w:val="21"/>
        </w:rPr>
        <w:t>增加内脏血流量</w:t>
      </w:r>
      <w:r>
        <w:rPr>
          <w:rFonts w:hint="eastAsia" w:ascii="Arial" w:hAnsi="Arial" w:cs="Arial"/>
          <w:color w:val="000000"/>
          <w:sz w:val="21"/>
          <w:szCs w:val="21"/>
          <w:lang w:eastAsia="zh-CN"/>
        </w:rPr>
        <w:t>，</w:t>
      </w:r>
      <w:r>
        <w:rPr>
          <w:rFonts w:hint="default" w:ascii="Arial" w:hAnsi="Arial" w:cs="Arial"/>
          <w:color w:val="000000"/>
          <w:sz w:val="21"/>
          <w:szCs w:val="21"/>
        </w:rPr>
        <w:t>改变药物的肠腔代谢</w:t>
      </w:r>
      <w:r>
        <w:rPr>
          <w:rFonts w:hint="eastAsia" w:ascii="Arial" w:hAnsi="Arial" w:cs="Arial"/>
          <w:color w:val="000000"/>
          <w:sz w:val="21"/>
          <w:szCs w:val="21"/>
          <w:lang w:eastAsia="zh-CN"/>
        </w:rPr>
        <w:t>，</w:t>
      </w:r>
      <w:r>
        <w:rPr>
          <w:rFonts w:hint="default" w:ascii="Arial" w:hAnsi="Arial" w:cs="Arial"/>
          <w:color w:val="000000"/>
          <w:sz w:val="21"/>
          <w:szCs w:val="21"/>
        </w:rPr>
        <w:t>与药物发生化学相互作用</w:t>
      </w:r>
      <w:r>
        <w:rPr>
          <w:rFonts w:hint="eastAsia" w:ascii="Arial" w:hAnsi="Arial" w:cs="Arial"/>
          <w:color w:val="000000"/>
          <w:sz w:val="21"/>
          <w:szCs w:val="21"/>
          <w:lang w:val="en-US" w:eastAsia="zh-CN"/>
        </w:rPr>
        <w:t>等，</w:t>
      </w:r>
      <w:r>
        <w:rPr>
          <w:rFonts w:hint="default" w:ascii="Arial" w:hAnsi="Arial" w:cs="Arial"/>
          <w:color w:val="000000"/>
          <w:sz w:val="21"/>
          <w:szCs w:val="21"/>
        </w:rPr>
        <w:t>因此，餐后生物等效性研究不应该被忽视</w:t>
      </w:r>
      <w:r>
        <w:rPr>
          <w:rFonts w:hint="eastAsia" w:ascii="Arial" w:hAnsi="Arial" w:cs="Arial"/>
          <w:color w:val="000000"/>
          <w:sz w:val="21"/>
          <w:szCs w:val="21"/>
          <w:vertAlign w:val="superscript"/>
          <w:lang w:val="en-US" w:eastAsia="zh-CN"/>
        </w:rPr>
        <w:t>[2]</w:t>
      </w:r>
      <w:r>
        <w:rPr>
          <w:rFonts w:hint="default" w:ascii="Arial" w:hAnsi="Arial" w:cs="Arial"/>
          <w:color w:val="000000"/>
          <w:sz w:val="21"/>
          <w:szCs w:val="21"/>
        </w:rPr>
        <w:t>。</w:t>
      </w:r>
      <w:r>
        <w:rPr>
          <w:rFonts w:hint="eastAsia" w:ascii="Arial" w:hAnsi="Arial" w:cs="Arial"/>
          <w:color w:val="000000"/>
          <w:sz w:val="21"/>
          <w:szCs w:val="21"/>
          <w:lang w:val="en-US" w:eastAsia="zh-CN"/>
        </w:rPr>
        <w:t>我中心</w:t>
      </w:r>
      <w:r>
        <w:rPr>
          <w:rFonts w:hint="eastAsia" w:asciiTheme="minorEastAsia" w:hAnsiTheme="minorEastAsia" w:eastAsiaTheme="minorEastAsia" w:cstheme="minorEastAsia"/>
          <w:sz w:val="21"/>
          <w:szCs w:val="21"/>
          <w:lang w:val="en-US" w:eastAsia="zh-CN"/>
        </w:rPr>
        <w:t>5种</w:t>
      </w:r>
      <w:r>
        <w:rPr>
          <w:rFonts w:hint="eastAsia" w:asciiTheme="minorEastAsia" w:hAnsiTheme="minorEastAsia" w:cstheme="minorEastAsia"/>
          <w:sz w:val="21"/>
          <w:szCs w:val="21"/>
          <w:lang w:val="en-US" w:eastAsia="zh-CN"/>
        </w:rPr>
        <w:t>高脂高热</w:t>
      </w:r>
      <w:r>
        <w:rPr>
          <w:rFonts w:hint="eastAsia" w:asciiTheme="minorEastAsia" w:hAnsiTheme="minorEastAsia" w:eastAsiaTheme="minorEastAsia" w:cstheme="minorEastAsia"/>
          <w:sz w:val="21"/>
          <w:szCs w:val="21"/>
          <w:lang w:val="en-US" w:eastAsia="zh-CN"/>
        </w:rPr>
        <w:t>食谱均在满足试验方案和指导原则的要求</w:t>
      </w:r>
      <w:r>
        <w:rPr>
          <w:rFonts w:hint="eastAsia" w:asciiTheme="minorEastAsia" w:hAnsiTheme="minorEastAsia" w:cstheme="minorEastAsia"/>
          <w:sz w:val="21"/>
          <w:szCs w:val="21"/>
          <w:lang w:val="en-US" w:eastAsia="zh-CN"/>
        </w:rPr>
        <w:t>的前提下，由于进食热量与进食时间并无直接相关性，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高脂高热餐食谱</w:t>
      </w:r>
      <w:r>
        <w:rPr>
          <w:rFonts w:hint="eastAsia" w:asciiTheme="minorEastAsia" w:hAnsiTheme="minorEastAsia" w:cstheme="minorEastAsia"/>
          <w:sz w:val="21"/>
          <w:szCs w:val="21"/>
          <w:lang w:val="en-US" w:eastAsia="zh-CN"/>
        </w:rPr>
        <w:t>A</w:t>
      </w:r>
      <w:r>
        <w:rPr>
          <w:rFonts w:hint="eastAsia" w:asciiTheme="minorEastAsia" w:hAnsiTheme="minorEastAsia" w:eastAsiaTheme="minorEastAsia" w:cstheme="minorEastAsia"/>
          <w:sz w:val="21"/>
          <w:szCs w:val="21"/>
          <w:lang w:val="en-US" w:eastAsia="zh-CN"/>
        </w:rPr>
        <w:t>我中心将继续改进配置方法</w:t>
      </w:r>
      <w:r>
        <w:rPr>
          <w:rFonts w:hint="eastAsia" w:asciiTheme="minorEastAsia" w:hAnsiTheme="minorEastAsia" w:cstheme="minorEastAsia"/>
          <w:sz w:val="21"/>
          <w:szCs w:val="21"/>
          <w:lang w:val="en-US" w:eastAsia="zh-CN"/>
        </w:rPr>
        <w:t>及组成成分，</w:t>
      </w:r>
      <w:r>
        <w:rPr>
          <w:rFonts w:hint="eastAsia" w:asciiTheme="minorEastAsia" w:hAnsiTheme="minorEastAsia" w:eastAsiaTheme="minorEastAsia" w:cstheme="minorEastAsia"/>
          <w:sz w:val="21"/>
          <w:szCs w:val="21"/>
          <w:lang w:val="en-US" w:eastAsia="zh-CN"/>
        </w:rPr>
        <w:t>使其离散程度变小</w:t>
      </w:r>
      <w:r>
        <w:rPr>
          <w:rFonts w:hint="eastAsia" w:asciiTheme="minorEastAsia" w:hAnsiTheme="minorEastAsia" w:cstheme="minorEastAsia"/>
          <w:sz w:val="21"/>
          <w:szCs w:val="21"/>
          <w:lang w:val="en-US" w:eastAsia="zh-CN"/>
        </w:rPr>
        <w:t>，每名受试者的差异更小</w:t>
      </w:r>
      <w:r>
        <w:rPr>
          <w:rFonts w:hint="eastAsia" w:asciiTheme="minorEastAsia" w:hAnsiTheme="minorEastAsia" w:eastAsiaTheme="minorEastAsia" w:cstheme="minorEastAsia"/>
          <w:sz w:val="21"/>
          <w:szCs w:val="21"/>
          <w:lang w:val="en-US" w:eastAsia="zh-CN"/>
        </w:rPr>
        <w:t>；高脂高热餐食谱</w:t>
      </w:r>
      <w:r>
        <w:rPr>
          <w:rFonts w:hint="eastAsia" w:asciiTheme="minorEastAsia" w:hAnsiTheme="minorEastAsia" w:cstheme="minorEastAsia"/>
          <w:sz w:val="21"/>
          <w:szCs w:val="21"/>
          <w:lang w:val="en-US" w:eastAsia="zh-CN"/>
        </w:rPr>
        <w:t>B和</w:t>
      </w:r>
      <w:r>
        <w:rPr>
          <w:rFonts w:hint="eastAsia" w:asciiTheme="minorEastAsia" w:hAnsiTheme="minorEastAsia" w:eastAsiaTheme="minorEastAsia" w:cstheme="minorEastAsia"/>
          <w:sz w:val="21"/>
          <w:szCs w:val="21"/>
          <w:lang w:val="en-US" w:eastAsia="zh-CN"/>
        </w:rPr>
        <w:t>食谱</w:t>
      </w:r>
      <w:r>
        <w:rPr>
          <w:rFonts w:hint="eastAsia" w:asciiTheme="minorEastAsia" w:hAnsiTheme="minorEastAsia" w:cstheme="minorEastAsia"/>
          <w:sz w:val="21"/>
          <w:szCs w:val="21"/>
          <w:lang w:val="en-US" w:eastAsia="zh-CN"/>
        </w:rPr>
        <w:t>E</w:t>
      </w:r>
      <w:r>
        <w:rPr>
          <w:rFonts w:hint="eastAsia" w:asciiTheme="minorEastAsia" w:hAnsiTheme="minorEastAsia" w:eastAsiaTheme="minorEastAsia" w:cstheme="minorEastAsia"/>
          <w:sz w:val="21"/>
          <w:szCs w:val="21"/>
          <w:lang w:val="en-US" w:eastAsia="zh-CN"/>
        </w:rPr>
        <w:t>我中心将继续改进配置方法</w:t>
      </w:r>
      <w:r>
        <w:rPr>
          <w:rFonts w:hint="eastAsia" w:asciiTheme="minorEastAsia" w:hAnsiTheme="minorEastAsia" w:cstheme="minorEastAsia"/>
          <w:sz w:val="21"/>
          <w:szCs w:val="21"/>
          <w:lang w:val="en-US" w:eastAsia="zh-CN"/>
        </w:rPr>
        <w:t>及组成成分，</w:t>
      </w:r>
      <w:r>
        <w:rPr>
          <w:rFonts w:hint="eastAsia" w:asciiTheme="minorEastAsia" w:hAnsiTheme="minorEastAsia" w:eastAsiaTheme="minorEastAsia" w:cstheme="minorEastAsia"/>
          <w:sz w:val="21"/>
          <w:szCs w:val="21"/>
          <w:lang w:val="en-US" w:eastAsia="zh-CN"/>
        </w:rPr>
        <w:t>使其离散程度</w:t>
      </w:r>
      <w:r>
        <w:rPr>
          <w:rFonts w:hint="eastAsia" w:asciiTheme="minorEastAsia" w:hAnsiTheme="minorEastAsia" w:cstheme="minorEastAsia"/>
          <w:sz w:val="21"/>
          <w:szCs w:val="21"/>
          <w:lang w:val="en-US" w:eastAsia="zh-CN"/>
        </w:rPr>
        <w:t>和两周期之间能量差异</w:t>
      </w:r>
      <w:r>
        <w:rPr>
          <w:rFonts w:hint="eastAsia" w:asciiTheme="minorEastAsia" w:hAnsiTheme="minorEastAsia" w:eastAsiaTheme="minorEastAsia" w:cstheme="minorEastAsia"/>
          <w:sz w:val="21"/>
          <w:szCs w:val="21"/>
          <w:lang w:val="en-US" w:eastAsia="zh-CN"/>
        </w:rPr>
        <w:t>变小；对于高脂高热餐食谱D我中心将加强健康受试者高脂高热餐餐前宣教及吃餐时间的把控；5种食谱均在满足试验方案和指导原则的要求，综合考虑受试者的用餐满意度,用餐时间及每组受试者同周期进食能量及同组受试者两周期进食能量差异，我中心将持续改进食谱，提高临床试验质量。</w:t>
      </w:r>
    </w:p>
    <w:p>
      <w:pPr>
        <w:pStyle w:val="6"/>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val="en-US" w:eastAsia="zh-CN"/>
        </w:rPr>
        <w:t>1</w:t>
      </w:r>
      <w:r>
        <w:rPr>
          <w:rFonts w:hint="eastAsia" w:ascii="仿宋_GB2312" w:hAnsi="仿宋_GB2312" w:eastAsia="仿宋_GB2312" w:cs="仿宋_GB2312"/>
        </w:rPr>
        <w:t>]付倩倩.一项餐后生物等效性临床试验中高脂餐的应用和评价[J].中国医药指南,2013,11(20):637.</w:t>
      </w:r>
    </w:p>
    <w:p>
      <w:pPr>
        <w:pStyle w:val="6"/>
        <w:rPr>
          <w:rFonts w:hint="eastAsia"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sz w:val="21"/>
          <w:szCs w:val="21"/>
          <w:lang w:val="en-US" w:eastAsia="zh-CN"/>
        </w:rPr>
        <w:t>国家食品药品监督管理总局药品审评中心（CDE）.餐后生物等效性研究试验设计的一般考虑[EB/OL].北京：CDE，2011-05-09[2018-08-03]，</w:t>
      </w:r>
      <w:r>
        <w:rPr>
          <w:rFonts w:hint="eastAsia" w:ascii="仿宋_GB2312" w:hAnsi="仿宋_GB2312" w:eastAsia="仿宋_GB2312" w:cs="仿宋_GB2312"/>
          <w:sz w:val="21"/>
          <w:szCs w:val="21"/>
        </w:rPr>
        <w:t>http://www.cde.org.cn/dzkw.do?method=largePage&amp;id=312166</w:t>
      </w:r>
    </w:p>
    <w:p>
      <w:pPr>
        <w:pStyle w:val="6"/>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val="en-US" w:eastAsia="zh-CN"/>
        </w:rPr>
        <w:t>3</w:t>
      </w:r>
      <w:r>
        <w:rPr>
          <w:rFonts w:hint="eastAsia" w:ascii="仿宋_GB2312" w:hAnsi="仿宋_GB2312" w:eastAsia="仿宋_GB2312" w:cs="仿宋_GB2312"/>
        </w:rPr>
        <w:t>]赵志霞,宋新,李鹏飞,赵瑞,于伟越,周鑫,刘丽宏.生物等效性试验中受试者食用高脂餐的调查研究[J].中国临床药理学杂志,2018,34(24):2876-2878.</w:t>
      </w:r>
    </w:p>
    <w:p>
      <w:pPr>
        <w:pStyle w:val="6"/>
        <w:rPr>
          <w:rFonts w:hint="eastAsia" w:ascii="仿宋_GB2312" w:hAnsi="仿宋_GB2312" w:eastAsia="仿宋_GB2312" w:cs="仿宋_GB2312"/>
        </w:rPr>
      </w:pPr>
      <w:r>
        <w:rPr>
          <w:rFonts w:hint="eastAsia" w:ascii="仿宋_GB2312" w:hAnsi="仿宋_GB2312" w:eastAsia="仿宋_GB2312" w:cs="仿宋_GB2312"/>
          <w:lang w:val="en-US" w:eastAsia="zh-CN"/>
        </w:rPr>
        <w:t>[4]</w:t>
      </w:r>
      <w:r>
        <w:rPr>
          <w:rFonts w:hint="eastAsia" w:ascii="仿宋_GB2312" w:hAnsi="仿宋_GB2312" w:eastAsia="仿宋_GB2312" w:cs="仿宋_GB2312"/>
          <w:sz w:val="21"/>
          <w:szCs w:val="21"/>
          <w:lang w:val="en-US" w:eastAsia="zh-CN"/>
        </w:rPr>
        <w:t>国家食品药品监督管理总局药品审评中心（CDE）.</w:t>
      </w:r>
      <w:r>
        <w:rPr>
          <w:rFonts w:hint="eastAsia" w:ascii="仿宋_GB2312" w:hAnsi="仿宋_GB2312" w:eastAsia="仿宋_GB2312" w:cs="仿宋_GB2312"/>
          <w:lang w:val="en-US" w:eastAsia="zh-CN"/>
        </w:rPr>
        <w:t>以药动学参数为终点评价指标的化学药物仿制药人体生物等效性研究技术指导原则，2015-11-27</w:t>
      </w:r>
      <w:r>
        <w:rPr>
          <w:rFonts w:hint="eastAsia" w:ascii="仿宋_GB2312" w:hAnsi="仿宋_GB2312" w:eastAsia="仿宋_GB2312" w:cs="仿宋_GB2312"/>
          <w:sz w:val="21"/>
          <w:szCs w:val="21"/>
          <w:lang w:val="en-US" w:eastAsia="zh-CN"/>
        </w:rPr>
        <w:t>[2015-11-27]</w:t>
      </w:r>
      <w:r>
        <w:rPr>
          <w:rFonts w:hint="eastAsia" w:ascii="仿宋_GB2312" w:hAnsi="仿宋_GB2312" w:eastAsia="仿宋_GB2312" w:cs="仿宋_GB2312"/>
          <w:lang w:val="en-US" w:eastAsia="zh-CN"/>
        </w:rPr>
        <w:t>，http://www.cde.org.cn/zdyz.do?method=largePage&amp;id=227</w:t>
      </w:r>
    </w:p>
    <w:p>
      <w:pPr>
        <w:pStyle w:val="6"/>
        <w:rPr>
          <w:rFonts w:hint="eastAsia" w:ascii="仿宋_GB2312" w:hAnsi="仿宋_GB2312" w:eastAsia="仿宋_GB2312" w:cs="仿宋_GB2312"/>
        </w:rPr>
      </w:pPr>
    </w:p>
    <w:p>
      <w:pPr>
        <w:pStyle w:val="6"/>
        <w:rPr>
          <w:rFonts w:hint="eastAsia" w:ascii="仿宋_GB2312" w:hAnsi="仿宋_GB2312" w:eastAsia="仿宋_GB2312" w:cs="仿宋_GB2312"/>
        </w:rPr>
      </w:pPr>
    </w:p>
    <w:p>
      <w:pPr>
        <w:pStyle w:val="6"/>
        <w:rPr>
          <w:rFonts w:hint="eastAsia" w:ascii="仿宋_GB2312" w:hAnsi="仿宋_GB2312" w:eastAsia="仿宋_GB2312" w:cs="仿宋_GB2312"/>
        </w:rPr>
      </w:pPr>
    </w:p>
    <w:p>
      <w:pPr>
        <w:pStyle w:val="6"/>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作者简介及联系方式</w:t>
      </w:r>
    </w:p>
    <w:p>
      <w:pPr>
        <w:pStyle w:val="6"/>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高冶：辽宁中医药大学附属医院护士，锦州医科大学学士学位，地址：辽宁省沈阳市皇姑区北陵大街33号辽宁中医药大学附属医院邮编110031，邮箱：18940015816@163.com电话：18940015816</w:t>
      </w:r>
    </w:p>
    <w:p>
      <w:pPr>
        <w:pStyle w:val="6"/>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王芳：辽宁中医药大学附属医院护士，锦州医科大学学士学位，地址：辽宁省沈阳市皇姑区北陵大街33号辽宁中医药大学附属医院邮编110031，邮箱：18704056707@163.com电话：18704056707</w:t>
      </w:r>
    </w:p>
    <w:p>
      <w:pPr>
        <w:pStyle w:val="6"/>
        <w:rPr>
          <w:rFonts w:hint="default" w:ascii="仿宋_GB2312" w:hAnsi="仿宋_GB2312" w:eastAsia="仿宋_GB2312" w:cs="仿宋_GB231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
    <w:panose1 w:val="02020509000000000000"/>
    <w:charset w:val="88"/>
    <w:family w:val="roman"/>
    <w:pitch w:val="default"/>
    <w:sig w:usb0="A00002FF" w:usb1="28CFFCFA" w:usb2="00000016" w:usb3="00000000" w:csb0="001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E186F"/>
    <w:rsid w:val="03735FF1"/>
    <w:rsid w:val="07BC71CE"/>
    <w:rsid w:val="0A211EF9"/>
    <w:rsid w:val="0B601B2D"/>
    <w:rsid w:val="14C129EA"/>
    <w:rsid w:val="167D5D30"/>
    <w:rsid w:val="1A07476E"/>
    <w:rsid w:val="21797181"/>
    <w:rsid w:val="24307BF2"/>
    <w:rsid w:val="27A556F9"/>
    <w:rsid w:val="2A3319C3"/>
    <w:rsid w:val="2A9C30BA"/>
    <w:rsid w:val="2C745E45"/>
    <w:rsid w:val="2DB25AE7"/>
    <w:rsid w:val="2E6E09A7"/>
    <w:rsid w:val="2E8D1F7C"/>
    <w:rsid w:val="30F54061"/>
    <w:rsid w:val="33FD4768"/>
    <w:rsid w:val="39995D41"/>
    <w:rsid w:val="3BB9513F"/>
    <w:rsid w:val="450A0C49"/>
    <w:rsid w:val="47800058"/>
    <w:rsid w:val="4B9E7C46"/>
    <w:rsid w:val="4C3067DE"/>
    <w:rsid w:val="53106F3F"/>
    <w:rsid w:val="57F740EA"/>
    <w:rsid w:val="593C053F"/>
    <w:rsid w:val="5B4B10DB"/>
    <w:rsid w:val="5B60730F"/>
    <w:rsid w:val="5BFE3183"/>
    <w:rsid w:val="5C296A4B"/>
    <w:rsid w:val="6092068E"/>
    <w:rsid w:val="61DE60C1"/>
    <w:rsid w:val="676661C6"/>
    <w:rsid w:val="688150E7"/>
    <w:rsid w:val="69201AC9"/>
    <w:rsid w:val="6F0E275C"/>
    <w:rsid w:val="6F2058F5"/>
    <w:rsid w:val="70B828FE"/>
    <w:rsid w:val="752E2213"/>
    <w:rsid w:val="77692E38"/>
    <w:rsid w:val="7B73260E"/>
    <w:rsid w:val="7C3C1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qFormat/>
    <w:uiPriority w:val="99"/>
    <w:pPr>
      <w:widowControl w:val="0"/>
      <w:autoSpaceDE w:val="0"/>
      <w:autoSpaceDN w:val="0"/>
      <w:adjustRightInd w:val="0"/>
      <w:spacing w:beforeLines="0" w:afterLines="0"/>
    </w:pPr>
    <w:rPr>
      <w:rFonts w:hint="default" w:ascii="MingLiU" w:hAnsi="MingLiU" w:eastAsia="MingLiU" w:cs="Times New Roman"/>
      <w:b/>
      <w:color w:val="000000"/>
      <w:sz w:val="32"/>
    </w:rPr>
  </w:style>
  <w:style w:type="paragraph" w:styleId="3">
    <w:name w:val="heading 2"/>
    <w:next w:val="1"/>
    <w:unhideWhenUsed/>
    <w:qFormat/>
    <w:uiPriority w:val="99"/>
    <w:pPr>
      <w:widowControl w:val="0"/>
      <w:autoSpaceDE w:val="0"/>
      <w:autoSpaceDN w:val="0"/>
      <w:adjustRightInd w:val="0"/>
      <w:spacing w:beforeLines="0" w:afterLines="0"/>
    </w:pPr>
    <w:rPr>
      <w:rFonts w:hint="default" w:ascii="MingLiU" w:hAnsi="MingLiU" w:eastAsia="MingLiU" w:cs="Times New Roman"/>
      <w:b/>
      <w:i/>
      <w:color w:val="000000"/>
      <w:sz w:val="28"/>
    </w:rPr>
  </w:style>
  <w:style w:type="paragraph" w:styleId="4">
    <w:name w:val="heading 3"/>
    <w:next w:val="1"/>
    <w:unhideWhenUsed/>
    <w:qFormat/>
    <w:uiPriority w:val="99"/>
    <w:pPr>
      <w:widowControl w:val="0"/>
      <w:autoSpaceDE w:val="0"/>
      <w:autoSpaceDN w:val="0"/>
      <w:adjustRightInd w:val="0"/>
      <w:spacing w:beforeLines="0" w:afterLines="0"/>
    </w:pPr>
    <w:rPr>
      <w:rFonts w:hint="default" w:ascii="MingLiU" w:hAnsi="MingLiU" w:eastAsia="MingLiU" w:cs="Times New Roman"/>
      <w:b/>
      <w:color w:val="000000"/>
      <w:sz w:val="26"/>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Plain Text"/>
    <w:basedOn w:val="1"/>
    <w:qFormat/>
    <w:uiPriority w:val="0"/>
    <w:rPr>
      <w:rFonts w:ascii="宋体" w:hAnsi="Courier New"/>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444444"/>
      <w:u w:val="none"/>
    </w:rPr>
  </w:style>
  <w:style w:type="paragraph" w:customStyle="1" w:styleId="11">
    <w:name w:val="列出段落2"/>
    <w:basedOn w:val="1"/>
    <w:qFormat/>
    <w:uiPriority w:val="0"/>
    <w:pPr>
      <w:ind w:firstLine="420" w:firstLineChars="200"/>
    </w:pPr>
  </w:style>
  <w:style w:type="paragraph" w:customStyle="1" w:styleId="12">
    <w:name w:val="列出段落1"/>
    <w:basedOn w:val="1"/>
    <w:qFormat/>
    <w:uiPriority w:val="34"/>
    <w:pPr>
      <w:ind w:firstLine="420" w:firstLineChars="200"/>
    </w:pPr>
    <w:rPr>
      <w:rFonts w:ascii="Calibri" w:hAnsi="Calibri"/>
      <w:szCs w:val="22"/>
      <w:lang w:val="en-US"/>
    </w:rPr>
  </w:style>
  <w:style w:type="paragraph" w:styleId="13">
    <w:name w:val="List Paragraph"/>
    <w:basedOn w:val="1"/>
    <w:unhideWhenUsed/>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一叶高冶</cp:lastModifiedBy>
  <dcterms:modified xsi:type="dcterms:W3CDTF">2020-03-11T06:33:27Z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