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760" w:firstLineChars="400"/>
        <w:rPr>
          <w:rFonts w:hint="default" w:ascii="微软雅黑" w:hAnsi="微软雅黑" w:eastAsia="微软雅黑" w:cs="微软雅黑"/>
          <w:i w:val="0"/>
          <w:caps w:val="0"/>
          <w:color w:val="333333"/>
          <w:spacing w:val="0"/>
          <w:sz w:val="19"/>
          <w:szCs w:val="19"/>
          <w:lang w:val="en-US"/>
        </w:rPr>
      </w:pPr>
      <w:r>
        <w:rPr>
          <w:rFonts w:hint="eastAsia" w:ascii="微软雅黑" w:hAnsi="微软雅黑" w:eastAsia="微软雅黑" w:cs="微软雅黑"/>
          <w:i w:val="0"/>
          <w:caps w:val="0"/>
          <w:color w:val="333333"/>
          <w:spacing w:val="0"/>
          <w:sz w:val="19"/>
          <w:szCs w:val="19"/>
          <w:shd w:val="clear" w:fill="FFFFFF"/>
          <w:lang w:eastAsia="zh-CN"/>
        </w:rPr>
        <w:t>谢志兰</w:t>
      </w:r>
      <w:r>
        <w:rPr>
          <w:rFonts w:hint="eastAsia" w:ascii="微软雅黑" w:hAnsi="微软雅黑" w:eastAsia="微软雅黑" w:cs="微软雅黑"/>
          <w:i w:val="0"/>
          <w:caps w:val="0"/>
          <w:color w:val="333333"/>
          <w:spacing w:val="0"/>
          <w:sz w:val="19"/>
          <w:szCs w:val="19"/>
          <w:shd w:val="clear" w:fill="FFFFFF"/>
        </w:rPr>
        <w:t>--《</w:t>
      </w:r>
      <w:r>
        <w:rPr>
          <w:rFonts w:hint="eastAsia" w:ascii="微软雅黑" w:hAnsi="微软雅黑" w:eastAsia="微软雅黑" w:cs="微软雅黑"/>
          <w:i w:val="0"/>
          <w:caps w:val="0"/>
          <w:color w:val="333333"/>
          <w:spacing w:val="0"/>
          <w:sz w:val="19"/>
          <w:szCs w:val="19"/>
          <w:shd w:val="clear" w:fill="FFFFFF"/>
          <w:lang w:eastAsia="zh-CN"/>
        </w:rPr>
        <w:t>财会通讯</w:t>
      </w:r>
      <w:r>
        <w:rPr>
          <w:rFonts w:hint="eastAsia" w:ascii="微软雅黑" w:hAnsi="微软雅黑" w:eastAsia="微软雅黑" w:cs="微软雅黑"/>
          <w:i w:val="0"/>
          <w:caps w:val="0"/>
          <w:color w:val="333333"/>
          <w:spacing w:val="0"/>
          <w:sz w:val="19"/>
          <w:szCs w:val="19"/>
          <w:shd w:val="clear" w:fill="FFFFFF"/>
        </w:rPr>
        <w:t>》--</w:t>
      </w:r>
      <w:r>
        <w:rPr>
          <w:rFonts w:hint="eastAsia" w:ascii="微软雅黑" w:hAnsi="微软雅黑" w:eastAsia="微软雅黑" w:cs="微软雅黑"/>
          <w:i w:val="0"/>
          <w:caps w:val="0"/>
          <w:color w:val="333333"/>
          <w:spacing w:val="0"/>
          <w:sz w:val="19"/>
          <w:szCs w:val="19"/>
          <w:shd w:val="clear" w:fill="FFFFFF"/>
          <w:lang w:eastAsia="zh-CN"/>
        </w:rPr>
        <w:t>医院战略地图工具运用</w:t>
      </w:r>
      <w:r>
        <w:rPr>
          <w:rFonts w:hint="eastAsia" w:ascii="微软雅黑" w:hAnsi="微软雅黑" w:eastAsia="微软雅黑" w:cs="微软雅黑"/>
          <w:i w:val="0"/>
          <w:caps w:val="0"/>
          <w:color w:val="333333"/>
          <w:spacing w:val="0"/>
          <w:sz w:val="19"/>
          <w:szCs w:val="19"/>
          <w:shd w:val="clear" w:fill="FFFFFF"/>
        </w:rPr>
        <w:t>---20</w:t>
      </w:r>
      <w:r>
        <w:rPr>
          <w:rFonts w:hint="eastAsia" w:ascii="微软雅黑" w:hAnsi="微软雅黑" w:eastAsia="微软雅黑" w:cs="微软雅黑"/>
          <w:i w:val="0"/>
          <w:caps w:val="0"/>
          <w:color w:val="333333"/>
          <w:spacing w:val="0"/>
          <w:sz w:val="19"/>
          <w:szCs w:val="19"/>
          <w:shd w:val="clear" w:fill="FFFFFF"/>
          <w:lang w:val="en-US" w:eastAsia="zh-CN"/>
        </w:rPr>
        <w:t>200312</w:t>
      </w:r>
      <w:bookmarkStart w:id="1" w:name="_GoBack"/>
      <w:bookmarkEnd w:id="1"/>
    </w:p>
    <w:p>
      <w:pPr>
        <w:pStyle w:val="2"/>
        <w:keepNext w:val="0"/>
        <w:keepLines w:val="0"/>
        <w:widowControl/>
        <w:suppressLineNumbers w:val="0"/>
        <w:shd w:val="clear" w:fill="FFFFFF"/>
        <w:ind w:lef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　　　　</w:t>
      </w:r>
    </w:p>
    <w:p>
      <w:pPr>
        <w:keepNext w:val="0"/>
        <w:keepLines w:val="0"/>
        <w:pageBreakBefore w:val="0"/>
        <w:widowControl w:val="0"/>
        <w:kinsoku/>
        <w:wordWrap/>
        <w:overflowPunct/>
        <w:topLinePunct w:val="0"/>
        <w:autoSpaceDE/>
        <w:autoSpaceDN/>
        <w:bidi w:val="0"/>
        <w:adjustRightInd/>
        <w:snapToGrid/>
        <w:spacing w:before="60" w:line="240" w:lineRule="auto"/>
        <w:jc w:val="center"/>
        <w:textAlignment w:val="auto"/>
        <w:rPr>
          <w:rFonts w:hint="eastAsia" w:ascii="黑体" w:hAnsi="黑体" w:eastAsia="黑体" w:cs="黑体"/>
          <w:sz w:val="44"/>
          <w:szCs w:val="44"/>
        </w:rPr>
      </w:pPr>
    </w:p>
    <w:p>
      <w:pPr>
        <w:keepNext w:val="0"/>
        <w:keepLines w:val="0"/>
        <w:pageBreakBefore w:val="0"/>
        <w:widowControl w:val="0"/>
        <w:kinsoku/>
        <w:wordWrap/>
        <w:overflowPunct/>
        <w:topLinePunct w:val="0"/>
        <w:autoSpaceDE/>
        <w:autoSpaceDN/>
        <w:bidi w:val="0"/>
        <w:adjustRightInd/>
        <w:snapToGrid/>
        <w:spacing w:before="60" w:line="240" w:lineRule="auto"/>
        <w:jc w:val="center"/>
        <w:textAlignment w:val="auto"/>
        <w:rPr>
          <w:rFonts w:hint="eastAsia" w:ascii="黑体" w:hAnsi="黑体" w:eastAsia="黑体" w:cs="黑体"/>
          <w:sz w:val="44"/>
          <w:szCs w:val="44"/>
        </w:rPr>
      </w:pPr>
      <w:r>
        <w:rPr>
          <w:rFonts w:hint="eastAsia" w:ascii="黑体" w:hAnsi="黑体" w:eastAsia="黑体" w:cs="黑体"/>
          <w:sz w:val="44"/>
          <w:szCs w:val="44"/>
        </w:rPr>
        <w:t>医院战略地图工具运用</w:t>
      </w:r>
    </w:p>
    <w:p>
      <w:pPr>
        <w:keepNext w:val="0"/>
        <w:keepLines w:val="0"/>
        <w:pageBreakBefore w:val="0"/>
        <w:widowControl w:val="0"/>
        <w:kinsoku/>
        <w:wordWrap/>
        <w:overflowPunct/>
        <w:topLinePunct w:val="0"/>
        <w:autoSpaceDE/>
        <w:autoSpaceDN/>
        <w:bidi w:val="0"/>
        <w:adjustRightInd/>
        <w:snapToGrid/>
        <w:spacing w:before="60" w:line="240" w:lineRule="auto"/>
        <w:jc w:val="center"/>
        <w:textAlignment w:val="auto"/>
        <w:rPr>
          <w:rFonts w:hint="default"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eastAsia="zh-CN"/>
        </w:rPr>
        <w:t>作者：谢志兰</w:t>
      </w:r>
      <w:r>
        <w:rPr>
          <w:rFonts w:hint="eastAsia" w:ascii="楷体_GB2312" w:hAnsi="楷体_GB2312" w:eastAsia="楷体_GB2312" w:cs="楷体_GB2312"/>
          <w:sz w:val="28"/>
          <w:szCs w:val="28"/>
          <w:lang w:val="en-US" w:eastAsia="zh-CN"/>
        </w:rPr>
        <w:t xml:space="preserve">  谭良</w:t>
      </w:r>
    </w:p>
    <w:p>
      <w:pPr>
        <w:keepNext w:val="0"/>
        <w:keepLines w:val="0"/>
        <w:pageBreakBefore w:val="0"/>
        <w:widowControl w:val="0"/>
        <w:kinsoku/>
        <w:wordWrap/>
        <w:overflowPunct/>
        <w:topLinePunct w:val="0"/>
        <w:autoSpaceDE/>
        <w:autoSpaceDN/>
        <w:bidi w:val="0"/>
        <w:adjustRightInd/>
        <w:snapToGrid/>
        <w:spacing w:before="60" w:line="240" w:lineRule="auto"/>
        <w:ind w:firstLine="720" w:firstLineChars="400"/>
        <w:jc w:val="both"/>
        <w:textAlignment w:val="auto"/>
        <w:rPr>
          <w:rFonts w:hint="eastAsia" w:ascii="黑体" w:hAnsi="黑体" w:eastAsia="黑体" w:cs="黑体"/>
          <w:sz w:val="36"/>
          <w:szCs w:val="36"/>
          <w:lang w:eastAsia="zh-CN"/>
        </w:rPr>
      </w:pPr>
      <w:r>
        <w:rPr>
          <w:rFonts w:hint="eastAsia" w:ascii="宋体" w:hAnsi="宋体" w:eastAsia="宋体" w:cs="宋体"/>
          <w:b/>
          <w:bCs/>
          <w:sz w:val="18"/>
          <w:szCs w:val="18"/>
          <w:lang w:eastAsia="zh-CN"/>
        </w:rPr>
        <w:t>摘要：</w:t>
      </w:r>
      <w:r>
        <w:rPr>
          <w:rFonts w:hint="eastAsia" w:ascii="宋体" w:hAnsi="宋体" w:eastAsia="宋体" w:cs="宋体"/>
          <w:sz w:val="18"/>
          <w:szCs w:val="18"/>
          <w:lang w:eastAsia="zh-CN"/>
        </w:rPr>
        <w:t>战略地图以清晰的图表模式，将战略转化为执行语言，使决策层更容易梳理战略，把握方向，同时也有利于单位各层对战略的沟通</w:t>
      </w:r>
      <w:r>
        <w:rPr>
          <w:rFonts w:hint="eastAsia" w:ascii="宋体" w:hAnsi="宋体" w:cs="宋体"/>
          <w:sz w:val="18"/>
          <w:szCs w:val="18"/>
          <w:lang w:eastAsia="zh-CN"/>
        </w:rPr>
        <w:t>和</w:t>
      </w:r>
      <w:r>
        <w:rPr>
          <w:rFonts w:hint="eastAsia" w:ascii="宋体" w:hAnsi="宋体" w:eastAsia="宋体" w:cs="宋体"/>
          <w:sz w:val="18"/>
          <w:szCs w:val="18"/>
          <w:lang w:eastAsia="zh-CN"/>
        </w:rPr>
        <w:t>执行。以国科大深圳医院为例，</w:t>
      </w:r>
      <w:r>
        <w:rPr>
          <w:rFonts w:hint="eastAsia" w:ascii="宋体" w:hAnsi="宋体" w:cs="宋体"/>
          <w:sz w:val="18"/>
          <w:szCs w:val="18"/>
          <w:lang w:eastAsia="zh-CN"/>
        </w:rPr>
        <w:t>结合医院的资源与社会的环境，按战略地图建立战略执行因果模型，把医院战略落实为具体的行动，给医院的战略发展提供参考思路。</w:t>
      </w:r>
    </w:p>
    <w:p>
      <w:pPr>
        <w:keepNext w:val="0"/>
        <w:keepLines w:val="0"/>
        <w:pageBreakBefore w:val="0"/>
        <w:widowControl w:val="0"/>
        <w:kinsoku/>
        <w:wordWrap/>
        <w:overflowPunct/>
        <w:topLinePunct w:val="0"/>
        <w:autoSpaceDE/>
        <w:autoSpaceDN/>
        <w:bidi w:val="0"/>
        <w:adjustRightInd/>
        <w:snapToGrid/>
        <w:spacing w:before="60" w:line="240" w:lineRule="auto"/>
        <w:ind w:firstLine="720" w:firstLineChars="400"/>
        <w:jc w:val="left"/>
        <w:textAlignment w:val="auto"/>
        <w:rPr>
          <w:rFonts w:hint="eastAsia" w:ascii="宋体" w:hAnsi="宋体" w:cs="宋体"/>
          <w:b w:val="0"/>
          <w:bCs w:val="0"/>
          <w:sz w:val="18"/>
          <w:szCs w:val="18"/>
          <w:lang w:val="en-US" w:eastAsia="zh-CN"/>
        </w:rPr>
      </w:pPr>
      <w:r>
        <w:rPr>
          <w:rFonts w:hint="eastAsia" w:ascii="宋体" w:hAnsi="宋体" w:eastAsia="宋体" w:cs="宋体"/>
          <w:b/>
          <w:bCs/>
          <w:sz w:val="18"/>
          <w:szCs w:val="18"/>
          <w:lang w:eastAsia="zh-CN"/>
        </w:rPr>
        <w:t>关键词：</w:t>
      </w:r>
      <w:r>
        <w:rPr>
          <w:rFonts w:hint="eastAsia" w:ascii="宋体" w:hAnsi="宋体" w:eastAsia="宋体" w:cs="宋体"/>
          <w:b w:val="0"/>
          <w:bCs w:val="0"/>
          <w:sz w:val="18"/>
          <w:szCs w:val="18"/>
          <w:lang w:eastAsia="zh-CN"/>
        </w:rPr>
        <w:t>战略地图；</w:t>
      </w:r>
      <w:r>
        <w:rPr>
          <w:rFonts w:hint="eastAsia" w:ascii="宋体" w:hAnsi="宋体" w:cs="宋体"/>
          <w:b w:val="0"/>
          <w:bCs w:val="0"/>
          <w:sz w:val="18"/>
          <w:szCs w:val="18"/>
          <w:lang w:eastAsia="zh-CN"/>
        </w:rPr>
        <w:t>基层医疗</w:t>
      </w:r>
      <w:r>
        <w:rPr>
          <w:rFonts w:hint="eastAsia" w:ascii="宋体" w:hAnsi="宋体" w:cs="宋体"/>
          <w:b w:val="0"/>
          <w:bCs w:val="0"/>
          <w:sz w:val="18"/>
          <w:szCs w:val="18"/>
          <w:lang w:val="en-US" w:eastAsia="zh-CN"/>
        </w:rPr>
        <w:t xml:space="preserve">  区域资源共享</w:t>
      </w:r>
    </w:p>
    <w:p>
      <w:pPr>
        <w:pStyle w:val="2"/>
        <w:keepNext w:val="0"/>
        <w:keepLines w:val="0"/>
        <w:widowControl/>
        <w:suppressLineNumbers w:val="0"/>
        <w:shd w:val="clear" w:fill="FFFFFF"/>
        <w:ind w:left="0" w:firstLine="720" w:firstLineChars="40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作者简介：谢志兰，</w:t>
      </w:r>
      <w:r>
        <w:rPr>
          <w:rFonts w:hint="eastAsia" w:ascii="宋体" w:hAnsi="宋体" w:cs="宋体"/>
          <w:kern w:val="2"/>
          <w:sz w:val="18"/>
          <w:szCs w:val="18"/>
          <w:lang w:val="en-US" w:eastAsia="zh-CN" w:bidi="ar-SA"/>
        </w:rPr>
        <w:t>1971年出生</w:t>
      </w:r>
      <w:r>
        <w:rPr>
          <w:rFonts w:hint="eastAsia" w:ascii="宋体" w:hAnsi="宋体" w:eastAsia="宋体" w:cs="宋体"/>
          <w:kern w:val="2"/>
          <w:sz w:val="18"/>
          <w:szCs w:val="18"/>
          <w:lang w:val="en-US" w:eastAsia="zh-CN" w:bidi="ar-SA"/>
        </w:rPr>
        <w:t>，女（汉族），</w:t>
      </w:r>
      <w:r>
        <w:rPr>
          <w:rFonts w:hint="eastAsia" w:ascii="宋体" w:hAnsi="宋体" w:cs="宋体"/>
          <w:kern w:val="2"/>
          <w:sz w:val="18"/>
          <w:szCs w:val="18"/>
          <w:lang w:val="en-US" w:eastAsia="zh-CN" w:bidi="ar-SA"/>
        </w:rPr>
        <w:t>籍贯：</w:t>
      </w:r>
      <w:r>
        <w:rPr>
          <w:rFonts w:hint="eastAsia" w:ascii="宋体" w:hAnsi="宋体" w:eastAsia="宋体" w:cs="宋体"/>
          <w:kern w:val="2"/>
          <w:sz w:val="18"/>
          <w:szCs w:val="18"/>
          <w:lang w:val="en-US" w:eastAsia="zh-CN" w:bidi="ar-SA"/>
        </w:rPr>
        <w:t>湖南省娄底市，</w:t>
      </w:r>
      <w:r>
        <w:rPr>
          <w:rFonts w:hint="eastAsia" w:ascii="宋体" w:hAnsi="宋体" w:cs="宋体"/>
          <w:kern w:val="2"/>
          <w:sz w:val="18"/>
          <w:szCs w:val="18"/>
          <w:lang w:val="en-US" w:eastAsia="zh-CN" w:bidi="ar-SA"/>
        </w:rPr>
        <w:t>现工作单位：</w:t>
      </w:r>
      <w:r>
        <w:rPr>
          <w:rFonts w:hint="eastAsia" w:ascii="宋体" w:hAnsi="宋体" w:eastAsia="宋体" w:cs="宋体"/>
          <w:kern w:val="2"/>
          <w:sz w:val="18"/>
          <w:szCs w:val="18"/>
          <w:lang w:val="en-US" w:eastAsia="zh-CN" w:bidi="ar-SA"/>
        </w:rPr>
        <w:t>中国科学院大学深圳医院</w:t>
      </w:r>
      <w:r>
        <w:rPr>
          <w:rFonts w:hint="eastAsia" w:ascii="宋体" w:hAnsi="宋体" w:cs="宋体"/>
          <w:kern w:val="2"/>
          <w:sz w:val="18"/>
          <w:szCs w:val="18"/>
          <w:lang w:val="en-US" w:eastAsia="zh-CN" w:bidi="ar-SA"/>
        </w:rPr>
        <w:t xml:space="preserve"> ， 邮编：518021 ，职务：</w:t>
      </w:r>
      <w:r>
        <w:rPr>
          <w:rFonts w:hint="eastAsia" w:ascii="宋体" w:hAnsi="宋体" w:eastAsia="宋体" w:cs="宋体"/>
          <w:kern w:val="2"/>
          <w:sz w:val="18"/>
          <w:szCs w:val="18"/>
          <w:lang w:val="en-US" w:eastAsia="zh-CN" w:bidi="ar-SA"/>
        </w:rPr>
        <w:t>总会计师，</w:t>
      </w:r>
      <w:r>
        <w:rPr>
          <w:rFonts w:hint="eastAsia" w:ascii="宋体" w:hAnsi="宋体" w:cs="宋体"/>
          <w:kern w:val="2"/>
          <w:sz w:val="18"/>
          <w:szCs w:val="18"/>
          <w:lang w:val="en-US" w:eastAsia="zh-CN" w:bidi="ar-SA"/>
        </w:rPr>
        <w:t xml:space="preserve">职称：高级会计师 ， 本科学士 ，  </w:t>
      </w:r>
      <w:r>
        <w:rPr>
          <w:rFonts w:hint="eastAsia" w:ascii="宋体" w:hAnsi="宋体" w:eastAsia="宋体" w:cs="宋体"/>
          <w:kern w:val="2"/>
          <w:sz w:val="18"/>
          <w:szCs w:val="18"/>
          <w:lang w:val="en-US" w:eastAsia="zh-CN" w:bidi="ar-SA"/>
        </w:rPr>
        <w:t>研究方向：医院财务管理。</w:t>
      </w:r>
    </w:p>
    <w:p>
      <w:pPr>
        <w:keepNext w:val="0"/>
        <w:keepLines w:val="0"/>
        <w:pageBreakBefore w:val="0"/>
        <w:widowControl w:val="0"/>
        <w:kinsoku/>
        <w:wordWrap/>
        <w:overflowPunct/>
        <w:topLinePunct w:val="0"/>
        <w:autoSpaceDE/>
        <w:autoSpaceDN/>
        <w:bidi w:val="0"/>
        <w:adjustRightInd/>
        <w:snapToGrid/>
        <w:spacing w:before="60" w:line="240" w:lineRule="auto"/>
        <w:ind w:firstLine="720" w:firstLineChars="400"/>
        <w:jc w:val="left"/>
        <w:textAlignment w:val="auto"/>
        <w:rPr>
          <w:rFonts w:hint="default" w:ascii="宋体" w:hAnsi="宋体" w:cs="宋体"/>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before="20" w:after="339" w:afterLines="100" w:line="240" w:lineRule="auto"/>
        <w:ind w:firstLine="452" w:firstLineChars="200"/>
        <w:textAlignment w:val="auto"/>
        <w:rPr>
          <w:rFonts w:hint="eastAsia" w:ascii="宋体" w:hAnsi="宋体" w:eastAsia="宋体" w:cs="宋体"/>
          <w:spacing w:val="8"/>
          <w:sz w:val="21"/>
          <w:szCs w:val="21"/>
        </w:rPr>
      </w:pPr>
      <w:r>
        <w:rPr>
          <w:rFonts w:hint="eastAsia" w:ascii="宋体" w:hAnsi="宋体" w:eastAsia="宋体" w:cs="宋体"/>
          <w:spacing w:val="8"/>
          <w:sz w:val="21"/>
          <w:szCs w:val="21"/>
        </w:rPr>
        <w:t>自2015年以来，管理会计的有关工具和方法</w:t>
      </w:r>
      <w:r>
        <w:rPr>
          <w:rFonts w:hint="eastAsia" w:ascii="宋体" w:hAnsi="宋体" w:eastAsia="宋体" w:cs="宋体"/>
          <w:spacing w:val="8"/>
          <w:sz w:val="21"/>
          <w:szCs w:val="21"/>
          <w:lang w:eastAsia="zh-CN"/>
        </w:rPr>
        <w:t>大量</w:t>
      </w:r>
      <w:r>
        <w:rPr>
          <w:rFonts w:hint="eastAsia" w:ascii="宋体" w:hAnsi="宋体" w:eastAsia="宋体" w:cs="宋体"/>
          <w:spacing w:val="8"/>
          <w:sz w:val="21"/>
          <w:szCs w:val="21"/>
        </w:rPr>
        <w:t>应用到企业管理中，诸多医院管理层也在这两年学习和引入各种方法和工具，以提高医院的管理水平。</w:t>
      </w:r>
      <w:r>
        <w:rPr>
          <w:rFonts w:hint="eastAsia" w:ascii="宋体" w:hAnsi="宋体" w:eastAsia="宋体" w:cs="宋体"/>
          <w:spacing w:val="8"/>
          <w:sz w:val="21"/>
          <w:szCs w:val="21"/>
          <w:lang w:eastAsia="zh-CN"/>
        </w:rPr>
        <w:t>通过对企业战略地图的</w:t>
      </w:r>
      <w:r>
        <w:rPr>
          <w:rFonts w:hint="eastAsia" w:ascii="宋体" w:hAnsi="宋体" w:eastAsia="宋体" w:cs="宋体"/>
          <w:color w:val="auto"/>
          <w:spacing w:val="8"/>
          <w:sz w:val="21"/>
          <w:szCs w:val="21"/>
          <w:lang w:eastAsia="zh-CN"/>
        </w:rPr>
        <w:t>学习，尝试</w:t>
      </w:r>
      <w:r>
        <w:rPr>
          <w:rFonts w:hint="eastAsia" w:ascii="宋体" w:hAnsi="宋体" w:eastAsia="宋体" w:cs="宋体"/>
          <w:color w:val="auto"/>
          <w:spacing w:val="8"/>
          <w:sz w:val="21"/>
          <w:szCs w:val="21"/>
        </w:rPr>
        <w:t>通过财务、客户、内部业务流程、学习与成长等四个维度</w:t>
      </w:r>
      <w:r>
        <w:rPr>
          <w:rFonts w:hint="eastAsia" w:ascii="宋体" w:hAnsi="宋体" w:eastAsia="宋体" w:cs="宋体"/>
          <w:color w:val="auto"/>
          <w:spacing w:val="8"/>
          <w:sz w:val="21"/>
          <w:szCs w:val="21"/>
          <w:lang w:eastAsia="zh-CN"/>
        </w:rPr>
        <w:t>，来</w:t>
      </w:r>
      <w:r>
        <w:rPr>
          <w:rFonts w:hint="eastAsia" w:ascii="宋体" w:hAnsi="宋体" w:eastAsia="宋体" w:cs="宋体"/>
          <w:color w:val="auto"/>
          <w:spacing w:val="8"/>
          <w:sz w:val="21"/>
          <w:szCs w:val="21"/>
        </w:rPr>
        <w:t>绘制医院</w:t>
      </w:r>
      <w:r>
        <w:rPr>
          <w:rFonts w:hint="eastAsia" w:ascii="宋体" w:hAnsi="宋体" w:eastAsia="宋体" w:cs="宋体"/>
          <w:color w:val="auto"/>
          <w:spacing w:val="8"/>
          <w:sz w:val="21"/>
          <w:szCs w:val="21"/>
          <w:lang w:eastAsia="zh-CN"/>
        </w:rPr>
        <w:t>的</w:t>
      </w:r>
      <w:r>
        <w:rPr>
          <w:rFonts w:hint="eastAsia" w:ascii="宋体" w:hAnsi="宋体" w:eastAsia="宋体" w:cs="宋体"/>
          <w:color w:val="auto"/>
          <w:spacing w:val="8"/>
          <w:sz w:val="21"/>
          <w:szCs w:val="21"/>
        </w:rPr>
        <w:t>战略地图</w:t>
      </w:r>
      <w:r>
        <w:rPr>
          <w:rFonts w:hint="eastAsia" w:ascii="宋体" w:hAnsi="宋体" w:eastAsia="宋体" w:cs="宋体"/>
          <w:color w:val="auto"/>
          <w:spacing w:val="8"/>
          <w:sz w:val="21"/>
          <w:szCs w:val="21"/>
          <w:lang w:eastAsia="zh-CN"/>
        </w:rPr>
        <w:t>，将医院的战略目标层层分解，将各细节明确化</w:t>
      </w:r>
      <w:r>
        <w:rPr>
          <w:rFonts w:hint="eastAsia" w:ascii="宋体" w:hAnsi="宋体" w:eastAsia="宋体" w:cs="宋体"/>
          <w:spacing w:val="8"/>
          <w:sz w:val="21"/>
          <w:szCs w:val="21"/>
          <w:lang w:eastAsia="zh-CN"/>
        </w:rPr>
        <w:t>并建立起因果关系，从而保证医院战略规划的有效落地实施。进一步</w:t>
      </w:r>
      <w:r>
        <w:rPr>
          <w:rFonts w:hint="eastAsia" w:ascii="宋体" w:hAnsi="宋体" w:eastAsia="宋体" w:cs="宋体"/>
          <w:spacing w:val="8"/>
          <w:sz w:val="21"/>
          <w:szCs w:val="21"/>
        </w:rPr>
        <w:t>深入剖析医院的有效资源和无效资源，进行战略配置</w:t>
      </w:r>
      <w:r>
        <w:rPr>
          <w:rFonts w:hint="eastAsia" w:ascii="宋体" w:hAnsi="宋体" w:eastAsia="宋体" w:cs="宋体"/>
          <w:spacing w:val="8"/>
          <w:sz w:val="21"/>
          <w:szCs w:val="21"/>
          <w:lang w:eastAsia="zh-CN"/>
        </w:rPr>
        <w:t>，</w:t>
      </w:r>
      <w:r>
        <w:rPr>
          <w:rFonts w:hint="eastAsia" w:ascii="宋体" w:hAnsi="宋体" w:eastAsia="宋体" w:cs="宋体"/>
          <w:spacing w:val="8"/>
          <w:sz w:val="21"/>
          <w:szCs w:val="21"/>
        </w:rPr>
        <w:t>在确保公益性的基础上，探讨如何高效实现医院价值</w:t>
      </w:r>
      <w:r>
        <w:rPr>
          <w:rFonts w:hint="eastAsia" w:ascii="宋体" w:hAnsi="宋体" w:eastAsia="宋体" w:cs="宋体"/>
          <w:spacing w:val="8"/>
          <w:sz w:val="21"/>
          <w:szCs w:val="21"/>
          <w:lang w:eastAsia="zh-CN"/>
        </w:rPr>
        <w:t>的</w:t>
      </w:r>
      <w:r>
        <w:rPr>
          <w:rFonts w:hint="eastAsia" w:ascii="宋体" w:hAnsi="宋体" w:eastAsia="宋体" w:cs="宋体"/>
          <w:spacing w:val="8"/>
          <w:sz w:val="21"/>
          <w:szCs w:val="21"/>
        </w:rPr>
        <w:t>创造</w:t>
      </w:r>
      <w:r>
        <w:rPr>
          <w:rFonts w:hint="eastAsia" w:ascii="宋体" w:hAnsi="宋体" w:eastAsia="宋体" w:cs="宋体"/>
          <w:spacing w:val="8"/>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20" w:after="339" w:afterLines="100" w:line="240" w:lineRule="auto"/>
        <w:ind w:firstLine="452" w:firstLineChars="200"/>
        <w:textAlignment w:val="auto"/>
        <w:rPr>
          <w:rFonts w:hint="eastAsia" w:ascii="宋体" w:hAnsi="宋体" w:eastAsia="宋体" w:cs="宋体"/>
          <w:spacing w:val="8"/>
          <w:sz w:val="21"/>
          <w:szCs w:val="21"/>
          <w:lang w:eastAsia="zh-CN"/>
        </w:rPr>
      </w:pPr>
    </w:p>
    <w:p>
      <w:pPr>
        <w:keepNext w:val="0"/>
        <w:keepLines w:val="0"/>
        <w:pageBreakBefore w:val="0"/>
        <w:widowControl w:val="0"/>
        <w:kinsoku/>
        <w:wordWrap/>
        <w:overflowPunct/>
        <w:topLinePunct w:val="0"/>
        <w:autoSpaceDE/>
        <w:autoSpaceDN/>
        <w:bidi w:val="0"/>
        <w:adjustRightInd/>
        <w:snapToGrid/>
        <w:spacing w:before="20" w:after="339" w:afterLines="100" w:line="240" w:lineRule="auto"/>
        <w:jc w:val="center"/>
        <w:textAlignment w:val="auto"/>
        <w:rPr>
          <w:rFonts w:hint="eastAsia" w:ascii="黑体" w:hAnsi="黑体" w:eastAsia="黑体" w:cs="黑体"/>
          <w:b w:val="0"/>
          <w:bCs w:val="0"/>
          <w:spacing w:val="8"/>
          <w:sz w:val="28"/>
          <w:szCs w:val="28"/>
        </w:rPr>
      </w:pPr>
      <w:r>
        <w:rPr>
          <w:rFonts w:hint="eastAsia" w:ascii="黑体" w:hAnsi="黑体" w:eastAsia="黑体" w:cs="黑体"/>
          <w:b w:val="0"/>
          <w:bCs w:val="0"/>
          <w:spacing w:val="8"/>
          <w:sz w:val="28"/>
          <w:szCs w:val="28"/>
        </w:rPr>
        <w:t>一、战略地图工具方法在企业的广泛应用：</w:t>
      </w:r>
    </w:p>
    <w:p>
      <w:pPr>
        <w:keepNext w:val="0"/>
        <w:keepLines w:val="0"/>
        <w:pageBreakBefore w:val="0"/>
        <w:widowControl w:val="0"/>
        <w:kinsoku/>
        <w:wordWrap/>
        <w:overflowPunct/>
        <w:topLinePunct w:val="0"/>
        <w:autoSpaceDE/>
        <w:autoSpaceDN/>
        <w:bidi w:val="0"/>
        <w:adjustRightInd/>
        <w:snapToGrid/>
        <w:spacing w:line="240" w:lineRule="auto"/>
        <w:ind w:firstLine="452" w:firstLineChars="200"/>
        <w:textAlignment w:val="auto"/>
        <w:rPr>
          <w:rFonts w:hint="eastAsia" w:ascii="宋体" w:hAnsi="宋体" w:eastAsia="宋体" w:cs="宋体"/>
          <w:spacing w:val="8"/>
          <w:sz w:val="21"/>
          <w:szCs w:val="21"/>
          <w:lang w:eastAsia="zh-CN"/>
        </w:rPr>
      </w:pPr>
      <w:r>
        <w:rPr>
          <w:rFonts w:hint="eastAsia" w:ascii="宋体" w:hAnsi="宋体" w:eastAsia="宋体" w:cs="宋体"/>
          <w:spacing w:val="8"/>
          <w:sz w:val="21"/>
          <w:szCs w:val="21"/>
          <w:lang w:eastAsia="zh-CN"/>
        </w:rPr>
        <w:t>“</w:t>
      </w:r>
      <w:r>
        <w:rPr>
          <w:rFonts w:hint="eastAsia" w:ascii="宋体" w:hAnsi="宋体" w:eastAsia="宋体" w:cs="宋体"/>
          <w:spacing w:val="8"/>
          <w:sz w:val="21"/>
          <w:szCs w:val="21"/>
        </w:rPr>
        <w:t>不能描述，就无法评价</w:t>
      </w:r>
      <w:r>
        <w:rPr>
          <w:rFonts w:hint="eastAsia" w:ascii="宋体" w:hAnsi="宋体" w:eastAsia="宋体" w:cs="宋体"/>
          <w:spacing w:val="8"/>
          <w:sz w:val="21"/>
          <w:szCs w:val="21"/>
          <w:lang w:eastAsia="zh-CN"/>
        </w:rPr>
        <w:t>，</w:t>
      </w:r>
      <w:r>
        <w:rPr>
          <w:rFonts w:hint="eastAsia" w:ascii="宋体" w:hAnsi="宋体" w:eastAsia="宋体" w:cs="宋体"/>
          <w:spacing w:val="8"/>
          <w:sz w:val="21"/>
          <w:szCs w:val="21"/>
        </w:rPr>
        <w:t>而无法评价，就无法进行管理</w:t>
      </w:r>
      <w:r>
        <w:rPr>
          <w:rFonts w:hint="eastAsia" w:ascii="宋体" w:hAnsi="宋体" w:eastAsia="宋体" w:cs="宋体"/>
          <w:spacing w:val="8"/>
          <w:sz w:val="21"/>
          <w:szCs w:val="21"/>
          <w:lang w:eastAsia="zh-CN"/>
        </w:rPr>
        <w:t>”，这一句话是现在人们对战略地图工具用得较多的解释。随着企业与单位不断的扩大，对更高效管理工具的需求也会提出，混乱的管理或者是不对称的管理，只会给盲目扩张中的企业与单位带来成长隐患，当隐患积聚到一定程度，企业与单位终将产生“需管谁来管，想管不能管，可管无人管”的局面，最终产生的后果对企业与单位是难以想象的。</w:t>
      </w:r>
    </w:p>
    <w:p>
      <w:pPr>
        <w:keepNext w:val="0"/>
        <w:keepLines w:val="0"/>
        <w:pageBreakBefore w:val="0"/>
        <w:widowControl w:val="0"/>
        <w:kinsoku/>
        <w:wordWrap/>
        <w:overflowPunct/>
        <w:topLinePunct w:val="0"/>
        <w:autoSpaceDE/>
        <w:autoSpaceDN/>
        <w:bidi w:val="0"/>
        <w:adjustRightInd/>
        <w:snapToGrid/>
        <w:spacing w:line="240" w:lineRule="auto"/>
        <w:ind w:firstLine="452" w:firstLineChars="200"/>
        <w:textAlignment w:val="auto"/>
        <w:rPr>
          <w:rFonts w:hint="eastAsia" w:ascii="宋体" w:hAnsi="宋体" w:eastAsia="宋体" w:cs="宋体"/>
          <w:spacing w:val="8"/>
          <w:sz w:val="21"/>
          <w:szCs w:val="21"/>
          <w:lang w:eastAsia="zh-CN"/>
        </w:rPr>
      </w:pPr>
      <w:r>
        <w:rPr>
          <w:rFonts w:hint="eastAsia" w:ascii="宋体" w:hAnsi="宋体" w:eastAsia="宋体" w:cs="宋体"/>
          <w:spacing w:val="8"/>
          <w:sz w:val="21"/>
          <w:szCs w:val="21"/>
        </w:rPr>
        <w:t>迄今为止，在</w:t>
      </w:r>
      <w:r>
        <w:rPr>
          <w:rFonts w:hint="eastAsia" w:ascii="宋体" w:hAnsi="宋体" w:eastAsia="宋体" w:cs="宋体"/>
          <w:spacing w:val="8"/>
          <w:sz w:val="21"/>
          <w:szCs w:val="21"/>
          <w:lang w:eastAsia="zh-CN"/>
        </w:rPr>
        <w:t>中国</w:t>
      </w:r>
      <w:r>
        <w:rPr>
          <w:rFonts w:hint="eastAsia" w:ascii="宋体" w:hAnsi="宋体" w:eastAsia="宋体" w:cs="宋体"/>
          <w:spacing w:val="8"/>
          <w:sz w:val="21"/>
          <w:szCs w:val="21"/>
        </w:rPr>
        <w:t>前</w:t>
      </w:r>
      <w:r>
        <w:rPr>
          <w:rFonts w:hint="eastAsia" w:ascii="宋体" w:hAnsi="宋体" w:eastAsia="宋体" w:cs="宋体"/>
          <w:spacing w:val="8"/>
          <w:sz w:val="21"/>
          <w:szCs w:val="21"/>
          <w:lang w:eastAsia="zh-CN"/>
        </w:rPr>
        <w:t>五百</w:t>
      </w:r>
      <w:r>
        <w:rPr>
          <w:rFonts w:hint="eastAsia" w:ascii="宋体" w:hAnsi="宋体" w:eastAsia="宋体" w:cs="宋体"/>
          <w:spacing w:val="8"/>
          <w:sz w:val="21"/>
          <w:szCs w:val="21"/>
        </w:rPr>
        <w:t>的企业中，已有</w:t>
      </w:r>
      <w:r>
        <w:rPr>
          <w:rFonts w:hint="eastAsia" w:ascii="宋体" w:hAnsi="宋体" w:eastAsia="宋体" w:cs="宋体"/>
          <w:spacing w:val="8"/>
          <w:sz w:val="21"/>
          <w:szCs w:val="21"/>
          <w:lang w:eastAsia="zh-CN"/>
        </w:rPr>
        <w:t>大部分</w:t>
      </w:r>
      <w:r>
        <w:rPr>
          <w:rFonts w:hint="eastAsia" w:ascii="宋体" w:hAnsi="宋体" w:eastAsia="宋体" w:cs="宋体"/>
          <w:spacing w:val="8"/>
          <w:sz w:val="21"/>
          <w:szCs w:val="21"/>
        </w:rPr>
        <w:t>的公司引进战略地图，</w:t>
      </w:r>
      <w:r>
        <w:rPr>
          <w:rFonts w:hint="eastAsia" w:ascii="宋体" w:hAnsi="宋体" w:eastAsia="宋体" w:cs="宋体"/>
          <w:spacing w:val="8"/>
          <w:sz w:val="21"/>
          <w:szCs w:val="21"/>
          <w:lang w:eastAsia="zh-CN"/>
        </w:rPr>
        <w:t>不缺乏象</w:t>
      </w:r>
      <w:r>
        <w:rPr>
          <w:rFonts w:hint="eastAsia" w:ascii="宋体" w:hAnsi="宋体" w:eastAsia="宋体" w:cs="宋体"/>
          <w:spacing w:val="8"/>
          <w:sz w:val="21"/>
          <w:szCs w:val="21"/>
        </w:rPr>
        <w:t>阿里巴巴、中国平安、光大银行等</w:t>
      </w:r>
      <w:r>
        <w:rPr>
          <w:rFonts w:hint="eastAsia" w:ascii="宋体" w:hAnsi="宋体" w:eastAsia="宋体" w:cs="宋体"/>
          <w:spacing w:val="8"/>
          <w:sz w:val="21"/>
          <w:szCs w:val="21"/>
          <w:lang w:eastAsia="zh-CN"/>
        </w:rPr>
        <w:t>大量的</w:t>
      </w:r>
      <w:r>
        <w:rPr>
          <w:rFonts w:hint="eastAsia" w:ascii="宋体" w:hAnsi="宋体" w:eastAsia="宋体" w:cs="宋体"/>
          <w:spacing w:val="8"/>
          <w:sz w:val="21"/>
          <w:szCs w:val="21"/>
        </w:rPr>
        <w:t>中国顶级企业</w:t>
      </w:r>
      <w:r>
        <w:rPr>
          <w:rFonts w:hint="eastAsia" w:ascii="宋体" w:hAnsi="宋体" w:eastAsia="宋体" w:cs="宋体"/>
          <w:spacing w:val="8"/>
          <w:sz w:val="21"/>
          <w:szCs w:val="21"/>
          <w:lang w:eastAsia="zh-CN"/>
        </w:rPr>
        <w:t>，它们都有着自己</w:t>
      </w:r>
      <w:r>
        <w:rPr>
          <w:rFonts w:hint="eastAsia" w:ascii="宋体" w:hAnsi="宋体" w:eastAsia="宋体" w:cs="宋体"/>
          <w:spacing w:val="8"/>
          <w:sz w:val="21"/>
          <w:szCs w:val="21"/>
        </w:rPr>
        <w:t>手绘</w:t>
      </w:r>
      <w:r>
        <w:rPr>
          <w:rFonts w:hint="eastAsia" w:ascii="宋体" w:hAnsi="宋体" w:eastAsia="宋体" w:cs="宋体"/>
          <w:spacing w:val="8"/>
          <w:sz w:val="21"/>
          <w:szCs w:val="21"/>
          <w:lang w:eastAsia="zh-CN"/>
        </w:rPr>
        <w:t>的</w:t>
      </w:r>
      <w:r>
        <w:rPr>
          <w:rFonts w:hint="eastAsia" w:ascii="宋体" w:hAnsi="宋体" w:eastAsia="宋体" w:cs="宋体"/>
          <w:spacing w:val="8"/>
          <w:sz w:val="21"/>
          <w:szCs w:val="21"/>
        </w:rPr>
        <w:t>战略</w:t>
      </w:r>
      <w:r>
        <w:rPr>
          <w:rFonts w:hint="eastAsia" w:ascii="宋体" w:hAnsi="宋体" w:eastAsia="宋体" w:cs="宋体"/>
          <w:spacing w:val="8"/>
          <w:sz w:val="21"/>
          <w:szCs w:val="21"/>
          <w:lang w:eastAsia="zh-CN"/>
        </w:rPr>
        <w:t>地</w:t>
      </w:r>
      <w:r>
        <w:rPr>
          <w:rFonts w:hint="eastAsia" w:ascii="宋体" w:hAnsi="宋体" w:eastAsia="宋体" w:cs="宋体"/>
          <w:spacing w:val="8"/>
          <w:sz w:val="21"/>
          <w:szCs w:val="21"/>
        </w:rPr>
        <w:t>图</w:t>
      </w:r>
      <w:r>
        <w:rPr>
          <w:rFonts w:hint="eastAsia" w:ascii="宋体" w:hAnsi="宋体" w:eastAsia="宋体" w:cs="宋体"/>
          <w:spacing w:val="8"/>
          <w:sz w:val="21"/>
          <w:szCs w:val="21"/>
          <w:lang w:eastAsia="zh-CN"/>
        </w:rPr>
        <w:t>，可见</w:t>
      </w:r>
      <w:r>
        <w:rPr>
          <w:rFonts w:hint="eastAsia" w:ascii="宋体" w:hAnsi="宋体" w:eastAsia="宋体" w:cs="宋体"/>
          <w:spacing w:val="8"/>
          <w:sz w:val="21"/>
          <w:szCs w:val="21"/>
        </w:rPr>
        <w:t>战略地</w:t>
      </w:r>
      <w:r>
        <w:rPr>
          <w:rFonts w:hint="eastAsia" w:ascii="宋体" w:hAnsi="宋体" w:eastAsia="宋体" w:cs="宋体"/>
          <w:spacing w:val="8"/>
          <w:sz w:val="21"/>
          <w:szCs w:val="21"/>
          <w:lang w:eastAsia="zh-CN"/>
        </w:rPr>
        <w:t>图在</w:t>
      </w:r>
      <w:r>
        <w:rPr>
          <w:rFonts w:hint="eastAsia" w:ascii="宋体" w:hAnsi="宋体" w:eastAsia="宋体" w:cs="宋体"/>
          <w:spacing w:val="8"/>
          <w:sz w:val="21"/>
          <w:szCs w:val="21"/>
        </w:rPr>
        <w:t>企业战略管理的重要</w:t>
      </w:r>
      <w:r>
        <w:rPr>
          <w:rFonts w:hint="eastAsia" w:ascii="宋体" w:hAnsi="宋体" w:eastAsia="宋体" w:cs="宋体"/>
          <w:spacing w:val="8"/>
          <w:sz w:val="21"/>
          <w:szCs w:val="21"/>
          <w:lang w:eastAsia="zh-CN"/>
        </w:rPr>
        <w:t>性</w:t>
      </w:r>
      <w:r>
        <w:rPr>
          <w:rFonts w:hint="eastAsia" w:ascii="宋体" w:hAnsi="宋体" w:eastAsia="宋体" w:cs="宋体"/>
          <w:spacing w:val="8"/>
          <w:sz w:val="21"/>
          <w:szCs w:val="21"/>
        </w:rPr>
        <w:t>。</w:t>
      </w:r>
    </w:p>
    <w:p>
      <w:pPr>
        <w:keepNext w:val="0"/>
        <w:keepLines w:val="0"/>
        <w:pageBreakBefore w:val="0"/>
        <w:widowControl w:val="0"/>
        <w:kinsoku/>
        <w:wordWrap/>
        <w:overflowPunct/>
        <w:topLinePunct w:val="0"/>
        <w:autoSpaceDE/>
        <w:autoSpaceDN/>
        <w:bidi w:val="0"/>
        <w:adjustRightInd/>
        <w:snapToGrid/>
        <w:spacing w:before="20" w:after="339" w:afterLines="100" w:line="240" w:lineRule="auto"/>
        <w:jc w:val="center"/>
        <w:textAlignment w:val="auto"/>
        <w:rPr>
          <w:rFonts w:hint="eastAsia" w:ascii="黑体" w:hAnsi="黑体" w:eastAsia="黑体" w:cs="黑体"/>
          <w:b w:val="0"/>
          <w:bCs w:val="0"/>
          <w:spacing w:val="8"/>
          <w:sz w:val="28"/>
          <w:szCs w:val="28"/>
        </w:rPr>
      </w:pPr>
      <w:r>
        <w:rPr>
          <w:rFonts w:hint="eastAsia" w:ascii="黑体" w:hAnsi="黑体" w:eastAsia="黑体" w:cs="黑体"/>
          <w:b w:val="0"/>
          <w:bCs w:val="0"/>
          <w:spacing w:val="8"/>
          <w:sz w:val="28"/>
          <w:szCs w:val="28"/>
          <w:lang w:eastAsia="zh-CN"/>
        </w:rPr>
        <w:t>二、</w:t>
      </w:r>
      <w:r>
        <w:rPr>
          <w:rFonts w:hint="eastAsia" w:ascii="黑体" w:hAnsi="黑体" w:eastAsia="黑体" w:cs="黑体"/>
          <w:b w:val="0"/>
          <w:bCs w:val="0"/>
          <w:spacing w:val="8"/>
          <w:sz w:val="28"/>
          <w:szCs w:val="28"/>
        </w:rPr>
        <w:t>医院引入战略地图工具的意义</w:t>
      </w:r>
    </w:p>
    <w:p>
      <w:pPr>
        <w:keepNext w:val="0"/>
        <w:keepLines w:val="0"/>
        <w:pageBreakBefore w:val="0"/>
        <w:widowControl w:val="0"/>
        <w:numPr>
          <w:ilvl w:val="0"/>
          <w:numId w:val="0"/>
        </w:numPr>
        <w:kinsoku/>
        <w:wordWrap/>
        <w:overflowPunct/>
        <w:topLinePunct w:val="0"/>
        <w:autoSpaceDE/>
        <w:autoSpaceDN/>
        <w:bidi w:val="0"/>
        <w:adjustRightInd/>
        <w:snapToGrid/>
        <w:spacing w:before="20" w:after="339" w:afterLines="100" w:line="240" w:lineRule="auto"/>
        <w:ind w:leftChars="0" w:firstLine="452" w:firstLineChars="200"/>
        <w:textAlignment w:val="auto"/>
        <w:rPr>
          <w:rFonts w:hint="eastAsia" w:ascii="宋体" w:hAnsi="宋体" w:eastAsia="宋体" w:cs="宋体"/>
          <w:spacing w:val="8"/>
          <w:sz w:val="21"/>
          <w:szCs w:val="21"/>
          <w:lang w:val="en-US" w:eastAsia="zh-CN"/>
        </w:rPr>
      </w:pPr>
      <w:r>
        <w:rPr>
          <w:rFonts w:hint="eastAsia" w:ascii="宋体" w:hAnsi="宋体" w:eastAsia="宋体" w:cs="宋体"/>
          <w:spacing w:val="8"/>
          <w:sz w:val="21"/>
          <w:szCs w:val="21"/>
          <w:lang w:val="en-US" w:eastAsia="zh-CN"/>
        </w:rPr>
        <w:t>战略地图作为管理会计的一种工具，其本质是为了满足战略管理的需要，通过对医院长期性的发展规划，维持医院长久的竞争优势，追求长远利益。而定制符合医院的战略，这就要求医院的决策者们在设计战略地图时要清楚的认识医院的使命是什么，然后</w:t>
      </w:r>
      <w:r>
        <w:rPr>
          <w:rFonts w:hint="eastAsia" w:ascii="宋体" w:hAnsi="宋体" w:eastAsia="宋体" w:cs="宋体"/>
          <w:color w:val="auto"/>
          <w:spacing w:val="8"/>
          <w:sz w:val="21"/>
          <w:szCs w:val="21"/>
          <w:lang w:val="en-US" w:eastAsia="zh-CN"/>
        </w:rPr>
        <w:t>把握市场变动趋势，</w:t>
      </w:r>
      <w:r>
        <w:rPr>
          <w:rFonts w:hint="eastAsia" w:ascii="宋体" w:hAnsi="宋体" w:eastAsia="宋体" w:cs="宋体"/>
          <w:spacing w:val="8"/>
          <w:sz w:val="21"/>
          <w:szCs w:val="21"/>
          <w:lang w:val="en-US" w:eastAsia="zh-CN"/>
        </w:rPr>
        <w:t>关注对医院影响长远的外部环境因素，在医院能够掌控的计划内，以完成使命为中心，逐步推动医院战略的构成。在战略地图设计和实施中，不仅需要每一个部门与科室都充分发挥他们的职能，还要让它们能够与其他部门协调工作、互帮互助。达成从长远来看有利于医院健康、可持续的增长，从短期来看使医院利益最大化的最终目标。</w:t>
      </w:r>
    </w:p>
    <w:p>
      <w:pPr>
        <w:keepNext w:val="0"/>
        <w:keepLines w:val="0"/>
        <w:pageBreakBefore w:val="0"/>
        <w:widowControl w:val="0"/>
        <w:kinsoku/>
        <w:wordWrap/>
        <w:overflowPunct/>
        <w:topLinePunct w:val="0"/>
        <w:autoSpaceDE/>
        <w:autoSpaceDN/>
        <w:bidi w:val="0"/>
        <w:adjustRightInd/>
        <w:snapToGrid/>
        <w:spacing w:before="20" w:after="339" w:afterLines="100" w:line="240" w:lineRule="auto"/>
        <w:jc w:val="center"/>
        <w:textAlignment w:val="auto"/>
        <w:rPr>
          <w:rFonts w:hint="eastAsia" w:ascii="黑体" w:hAnsi="黑体" w:eastAsia="黑体" w:cs="黑体"/>
          <w:b w:val="0"/>
          <w:bCs w:val="0"/>
          <w:spacing w:val="8"/>
          <w:sz w:val="28"/>
          <w:szCs w:val="28"/>
          <w:lang w:eastAsia="zh-CN"/>
        </w:rPr>
      </w:pPr>
      <w:r>
        <w:rPr>
          <w:rFonts w:hint="eastAsia" w:ascii="黑体" w:hAnsi="黑体" w:eastAsia="黑体" w:cs="黑体"/>
          <w:b w:val="0"/>
          <w:bCs w:val="0"/>
          <w:spacing w:val="8"/>
          <w:sz w:val="28"/>
          <w:szCs w:val="28"/>
          <w:lang w:eastAsia="zh-CN"/>
        </w:rPr>
        <w:t>三、如何进行医院战略地图的设计</w:t>
      </w:r>
    </w:p>
    <w:p>
      <w:pPr>
        <w:keepNext w:val="0"/>
        <w:keepLines w:val="0"/>
        <w:pageBreakBefore w:val="0"/>
        <w:widowControl w:val="0"/>
        <w:numPr>
          <w:ilvl w:val="0"/>
          <w:numId w:val="0"/>
        </w:numPr>
        <w:kinsoku/>
        <w:wordWrap/>
        <w:overflowPunct/>
        <w:topLinePunct w:val="0"/>
        <w:autoSpaceDE/>
        <w:autoSpaceDN/>
        <w:bidi w:val="0"/>
        <w:adjustRightInd/>
        <w:snapToGrid/>
        <w:spacing w:before="20" w:after="339" w:afterLines="100" w:line="240" w:lineRule="auto"/>
        <w:ind w:leftChars="0" w:firstLine="452" w:firstLineChars="200"/>
        <w:textAlignment w:val="auto"/>
        <w:rPr>
          <w:rFonts w:hint="eastAsia" w:ascii="宋体" w:hAnsi="宋体" w:eastAsia="宋体" w:cs="宋体"/>
          <w:b/>
          <w:bCs/>
          <w:spacing w:val="8"/>
          <w:sz w:val="21"/>
          <w:szCs w:val="21"/>
        </w:rPr>
      </w:pPr>
      <w:r>
        <w:rPr>
          <w:rFonts w:hint="eastAsia" w:ascii="宋体" w:hAnsi="宋体" w:eastAsia="宋体" w:cs="宋体"/>
          <w:spacing w:val="8"/>
          <w:sz w:val="21"/>
          <w:szCs w:val="21"/>
          <w:lang w:eastAsia="zh-CN"/>
        </w:rPr>
        <w:t>以下借助国科大深圳医院为模型进行战略分析：</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firstLine="452" w:firstLineChars="200"/>
        <w:textAlignment w:val="auto"/>
        <w:rPr>
          <w:rFonts w:hint="eastAsia" w:ascii="宋体" w:hAnsi="宋体" w:eastAsia="宋体" w:cs="宋体"/>
          <w:spacing w:val="8"/>
          <w:sz w:val="21"/>
          <w:szCs w:val="21"/>
          <w:lang w:val="en-US" w:eastAsia="zh-CN"/>
        </w:rPr>
      </w:pPr>
      <w:r>
        <w:rPr>
          <w:rFonts w:hint="eastAsia" w:ascii="宋体" w:hAnsi="宋体" w:eastAsia="宋体" w:cs="宋体"/>
          <w:spacing w:val="8"/>
          <w:sz w:val="21"/>
          <w:szCs w:val="21"/>
          <w:lang w:eastAsia="zh-CN"/>
        </w:rPr>
        <w:t>（一）梳理</w:t>
      </w:r>
      <w:r>
        <w:rPr>
          <w:rFonts w:hint="eastAsia" w:ascii="宋体" w:hAnsi="宋体" w:eastAsia="宋体" w:cs="宋体"/>
          <w:spacing w:val="8"/>
          <w:sz w:val="21"/>
          <w:szCs w:val="21"/>
          <w:lang w:val="en-US" w:eastAsia="zh-CN"/>
        </w:rPr>
        <w:t>国科大深圳医院医院战略任务</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Chars="0" w:firstLine="452" w:firstLineChars="200"/>
        <w:textAlignment w:val="auto"/>
        <w:rPr>
          <w:rFonts w:hint="eastAsia" w:ascii="宋体" w:hAnsi="宋体" w:eastAsia="宋体" w:cs="宋体"/>
          <w:spacing w:val="8"/>
          <w:sz w:val="21"/>
          <w:szCs w:val="21"/>
          <w:lang w:val="en-US" w:eastAsia="zh-CN"/>
        </w:rPr>
      </w:pPr>
      <w:r>
        <w:rPr>
          <w:rFonts w:hint="eastAsia" w:ascii="宋体" w:hAnsi="宋体" w:eastAsia="宋体" w:cs="宋体"/>
          <w:spacing w:val="8"/>
          <w:sz w:val="21"/>
          <w:szCs w:val="21"/>
          <w:lang w:val="en-US" w:eastAsia="zh-CN"/>
        </w:rPr>
        <w:t>国科大深圳医院战略任务是</w:t>
      </w:r>
      <w:bookmarkStart w:id="0" w:name="_Toc460837064"/>
      <w:r>
        <w:rPr>
          <w:rFonts w:hint="eastAsia" w:ascii="宋体" w:hAnsi="宋体" w:eastAsia="宋体" w:cs="宋体"/>
          <w:spacing w:val="8"/>
          <w:sz w:val="21"/>
          <w:szCs w:val="21"/>
          <w:lang w:val="en-US" w:eastAsia="zh-CN"/>
        </w:rPr>
        <w:t>以实施健康光明为主线，推进医疗保健为主体，科研教学为两翼的综合发展。着力三甲医院创建，推动重点学科迅速形成服务能力，建设国家、省、市重点学科，培育特色专科和中西结合的特色医疗品牌，打造国际化现代化立足深圳湾、辐射东南亚的三级甲等综合研究型医院，加强社康中心网点与内涵建设，为市民生命全过程提供健康保障服务。</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firstLine="452" w:firstLineChars="200"/>
        <w:textAlignment w:val="auto"/>
        <w:rPr>
          <w:rFonts w:hint="eastAsia" w:ascii="宋体" w:hAnsi="宋体" w:eastAsia="宋体" w:cs="宋体"/>
          <w:spacing w:val="8"/>
          <w:sz w:val="21"/>
          <w:szCs w:val="21"/>
          <w:lang w:val="en-US" w:eastAsia="zh-CN"/>
        </w:rPr>
      </w:pPr>
      <w:r>
        <w:rPr>
          <w:rFonts w:hint="eastAsia" w:ascii="宋体" w:hAnsi="宋体" w:eastAsia="宋体" w:cs="宋体"/>
          <w:spacing w:val="8"/>
          <w:sz w:val="21"/>
          <w:szCs w:val="21"/>
          <w:lang w:eastAsia="zh-CN"/>
        </w:rPr>
        <w:t>（二）医院现状与</w:t>
      </w:r>
      <w:r>
        <w:rPr>
          <w:rFonts w:hint="eastAsia" w:ascii="宋体" w:hAnsi="宋体" w:eastAsia="宋体" w:cs="宋体"/>
          <w:spacing w:val="8"/>
          <w:sz w:val="21"/>
          <w:szCs w:val="21"/>
          <w:lang w:val="en-US" w:eastAsia="zh-CN"/>
        </w:rPr>
        <w:t>战略选择</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firstLine="452" w:firstLineChars="200"/>
        <w:textAlignment w:val="auto"/>
        <w:rPr>
          <w:rFonts w:hint="eastAsia" w:ascii="宋体" w:hAnsi="宋体" w:eastAsia="宋体" w:cs="宋体"/>
          <w:color w:val="auto"/>
          <w:spacing w:val="8"/>
          <w:sz w:val="21"/>
          <w:szCs w:val="21"/>
          <w:lang w:val="en-US" w:eastAsia="zh-CN"/>
        </w:rPr>
      </w:pPr>
      <w:r>
        <w:rPr>
          <w:rFonts w:hint="eastAsia" w:ascii="宋体" w:hAnsi="宋体" w:eastAsia="宋体" w:cs="宋体"/>
          <w:color w:val="auto"/>
          <w:spacing w:val="8"/>
          <w:sz w:val="21"/>
          <w:szCs w:val="21"/>
          <w:lang w:val="en-US" w:eastAsia="zh-CN"/>
        </w:rPr>
        <w:t>战略选择前，我们先对国科大深圳医院做Swot分析(图1），摸清医院现有的优势与劣势，和所面临的机会与威胁，一边尽可能扩大优势所带来的的效益，抓住给自身壮大的机会，另一边消除或降低劣势所引发的不利影响，杜绝潜在威胁。</w:t>
      </w:r>
    </w:p>
    <w:tbl>
      <w:tblPr>
        <w:tblStyle w:val="4"/>
        <w:tblW w:w="8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0"/>
        <w:gridCol w:w="4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4270" w:type="dxa"/>
          </w:tcPr>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jc w:val="center"/>
              <w:textAlignment w:val="auto"/>
              <w:rPr>
                <w:rFonts w:hint="eastAsia" w:ascii="宋体" w:hAnsi="宋体" w:eastAsia="宋体" w:cs="宋体"/>
                <w:b/>
                <w:bCs/>
                <w:spacing w:val="8"/>
                <w:sz w:val="21"/>
                <w:szCs w:val="21"/>
                <w:vertAlign w:val="baseline"/>
                <w:lang w:val="en-US" w:eastAsia="zh-CN"/>
              </w:rPr>
            </w:pPr>
            <w:r>
              <w:rPr>
                <w:rFonts w:hint="eastAsia" w:ascii="宋体" w:hAnsi="宋体" w:eastAsia="宋体" w:cs="宋体"/>
                <w:b/>
                <w:bCs/>
                <w:spacing w:val="8"/>
                <w:sz w:val="21"/>
                <w:szCs w:val="21"/>
                <w:vertAlign w:val="baseline"/>
                <w:lang w:val="en-US" w:eastAsia="zh-CN"/>
              </w:rPr>
              <w:t>优势</w:t>
            </w:r>
          </w:p>
        </w:tc>
        <w:tc>
          <w:tcPr>
            <w:tcW w:w="4270" w:type="dxa"/>
          </w:tcPr>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jc w:val="center"/>
              <w:textAlignment w:val="auto"/>
              <w:rPr>
                <w:rFonts w:hint="eastAsia" w:ascii="宋体" w:hAnsi="宋体" w:eastAsia="宋体" w:cs="宋体"/>
                <w:b/>
                <w:bCs/>
                <w:spacing w:val="8"/>
                <w:sz w:val="21"/>
                <w:szCs w:val="21"/>
                <w:vertAlign w:val="baseline"/>
                <w:lang w:val="en-US" w:eastAsia="zh-CN"/>
              </w:rPr>
            </w:pPr>
            <w:r>
              <w:rPr>
                <w:rFonts w:hint="eastAsia" w:ascii="宋体" w:hAnsi="宋体" w:eastAsia="宋体" w:cs="宋体"/>
                <w:b/>
                <w:bCs/>
                <w:spacing w:val="8"/>
                <w:sz w:val="21"/>
                <w:szCs w:val="21"/>
                <w:vertAlign w:val="baseline"/>
                <w:lang w:val="en-US" w:eastAsia="zh-CN"/>
              </w:rPr>
              <w:t>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270" w:type="dxa"/>
          </w:tcPr>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textAlignment w:val="auto"/>
              <w:rPr>
                <w:rFonts w:hint="eastAsia" w:ascii="宋体" w:hAnsi="宋体" w:eastAsia="宋体" w:cs="宋体"/>
                <w:spacing w:val="8"/>
                <w:sz w:val="21"/>
                <w:szCs w:val="21"/>
                <w:vertAlign w:val="baseline"/>
                <w:lang w:val="en-US" w:eastAsia="zh-CN"/>
              </w:rPr>
            </w:pPr>
            <w:r>
              <w:rPr>
                <w:rFonts w:hint="eastAsia" w:ascii="宋体" w:hAnsi="宋体" w:eastAsia="宋体" w:cs="宋体"/>
                <w:spacing w:val="8"/>
                <w:sz w:val="21"/>
                <w:szCs w:val="21"/>
                <w:vertAlign w:val="baseline"/>
                <w:lang w:val="en-US" w:eastAsia="zh-CN"/>
              </w:rPr>
              <w:t>医院立足光明时间长久，公众认知度高；医院拥有两院区与38家社康，辐射面广。</w:t>
            </w:r>
          </w:p>
        </w:tc>
        <w:tc>
          <w:tcPr>
            <w:tcW w:w="4270" w:type="dxa"/>
          </w:tcPr>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textAlignment w:val="auto"/>
              <w:rPr>
                <w:rFonts w:hint="eastAsia" w:ascii="宋体" w:hAnsi="宋体" w:eastAsia="宋体" w:cs="宋体"/>
                <w:spacing w:val="8"/>
                <w:sz w:val="21"/>
                <w:szCs w:val="21"/>
                <w:vertAlign w:val="baseline"/>
                <w:lang w:val="en-US" w:eastAsia="zh-CN"/>
              </w:rPr>
            </w:pPr>
            <w:r>
              <w:rPr>
                <w:rFonts w:hint="eastAsia" w:ascii="宋体" w:hAnsi="宋体" w:eastAsia="宋体" w:cs="宋体"/>
                <w:spacing w:val="8"/>
                <w:sz w:val="21"/>
                <w:szCs w:val="21"/>
                <w:vertAlign w:val="baseline"/>
                <w:lang w:val="en-US" w:eastAsia="zh-CN"/>
              </w:rPr>
              <w:t>重要影响力的品牌专科少，急需引进学科带头人，同时科研教学基础弱；医院</w:t>
            </w:r>
            <w:r>
              <w:rPr>
                <w:rFonts w:hint="eastAsia" w:ascii="宋体" w:hAnsi="宋体" w:eastAsia="宋体" w:cs="宋体"/>
                <w:color w:val="auto"/>
                <w:spacing w:val="8"/>
                <w:sz w:val="21"/>
                <w:szCs w:val="21"/>
                <w:vertAlign w:val="baseline"/>
                <w:lang w:val="en-US" w:eastAsia="zh-CN"/>
              </w:rPr>
              <w:t>信息化建设不成体系，互不联通。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4270" w:type="dxa"/>
          </w:tcPr>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jc w:val="center"/>
              <w:textAlignment w:val="auto"/>
              <w:rPr>
                <w:rFonts w:hint="eastAsia" w:ascii="宋体" w:hAnsi="宋体" w:eastAsia="宋体" w:cs="宋体"/>
                <w:b/>
                <w:bCs/>
                <w:spacing w:val="8"/>
                <w:sz w:val="21"/>
                <w:szCs w:val="21"/>
                <w:vertAlign w:val="baseline"/>
                <w:lang w:val="en-US" w:eastAsia="zh-CN"/>
              </w:rPr>
            </w:pPr>
            <w:r>
              <w:rPr>
                <w:rFonts w:hint="eastAsia" w:ascii="宋体" w:hAnsi="宋体" w:eastAsia="宋体" w:cs="宋体"/>
                <w:b/>
                <w:bCs/>
                <w:spacing w:val="8"/>
                <w:sz w:val="21"/>
                <w:szCs w:val="21"/>
                <w:vertAlign w:val="baseline"/>
                <w:lang w:val="en-US" w:eastAsia="zh-CN"/>
              </w:rPr>
              <w:t>机会</w:t>
            </w:r>
          </w:p>
        </w:tc>
        <w:tc>
          <w:tcPr>
            <w:tcW w:w="4270" w:type="dxa"/>
          </w:tcPr>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jc w:val="center"/>
              <w:textAlignment w:val="auto"/>
              <w:rPr>
                <w:rFonts w:hint="eastAsia" w:ascii="宋体" w:hAnsi="宋体" w:eastAsia="宋体" w:cs="宋体"/>
                <w:b/>
                <w:bCs/>
                <w:spacing w:val="8"/>
                <w:sz w:val="21"/>
                <w:szCs w:val="21"/>
                <w:vertAlign w:val="baseline"/>
                <w:lang w:val="en-US" w:eastAsia="zh-CN"/>
              </w:rPr>
            </w:pPr>
            <w:r>
              <w:rPr>
                <w:rFonts w:hint="eastAsia" w:ascii="宋体" w:hAnsi="宋体" w:eastAsia="宋体" w:cs="宋体"/>
                <w:b/>
                <w:bCs/>
                <w:spacing w:val="8"/>
                <w:sz w:val="21"/>
                <w:szCs w:val="21"/>
                <w:vertAlign w:val="baseline"/>
                <w:lang w:val="en-US" w:eastAsia="zh-CN"/>
              </w:rPr>
              <w:t>威胁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jc w:val="center"/>
        </w:trPr>
        <w:tc>
          <w:tcPr>
            <w:tcW w:w="4270" w:type="dxa"/>
          </w:tcPr>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textAlignment w:val="auto"/>
              <w:rPr>
                <w:rFonts w:hint="eastAsia" w:ascii="宋体" w:hAnsi="宋体" w:eastAsia="宋体" w:cs="宋体"/>
                <w:spacing w:val="8"/>
                <w:sz w:val="21"/>
                <w:szCs w:val="21"/>
                <w:vertAlign w:val="baseline"/>
                <w:lang w:val="en-US" w:eastAsia="zh-CN"/>
              </w:rPr>
            </w:pPr>
            <w:r>
              <w:rPr>
                <w:rFonts w:hint="eastAsia" w:ascii="宋体" w:hAnsi="宋体" w:eastAsia="宋体" w:cs="宋体"/>
                <w:spacing w:val="8"/>
                <w:sz w:val="21"/>
                <w:szCs w:val="21"/>
                <w:vertAlign w:val="baseline"/>
                <w:lang w:val="en-US" w:eastAsia="zh-CN"/>
              </w:rPr>
              <w:t>人们对身体健康状况越来越重视；生活压力与老年化引发高致病率。</w:t>
            </w:r>
          </w:p>
        </w:tc>
        <w:tc>
          <w:tcPr>
            <w:tcW w:w="4270" w:type="dxa"/>
          </w:tcPr>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textAlignment w:val="auto"/>
              <w:rPr>
                <w:rFonts w:hint="eastAsia" w:ascii="宋体" w:hAnsi="宋体" w:eastAsia="宋体" w:cs="宋体"/>
                <w:spacing w:val="8"/>
                <w:sz w:val="21"/>
                <w:szCs w:val="21"/>
                <w:vertAlign w:val="baseline"/>
                <w:lang w:val="en-US" w:eastAsia="zh-CN"/>
              </w:rPr>
            </w:pPr>
            <w:r>
              <w:rPr>
                <w:rFonts w:hint="eastAsia" w:ascii="宋体" w:hAnsi="宋体" w:eastAsia="宋体" w:cs="宋体"/>
                <w:spacing w:val="8"/>
                <w:sz w:val="21"/>
                <w:szCs w:val="21"/>
                <w:vertAlign w:val="baseline"/>
                <w:lang w:val="en-US" w:eastAsia="zh-CN"/>
              </w:rPr>
              <w:t>新医院的不断出现，同行医疗技术的不断更新，竞争力加大。</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jc w:val="center"/>
        <w:textAlignment w:val="auto"/>
        <w:rPr>
          <w:rFonts w:hint="eastAsia" w:ascii="宋体" w:hAnsi="宋体" w:eastAsia="宋体" w:cs="宋体"/>
          <w:color w:val="000000" w:themeColor="text1"/>
          <w:spacing w:val="8"/>
          <w:sz w:val="21"/>
          <w:szCs w:val="21"/>
          <w:lang w:val="en-US" w:eastAsia="zh-CN"/>
          <w14:textFill>
            <w14:solidFill>
              <w14:schemeClr w14:val="tx1"/>
            </w14:solidFill>
          </w14:textFill>
        </w:rPr>
      </w:pPr>
      <w:r>
        <w:rPr>
          <w:rFonts w:hint="eastAsia" w:ascii="宋体" w:hAnsi="宋体" w:eastAsia="宋体" w:cs="宋体"/>
          <w:color w:val="000000" w:themeColor="text1"/>
          <w:spacing w:val="8"/>
          <w:sz w:val="21"/>
          <w:szCs w:val="21"/>
          <w:lang w:val="en-US" w:eastAsia="zh-CN"/>
          <w14:textFill>
            <w14:solidFill>
              <w14:schemeClr w14:val="tx1"/>
            </w14:solidFill>
          </w14:textFill>
        </w:rPr>
        <w:t>图1</w:t>
      </w:r>
    </w:p>
    <w:p>
      <w:pPr>
        <w:keepNext w:val="0"/>
        <w:keepLines w:val="0"/>
        <w:pageBreakBefore w:val="0"/>
        <w:widowControl w:val="0"/>
        <w:numPr>
          <w:ilvl w:val="0"/>
          <w:numId w:val="0"/>
        </w:numPr>
        <w:kinsoku/>
        <w:wordWrap/>
        <w:overflowPunct/>
        <w:topLinePunct w:val="0"/>
        <w:autoSpaceDE/>
        <w:autoSpaceDN/>
        <w:bidi w:val="0"/>
        <w:adjustRightInd/>
        <w:snapToGrid/>
        <w:spacing w:before="20" w:after="339" w:afterLines="100" w:line="240" w:lineRule="auto"/>
        <w:ind w:firstLine="452" w:firstLineChars="200"/>
        <w:textAlignment w:val="auto"/>
        <w:rPr>
          <w:rFonts w:hint="eastAsia" w:ascii="宋体" w:hAnsi="宋体" w:eastAsia="宋体" w:cs="宋体"/>
          <w:color w:val="auto"/>
          <w:spacing w:val="8"/>
          <w:sz w:val="21"/>
          <w:szCs w:val="21"/>
          <w:lang w:val="en-US" w:eastAsia="zh-CN"/>
        </w:rPr>
      </w:pPr>
      <w:r>
        <w:rPr>
          <w:rFonts w:hint="eastAsia" w:ascii="宋体" w:hAnsi="宋体" w:eastAsia="宋体" w:cs="宋体"/>
          <w:color w:val="000000" w:themeColor="text1"/>
          <w:spacing w:val="8"/>
          <w:sz w:val="21"/>
          <w:szCs w:val="21"/>
          <w:lang w:val="en-US" w:eastAsia="zh-CN"/>
          <w14:textFill>
            <w14:solidFill>
              <w14:schemeClr w14:val="tx1"/>
            </w14:solidFill>
          </w14:textFill>
        </w:rPr>
        <w:t>通过Swot分</w:t>
      </w:r>
      <w:r>
        <w:rPr>
          <w:rFonts w:hint="eastAsia" w:ascii="宋体" w:hAnsi="宋体" w:eastAsia="宋体" w:cs="宋体"/>
          <w:color w:val="auto"/>
          <w:spacing w:val="8"/>
          <w:sz w:val="21"/>
          <w:szCs w:val="21"/>
          <w:lang w:val="en-US" w:eastAsia="zh-CN"/>
        </w:rPr>
        <w:t>析，国科大深圳医院作为一家三级综合医院，有着很强的综合性，并且在光明区成立时间久远，在区域中居民的认识度非常高。但当时间优势与大量社康站所带来的优势，在上升到一定程度，边际效益递减过后，成长遇到阻碍；同时医院</w:t>
      </w:r>
      <w:r>
        <w:rPr>
          <w:rFonts w:hint="eastAsia" w:ascii="宋体" w:hAnsi="宋体" w:eastAsia="宋体" w:cs="宋体"/>
          <w:color w:val="auto"/>
          <w:spacing w:val="8"/>
          <w:sz w:val="21"/>
          <w:szCs w:val="21"/>
          <w:vertAlign w:val="baseline"/>
          <w:lang w:val="en-US" w:eastAsia="zh-CN"/>
        </w:rPr>
        <w:t>缺乏重要影响力的品牌专科，</w:t>
      </w:r>
      <w:r>
        <w:rPr>
          <w:rFonts w:hint="eastAsia" w:ascii="宋体" w:hAnsi="宋体" w:eastAsia="宋体" w:cs="宋体"/>
          <w:color w:val="auto"/>
          <w:spacing w:val="8"/>
          <w:sz w:val="21"/>
          <w:szCs w:val="21"/>
          <w:lang w:val="en-US" w:eastAsia="zh-CN"/>
        </w:rPr>
        <w:t>而越来越注重身体健康的患者在选择医疗机构时，会随着社会的进步，而流向更有影响力的专科医院或口碑更好的大型医院，并非单纯的考虑价格和就诊的方便。鉴于此，医院应制订实用化、专业化的战略，促进自身发展。狠抓技术，树立独特又专业的品牌经营，提升自身医疗队伍的师资力量，不止是提高医疗质量，也同时将服务质量的提升作为长期目标，向患者提供可识别的标志以形成固化的印象。</w:t>
      </w:r>
    </w:p>
    <w:p>
      <w:pPr>
        <w:keepNext w:val="0"/>
        <w:keepLines w:val="0"/>
        <w:pageBreakBefore w:val="0"/>
        <w:widowControl w:val="0"/>
        <w:kinsoku/>
        <w:wordWrap/>
        <w:overflowPunct/>
        <w:topLinePunct w:val="0"/>
        <w:autoSpaceDE/>
        <w:autoSpaceDN/>
        <w:bidi w:val="0"/>
        <w:adjustRightInd/>
        <w:snapToGrid/>
        <w:spacing w:before="20" w:after="339" w:afterLines="100" w:line="240" w:lineRule="auto"/>
        <w:jc w:val="center"/>
        <w:textAlignment w:val="auto"/>
        <w:rPr>
          <w:rFonts w:hint="eastAsia" w:ascii="黑体" w:hAnsi="黑体" w:eastAsia="黑体" w:cs="黑体"/>
          <w:b w:val="0"/>
          <w:bCs w:val="0"/>
          <w:spacing w:val="8"/>
          <w:sz w:val="28"/>
          <w:szCs w:val="28"/>
          <w:lang w:eastAsia="zh-CN"/>
        </w:rPr>
      </w:pPr>
      <w:r>
        <w:rPr>
          <w:rFonts w:hint="eastAsia" w:ascii="黑体" w:hAnsi="黑体" w:eastAsia="黑体" w:cs="黑体"/>
          <w:b w:val="0"/>
          <w:bCs w:val="0"/>
          <w:spacing w:val="8"/>
          <w:sz w:val="28"/>
          <w:szCs w:val="28"/>
          <w:lang w:val="en-US" w:eastAsia="zh-CN"/>
        </w:rPr>
        <w:t>四、医院</w:t>
      </w:r>
      <w:r>
        <w:rPr>
          <w:rFonts w:hint="eastAsia" w:ascii="黑体" w:hAnsi="黑体" w:eastAsia="黑体" w:cs="黑体"/>
          <w:b w:val="0"/>
          <w:bCs w:val="0"/>
          <w:spacing w:val="8"/>
          <w:sz w:val="28"/>
          <w:szCs w:val="28"/>
          <w:lang w:eastAsia="zh-CN"/>
        </w:rPr>
        <w:t>战略地图绘制</w:t>
      </w:r>
    </w:p>
    <w:p>
      <w:pPr>
        <w:keepNext w:val="0"/>
        <w:keepLines w:val="0"/>
        <w:pageBreakBefore w:val="0"/>
        <w:widowControl w:val="0"/>
        <w:numPr>
          <w:ilvl w:val="0"/>
          <w:numId w:val="0"/>
        </w:numPr>
        <w:kinsoku/>
        <w:wordWrap/>
        <w:overflowPunct/>
        <w:topLinePunct w:val="0"/>
        <w:autoSpaceDE/>
        <w:autoSpaceDN/>
        <w:bidi w:val="0"/>
        <w:adjustRightInd/>
        <w:snapToGrid/>
        <w:spacing w:before="20" w:after="339" w:afterLines="100" w:line="240" w:lineRule="auto"/>
        <w:ind w:firstLine="452" w:firstLineChars="200"/>
        <w:textAlignment w:val="auto"/>
        <w:rPr>
          <w:rFonts w:hint="eastAsia" w:ascii="宋体" w:hAnsi="宋体" w:eastAsia="宋体" w:cs="宋体"/>
          <w:color w:val="auto"/>
          <w:spacing w:val="8"/>
          <w:sz w:val="21"/>
          <w:szCs w:val="21"/>
          <w:lang w:eastAsia="zh-CN"/>
        </w:rPr>
      </w:pPr>
      <w:r>
        <w:rPr>
          <w:rFonts w:hint="eastAsia" w:ascii="宋体" w:hAnsi="宋体" w:eastAsia="宋体" w:cs="宋体"/>
          <w:color w:val="auto"/>
          <w:spacing w:val="8"/>
          <w:sz w:val="21"/>
          <w:szCs w:val="21"/>
          <w:lang w:eastAsia="zh-CN"/>
        </w:rPr>
        <w:t>以下从财务层面、客户层面、内部流程、学习与成长四个方面简易绘制国科大深圳医院的战略地图。</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firstLine="452" w:firstLineChars="200"/>
        <w:textAlignment w:val="auto"/>
        <w:rPr>
          <w:rFonts w:hint="eastAsia" w:ascii="宋体" w:hAnsi="宋体" w:eastAsia="宋体" w:cs="宋体"/>
          <w:spacing w:val="8"/>
          <w:sz w:val="21"/>
          <w:szCs w:val="21"/>
          <w:lang w:eastAsia="zh-CN"/>
        </w:rPr>
      </w:pPr>
      <w:r>
        <w:rPr>
          <w:rFonts w:hint="eastAsia" w:ascii="宋体" w:hAnsi="宋体" w:eastAsia="宋体" w:cs="宋体"/>
          <w:spacing w:val="8"/>
          <w:sz w:val="21"/>
          <w:szCs w:val="21"/>
          <w:lang w:eastAsia="zh-CN"/>
        </w:rPr>
        <w:t>（一）财务层面</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firstLine="452" w:firstLineChars="200"/>
        <w:textAlignment w:val="auto"/>
        <w:rPr>
          <w:rFonts w:hint="eastAsia" w:ascii="宋体" w:hAnsi="宋体" w:eastAsia="宋体" w:cs="宋体"/>
          <w:b w:val="0"/>
          <w:bCs w:val="0"/>
          <w:color w:val="auto"/>
          <w:spacing w:val="8"/>
          <w:sz w:val="21"/>
          <w:szCs w:val="21"/>
          <w:lang w:val="en-US" w:eastAsia="zh-CN"/>
        </w:rPr>
      </w:pPr>
      <w:r>
        <w:rPr>
          <w:rFonts w:hint="eastAsia" w:ascii="宋体" w:hAnsi="宋体" w:eastAsia="宋体" w:cs="宋体"/>
          <w:color w:val="auto"/>
          <w:spacing w:val="8"/>
          <w:sz w:val="21"/>
          <w:szCs w:val="21"/>
          <w:lang w:eastAsia="zh-CN"/>
        </w:rPr>
        <w:t>国科大深圳医院是以“健康光明”为使命，使命的完成反映在财务层面主要为深根基层医疗模块与树立医教研典范这两方面：一方面加强国家、省、市重点学科建设，提倡优质公卫服务能力；在财务控制与监督上，强抓医院内控的建设与管理，规避系统风险，让医院时刻保持着高效经济的运营能力。另一方面建立本、硕、博教学基地，</w:t>
      </w:r>
      <w:r>
        <w:rPr>
          <w:rFonts w:hint="eastAsia" w:ascii="宋体" w:hAnsi="宋体" w:eastAsia="宋体" w:cs="宋体"/>
          <w:b w:val="0"/>
          <w:bCs w:val="0"/>
          <w:color w:val="auto"/>
          <w:spacing w:val="8"/>
          <w:sz w:val="21"/>
          <w:szCs w:val="21"/>
          <w:lang w:val="en-US" w:eastAsia="zh-CN"/>
        </w:rPr>
        <w:t>建立住院医师规培基地，以深圳市一类临床技能模拟培训中心建设标准和要求为依据，建成一个市级、省级一流的现代化临床技能模拟培训中心。</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firstLine="452" w:firstLineChars="200"/>
        <w:textAlignment w:val="auto"/>
        <w:rPr>
          <w:rFonts w:hint="eastAsia" w:ascii="宋体" w:hAnsi="宋体" w:eastAsia="宋体" w:cs="宋体"/>
          <w:spacing w:val="8"/>
          <w:sz w:val="21"/>
          <w:szCs w:val="21"/>
        </w:rPr>
      </w:pPr>
      <w:r>
        <w:rPr>
          <w:rFonts w:hint="eastAsia" w:ascii="宋体" w:hAnsi="宋体" w:eastAsia="宋体" w:cs="宋体"/>
          <w:spacing w:val="8"/>
          <w:sz w:val="21"/>
          <w:szCs w:val="21"/>
          <w:lang w:eastAsia="zh-CN"/>
        </w:rPr>
        <w:t>（二）</w:t>
      </w:r>
      <w:r>
        <w:rPr>
          <w:rFonts w:hint="eastAsia" w:ascii="宋体" w:hAnsi="宋体" w:eastAsia="宋体" w:cs="宋体"/>
          <w:spacing w:val="8"/>
          <w:sz w:val="21"/>
          <w:szCs w:val="21"/>
        </w:rPr>
        <w:t>定位客户价值</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宋体" w:hAnsi="宋体" w:eastAsia="宋体" w:cs="宋体"/>
          <w:sz w:val="21"/>
          <w:szCs w:val="21"/>
          <w:lang w:eastAsia="zh-CN"/>
        </w:rPr>
      </w:pPr>
      <w:r>
        <w:rPr>
          <w:rFonts w:hint="eastAsia" w:ascii="宋体" w:hAnsi="宋体" w:eastAsia="宋体" w:cs="宋体"/>
          <w:sz w:val="21"/>
          <w:szCs w:val="21"/>
        </w:rPr>
        <w:t>医院</w:t>
      </w:r>
      <w:r>
        <w:rPr>
          <w:rFonts w:hint="eastAsia" w:ascii="宋体" w:hAnsi="宋体" w:eastAsia="宋体" w:cs="宋体"/>
          <w:sz w:val="21"/>
          <w:szCs w:val="21"/>
          <w:lang w:eastAsia="zh-CN"/>
        </w:rPr>
        <w:t>目标的实施需要财力的支撑，</w:t>
      </w:r>
      <w:r>
        <w:rPr>
          <w:rFonts w:hint="eastAsia" w:ascii="宋体" w:hAnsi="宋体" w:eastAsia="宋体" w:cs="宋体"/>
          <w:sz w:val="21"/>
          <w:szCs w:val="21"/>
        </w:rPr>
        <w:t>奉行营收成长战略就必须</w:t>
      </w:r>
      <w:r>
        <w:rPr>
          <w:rFonts w:hint="eastAsia" w:ascii="宋体" w:hAnsi="宋体" w:eastAsia="宋体" w:cs="宋体"/>
          <w:sz w:val="21"/>
          <w:szCs w:val="21"/>
          <w:lang w:eastAsia="zh-CN"/>
        </w:rPr>
        <w:t>了解客户在整个战略中的定位，</w:t>
      </w:r>
      <w:r>
        <w:rPr>
          <w:rFonts w:hint="eastAsia" w:ascii="宋体" w:hAnsi="宋体" w:eastAsia="宋体" w:cs="宋体"/>
          <w:sz w:val="21"/>
          <w:szCs w:val="21"/>
        </w:rPr>
        <w:t>主</w:t>
      </w:r>
      <w:r>
        <w:rPr>
          <w:rFonts w:hint="eastAsia" w:ascii="宋体" w:hAnsi="宋体" w:eastAsia="宋体" w:cs="宋体"/>
          <w:sz w:val="21"/>
          <w:szCs w:val="21"/>
          <w:lang w:eastAsia="zh-CN"/>
        </w:rPr>
        <w:t>要为</w:t>
      </w:r>
      <w:r>
        <w:rPr>
          <w:rFonts w:hint="eastAsia" w:ascii="宋体" w:hAnsi="宋体" w:eastAsia="宋体" w:cs="宋体"/>
          <w:sz w:val="21"/>
          <w:szCs w:val="21"/>
        </w:rPr>
        <w:t>医院</w:t>
      </w:r>
      <w:r>
        <w:rPr>
          <w:rFonts w:hint="eastAsia" w:ascii="宋体" w:hAnsi="宋体" w:eastAsia="宋体" w:cs="宋体"/>
          <w:sz w:val="21"/>
          <w:szCs w:val="21"/>
          <w:lang w:eastAsia="zh-CN"/>
        </w:rPr>
        <w:t>通</w:t>
      </w:r>
      <w:r>
        <w:rPr>
          <w:rFonts w:hint="eastAsia" w:ascii="宋体" w:hAnsi="宋体" w:eastAsia="宋体" w:cs="宋体"/>
          <w:sz w:val="21"/>
          <w:szCs w:val="21"/>
        </w:rPr>
        <w:t>过产品与服务所</w:t>
      </w:r>
      <w:r>
        <w:rPr>
          <w:rFonts w:hint="eastAsia" w:ascii="宋体" w:hAnsi="宋体" w:eastAsia="宋体" w:cs="宋体"/>
          <w:sz w:val="21"/>
          <w:szCs w:val="21"/>
          <w:lang w:eastAsia="zh-CN"/>
        </w:rPr>
        <w:t>能够为客户</w:t>
      </w:r>
      <w:r>
        <w:rPr>
          <w:rFonts w:hint="eastAsia" w:ascii="宋体" w:hAnsi="宋体" w:eastAsia="宋体" w:cs="宋体"/>
          <w:sz w:val="21"/>
          <w:szCs w:val="21"/>
        </w:rPr>
        <w:t>提供的属性，目的是要创造</w:t>
      </w:r>
      <w:r>
        <w:rPr>
          <w:rFonts w:hint="eastAsia" w:ascii="宋体" w:hAnsi="宋体" w:eastAsia="宋体" w:cs="宋体"/>
          <w:sz w:val="21"/>
          <w:szCs w:val="21"/>
          <w:lang w:eastAsia="zh-CN"/>
        </w:rPr>
        <w:t>客户的</w:t>
      </w:r>
      <w:r>
        <w:rPr>
          <w:rFonts w:hint="eastAsia" w:ascii="宋体" w:hAnsi="宋体" w:eastAsia="宋体" w:cs="宋体"/>
          <w:sz w:val="21"/>
          <w:szCs w:val="21"/>
        </w:rPr>
        <w:t>忠诚度与满意度</w:t>
      </w:r>
      <w:r>
        <w:rPr>
          <w:rFonts w:hint="eastAsia" w:ascii="宋体" w:hAnsi="宋体" w:eastAsia="宋体" w:cs="宋体"/>
          <w:sz w:val="21"/>
          <w:szCs w:val="21"/>
          <w:lang w:eastAsia="zh-CN"/>
        </w:rPr>
        <w:t>。相对医</w:t>
      </w:r>
      <w:r>
        <w:rPr>
          <w:rFonts w:hint="eastAsia" w:ascii="宋体" w:hAnsi="宋体" w:eastAsia="宋体" w:cs="宋体"/>
          <w:color w:val="auto"/>
          <w:sz w:val="21"/>
          <w:szCs w:val="21"/>
          <w:lang w:eastAsia="zh-CN"/>
        </w:rPr>
        <w:t>院，其主要客户就是患者。从三甲医院定位来看，住院患者量的增加是促进医院收入增长的主力点；从具有社康中心的医疗集团来说，</w:t>
      </w:r>
      <w:r>
        <w:rPr>
          <w:rFonts w:hint="eastAsia" w:ascii="宋体" w:hAnsi="宋体" w:eastAsia="宋体" w:cs="宋体"/>
          <w:sz w:val="21"/>
          <w:szCs w:val="21"/>
          <w:lang w:eastAsia="zh-CN"/>
        </w:rPr>
        <w:t>加强健康宣传力度，下社区，广宣传，普知识，吸引流动性低的社区居民。迎合现代人的健康观念，侧重提前防范，主动与辖区各单位达成体检服务提供意向，充分发挥两院区体检中心的最大效率。在</w:t>
      </w:r>
      <w:r>
        <w:rPr>
          <w:rFonts w:hint="eastAsia" w:ascii="宋体" w:hAnsi="宋体" w:eastAsia="宋体" w:cs="宋体"/>
          <w:color w:val="auto"/>
          <w:sz w:val="21"/>
          <w:szCs w:val="21"/>
          <w:lang w:eastAsia="zh-CN"/>
        </w:rPr>
        <w:t>行政主管部门指挥下，履行公益职责，参与公共活动保障和公共事件救助，将给医院带来良好的社会效应。</w:t>
      </w:r>
      <w:r>
        <w:rPr>
          <w:rFonts w:hint="eastAsia" w:ascii="宋体" w:hAnsi="宋体" w:eastAsia="宋体" w:cs="宋体"/>
          <w:sz w:val="21"/>
          <w:szCs w:val="21"/>
          <w:lang w:eastAsia="zh-CN"/>
        </w:rPr>
        <w:t>客户层面也进一步拓展，除了患者外，增加非患者，通过高水平的教学、可观的规培合格率、适宜的研究环境来吸引各大院校的主动合作，成为毕业生与研究人员的优先考虑医疗单位。</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272" w:leftChars="0" w:firstLine="452" w:firstLineChars="200"/>
        <w:textAlignment w:val="auto"/>
        <w:rPr>
          <w:rFonts w:hint="eastAsia" w:ascii="宋体" w:hAnsi="宋体" w:eastAsia="宋体" w:cs="宋体"/>
          <w:spacing w:val="8"/>
          <w:sz w:val="21"/>
          <w:szCs w:val="21"/>
          <w:lang w:eastAsia="zh-CN"/>
        </w:rPr>
      </w:pPr>
      <w:r>
        <w:rPr>
          <w:rFonts w:hint="eastAsia" w:ascii="宋体" w:hAnsi="宋体" w:eastAsia="宋体" w:cs="宋体"/>
          <w:spacing w:val="8"/>
          <w:sz w:val="21"/>
          <w:szCs w:val="21"/>
          <w:lang w:eastAsia="zh-CN"/>
        </w:rPr>
        <w:t>（三）内部流程角度</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272" w:leftChars="0" w:firstLine="452" w:firstLineChars="200"/>
        <w:textAlignment w:val="auto"/>
        <w:rPr>
          <w:rFonts w:hint="eastAsia" w:ascii="宋体" w:hAnsi="宋体" w:eastAsia="宋体" w:cs="宋体"/>
          <w:spacing w:val="8"/>
          <w:sz w:val="21"/>
          <w:szCs w:val="21"/>
          <w:lang w:eastAsia="zh-CN"/>
        </w:rPr>
      </w:pPr>
      <w:r>
        <w:rPr>
          <w:rFonts w:hint="eastAsia" w:ascii="宋体" w:hAnsi="宋体" w:eastAsia="宋体" w:cs="宋体"/>
          <w:spacing w:val="8"/>
          <w:sz w:val="21"/>
          <w:szCs w:val="21"/>
          <w:lang w:eastAsia="zh-CN"/>
        </w:rPr>
        <w:t>为满足“健康光明”使命的内在需求，</w:t>
      </w:r>
      <w:r>
        <w:rPr>
          <w:rFonts w:hint="eastAsia" w:ascii="宋体" w:hAnsi="宋体" w:eastAsia="宋体" w:cs="宋体"/>
          <w:sz w:val="21"/>
          <w:szCs w:val="21"/>
          <w:lang w:eastAsia="zh-CN"/>
        </w:rPr>
        <w:t>建立战略优势和才能创新是实现医院战略目标的重要步骤，也是内部流程的一种诠释。</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272" w:leftChars="0" w:firstLine="452" w:firstLineChars="200"/>
        <w:textAlignment w:val="auto"/>
        <w:rPr>
          <w:rFonts w:hint="eastAsia" w:ascii="宋体" w:hAnsi="宋体" w:eastAsia="宋体" w:cs="宋体"/>
          <w:spacing w:val="8"/>
          <w:sz w:val="21"/>
          <w:szCs w:val="21"/>
          <w:lang w:eastAsia="zh-CN"/>
        </w:rPr>
      </w:pPr>
      <w:r>
        <w:rPr>
          <w:rFonts w:hint="eastAsia" w:ascii="宋体" w:hAnsi="宋体" w:eastAsia="宋体" w:cs="宋体"/>
          <w:spacing w:val="8"/>
          <w:sz w:val="21"/>
          <w:szCs w:val="21"/>
          <w:lang w:val="en-US" w:eastAsia="zh-CN"/>
        </w:rPr>
        <w:t>1、以三甲医院技术为标准</w:t>
      </w:r>
      <w:r>
        <w:rPr>
          <w:rFonts w:hint="eastAsia" w:ascii="宋体" w:hAnsi="宋体" w:eastAsia="宋体" w:cs="宋体"/>
          <w:color w:val="auto"/>
          <w:spacing w:val="8"/>
          <w:sz w:val="21"/>
          <w:szCs w:val="21"/>
          <w:lang w:val="en-US" w:eastAsia="zh-CN"/>
        </w:rPr>
        <w:t>，建立</w:t>
      </w:r>
      <w:r>
        <w:rPr>
          <w:rFonts w:hint="eastAsia" w:ascii="宋体" w:hAnsi="宋体" w:eastAsia="宋体" w:cs="宋体"/>
          <w:color w:val="auto"/>
          <w:spacing w:val="8"/>
          <w:sz w:val="21"/>
          <w:szCs w:val="21"/>
          <w:lang w:eastAsia="zh-CN"/>
        </w:rPr>
        <w:t>现代医院管理制度。国科大深圳医院推动“以事定费、购买服务、专项补贴”的医院财政补助方式改革，逐步建立产权明晰、权责明确、运转高效、管理科学的现代医院管理制度；推进党政分开，建立</w:t>
      </w:r>
      <w:r>
        <w:rPr>
          <w:rFonts w:hint="eastAsia" w:ascii="宋体" w:hAnsi="宋体" w:eastAsia="宋体" w:cs="宋体"/>
          <w:spacing w:val="8"/>
          <w:sz w:val="21"/>
          <w:szCs w:val="21"/>
          <w:lang w:eastAsia="zh-CN"/>
        </w:rPr>
        <w:t>党委领导下的院长负责制，健全医院内部决策和制约机制，建立医院各专业委员会，负责履行医院内部运营管理重大事项的决策权。</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272" w:leftChars="0" w:firstLine="452" w:firstLineChars="200"/>
        <w:textAlignment w:val="auto"/>
        <w:rPr>
          <w:rFonts w:hint="eastAsia" w:ascii="宋体" w:hAnsi="宋体" w:eastAsia="宋体" w:cs="宋体"/>
          <w:color w:val="auto"/>
          <w:spacing w:val="8"/>
          <w:sz w:val="21"/>
          <w:szCs w:val="21"/>
          <w:lang w:val="en-US" w:eastAsia="zh-CN"/>
        </w:rPr>
      </w:pPr>
      <w:r>
        <w:rPr>
          <w:rFonts w:hint="eastAsia" w:ascii="宋体" w:hAnsi="宋体" w:eastAsia="宋体" w:cs="宋体"/>
          <w:spacing w:val="8"/>
          <w:sz w:val="21"/>
          <w:szCs w:val="21"/>
          <w:lang w:val="en-US" w:eastAsia="zh-CN"/>
        </w:rPr>
        <w:t>2、对标三级医院绩效考核，将医院作为医保支付方式改革试点，以“总额管理，结余留用”建立可持续的医药费用控制机制，抑制医疗</w:t>
      </w:r>
      <w:r>
        <w:rPr>
          <w:rFonts w:hint="eastAsia" w:ascii="宋体" w:hAnsi="宋体" w:eastAsia="宋体" w:cs="宋体"/>
          <w:color w:val="auto"/>
          <w:spacing w:val="8"/>
          <w:sz w:val="21"/>
          <w:szCs w:val="21"/>
          <w:lang w:val="en-US" w:eastAsia="zh-CN"/>
        </w:rPr>
        <w:t>费用不合理上涨。在维持医疗保险参保人医保报销待遇不变的前提下，积极推进分级诊疗，做好对参保人的社区保健管理，规范、合理使用医保费用，特别是二三档劳务工医保费用。</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272" w:leftChars="0" w:firstLine="452" w:firstLineChars="200"/>
        <w:textAlignment w:val="auto"/>
        <w:rPr>
          <w:rFonts w:hint="eastAsia" w:ascii="宋体" w:hAnsi="宋体" w:eastAsia="宋体" w:cs="宋体"/>
          <w:spacing w:val="8"/>
          <w:sz w:val="21"/>
          <w:szCs w:val="21"/>
        </w:rPr>
      </w:pPr>
      <w:r>
        <w:rPr>
          <w:rFonts w:hint="eastAsia" w:ascii="宋体" w:hAnsi="宋体" w:eastAsia="宋体" w:cs="宋体"/>
          <w:spacing w:val="8"/>
          <w:sz w:val="21"/>
          <w:szCs w:val="21"/>
          <w:lang w:val="en-US" w:eastAsia="zh-CN"/>
        </w:rPr>
        <w:t>3、打造智慧医院，开展信息协同及双向转诊，使区域资源共享。</w:t>
      </w:r>
      <w:r>
        <w:rPr>
          <w:rFonts w:hint="eastAsia" w:ascii="宋体" w:hAnsi="宋体" w:eastAsia="宋体" w:cs="宋体"/>
          <w:b w:val="0"/>
          <w:bCs w:val="0"/>
          <w:spacing w:val="8"/>
          <w:sz w:val="21"/>
          <w:szCs w:val="21"/>
          <w:lang w:val="en-US" w:eastAsia="zh-CN"/>
        </w:rPr>
        <w:t>“互联互通”建设项目，加快了医院信息化建设步伐，从推行电子病历及电子健康档案做起，逐步上线病情监控预警、固定资产管理、远程会诊等系统，最终打造医院业务软件、数字化医疗设备、计算机网络平台“三位一体”的综合信息系统，实现医院内部信息系统、以院本部为核心的“医联体”信息系统、医保结算监管信息系统的互联互通；探索建立医院与社康中心、社康中心与公共卫生管理、社康中心与居民健康信息“三协同”信息互联共享机制，以大数据平台，实现降低运行成本，提高服务质量安全、工作效率和管理水平。</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272" w:leftChars="0" w:firstLine="452" w:firstLineChars="200"/>
        <w:textAlignment w:val="auto"/>
        <w:rPr>
          <w:rFonts w:hint="eastAsia" w:ascii="宋体" w:hAnsi="宋体" w:eastAsia="宋体" w:cs="宋体"/>
          <w:spacing w:val="8"/>
          <w:sz w:val="21"/>
          <w:szCs w:val="21"/>
        </w:rPr>
      </w:pPr>
      <w:r>
        <w:rPr>
          <w:rFonts w:hint="eastAsia" w:ascii="宋体" w:hAnsi="宋体" w:eastAsia="宋体" w:cs="宋体"/>
          <w:spacing w:val="8"/>
          <w:sz w:val="21"/>
          <w:szCs w:val="21"/>
          <w:lang w:eastAsia="zh-CN"/>
        </w:rPr>
        <w:t>（四）</w:t>
      </w:r>
      <w:r>
        <w:rPr>
          <w:rFonts w:hint="eastAsia" w:ascii="宋体" w:hAnsi="宋体" w:eastAsia="宋体" w:cs="宋体"/>
          <w:spacing w:val="8"/>
          <w:sz w:val="21"/>
          <w:szCs w:val="21"/>
        </w:rPr>
        <w:t>确定学习和成长主题</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272" w:leftChars="0" w:firstLine="452" w:firstLineChars="200"/>
        <w:textAlignment w:val="auto"/>
        <w:rPr>
          <w:rFonts w:hint="eastAsia" w:ascii="宋体" w:hAnsi="宋体" w:eastAsia="宋体" w:cs="宋体"/>
          <w:b w:val="0"/>
          <w:bCs w:val="0"/>
          <w:spacing w:val="8"/>
          <w:sz w:val="21"/>
          <w:szCs w:val="21"/>
          <w:lang w:val="en-US" w:eastAsia="zh-CN"/>
        </w:rPr>
      </w:pPr>
      <w:r>
        <w:rPr>
          <w:rFonts w:hint="eastAsia" w:ascii="宋体" w:hAnsi="宋体" w:eastAsia="宋体" w:cs="宋体"/>
          <w:b w:val="0"/>
          <w:bCs w:val="0"/>
          <w:spacing w:val="8"/>
          <w:sz w:val="21"/>
          <w:szCs w:val="21"/>
          <w:lang w:val="en-US" w:eastAsia="zh-CN"/>
        </w:rPr>
        <w:t>1、强有力的竞争离不开“医院综合能力的进步”，而其本质则是员工各方面的提升，“以人为本”这句话很多医院都在使用，但这话其实不仅仅只是以病人为本，也要以员工为本，调查了解员工的利益需求，尊重并承认员工的价值，给员工创造一个充满“满意”的工作环境，以此提高员工的文化凝聚力。此外，加强医疗科研管理，鼓励医务人员开展科学研究，并将其科研成果尽快转化到临床实践中，实现成果有效转化，同时将科研教学和继续教育经费提高到医院业务收入适当的百分比，保持高水平的继续教育率，也是员工比较关切的一面。</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272" w:leftChars="0" w:firstLine="452" w:firstLineChars="200"/>
        <w:textAlignment w:val="auto"/>
        <w:rPr>
          <w:rFonts w:hint="eastAsia" w:ascii="宋体" w:hAnsi="宋体" w:eastAsia="宋体" w:cs="宋体"/>
          <w:b w:val="0"/>
          <w:bCs w:val="0"/>
          <w:spacing w:val="8"/>
          <w:sz w:val="21"/>
          <w:szCs w:val="21"/>
          <w:lang w:val="en-US" w:eastAsia="zh-CN"/>
        </w:rPr>
      </w:pPr>
      <w:r>
        <w:rPr>
          <w:rFonts w:hint="eastAsia" w:ascii="宋体" w:hAnsi="宋体" w:eastAsia="宋体" w:cs="宋体"/>
          <w:b w:val="0"/>
          <w:bCs w:val="0"/>
          <w:spacing w:val="8"/>
          <w:sz w:val="21"/>
          <w:szCs w:val="21"/>
          <w:lang w:val="en-US" w:eastAsia="zh-CN"/>
        </w:rPr>
        <w:t>2、国科大深圳医院实施了“培土育苗”建设项目，以中国科学院大学及其各基础医学研究机构和实验实的医学教育资源为基础，以中国科学院大学深圳医院转化医学研究院、临床医学院、中医药传承发展研究院为平台，快速培养建立博、硕士首批研究生导师团队，同时医院也给予配套的政策支持，鼓励现有医务人员、管理人员在职升本科，攻读硕士、博士学位，可谓在创新务实方面，即满足了医院规划需求的博士占比，又使员工的利益与医院的发展协调一致。</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firstLine="678" w:firstLineChars="300"/>
        <w:textAlignment w:val="auto"/>
        <w:rPr>
          <w:rFonts w:hint="eastAsia" w:ascii="宋体" w:hAnsi="宋体" w:eastAsia="宋体" w:cs="宋体"/>
          <w:spacing w:val="8"/>
          <w:sz w:val="21"/>
          <w:szCs w:val="21"/>
        </w:rPr>
      </w:pPr>
      <w:r>
        <w:rPr>
          <w:rFonts w:hint="eastAsia" w:ascii="宋体" w:hAnsi="宋体" w:eastAsia="宋体" w:cs="宋体"/>
          <w:spacing w:val="8"/>
          <w:sz w:val="21"/>
          <w:szCs w:val="21"/>
          <w:lang w:eastAsia="zh-CN"/>
        </w:rPr>
        <w:t>（五）</w:t>
      </w:r>
      <w:r>
        <w:rPr>
          <w:rFonts w:hint="eastAsia" w:ascii="宋体" w:hAnsi="宋体" w:eastAsia="宋体" w:cs="宋体"/>
          <w:spacing w:val="8"/>
          <w:sz w:val="21"/>
          <w:szCs w:val="21"/>
        </w:rPr>
        <w:t>绘制医院战略地图</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272" w:leftChars="0" w:firstLine="452" w:firstLineChars="200"/>
        <w:textAlignment w:val="auto"/>
        <w:rPr>
          <w:rFonts w:hint="eastAsia" w:ascii="宋体" w:hAnsi="宋体" w:eastAsia="宋体" w:cs="宋体"/>
          <w:b w:val="0"/>
          <w:bCs w:val="0"/>
          <w:spacing w:val="8"/>
          <w:sz w:val="21"/>
          <w:szCs w:val="21"/>
          <w:lang w:val="en-US" w:eastAsia="zh-CN"/>
        </w:rPr>
      </w:pPr>
      <w:r>
        <w:rPr>
          <w:rFonts w:hint="eastAsia" w:ascii="宋体" w:hAnsi="宋体" w:eastAsia="宋体" w:cs="宋体"/>
          <w:b w:val="0"/>
          <w:bCs w:val="0"/>
          <w:spacing w:val="8"/>
          <w:sz w:val="21"/>
          <w:szCs w:val="21"/>
          <w:lang w:val="en-US" w:eastAsia="zh-CN"/>
        </w:rPr>
        <w:t>由上述统合分析的基础上，本文构建了深圳市中国科学院大学深圳医院（光明）的战略地图（图2）。</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272" w:leftChars="0" w:firstLine="452" w:firstLineChars="200"/>
        <w:textAlignment w:val="auto"/>
        <w:rPr>
          <w:rFonts w:hint="eastAsia" w:ascii="宋体" w:hAnsi="宋体" w:eastAsia="宋体" w:cs="宋体"/>
          <w:b w:val="0"/>
          <w:bCs w:val="0"/>
          <w:spacing w:val="8"/>
          <w:sz w:val="21"/>
          <w:szCs w:val="21"/>
          <w:lang w:val="en-US" w:eastAsia="zh-CN"/>
        </w:rPr>
      </w:pPr>
      <w:r>
        <w:rPr>
          <w:rFonts w:hint="eastAsia" w:ascii="宋体" w:hAnsi="宋体" w:eastAsia="宋体" w:cs="宋体"/>
          <w:b w:val="0"/>
          <w:bCs w:val="0"/>
          <w:spacing w:val="8"/>
          <w:sz w:val="21"/>
          <w:szCs w:val="21"/>
          <w:lang w:val="en-US" w:eastAsia="zh-CN"/>
        </w:rPr>
        <w:t>以“明确的使命”为因，各层面的支撑为果，通过一条因果链把一层层的驱动因素与战略目标连接起来，用简洁的图表形式介绍医院学习与成长方向，进而用配套的内部流程改善和相应的政策扶持支撑，来体现客户主张的价值，不断的往战略目标稳固平推。用“十”字法，横向通过量的提升引起竖向质的转变，用高水平的财务基准不断向战略目标接近，最终达到长期、可持续发展的增长效果。</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jc w:val="center"/>
        <w:textAlignment w:val="auto"/>
      </w:pPr>
      <w:r>
        <w:drawing>
          <wp:inline distT="0" distB="0" distL="114300" distR="114300">
            <wp:extent cx="5461635" cy="3115945"/>
            <wp:effectExtent l="0" t="0" r="952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61635" cy="31159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jc w:val="center"/>
        <w:textAlignment w:val="auto"/>
        <w:rPr>
          <w:rFonts w:hint="default" w:eastAsia="宋体"/>
          <w:lang w:val="en-US" w:eastAsia="zh-CN"/>
        </w:rPr>
      </w:pPr>
      <w:r>
        <w:rPr>
          <w:rFonts w:hint="eastAsia"/>
          <w:lang w:val="en-US" w:eastAsia="zh-CN"/>
        </w:rPr>
        <w:t>图2</w:t>
      </w:r>
    </w:p>
    <w:p>
      <w:pPr>
        <w:keepNext w:val="0"/>
        <w:keepLines w:val="0"/>
        <w:pageBreakBefore w:val="0"/>
        <w:widowControl w:val="0"/>
        <w:kinsoku/>
        <w:wordWrap/>
        <w:overflowPunct/>
        <w:topLinePunct w:val="0"/>
        <w:autoSpaceDE/>
        <w:autoSpaceDN/>
        <w:bidi w:val="0"/>
        <w:adjustRightInd/>
        <w:snapToGrid/>
        <w:spacing w:before="20" w:after="339" w:afterLines="100" w:line="240" w:lineRule="auto"/>
        <w:jc w:val="center"/>
        <w:textAlignment w:val="auto"/>
        <w:rPr>
          <w:rFonts w:hint="eastAsia" w:ascii="黑体" w:hAnsi="黑体" w:eastAsia="黑体" w:cs="黑体"/>
          <w:b w:val="0"/>
          <w:bCs w:val="0"/>
          <w:spacing w:val="8"/>
          <w:sz w:val="28"/>
          <w:szCs w:val="28"/>
          <w:lang w:eastAsia="zh-CN"/>
        </w:rPr>
      </w:pPr>
      <w:r>
        <w:rPr>
          <w:rFonts w:hint="eastAsia" w:ascii="黑体" w:hAnsi="黑体" w:eastAsia="黑体" w:cs="黑体"/>
          <w:b w:val="0"/>
          <w:bCs w:val="0"/>
          <w:spacing w:val="8"/>
          <w:sz w:val="28"/>
          <w:szCs w:val="28"/>
          <w:lang w:eastAsia="zh-CN"/>
        </w:rPr>
        <w:t>五、结语</w:t>
      </w:r>
    </w:p>
    <w:p>
      <w:pPr>
        <w:keepNext w:val="0"/>
        <w:keepLines w:val="0"/>
        <w:pageBreakBefore w:val="0"/>
        <w:widowControl w:val="0"/>
        <w:numPr>
          <w:ilvl w:val="0"/>
          <w:numId w:val="0"/>
        </w:numPr>
        <w:kinsoku/>
        <w:wordWrap/>
        <w:overflowPunct/>
        <w:topLinePunct w:val="0"/>
        <w:autoSpaceDE/>
        <w:autoSpaceDN/>
        <w:bidi w:val="0"/>
        <w:adjustRightInd/>
        <w:snapToGrid/>
        <w:spacing w:before="20" w:after="339" w:afterLines="100" w:line="240" w:lineRule="auto"/>
        <w:ind w:firstLine="452" w:firstLineChars="200"/>
        <w:textAlignment w:val="auto"/>
        <w:rPr>
          <w:rFonts w:hint="eastAsia" w:ascii="宋体" w:hAnsi="宋体" w:eastAsia="宋体" w:cs="宋体"/>
          <w:spacing w:val="8"/>
          <w:sz w:val="21"/>
          <w:szCs w:val="21"/>
          <w:lang w:val="en-US" w:eastAsia="zh-CN"/>
        </w:rPr>
      </w:pPr>
      <w:r>
        <w:rPr>
          <w:rFonts w:hint="eastAsia" w:ascii="宋体" w:hAnsi="宋体" w:eastAsia="宋体" w:cs="宋体"/>
          <w:color w:val="auto"/>
          <w:spacing w:val="8"/>
          <w:sz w:val="21"/>
          <w:szCs w:val="21"/>
          <w:lang w:val="en-US" w:eastAsia="zh-CN"/>
        </w:rPr>
        <w:t>战略地图能够直观地阐述单位的战略目标，可以让医院的使命与员工的日常工作相互交集，又传递着我们服务客户的价值主张，使员工明白自己在整个医院运作管理中所扮演的角色和作用，通过长期的学习与成长，使自己的行动与战略保持一致，自觉投入到医院的战略目标中去并奉献力量。在发展创新</w:t>
      </w:r>
      <w:r>
        <w:rPr>
          <w:rFonts w:hint="eastAsia" w:ascii="宋体" w:hAnsi="宋体" w:eastAsia="宋体" w:cs="宋体"/>
          <w:spacing w:val="8"/>
          <w:sz w:val="21"/>
          <w:szCs w:val="21"/>
          <w:lang w:val="en-US" w:eastAsia="zh-CN"/>
        </w:rPr>
        <w:t>的时代，鼓励尝试多样的方法来提升，不妨一试战略地图</w:t>
      </w:r>
      <w:r>
        <w:rPr>
          <w:rFonts w:hint="eastAsia" w:ascii="宋体" w:hAnsi="宋体" w:cs="宋体"/>
          <w:spacing w:val="8"/>
          <w:sz w:val="21"/>
          <w:szCs w:val="21"/>
          <w:lang w:val="en-US" w:eastAsia="zh-CN"/>
        </w:rPr>
        <w:t>这个工具</w:t>
      </w:r>
      <w:r>
        <w:rPr>
          <w:rFonts w:hint="eastAsia" w:ascii="宋体" w:hAnsi="宋体" w:eastAsia="宋体" w:cs="宋体"/>
          <w:spacing w:val="8"/>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firstLine="592" w:firstLineChars="200"/>
        <w:textAlignment w:val="auto"/>
        <w:rPr>
          <w:rFonts w:hint="default" w:ascii="仿宋" w:hAnsi="仿宋" w:eastAsia="仿宋" w:cs="仿宋"/>
          <w:spacing w:val="8"/>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pacing w:val="8"/>
          <w:sz w:val="18"/>
          <w:szCs w:val="18"/>
          <w:lang w:eastAsia="zh-CN"/>
        </w:rPr>
      </w:pPr>
      <w:r>
        <w:rPr>
          <w:rFonts w:hint="eastAsia" w:ascii="宋体" w:hAnsi="宋体" w:eastAsia="宋体" w:cs="宋体"/>
          <w:b/>
          <w:bCs/>
          <w:spacing w:val="8"/>
          <w:sz w:val="18"/>
          <w:szCs w:val="18"/>
          <w:lang w:eastAsia="zh-CN"/>
        </w:rPr>
        <w:t>参考文献：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pacing w:val="8"/>
          <w:sz w:val="18"/>
          <w:szCs w:val="18"/>
          <w:lang w:val="en-US" w:eastAsia="zh-CN"/>
        </w:rPr>
      </w:pPr>
      <w:r>
        <w:rPr>
          <w:rFonts w:hint="eastAsia" w:ascii="宋体" w:hAnsi="宋体" w:eastAsia="宋体" w:cs="宋体"/>
          <w:b/>
          <w:bCs/>
          <w:spacing w:val="8"/>
          <w:sz w:val="18"/>
          <w:szCs w:val="18"/>
          <w:lang w:val="en-US" w:eastAsia="zh-CN"/>
        </w:rPr>
        <w:t>[1]</w:t>
      </w:r>
      <w:r>
        <w:rPr>
          <w:rFonts w:hint="eastAsia" w:ascii="宋体" w:hAnsi="宋体" w:eastAsia="宋体" w:cs="宋体"/>
          <w:b/>
          <w:bCs/>
          <w:spacing w:val="8"/>
          <w:sz w:val="18"/>
          <w:szCs w:val="18"/>
          <w:lang w:eastAsia="zh-CN"/>
        </w:rPr>
        <w:t>王</w:t>
      </w:r>
      <w:r>
        <w:rPr>
          <w:rFonts w:hint="eastAsia" w:ascii="宋体" w:hAnsi="宋体" w:eastAsia="宋体" w:cs="宋体"/>
          <w:b/>
          <w:bCs/>
          <w:spacing w:val="8"/>
          <w:sz w:val="18"/>
          <w:szCs w:val="18"/>
          <w:lang w:val="en-US" w:eastAsia="zh-CN"/>
        </w:rPr>
        <w:t>琳.构建医院发展的战略地图-以石家庄市第一医院为例[A].经济研究导刊，2013.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pacing w:val="8"/>
          <w:sz w:val="18"/>
          <w:szCs w:val="18"/>
          <w:lang w:val="en-US" w:eastAsia="zh-CN"/>
        </w:rPr>
      </w:pPr>
      <w:r>
        <w:rPr>
          <w:rFonts w:hint="eastAsia" w:ascii="宋体" w:hAnsi="宋体" w:eastAsia="宋体" w:cs="宋体"/>
          <w:b/>
          <w:bCs/>
          <w:spacing w:val="8"/>
          <w:sz w:val="18"/>
          <w:szCs w:val="18"/>
          <w:lang w:val="en-US" w:eastAsia="zh-CN"/>
        </w:rPr>
        <w:t>[</w:t>
      </w:r>
      <w:r>
        <w:rPr>
          <w:rFonts w:hint="eastAsia" w:ascii="宋体" w:hAnsi="宋体" w:cs="宋体"/>
          <w:b/>
          <w:bCs/>
          <w:spacing w:val="8"/>
          <w:sz w:val="18"/>
          <w:szCs w:val="18"/>
          <w:lang w:val="en-US" w:eastAsia="zh-CN"/>
        </w:rPr>
        <w:t>2</w:t>
      </w:r>
      <w:r>
        <w:rPr>
          <w:rFonts w:hint="eastAsia" w:ascii="宋体" w:hAnsi="宋体" w:eastAsia="宋体" w:cs="宋体"/>
          <w:b/>
          <w:bCs/>
          <w:spacing w:val="8"/>
          <w:sz w:val="18"/>
          <w:szCs w:val="18"/>
          <w:lang w:val="en-US" w:eastAsia="zh-CN"/>
        </w:rPr>
        <w:t>]邓自华.平衡计分卡和战略地图在转型期医院战略管理中的应用[J].现状医院,2006,{11}.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pacing w:val="8"/>
          <w:sz w:val="18"/>
          <w:szCs w:val="18"/>
          <w:lang w:val="en-US" w:eastAsia="zh-CN"/>
        </w:rPr>
      </w:pPr>
      <w:r>
        <w:rPr>
          <w:rFonts w:hint="eastAsia" w:ascii="宋体" w:hAnsi="宋体" w:eastAsia="宋体" w:cs="宋体"/>
          <w:b/>
          <w:bCs/>
          <w:spacing w:val="8"/>
          <w:sz w:val="18"/>
          <w:szCs w:val="18"/>
          <w:lang w:val="en-US" w:eastAsia="zh-CN"/>
        </w:rPr>
        <w:t>[</w:t>
      </w:r>
      <w:r>
        <w:rPr>
          <w:rFonts w:hint="eastAsia" w:ascii="宋体" w:hAnsi="宋体" w:cs="宋体"/>
          <w:b/>
          <w:bCs/>
          <w:spacing w:val="8"/>
          <w:sz w:val="18"/>
          <w:szCs w:val="18"/>
          <w:lang w:val="en-US" w:eastAsia="zh-CN"/>
        </w:rPr>
        <w:t>3</w:t>
      </w:r>
      <w:r>
        <w:rPr>
          <w:rFonts w:hint="eastAsia" w:ascii="宋体" w:hAnsi="宋体" w:eastAsia="宋体" w:cs="宋体"/>
          <w:b/>
          <w:bCs/>
          <w:spacing w:val="8"/>
          <w:sz w:val="18"/>
          <w:szCs w:val="18"/>
          <w:lang w:val="en-US" w:eastAsia="zh-CN"/>
        </w:rPr>
        <w:t>]陈锦卿.浅谈平衡计分卡与战略地图在医院战略管理中应用[A].中国国际财经(中英文),2017,(12).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b/>
          <w:bCs/>
          <w:spacing w:val="8"/>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b/>
          <w:bCs/>
          <w:spacing w:val="8"/>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b/>
          <w:bCs/>
          <w:spacing w:val="8"/>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仿宋" w:hAnsi="仿宋" w:eastAsia="仿宋" w:cs="仿宋"/>
          <w:b/>
          <w:bCs/>
          <w:spacing w:val="8"/>
          <w:sz w:val="28"/>
          <w:szCs w:val="28"/>
          <w:lang w:val="en-US" w:eastAsia="zh-CN"/>
        </w:rPr>
      </w:pPr>
    </w:p>
    <w:sectPr>
      <w:pgSz w:w="11906" w:h="16838"/>
      <w:pgMar w:top="1134" w:right="1134" w:bottom="1134" w:left="1134" w:header="851" w:footer="992" w:gutter="0"/>
      <w:cols w:space="0" w:num="1"/>
      <w:rtlGutter w:val="0"/>
      <w:docGrid w:type="linesAndChars" w:linePitch="338" w:charSpace="-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5"/>
  <w:drawingGridVerticalSpacing w:val="169"/>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51EC4"/>
    <w:rsid w:val="00002C7D"/>
    <w:rsid w:val="005B5487"/>
    <w:rsid w:val="0091295B"/>
    <w:rsid w:val="00B70E80"/>
    <w:rsid w:val="01BC7925"/>
    <w:rsid w:val="01C80B45"/>
    <w:rsid w:val="02AD7007"/>
    <w:rsid w:val="033B61E7"/>
    <w:rsid w:val="03B26E62"/>
    <w:rsid w:val="04395B81"/>
    <w:rsid w:val="056A76A1"/>
    <w:rsid w:val="07CA54E9"/>
    <w:rsid w:val="09E13F81"/>
    <w:rsid w:val="0A407C63"/>
    <w:rsid w:val="0B85782F"/>
    <w:rsid w:val="0DC34B31"/>
    <w:rsid w:val="0EFE3F6B"/>
    <w:rsid w:val="11805745"/>
    <w:rsid w:val="12212385"/>
    <w:rsid w:val="1289352C"/>
    <w:rsid w:val="148F7F44"/>
    <w:rsid w:val="14A1324B"/>
    <w:rsid w:val="14DC3740"/>
    <w:rsid w:val="14F969CD"/>
    <w:rsid w:val="15A110F5"/>
    <w:rsid w:val="1763778C"/>
    <w:rsid w:val="189B48CE"/>
    <w:rsid w:val="18D956A6"/>
    <w:rsid w:val="1C5E1534"/>
    <w:rsid w:val="1CF95728"/>
    <w:rsid w:val="1CFD4D8E"/>
    <w:rsid w:val="1D2E074B"/>
    <w:rsid w:val="1E0C1535"/>
    <w:rsid w:val="1E103E5F"/>
    <w:rsid w:val="216C1936"/>
    <w:rsid w:val="21A03B3F"/>
    <w:rsid w:val="22690E37"/>
    <w:rsid w:val="24CA62CC"/>
    <w:rsid w:val="26CC524E"/>
    <w:rsid w:val="2796608B"/>
    <w:rsid w:val="27CA50E1"/>
    <w:rsid w:val="28CA368A"/>
    <w:rsid w:val="28EB3F13"/>
    <w:rsid w:val="2AC37FC1"/>
    <w:rsid w:val="2AE43216"/>
    <w:rsid w:val="2B2B2CA1"/>
    <w:rsid w:val="2B3A241E"/>
    <w:rsid w:val="2BA451CB"/>
    <w:rsid w:val="2D515886"/>
    <w:rsid w:val="2DE17D03"/>
    <w:rsid w:val="2DE63355"/>
    <w:rsid w:val="2E251EC4"/>
    <w:rsid w:val="2FC930A4"/>
    <w:rsid w:val="31C83EF7"/>
    <w:rsid w:val="32971C0C"/>
    <w:rsid w:val="34444F21"/>
    <w:rsid w:val="347E3206"/>
    <w:rsid w:val="35AA2567"/>
    <w:rsid w:val="36EA3DF2"/>
    <w:rsid w:val="373569B9"/>
    <w:rsid w:val="381723FB"/>
    <w:rsid w:val="39617C63"/>
    <w:rsid w:val="3A937A62"/>
    <w:rsid w:val="3BD87BE4"/>
    <w:rsid w:val="3BDD6949"/>
    <w:rsid w:val="3BFC6C60"/>
    <w:rsid w:val="3C1C54CB"/>
    <w:rsid w:val="3DEC6485"/>
    <w:rsid w:val="3EB03BAA"/>
    <w:rsid w:val="406F5629"/>
    <w:rsid w:val="40B06278"/>
    <w:rsid w:val="414579B1"/>
    <w:rsid w:val="414D154A"/>
    <w:rsid w:val="42132BF7"/>
    <w:rsid w:val="443E44C6"/>
    <w:rsid w:val="452C5DD6"/>
    <w:rsid w:val="46D81892"/>
    <w:rsid w:val="477052EE"/>
    <w:rsid w:val="4775428C"/>
    <w:rsid w:val="48137757"/>
    <w:rsid w:val="48837AF0"/>
    <w:rsid w:val="488D3C3A"/>
    <w:rsid w:val="48997A0C"/>
    <w:rsid w:val="48A922AB"/>
    <w:rsid w:val="493C7CFA"/>
    <w:rsid w:val="49A84E0D"/>
    <w:rsid w:val="4A5A4D40"/>
    <w:rsid w:val="4AED31C4"/>
    <w:rsid w:val="4B216A12"/>
    <w:rsid w:val="4B4F33F4"/>
    <w:rsid w:val="4B6A1BE0"/>
    <w:rsid w:val="4BFC424B"/>
    <w:rsid w:val="4CED2F04"/>
    <w:rsid w:val="4D10435B"/>
    <w:rsid w:val="4E9F04AF"/>
    <w:rsid w:val="4EA15650"/>
    <w:rsid w:val="4FA8075A"/>
    <w:rsid w:val="508E57A5"/>
    <w:rsid w:val="516F0D1E"/>
    <w:rsid w:val="51CB7A99"/>
    <w:rsid w:val="5252791D"/>
    <w:rsid w:val="5296223C"/>
    <w:rsid w:val="530E745D"/>
    <w:rsid w:val="536B4E1F"/>
    <w:rsid w:val="53F8172C"/>
    <w:rsid w:val="54CD6331"/>
    <w:rsid w:val="5617252F"/>
    <w:rsid w:val="56B04879"/>
    <w:rsid w:val="57482FE5"/>
    <w:rsid w:val="57892590"/>
    <w:rsid w:val="58565259"/>
    <w:rsid w:val="588E1A03"/>
    <w:rsid w:val="58B92FB9"/>
    <w:rsid w:val="58CF573C"/>
    <w:rsid w:val="59BA1B45"/>
    <w:rsid w:val="59D16029"/>
    <w:rsid w:val="5A5A652C"/>
    <w:rsid w:val="5B0E4BA0"/>
    <w:rsid w:val="5C2B6CCD"/>
    <w:rsid w:val="5C4173CA"/>
    <w:rsid w:val="5E935285"/>
    <w:rsid w:val="5F491892"/>
    <w:rsid w:val="5F56646A"/>
    <w:rsid w:val="60171216"/>
    <w:rsid w:val="60736354"/>
    <w:rsid w:val="63187498"/>
    <w:rsid w:val="63315C73"/>
    <w:rsid w:val="652F160D"/>
    <w:rsid w:val="65952F9C"/>
    <w:rsid w:val="65C3158F"/>
    <w:rsid w:val="67763AF1"/>
    <w:rsid w:val="6779497D"/>
    <w:rsid w:val="687E2EC7"/>
    <w:rsid w:val="69535434"/>
    <w:rsid w:val="6AEC591C"/>
    <w:rsid w:val="6C60695D"/>
    <w:rsid w:val="6CC61E20"/>
    <w:rsid w:val="6DA921FE"/>
    <w:rsid w:val="6DE46C59"/>
    <w:rsid w:val="6E644156"/>
    <w:rsid w:val="6E9918A1"/>
    <w:rsid w:val="6EBD7A86"/>
    <w:rsid w:val="6EE467DC"/>
    <w:rsid w:val="6FDD45CA"/>
    <w:rsid w:val="7000017F"/>
    <w:rsid w:val="71141C22"/>
    <w:rsid w:val="73E607E5"/>
    <w:rsid w:val="75B11086"/>
    <w:rsid w:val="76262488"/>
    <w:rsid w:val="76AB670F"/>
    <w:rsid w:val="78BA09B1"/>
    <w:rsid w:val="78CA6E59"/>
    <w:rsid w:val="7A96548B"/>
    <w:rsid w:val="7B9E068F"/>
    <w:rsid w:val="7C7E5845"/>
    <w:rsid w:val="7E3A3B5F"/>
    <w:rsid w:val="7EB50157"/>
    <w:rsid w:val="7F330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2019-07-22T08:30:00Z</dcterms:created>
  <dc:creator>清烟微岚</dc:creator>
  <cp:lastModifiedBy>清烟微岚</cp:lastModifiedBy>
  <dcterms:modified xsi:type="dcterms:W3CDTF">2020-03-12T06:59:30Z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