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556AA" w14:textId="77777777" w:rsidR="006C788E" w:rsidRDefault="00F75606" w:rsidP="002041C2">
      <w:pPr>
        <w:jc w:val="center"/>
        <w:rPr>
          <w:rFonts w:ascii="宋体" w:eastAsia="宋体" w:hAnsi="宋体" w:cs="宋体"/>
          <w:color w:val="333333"/>
          <w:kern w:val="0"/>
          <w:sz w:val="44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44"/>
          <w:szCs w:val="28"/>
        </w:rPr>
        <w:t>基于</w:t>
      </w:r>
      <w:r w:rsidR="006C788E" w:rsidRPr="006C788E">
        <w:rPr>
          <w:rFonts w:ascii="宋体" w:eastAsia="宋体" w:hAnsi="宋体" w:cs="宋体" w:hint="eastAsia"/>
          <w:color w:val="333333"/>
          <w:kern w:val="0"/>
          <w:sz w:val="44"/>
          <w:szCs w:val="28"/>
        </w:rPr>
        <w:t>复杂工程</w:t>
      </w:r>
      <w:r>
        <w:rPr>
          <w:rFonts w:ascii="宋体" w:eastAsia="宋体" w:hAnsi="宋体" w:cs="宋体" w:hint="eastAsia"/>
          <w:color w:val="333333"/>
          <w:kern w:val="0"/>
          <w:sz w:val="44"/>
          <w:szCs w:val="28"/>
        </w:rPr>
        <w:t>问题的建模</w:t>
      </w:r>
      <w:r w:rsidR="006C788E" w:rsidRPr="006C788E">
        <w:rPr>
          <w:rFonts w:ascii="宋体" w:eastAsia="宋体" w:hAnsi="宋体" w:cs="宋体" w:hint="eastAsia"/>
          <w:color w:val="333333"/>
          <w:kern w:val="0"/>
          <w:sz w:val="44"/>
          <w:szCs w:val="28"/>
        </w:rPr>
        <w:t>能力培养研究</w:t>
      </w:r>
    </w:p>
    <w:p w14:paraId="0AEA8E4E" w14:textId="162B1756" w:rsidR="002041C2" w:rsidRPr="00570E16" w:rsidRDefault="002041C2" w:rsidP="002041C2">
      <w:pPr>
        <w:jc w:val="center"/>
        <w:rPr>
          <w:rFonts w:ascii="楷体_GB2312" w:eastAsia="楷体_GB2312"/>
          <w:szCs w:val="21"/>
        </w:rPr>
      </w:pPr>
      <w:r w:rsidRPr="00570E16">
        <w:rPr>
          <w:rFonts w:ascii="楷体_GB2312" w:eastAsia="楷体_GB2312" w:hint="eastAsia"/>
          <w:szCs w:val="21"/>
        </w:rPr>
        <w:t>张文辉</w:t>
      </w:r>
      <w:r>
        <w:rPr>
          <w:rFonts w:ascii="楷体_GB2312" w:eastAsia="楷体_GB2312" w:hint="eastAsia"/>
          <w:szCs w:val="21"/>
        </w:rPr>
        <w:t xml:space="preserve"> </w:t>
      </w:r>
      <w:r w:rsidR="00DF182F">
        <w:rPr>
          <w:rFonts w:ascii="楷体_GB2312" w:eastAsia="楷体_GB2312" w:hint="eastAsia"/>
          <w:szCs w:val="21"/>
        </w:rPr>
        <w:t>熊太平 李芳 孟瑞敏 赵龙阳 王诗文</w:t>
      </w:r>
    </w:p>
    <w:p w14:paraId="6361F1F1" w14:textId="77777777" w:rsidR="002041C2" w:rsidRDefault="002041C2" w:rsidP="002041C2">
      <w:pPr>
        <w:jc w:val="center"/>
        <w:rPr>
          <w:rFonts w:eastAsia="楷体_GB2312"/>
          <w:sz w:val="18"/>
          <w:szCs w:val="18"/>
        </w:rPr>
      </w:pPr>
      <w:r w:rsidRPr="00570E16">
        <w:rPr>
          <w:rFonts w:eastAsia="楷体_GB2312"/>
          <w:sz w:val="18"/>
          <w:szCs w:val="18"/>
        </w:rPr>
        <w:t>(</w:t>
      </w:r>
      <w:r w:rsidRPr="00570E16">
        <w:rPr>
          <w:rFonts w:eastAsia="楷体_GB2312"/>
          <w:sz w:val="18"/>
          <w:szCs w:val="18"/>
        </w:rPr>
        <w:t>桂林电子</w:t>
      </w:r>
      <w:r>
        <w:rPr>
          <w:rFonts w:eastAsia="楷体_GB2312" w:hint="eastAsia"/>
          <w:sz w:val="18"/>
          <w:szCs w:val="18"/>
        </w:rPr>
        <w:t>科技大学</w:t>
      </w:r>
      <w:r>
        <w:rPr>
          <w:rFonts w:eastAsia="楷体_GB2312" w:hint="eastAsia"/>
          <w:sz w:val="18"/>
          <w:szCs w:val="18"/>
        </w:rPr>
        <w:t xml:space="preserve"> </w:t>
      </w:r>
      <w:r w:rsidRPr="00570E16">
        <w:rPr>
          <w:rFonts w:eastAsia="楷体_GB2312"/>
          <w:sz w:val="18"/>
          <w:szCs w:val="18"/>
        </w:rPr>
        <w:t>计算机</w:t>
      </w:r>
      <w:r>
        <w:rPr>
          <w:rFonts w:eastAsia="楷体_GB2312" w:hint="eastAsia"/>
          <w:sz w:val="18"/>
          <w:szCs w:val="18"/>
        </w:rPr>
        <w:t>与信息安全学院</w:t>
      </w:r>
      <w:r>
        <w:rPr>
          <w:rFonts w:eastAsia="楷体_GB2312" w:hint="eastAsia"/>
          <w:sz w:val="18"/>
          <w:szCs w:val="18"/>
        </w:rPr>
        <w:t>,</w:t>
      </w:r>
      <w:r w:rsidRPr="00570E16">
        <w:rPr>
          <w:rFonts w:eastAsia="楷体_GB2312"/>
          <w:sz w:val="18"/>
          <w:szCs w:val="18"/>
        </w:rPr>
        <w:t xml:space="preserve"> </w:t>
      </w:r>
      <w:r>
        <w:rPr>
          <w:rFonts w:eastAsia="楷体_GB2312" w:hint="eastAsia"/>
          <w:sz w:val="18"/>
          <w:szCs w:val="18"/>
        </w:rPr>
        <w:t>广西</w:t>
      </w:r>
      <w:r>
        <w:rPr>
          <w:rFonts w:eastAsia="楷体_GB2312" w:hint="eastAsia"/>
          <w:sz w:val="18"/>
          <w:szCs w:val="18"/>
        </w:rPr>
        <w:t xml:space="preserve"> </w:t>
      </w:r>
      <w:r>
        <w:rPr>
          <w:rFonts w:eastAsia="楷体_GB2312" w:hint="eastAsia"/>
          <w:sz w:val="18"/>
          <w:szCs w:val="18"/>
        </w:rPr>
        <w:t>桂林</w:t>
      </w:r>
      <w:r w:rsidRPr="00570E16">
        <w:rPr>
          <w:rFonts w:eastAsia="楷体_GB2312"/>
          <w:sz w:val="18"/>
          <w:szCs w:val="18"/>
        </w:rPr>
        <w:t>541004)</w:t>
      </w:r>
    </w:p>
    <w:p w14:paraId="3F8B9FD0" w14:textId="77777777" w:rsidR="002041C2" w:rsidRPr="00570E16" w:rsidRDefault="002041C2" w:rsidP="002041C2">
      <w:pPr>
        <w:jc w:val="center"/>
        <w:rPr>
          <w:rFonts w:eastAsia="楷体_GB2312"/>
          <w:sz w:val="18"/>
          <w:szCs w:val="18"/>
        </w:rPr>
      </w:pPr>
      <w:r>
        <w:rPr>
          <w:rFonts w:eastAsia="楷体_GB2312" w:hint="eastAsia"/>
          <w:sz w:val="18"/>
          <w:szCs w:val="18"/>
        </w:rPr>
        <w:t>zhangwh@gliet</w:t>
      </w:r>
      <w:r>
        <w:rPr>
          <w:rFonts w:eastAsia="楷体_GB2312"/>
          <w:sz w:val="18"/>
          <w:szCs w:val="18"/>
        </w:rPr>
        <w:t>.edu.cn</w:t>
      </w:r>
    </w:p>
    <w:p w14:paraId="6A7ED2AA" w14:textId="19F046B9" w:rsidR="002041C2" w:rsidRDefault="002041C2" w:rsidP="002041C2">
      <w:pPr>
        <w:autoSpaceDE w:val="0"/>
        <w:autoSpaceDN w:val="0"/>
        <w:adjustRightInd w:val="0"/>
        <w:jc w:val="left"/>
      </w:pPr>
      <w:r>
        <w:t>摘　要：</w:t>
      </w:r>
      <w:r w:rsidR="00867BC8">
        <w:rPr>
          <w:rFonts w:hint="eastAsia"/>
        </w:rPr>
        <w:t>本科</w:t>
      </w:r>
      <w:r w:rsidR="00867BC8">
        <w:t>教学核心</w:t>
      </w:r>
      <w:r w:rsidR="00052086">
        <w:t>是</w:t>
      </w:r>
      <w:r w:rsidR="003430B1">
        <w:t>培</w:t>
      </w:r>
      <w:r w:rsidR="00FD3EEF">
        <w:t>养解决</w:t>
      </w:r>
      <w:r>
        <w:t>复杂工程问题</w:t>
      </w:r>
      <w:r w:rsidR="003430B1">
        <w:t>的</w:t>
      </w:r>
      <w:r w:rsidR="00052086">
        <w:t>能力</w:t>
      </w:r>
      <w:r w:rsidR="003734C0">
        <w:rPr>
          <w:rFonts w:hint="eastAsia"/>
        </w:rPr>
        <w:t>，</w:t>
      </w:r>
      <w:r w:rsidR="003734C0">
        <w:t>这需要分解到课程体系和课堂教学中</w:t>
      </w:r>
      <w:r w:rsidR="003734C0">
        <w:rPr>
          <w:rFonts w:hint="eastAsia"/>
        </w:rPr>
        <w:t>。</w:t>
      </w:r>
      <w:r w:rsidR="00852DC3">
        <w:rPr>
          <w:rFonts w:hint="eastAsia"/>
        </w:rPr>
        <w:t>基于</w:t>
      </w:r>
      <w:r w:rsidR="00852DC3" w:rsidRPr="00852DC3">
        <w:rPr>
          <w:rFonts w:hint="eastAsia"/>
        </w:rPr>
        <w:t>STEM</w:t>
      </w:r>
      <w:r w:rsidR="00852DC3">
        <w:rPr>
          <w:rFonts w:hint="eastAsia"/>
        </w:rPr>
        <w:t>理念的课程体系精准定义课程</w:t>
      </w:r>
      <w:r w:rsidR="006D1EC0">
        <w:rPr>
          <w:rFonts w:hint="eastAsia"/>
        </w:rPr>
        <w:t>的坐标</w:t>
      </w:r>
      <w:r w:rsidR="00852DC3">
        <w:rPr>
          <w:rFonts w:hint="eastAsia"/>
        </w:rPr>
        <w:t>位置，</w:t>
      </w:r>
      <w:r w:rsidR="00860018">
        <w:rPr>
          <w:rFonts w:hint="eastAsia"/>
        </w:rPr>
        <w:t>在</w:t>
      </w:r>
      <w:r w:rsidR="00852DC3">
        <w:rPr>
          <w:rFonts w:hint="eastAsia"/>
        </w:rPr>
        <w:t>课堂教学</w:t>
      </w:r>
      <w:r w:rsidR="00860018">
        <w:rPr>
          <w:rFonts w:hint="eastAsia"/>
        </w:rPr>
        <w:t>中通过工程项目利用</w:t>
      </w:r>
      <w:r w:rsidR="00860018" w:rsidRPr="00860018">
        <w:rPr>
          <w:rFonts w:hint="eastAsia"/>
        </w:rPr>
        <w:t>科学、技术、工程、数学等领域的</w:t>
      </w:r>
      <w:r w:rsidR="00860018">
        <w:rPr>
          <w:rFonts w:hint="eastAsia"/>
        </w:rPr>
        <w:t>知识</w:t>
      </w:r>
      <w:r w:rsidR="00852DC3">
        <w:rPr>
          <w:rFonts w:hint="eastAsia"/>
        </w:rPr>
        <w:t>培养学生建模能力和实践能力，最后</w:t>
      </w:r>
      <w:r>
        <w:t>举例</w:t>
      </w:r>
      <w:r w:rsidR="00852DC3">
        <w:rPr>
          <w:rFonts w:hint="eastAsia"/>
        </w:rPr>
        <w:t>说明</w:t>
      </w:r>
      <w:r w:rsidR="004D20D8">
        <w:rPr>
          <w:rFonts w:hint="eastAsia"/>
        </w:rPr>
        <w:t>在课堂教学中</w:t>
      </w:r>
      <w:r>
        <w:t>如何</w:t>
      </w:r>
      <w:r w:rsidR="002E15C2">
        <w:rPr>
          <w:rFonts w:hint="eastAsia"/>
        </w:rPr>
        <w:t>建构</w:t>
      </w:r>
      <w:r>
        <w:t>复杂工程问题</w:t>
      </w:r>
      <w:r w:rsidR="002E15C2">
        <w:t>的</w:t>
      </w:r>
      <w:r w:rsidR="00B86B61">
        <w:t>建模</w:t>
      </w:r>
      <w:r>
        <w:t>能力</w:t>
      </w:r>
      <w:r w:rsidR="002E15C2">
        <w:t>培养过程</w:t>
      </w:r>
      <w:r>
        <w:t>。</w:t>
      </w:r>
      <w:r>
        <w:t xml:space="preserve"> </w:t>
      </w:r>
    </w:p>
    <w:p w14:paraId="1E64B760" w14:textId="74195E68" w:rsidR="002041C2" w:rsidRDefault="002041C2" w:rsidP="002041C2">
      <w:pPr>
        <w:autoSpaceDE w:val="0"/>
        <w:autoSpaceDN w:val="0"/>
        <w:adjustRightInd w:val="0"/>
        <w:jc w:val="left"/>
      </w:pPr>
      <w:r>
        <w:t>关键词：</w:t>
      </w:r>
      <w:r w:rsidR="00836E58">
        <w:t>复杂工程问题；</w:t>
      </w:r>
      <w:r w:rsidR="006D1EC0">
        <w:rPr>
          <w:rFonts w:hint="eastAsia"/>
        </w:rPr>
        <w:t>STEM</w:t>
      </w:r>
      <w:r>
        <w:t>；</w:t>
      </w:r>
      <w:r w:rsidR="00B86B61">
        <w:t>建模能力</w:t>
      </w:r>
    </w:p>
    <w:p w14:paraId="1411F153" w14:textId="72A1831F" w:rsidR="00AC1F7D" w:rsidRPr="00DF182F" w:rsidRDefault="002041C2" w:rsidP="00DF182F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DF182F">
        <w:rPr>
          <w:rFonts w:ascii="Times New Roman" w:hAnsi="Times New Roman" w:cs="Times New Roman"/>
        </w:rPr>
        <w:t xml:space="preserve"> </w:t>
      </w:r>
      <w:r w:rsidR="00DF182F" w:rsidRPr="00DF182F">
        <w:rPr>
          <w:rFonts w:ascii="Times New Roman" w:hAnsi="Times New Roman" w:cs="Times New Roman"/>
        </w:rPr>
        <w:t>中图分类号：</w:t>
      </w:r>
      <w:r w:rsidR="00DF182F" w:rsidRPr="00DF182F">
        <w:rPr>
          <w:rFonts w:ascii="Times New Roman" w:hAnsi="Times New Roman" w:cs="Times New Roman"/>
        </w:rPr>
        <w:t xml:space="preserve">G712 </w:t>
      </w:r>
      <w:r w:rsidR="006D1EC0">
        <w:rPr>
          <w:rFonts w:ascii="Times New Roman" w:hAnsi="Times New Roman" w:cs="Times New Roman"/>
        </w:rPr>
        <w:t xml:space="preserve">        </w:t>
      </w:r>
      <w:r w:rsidR="00DF182F" w:rsidRPr="00DF182F">
        <w:rPr>
          <w:rFonts w:ascii="Times New Roman" w:hAnsi="Times New Roman" w:cs="Times New Roman"/>
        </w:rPr>
        <w:t xml:space="preserve"> </w:t>
      </w:r>
      <w:r w:rsidR="00DF182F" w:rsidRPr="00DF182F">
        <w:rPr>
          <w:rFonts w:ascii="Times New Roman" w:hAnsi="Times New Roman" w:cs="Times New Roman"/>
        </w:rPr>
        <w:t>文献标志码：</w:t>
      </w:r>
      <w:r w:rsidR="00DF182F" w:rsidRPr="00DF182F">
        <w:rPr>
          <w:rFonts w:ascii="Times New Roman" w:hAnsi="Times New Roman" w:cs="Times New Roman"/>
        </w:rPr>
        <w:t xml:space="preserve">A  </w:t>
      </w:r>
      <w:r w:rsidR="006D1EC0">
        <w:rPr>
          <w:rFonts w:ascii="Times New Roman" w:hAnsi="Times New Roman" w:cs="Times New Roman"/>
        </w:rPr>
        <w:t xml:space="preserve">        </w:t>
      </w:r>
      <w:r w:rsidR="00DF182F" w:rsidRPr="00DF182F">
        <w:rPr>
          <w:rFonts w:ascii="Times New Roman" w:hAnsi="Times New Roman" w:cs="Times New Roman"/>
        </w:rPr>
        <w:t>文章编号：</w:t>
      </w:r>
    </w:p>
    <w:p w14:paraId="0F63AF82" w14:textId="77777777" w:rsidR="00AC1F7D" w:rsidRPr="006D1EC0" w:rsidRDefault="00AC1F7D" w:rsidP="00AC1F7D">
      <w:pPr>
        <w:ind w:firstLineChars="200" w:firstLine="420"/>
      </w:pPr>
    </w:p>
    <w:p w14:paraId="7E50C419" w14:textId="6326B463" w:rsidR="00646FCF" w:rsidRDefault="00BA57D1" w:rsidP="00A64FEE">
      <w:pPr>
        <w:spacing w:line="400" w:lineRule="exact"/>
        <w:ind w:firstLineChars="200" w:firstLine="420"/>
      </w:pPr>
      <w:r w:rsidRPr="00AC1F7D">
        <w:rPr>
          <w:rFonts w:hint="eastAsia"/>
        </w:rPr>
        <w:t>现代工程</w:t>
      </w:r>
      <w:r w:rsidR="00A64FEE">
        <w:rPr>
          <w:rFonts w:hint="eastAsia"/>
        </w:rPr>
        <w:t>，如</w:t>
      </w:r>
      <w:r w:rsidR="00A64FEE" w:rsidRPr="00A64FEE">
        <w:rPr>
          <w:rFonts w:hint="eastAsia"/>
        </w:rPr>
        <w:t>神舟飞船工程</w:t>
      </w:r>
      <w:r w:rsidR="00A64FEE">
        <w:rPr>
          <w:rFonts w:hint="eastAsia"/>
        </w:rPr>
        <w:t>，</w:t>
      </w:r>
      <w:r w:rsidR="00A64FEE" w:rsidRPr="00A64FEE">
        <w:rPr>
          <w:rFonts w:hint="eastAsia"/>
        </w:rPr>
        <w:t>是由卫星系统、运载火箭系统、发射场系统、测控通信系统、地面应用系统组成的</w:t>
      </w:r>
      <w:r w:rsidR="00A64FEE" w:rsidRPr="00AC1F7D">
        <w:rPr>
          <w:rFonts w:hint="eastAsia"/>
        </w:rPr>
        <w:t>复杂工程</w:t>
      </w:r>
      <w:r w:rsidR="00646FCF">
        <w:rPr>
          <w:rFonts w:hint="eastAsia"/>
        </w:rPr>
        <w:t>。</w:t>
      </w:r>
      <w:r w:rsidRPr="00AC1F7D">
        <w:rPr>
          <w:rFonts w:hint="eastAsia"/>
        </w:rPr>
        <w:t>复杂</w:t>
      </w:r>
      <w:r w:rsidR="00646FCF">
        <w:rPr>
          <w:rFonts w:hint="eastAsia"/>
        </w:rPr>
        <w:t>工程问题存在于</w:t>
      </w:r>
      <w:r w:rsidR="00A64FEE" w:rsidRPr="00646FCF">
        <w:rPr>
          <w:rFonts w:hint="eastAsia"/>
        </w:rPr>
        <w:t>系统</w:t>
      </w:r>
      <w:r w:rsidR="00646FCF">
        <w:rPr>
          <w:rFonts w:hint="eastAsia"/>
        </w:rPr>
        <w:t>设计</w:t>
      </w:r>
      <w:r w:rsidR="00A64FEE" w:rsidRPr="00646FCF">
        <w:rPr>
          <w:rFonts w:hint="eastAsia"/>
        </w:rPr>
        <w:t>、</w:t>
      </w:r>
      <w:r w:rsidR="00646FCF">
        <w:rPr>
          <w:rFonts w:hint="eastAsia"/>
        </w:rPr>
        <w:t>技术</w:t>
      </w:r>
      <w:r w:rsidR="00A64FEE" w:rsidRPr="00646FCF">
        <w:rPr>
          <w:rFonts w:hint="eastAsia"/>
        </w:rPr>
        <w:t>集成</w:t>
      </w:r>
      <w:r w:rsidR="0094207F">
        <w:rPr>
          <w:rFonts w:hint="eastAsia"/>
        </w:rPr>
        <w:t>与</w:t>
      </w:r>
      <w:r w:rsidR="0094207F" w:rsidRPr="00646FCF">
        <w:rPr>
          <w:rFonts w:hint="eastAsia"/>
        </w:rPr>
        <w:t>创新</w:t>
      </w:r>
      <w:r w:rsidR="00646FCF">
        <w:rPr>
          <w:rFonts w:hint="eastAsia"/>
        </w:rPr>
        <w:t>、</w:t>
      </w:r>
      <w:r w:rsidR="00E76E75">
        <w:rPr>
          <w:rFonts w:hint="eastAsia"/>
        </w:rPr>
        <w:t>项目</w:t>
      </w:r>
      <w:r w:rsidR="00A64FEE" w:rsidRPr="00646FCF">
        <w:rPr>
          <w:rFonts w:hint="eastAsia"/>
        </w:rPr>
        <w:t>协调和社会</w:t>
      </w:r>
      <w:r w:rsidR="0086190E">
        <w:rPr>
          <w:rFonts w:hint="eastAsia"/>
        </w:rPr>
        <w:t>因素</w:t>
      </w:r>
      <w:r w:rsidR="00EB2063">
        <w:rPr>
          <w:rFonts w:hint="eastAsia"/>
        </w:rPr>
        <w:t>中</w:t>
      </w:r>
      <w:r w:rsidR="00A64FEE" w:rsidRPr="00E76E75">
        <w:rPr>
          <w:rFonts w:hint="eastAsia"/>
        </w:rPr>
        <w:t>。</w:t>
      </w:r>
      <w:r w:rsidR="00E76E75" w:rsidRPr="00E76E75">
        <w:rPr>
          <w:rFonts w:hint="eastAsia"/>
        </w:rPr>
        <w:t>这就要求建模，</w:t>
      </w:r>
      <w:r w:rsidR="006E2835">
        <w:rPr>
          <w:rFonts w:hint="eastAsia"/>
        </w:rPr>
        <w:t>模型可以表示</w:t>
      </w:r>
      <w:r w:rsidR="006729B2">
        <w:rPr>
          <w:rFonts w:hint="eastAsia"/>
        </w:rPr>
        <w:t>关键</w:t>
      </w:r>
      <w:r w:rsidR="006E2835">
        <w:rPr>
          <w:rFonts w:hint="eastAsia"/>
        </w:rPr>
        <w:t>因素以及因素间相互关系，因此可以</w:t>
      </w:r>
      <w:r w:rsidR="00E76E75">
        <w:rPr>
          <w:rFonts w:hint="eastAsia"/>
        </w:rPr>
        <w:t>借助</w:t>
      </w:r>
      <w:r w:rsidR="00E63F66" w:rsidRPr="00E63F66">
        <w:rPr>
          <w:rFonts w:hint="eastAsia"/>
        </w:rPr>
        <w:t>模型</w:t>
      </w:r>
      <w:r w:rsidR="006E2835">
        <w:rPr>
          <w:rFonts w:hint="eastAsia"/>
        </w:rPr>
        <w:t>对</w:t>
      </w:r>
      <w:r w:rsidR="006E2835" w:rsidRPr="00AC1F7D">
        <w:rPr>
          <w:rFonts w:hint="eastAsia"/>
        </w:rPr>
        <w:t>复杂</w:t>
      </w:r>
      <w:r w:rsidR="006E2835">
        <w:rPr>
          <w:rFonts w:hint="eastAsia"/>
        </w:rPr>
        <w:t>工程问题进行定量和定性分析</w:t>
      </w:r>
      <w:r w:rsidR="00E63F66" w:rsidRPr="00E63F66">
        <w:rPr>
          <w:rFonts w:hint="eastAsia"/>
        </w:rPr>
        <w:t>。</w:t>
      </w:r>
    </w:p>
    <w:p w14:paraId="7B7FE3EC" w14:textId="77777777" w:rsidR="009F0B47" w:rsidRPr="009F0B47" w:rsidRDefault="009F0B47" w:rsidP="009F0B47">
      <w:pPr>
        <w:rPr>
          <w:b/>
          <w:sz w:val="28"/>
          <w:szCs w:val="28"/>
        </w:rPr>
      </w:pPr>
      <w:r w:rsidRPr="009F0B47">
        <w:rPr>
          <w:rFonts w:hint="eastAsia"/>
          <w:b/>
          <w:sz w:val="28"/>
          <w:szCs w:val="28"/>
        </w:rPr>
        <w:t>1</w:t>
      </w:r>
      <w:r w:rsidRPr="009F0B47">
        <w:rPr>
          <w:rFonts w:hint="eastAsia"/>
          <w:b/>
          <w:sz w:val="28"/>
          <w:szCs w:val="28"/>
        </w:rPr>
        <w:t>复杂工程问题内涵</w:t>
      </w:r>
    </w:p>
    <w:p w14:paraId="7457C3DA" w14:textId="4206C50C" w:rsidR="00400279" w:rsidRPr="00C505EE" w:rsidRDefault="00743D1E" w:rsidP="003F64AD">
      <w:pPr>
        <w:spacing w:line="400" w:lineRule="exact"/>
        <w:ind w:firstLineChars="200" w:firstLine="420"/>
      </w:pPr>
      <w:r w:rsidRPr="00A9322D">
        <w:rPr>
          <w:rFonts w:hint="eastAsia"/>
        </w:rPr>
        <w:t>专业工程认证要求培养</w:t>
      </w:r>
      <w:r>
        <w:rPr>
          <w:rFonts w:hint="eastAsia"/>
        </w:rPr>
        <w:t>本科生解决</w:t>
      </w:r>
      <w:r w:rsidRPr="00A9322D">
        <w:rPr>
          <w:rFonts w:hint="eastAsia"/>
        </w:rPr>
        <w:t>复杂工程问题的能力，</w:t>
      </w:r>
      <w:r>
        <w:rPr>
          <w:rFonts w:hint="eastAsia"/>
        </w:rPr>
        <w:t>这也是</w:t>
      </w:r>
      <w:r w:rsidRPr="00A9322D">
        <w:rPr>
          <w:rFonts w:hint="eastAsia"/>
        </w:rPr>
        <w:t>工程教育的</w:t>
      </w:r>
      <w:r w:rsidR="00CD5E8E">
        <w:rPr>
          <w:rFonts w:hint="eastAsia"/>
        </w:rPr>
        <w:t>基本定位</w:t>
      </w:r>
      <w:r w:rsidRPr="00A9322D">
        <w:rPr>
          <w:rFonts w:hint="eastAsia"/>
        </w:rPr>
        <w:t>。</w:t>
      </w:r>
      <w:r w:rsidR="00771C3A">
        <w:rPr>
          <w:rFonts w:hint="eastAsia"/>
        </w:rPr>
        <w:t>从课堂教学角度看，</w:t>
      </w:r>
      <w:r w:rsidR="003F64AD" w:rsidRPr="003F64AD">
        <w:rPr>
          <w:rFonts w:hint="eastAsia"/>
        </w:rPr>
        <w:t>复杂工程</w:t>
      </w:r>
      <w:r w:rsidR="00771C3A">
        <w:rPr>
          <w:rFonts w:hint="eastAsia"/>
        </w:rPr>
        <w:t>问题</w:t>
      </w:r>
      <w:r w:rsidR="003F64AD" w:rsidRPr="003F64AD">
        <w:rPr>
          <w:rFonts w:hint="eastAsia"/>
        </w:rPr>
        <w:t>具有</w:t>
      </w:r>
      <w:r w:rsidR="003F64AD">
        <w:rPr>
          <w:rFonts w:hint="eastAsia"/>
        </w:rPr>
        <w:t>跨学科、趣味性、体验性、情境性、协作性、设计性、艺术性、实证性和技术增强性等</w:t>
      </w:r>
      <w:r w:rsidR="00771C3A">
        <w:rPr>
          <w:rFonts w:hint="eastAsia"/>
        </w:rPr>
        <w:t>属性</w:t>
      </w:r>
      <w:r w:rsidR="003F64AD" w:rsidRPr="003F64AD">
        <w:rPr>
          <w:rFonts w:ascii="Times New Roman" w:hAnsi="Times New Roman" w:cs="Times New Roman"/>
          <w:vertAlign w:val="superscript"/>
        </w:rPr>
        <w:t>[1]</w:t>
      </w:r>
      <w:r w:rsidR="003F64AD">
        <w:rPr>
          <w:rFonts w:hint="eastAsia"/>
        </w:rPr>
        <w:t>。从建模角度看，</w:t>
      </w:r>
      <w:r w:rsidR="009F0B47" w:rsidRPr="0067188C">
        <w:rPr>
          <w:rFonts w:hint="eastAsia"/>
        </w:rPr>
        <w:t>复杂工程问题有三个内涵</w:t>
      </w:r>
      <w:r w:rsidR="009F0B47" w:rsidRPr="003F64AD">
        <w:rPr>
          <w:rFonts w:ascii="Times New Roman" w:hAnsi="Times New Roman" w:cs="Times New Roman"/>
        </w:rPr>
        <w:t>：</w:t>
      </w:r>
      <w:r w:rsidR="00617966" w:rsidRPr="003F64AD">
        <w:rPr>
          <w:rFonts w:ascii="Times New Roman" w:eastAsia="微软雅黑" w:hAnsi="Times New Roman" w:cs="Times New Roman"/>
        </w:rPr>
        <w:t>Ⅰ</w:t>
      </w:r>
      <w:r w:rsidR="00617966">
        <w:rPr>
          <w:rFonts w:hint="eastAsia"/>
        </w:rPr>
        <w:t>、</w:t>
      </w:r>
      <w:r w:rsidR="009F0B47" w:rsidRPr="0067188C">
        <w:rPr>
          <w:rFonts w:hint="eastAsia"/>
        </w:rPr>
        <w:t>复杂工程问题可以拆分为若干简单问题模型</w:t>
      </w:r>
      <w:r w:rsidR="00461B5E">
        <w:rPr>
          <w:rFonts w:hint="eastAsia"/>
        </w:rPr>
        <w:t>，可以对这些简单问题模型进行排序解决</w:t>
      </w:r>
      <w:r w:rsidR="005A0549">
        <w:rPr>
          <w:rFonts w:hint="eastAsia"/>
        </w:rPr>
        <w:t>，简单问题是组成模块清晰，内部要素和变量相互关联</w:t>
      </w:r>
      <w:r w:rsidR="009F0B47" w:rsidRPr="0067188C">
        <w:rPr>
          <w:rFonts w:hint="eastAsia"/>
        </w:rPr>
        <w:t>；</w:t>
      </w:r>
      <w:r w:rsidR="00617966">
        <w:rPr>
          <w:rFonts w:ascii="Times New Roman" w:hAnsi="Times New Roman" w:cs="Times New Roman"/>
        </w:rPr>
        <w:t>Ⅱ</w:t>
      </w:r>
      <w:r w:rsidR="00617966">
        <w:rPr>
          <w:rFonts w:ascii="Times New Roman" w:hAnsi="Times New Roman" w:cs="Times New Roman" w:hint="eastAsia"/>
        </w:rPr>
        <w:t>、</w:t>
      </w:r>
      <w:r w:rsidR="009F0B47" w:rsidRPr="0067188C">
        <w:rPr>
          <w:rFonts w:hint="eastAsia"/>
        </w:rPr>
        <w:t>复杂工程问题可以由简单问题模型</w:t>
      </w:r>
      <w:r w:rsidR="009F0B47" w:rsidRPr="0067188C">
        <w:rPr>
          <w:rFonts w:hint="eastAsia"/>
        </w:rPr>
        <w:t>+</w:t>
      </w:r>
      <w:r w:rsidR="009F0B47" w:rsidRPr="0067188C">
        <w:rPr>
          <w:rFonts w:hint="eastAsia"/>
        </w:rPr>
        <w:t>非技术因素（如社会因素、安全因素、人文因素等）组成</w:t>
      </w:r>
      <w:r w:rsidR="006729B2">
        <w:rPr>
          <w:rFonts w:hint="eastAsia"/>
        </w:rPr>
        <w:t>，这些因素相互制约，使工程问题</w:t>
      </w:r>
      <w:r w:rsidR="007B3D22">
        <w:rPr>
          <w:rFonts w:hint="eastAsia"/>
        </w:rPr>
        <w:t>相当</w:t>
      </w:r>
      <w:r w:rsidR="006729B2">
        <w:rPr>
          <w:rFonts w:hint="eastAsia"/>
        </w:rPr>
        <w:t>复杂</w:t>
      </w:r>
      <w:r w:rsidR="00461B5E">
        <w:rPr>
          <w:rFonts w:hint="eastAsia"/>
        </w:rPr>
        <w:t>；</w:t>
      </w:r>
      <w:r w:rsidR="00617966">
        <w:rPr>
          <w:rFonts w:asciiTheme="minorEastAsia" w:hAnsiTheme="minorEastAsia" w:hint="eastAsia"/>
        </w:rPr>
        <w:t>Ⅲ</w:t>
      </w:r>
      <w:r w:rsidR="00617966">
        <w:rPr>
          <w:rFonts w:hint="eastAsia"/>
        </w:rPr>
        <w:t>、</w:t>
      </w:r>
      <w:r w:rsidR="009F0B47" w:rsidRPr="0067188C">
        <w:rPr>
          <w:rFonts w:hint="eastAsia"/>
        </w:rPr>
        <w:t>复杂工程问题本身就复杂</w:t>
      </w:r>
      <w:r w:rsidR="007B3D22">
        <w:rPr>
          <w:rFonts w:hint="eastAsia"/>
        </w:rPr>
        <w:t>，如</w:t>
      </w:r>
      <w:r w:rsidR="007B3D22" w:rsidRPr="007B3D22">
        <w:rPr>
          <w:rFonts w:hint="eastAsia"/>
        </w:rPr>
        <w:t>跨海桥梁建设工程</w:t>
      </w:r>
      <w:r w:rsidR="0048220C">
        <w:rPr>
          <w:rFonts w:hint="eastAsia"/>
        </w:rPr>
        <w:t>，这</w:t>
      </w:r>
      <w:r w:rsidR="00B715DB">
        <w:rPr>
          <w:rFonts w:hint="eastAsia"/>
        </w:rPr>
        <w:t>涉及</w:t>
      </w:r>
      <w:r w:rsidR="00B715DB">
        <w:rPr>
          <w:rFonts w:hint="eastAsia"/>
        </w:rPr>
        <w:t xml:space="preserve">GPS </w:t>
      </w:r>
      <w:r w:rsidR="00B715DB">
        <w:rPr>
          <w:rFonts w:hint="eastAsia"/>
        </w:rPr>
        <w:t>全天候运行测量控制</w:t>
      </w:r>
      <w:r w:rsidR="00E2037C">
        <w:rPr>
          <w:rFonts w:hint="eastAsia"/>
        </w:rPr>
        <w:t>问题</w:t>
      </w:r>
      <w:r w:rsidR="00B715DB">
        <w:rPr>
          <w:rFonts w:hint="eastAsia"/>
        </w:rPr>
        <w:t>、大直径超长钢管</w:t>
      </w:r>
      <w:r w:rsidR="00E2037C">
        <w:rPr>
          <w:rFonts w:hint="eastAsia"/>
        </w:rPr>
        <w:t>和</w:t>
      </w:r>
      <w:r w:rsidR="00B715DB">
        <w:rPr>
          <w:rFonts w:hint="eastAsia"/>
        </w:rPr>
        <w:t>大型预制构件</w:t>
      </w:r>
      <w:r w:rsidR="00E2037C">
        <w:rPr>
          <w:rFonts w:hint="eastAsia"/>
        </w:rPr>
        <w:t>制造问题</w:t>
      </w:r>
      <w:r w:rsidR="00B715DB">
        <w:rPr>
          <w:rFonts w:hint="eastAsia"/>
        </w:rPr>
        <w:t>、海洋环境混凝土结构耐久性</w:t>
      </w:r>
      <w:r w:rsidR="00E2037C">
        <w:rPr>
          <w:rFonts w:hint="eastAsia"/>
        </w:rPr>
        <w:t>问题</w:t>
      </w:r>
      <w:r w:rsidR="00B715DB">
        <w:rPr>
          <w:rFonts w:hint="eastAsia"/>
        </w:rPr>
        <w:t>、灾害天气对大桥行车安全的影响</w:t>
      </w:r>
      <w:r w:rsidR="00E2037C">
        <w:rPr>
          <w:rFonts w:hint="eastAsia"/>
        </w:rPr>
        <w:t>问题</w:t>
      </w:r>
      <w:r w:rsidR="00B715DB">
        <w:rPr>
          <w:rFonts w:hint="eastAsia"/>
        </w:rPr>
        <w:t>，</w:t>
      </w:r>
      <w:r w:rsidR="00E2037C">
        <w:rPr>
          <w:rFonts w:hint="eastAsia"/>
        </w:rPr>
        <w:t>每个问题都</w:t>
      </w:r>
      <w:r w:rsidR="0048220C">
        <w:rPr>
          <w:rFonts w:hint="eastAsia"/>
        </w:rPr>
        <w:t>需要高端技术去</w:t>
      </w:r>
      <w:r w:rsidR="007B60FC">
        <w:rPr>
          <w:rFonts w:hint="eastAsia"/>
        </w:rPr>
        <w:t>创新解决</w:t>
      </w:r>
      <w:r w:rsidR="009C18D7" w:rsidRPr="009C18D7">
        <w:rPr>
          <w:rFonts w:hint="eastAsia"/>
          <w:vertAlign w:val="superscript"/>
        </w:rPr>
        <w:t>[</w:t>
      </w:r>
      <w:r w:rsidR="009C18D7">
        <w:rPr>
          <w:vertAlign w:val="superscript"/>
        </w:rPr>
        <w:t>2</w:t>
      </w:r>
      <w:r w:rsidR="009C18D7" w:rsidRPr="009C18D7">
        <w:rPr>
          <w:vertAlign w:val="superscript"/>
        </w:rPr>
        <w:t>]</w:t>
      </w:r>
      <w:r w:rsidR="009F0B47">
        <w:rPr>
          <w:rFonts w:hint="eastAsia"/>
        </w:rPr>
        <w:t>。</w:t>
      </w:r>
    </w:p>
    <w:p w14:paraId="5F5C7E2F" w14:textId="5D802724" w:rsidR="00003AF3" w:rsidRDefault="00003AF3" w:rsidP="00003AF3">
      <w:pPr>
        <w:spacing w:line="400" w:lineRule="exact"/>
        <w:rPr>
          <w:b/>
          <w:sz w:val="28"/>
          <w:szCs w:val="28"/>
        </w:rPr>
      </w:pPr>
      <w:r w:rsidRPr="009F0B47">
        <w:rPr>
          <w:rFonts w:hint="eastAsia"/>
          <w:b/>
          <w:sz w:val="28"/>
          <w:szCs w:val="28"/>
        </w:rPr>
        <w:t>2</w:t>
      </w:r>
      <w:r w:rsidR="00400279">
        <w:rPr>
          <w:rFonts w:hint="eastAsia"/>
          <w:b/>
          <w:sz w:val="28"/>
          <w:szCs w:val="28"/>
        </w:rPr>
        <w:t>计算机科学与技术的</w:t>
      </w:r>
      <w:r>
        <w:rPr>
          <w:rFonts w:hint="eastAsia"/>
          <w:b/>
          <w:sz w:val="28"/>
          <w:szCs w:val="28"/>
        </w:rPr>
        <w:t>复杂工程问题</w:t>
      </w:r>
      <w:r w:rsidR="008A2C2E">
        <w:rPr>
          <w:rFonts w:hint="eastAsia"/>
          <w:b/>
          <w:sz w:val="28"/>
          <w:szCs w:val="28"/>
        </w:rPr>
        <w:t>能力培养</w:t>
      </w:r>
    </w:p>
    <w:p w14:paraId="69176BC4" w14:textId="0CC8757E" w:rsidR="0033257B" w:rsidRDefault="00400279" w:rsidP="008C5AFB">
      <w:pPr>
        <w:spacing w:line="400" w:lineRule="exact"/>
        <w:ind w:firstLineChars="200" w:firstLine="420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hint="eastAsia"/>
        </w:rPr>
        <w:t>我校计算机</w:t>
      </w:r>
      <w:r>
        <w:t>科学与技术专业</w:t>
      </w:r>
      <w:r w:rsidR="006D1EC0">
        <w:t>培养计算机应用人才</w:t>
      </w:r>
      <w:r w:rsidR="006D1EC0">
        <w:rPr>
          <w:rFonts w:hint="eastAsia"/>
        </w:rPr>
        <w:t>，</w:t>
      </w:r>
      <w:r w:rsidR="00EB2063">
        <w:rPr>
          <w:rFonts w:hint="eastAsia"/>
        </w:rPr>
        <w:t>针对</w:t>
      </w:r>
      <w:r w:rsidR="006D1EC0">
        <w:rPr>
          <w:rFonts w:ascii="Times New Roman" w:hAnsi="Times New Roman" w:cs="Times New Roman"/>
        </w:rPr>
        <w:t>Ⅰ</w:t>
      </w:r>
      <w:r>
        <w:rPr>
          <w:rFonts w:hint="eastAsia"/>
        </w:rPr>
        <w:t>和</w:t>
      </w:r>
      <w:r w:rsidR="006D1EC0">
        <w:rPr>
          <w:rFonts w:ascii="Times New Roman" w:hAnsi="Times New Roman" w:cs="Times New Roman"/>
        </w:rPr>
        <w:t>Ⅱ</w:t>
      </w:r>
      <w:r w:rsidR="006D1EC0">
        <w:rPr>
          <w:rFonts w:ascii="Times New Roman" w:hAnsi="Times New Roman" w:cs="Times New Roman"/>
        </w:rPr>
        <w:t>类型的</w:t>
      </w:r>
      <w:r w:rsidR="00EB2063">
        <w:t>复杂工程问题</w:t>
      </w:r>
      <w:r>
        <w:rPr>
          <w:rFonts w:hint="eastAsia"/>
        </w:rPr>
        <w:t>，</w:t>
      </w:r>
      <w:r w:rsidR="008A2C2E">
        <w:rPr>
          <w:rFonts w:hint="eastAsia"/>
        </w:rPr>
        <w:t>以</w:t>
      </w:r>
      <w:r w:rsidR="008A2C2E">
        <w:rPr>
          <w:rFonts w:hint="eastAsia"/>
        </w:rPr>
        <w:t>STEM</w:t>
      </w:r>
      <w:r w:rsidR="008A2C2E">
        <w:rPr>
          <w:rFonts w:hint="eastAsia"/>
        </w:rPr>
        <w:t>为理念</w:t>
      </w:r>
      <w:r w:rsidR="008A2C2E" w:rsidRPr="00CC7746">
        <w:rPr>
          <w:rFonts w:hint="eastAsia"/>
          <w:vertAlign w:val="superscript"/>
        </w:rPr>
        <w:t>[</w:t>
      </w:r>
      <w:r w:rsidR="009C18D7">
        <w:rPr>
          <w:vertAlign w:val="superscript"/>
        </w:rPr>
        <w:t>3</w:t>
      </w:r>
      <w:r w:rsidR="008A2C2E" w:rsidRPr="00CC7746">
        <w:rPr>
          <w:vertAlign w:val="superscript"/>
        </w:rPr>
        <w:t>]</w:t>
      </w:r>
      <w:r w:rsidR="008A2C2E">
        <w:rPr>
          <w:rFonts w:hint="eastAsia"/>
        </w:rPr>
        <w:t>，</w:t>
      </w:r>
      <w:r w:rsidR="00EB2063">
        <w:rPr>
          <w:rFonts w:hint="eastAsia"/>
        </w:rPr>
        <w:t>设计</w:t>
      </w:r>
      <w:r w:rsidR="0033257B">
        <w:rPr>
          <w:rFonts w:hint="eastAsia"/>
        </w:rPr>
        <w:t>数学类（如高等数学、线性代数、概率与数理统计、数学建模，离散数学等）、</w:t>
      </w:r>
      <w:r w:rsidR="000744EA">
        <w:rPr>
          <w:rFonts w:hint="eastAsia"/>
        </w:rPr>
        <w:t>科学类</w:t>
      </w:r>
      <w:r w:rsidR="00E53891">
        <w:rPr>
          <w:rFonts w:hint="eastAsia"/>
        </w:rPr>
        <w:t>（如大学物理</w:t>
      </w:r>
      <w:r w:rsidR="003818D6">
        <w:rPr>
          <w:rFonts w:hint="eastAsia"/>
        </w:rPr>
        <w:t>等</w:t>
      </w:r>
      <w:r w:rsidR="00E53891">
        <w:rPr>
          <w:rFonts w:hint="eastAsia"/>
        </w:rPr>
        <w:t>）</w:t>
      </w:r>
      <w:r w:rsidR="000744EA">
        <w:rPr>
          <w:rFonts w:hint="eastAsia"/>
        </w:rPr>
        <w:t>、工程类</w:t>
      </w:r>
      <w:r w:rsidR="00E53891">
        <w:rPr>
          <w:rFonts w:hint="eastAsia"/>
        </w:rPr>
        <w:t>（如电路与电子技术基础、数字逻辑、计算机组成原理、数据结构、软件工程</w:t>
      </w:r>
      <w:r w:rsidR="003818D6">
        <w:rPr>
          <w:rFonts w:hint="eastAsia"/>
        </w:rPr>
        <w:t>等</w:t>
      </w:r>
      <w:r w:rsidR="00E53891">
        <w:rPr>
          <w:rFonts w:hint="eastAsia"/>
        </w:rPr>
        <w:t>）</w:t>
      </w:r>
      <w:r w:rsidR="000744EA">
        <w:rPr>
          <w:rFonts w:hint="eastAsia"/>
        </w:rPr>
        <w:t>、</w:t>
      </w:r>
      <w:r w:rsidR="0033257B">
        <w:rPr>
          <w:rFonts w:hint="eastAsia"/>
        </w:rPr>
        <w:t>技术类（如程序设计与问题求解、数据库原理、</w:t>
      </w:r>
      <w:r w:rsidR="0033257B">
        <w:rPr>
          <w:rFonts w:hint="eastAsia"/>
        </w:rPr>
        <w:t>JAVA</w:t>
      </w:r>
      <w:r w:rsidR="0033257B">
        <w:rPr>
          <w:rFonts w:hint="eastAsia"/>
        </w:rPr>
        <w:t>程序设计等）</w:t>
      </w:r>
      <w:r w:rsidR="00E53891">
        <w:rPr>
          <w:rFonts w:hint="eastAsia"/>
        </w:rPr>
        <w:t>等</w:t>
      </w:r>
      <w:r w:rsidR="004F483C">
        <w:rPr>
          <w:rFonts w:hint="eastAsia"/>
        </w:rPr>
        <w:t>四</w:t>
      </w:r>
      <w:r w:rsidR="00E53891">
        <w:rPr>
          <w:rFonts w:hint="eastAsia"/>
        </w:rPr>
        <w:t>类</w:t>
      </w:r>
      <w:r w:rsidR="000744EA">
        <w:rPr>
          <w:rFonts w:hint="eastAsia"/>
        </w:rPr>
        <w:t>课程</w:t>
      </w:r>
      <w:r w:rsidR="003675FC" w:rsidRPr="00CC7746">
        <w:rPr>
          <w:rFonts w:hint="eastAsia"/>
          <w:vertAlign w:val="superscript"/>
        </w:rPr>
        <w:t>[</w:t>
      </w:r>
      <w:r w:rsidR="009C18D7">
        <w:rPr>
          <w:vertAlign w:val="superscript"/>
        </w:rPr>
        <w:t>4</w:t>
      </w:r>
      <w:r w:rsidR="003675FC" w:rsidRPr="00CC7746">
        <w:rPr>
          <w:vertAlign w:val="superscript"/>
        </w:rPr>
        <w:t>]</w:t>
      </w:r>
      <w:r w:rsidR="004F483C">
        <w:rPr>
          <w:rFonts w:hint="eastAsia"/>
        </w:rPr>
        <w:t>，</w:t>
      </w:r>
      <w:r w:rsidR="00331FD8">
        <w:rPr>
          <w:rFonts w:hint="eastAsia"/>
        </w:rPr>
        <w:t>还</w:t>
      </w:r>
      <w:r w:rsidR="004F483C">
        <w:rPr>
          <w:rFonts w:hint="eastAsia"/>
        </w:rPr>
        <w:t>增加</w:t>
      </w:r>
      <w:r w:rsidR="00B040BF" w:rsidRPr="00260B9F">
        <w:rPr>
          <w:rFonts w:hint="eastAsia"/>
        </w:rPr>
        <w:t>工程</w:t>
      </w:r>
      <w:r w:rsidR="004F483C">
        <w:rPr>
          <w:rFonts w:hint="eastAsia"/>
        </w:rPr>
        <w:t>素</w:t>
      </w:r>
      <w:r w:rsidR="00331FD8">
        <w:rPr>
          <w:rFonts w:hint="eastAsia"/>
        </w:rPr>
        <w:t>养</w:t>
      </w:r>
      <w:r w:rsidR="004F483C">
        <w:rPr>
          <w:rFonts w:hint="eastAsia"/>
        </w:rPr>
        <w:t>类（</w:t>
      </w:r>
      <w:r w:rsidR="008C5AFB">
        <w:rPr>
          <w:rFonts w:hint="eastAsia"/>
        </w:rPr>
        <w:t>工程概论</w:t>
      </w:r>
      <w:r w:rsidR="00260B9F">
        <w:rPr>
          <w:rFonts w:hint="eastAsia"/>
        </w:rPr>
        <w:t>、</w:t>
      </w:r>
      <w:r w:rsidR="003734C0" w:rsidRPr="003734C0">
        <w:rPr>
          <w:rFonts w:hint="eastAsia"/>
        </w:rPr>
        <w:t>形势与政策</w:t>
      </w:r>
      <w:r w:rsidR="003734C0">
        <w:rPr>
          <w:rFonts w:hint="eastAsia"/>
        </w:rPr>
        <w:t>、</w:t>
      </w:r>
      <w:r w:rsidR="003734C0" w:rsidRPr="003734C0">
        <w:rPr>
          <w:rFonts w:hint="eastAsia"/>
        </w:rPr>
        <w:t>职业生涯与发展规划</w:t>
      </w:r>
      <w:r w:rsidR="00331FD8">
        <w:rPr>
          <w:rFonts w:hint="eastAsia"/>
        </w:rPr>
        <w:t>等</w:t>
      </w:r>
      <w:r w:rsidR="004F483C">
        <w:rPr>
          <w:rFonts w:hint="eastAsia"/>
        </w:rPr>
        <w:t>）课程</w:t>
      </w:r>
      <w:r w:rsidR="0033257B">
        <w:rPr>
          <w:rFonts w:hint="eastAsia"/>
        </w:rPr>
        <w:t>。数学类课程</w:t>
      </w:r>
      <w:r w:rsidR="0033257B" w:rsidRPr="00FB020B">
        <w:rPr>
          <w:rFonts w:ascii="&amp;quot" w:eastAsia="宋体" w:hAnsi="&amp;quot" w:cs="宋体"/>
          <w:color w:val="000000"/>
          <w:kern w:val="0"/>
          <w:szCs w:val="21"/>
        </w:rPr>
        <w:t>形成学生科学思维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="0033257B" w:rsidRPr="00FB020B">
        <w:rPr>
          <w:rFonts w:ascii="&amp;quot" w:eastAsia="宋体" w:hAnsi="&amp;quot" w:cs="宋体"/>
          <w:color w:val="000000"/>
          <w:kern w:val="0"/>
          <w:szCs w:val="21"/>
        </w:rPr>
        <w:t>能力，奠定本专业涉及的科学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33257B" w:rsidRPr="00FB020B">
        <w:rPr>
          <w:rFonts w:ascii="&amp;quot" w:eastAsia="宋体" w:hAnsi="&amp;quot" w:cs="宋体"/>
          <w:color w:val="000000"/>
          <w:kern w:val="0"/>
          <w:szCs w:val="21"/>
        </w:rPr>
        <w:t>工程原理的基础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，科学类课程</w:t>
      </w:r>
      <w:r w:rsidR="0033257B" w:rsidRPr="00FB020B">
        <w:rPr>
          <w:rFonts w:ascii="&amp;quot" w:eastAsia="宋体" w:hAnsi="&amp;quot" w:cs="宋体"/>
          <w:color w:val="000000"/>
          <w:kern w:val="0"/>
          <w:szCs w:val="21"/>
        </w:rPr>
        <w:t>建模分析能力与创新能力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，工程类课程</w:t>
      </w:r>
      <w:r w:rsidR="0033257B" w:rsidRPr="00FB020B">
        <w:rPr>
          <w:rFonts w:ascii="&amp;quot" w:eastAsia="宋体" w:hAnsi="&amp;quot" w:cs="宋体"/>
          <w:color w:val="000000"/>
          <w:kern w:val="0"/>
          <w:szCs w:val="21"/>
        </w:rPr>
        <w:t>形成学生专业领域复杂工程问题的表述、抽象建模与基本分析能力学生，积累初步的工程经验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，</w:t>
      </w:r>
      <w:r w:rsidR="0033257B">
        <w:rPr>
          <w:rFonts w:hint="eastAsia"/>
        </w:rPr>
        <w:t>技术类课程</w:t>
      </w:r>
      <w:r w:rsidR="0033257B" w:rsidRPr="0033257B">
        <w:rPr>
          <w:rFonts w:ascii="&amp;quot" w:eastAsia="宋体" w:hAnsi="&amp;quot" w:cs="宋体" w:hint="eastAsia"/>
          <w:color w:val="000000"/>
          <w:kern w:val="0"/>
          <w:szCs w:val="21"/>
        </w:rPr>
        <w:t>培养学生综合应用多学科知识</w:t>
      </w:r>
      <w:r w:rsidR="002B7B7B">
        <w:rPr>
          <w:rFonts w:ascii="&amp;quot" w:eastAsia="宋体" w:hAnsi="&amp;quot" w:cs="宋体" w:hint="eastAsia"/>
          <w:color w:val="000000"/>
          <w:kern w:val="0"/>
          <w:szCs w:val="21"/>
        </w:rPr>
        <w:t>将</w:t>
      </w:r>
      <w:r w:rsidR="0033257B" w:rsidRPr="0033257B">
        <w:rPr>
          <w:rFonts w:ascii="&amp;quot" w:eastAsia="宋体" w:hAnsi="&amp;quot" w:cs="宋体" w:hint="eastAsia"/>
          <w:color w:val="000000"/>
          <w:kern w:val="0"/>
          <w:szCs w:val="21"/>
        </w:rPr>
        <w:t>复杂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工程问题</w:t>
      </w:r>
      <w:r w:rsidR="002B7B7B">
        <w:rPr>
          <w:rFonts w:ascii="&amp;quot" w:eastAsia="宋体" w:hAnsi="&amp;quot" w:cs="宋体" w:hint="eastAsia"/>
          <w:color w:val="000000"/>
          <w:kern w:val="0"/>
          <w:szCs w:val="21"/>
        </w:rPr>
        <w:t>分解为</w:t>
      </w:r>
      <w:r w:rsidR="002B7B7B" w:rsidRPr="0033257B">
        <w:rPr>
          <w:rFonts w:ascii="&amp;quot" w:eastAsia="宋体" w:hAnsi="&amp;quot" w:cs="宋体" w:hint="eastAsia"/>
          <w:color w:val="000000"/>
          <w:kern w:val="0"/>
          <w:szCs w:val="21"/>
        </w:rPr>
        <w:t>多个相互关联的子</w:t>
      </w:r>
      <w:r w:rsidR="002B7B7B">
        <w:rPr>
          <w:rFonts w:ascii="&amp;quot" w:eastAsia="宋体" w:hAnsi="&amp;quot" w:cs="宋体" w:hint="eastAsia"/>
          <w:color w:val="000000"/>
          <w:kern w:val="0"/>
          <w:szCs w:val="21"/>
        </w:rPr>
        <w:t>问题并求最优解</w:t>
      </w:r>
      <w:r w:rsidR="004F483C">
        <w:rPr>
          <w:rFonts w:ascii="&amp;quot" w:eastAsia="宋体" w:hAnsi="&amp;quot" w:cs="宋体" w:hint="eastAsia"/>
          <w:color w:val="000000"/>
          <w:kern w:val="0"/>
          <w:szCs w:val="21"/>
        </w:rPr>
        <w:t>，</w:t>
      </w:r>
      <w:r w:rsidR="008C5AFB" w:rsidRPr="00260B9F">
        <w:rPr>
          <w:rFonts w:hint="eastAsia"/>
        </w:rPr>
        <w:t>工程</w:t>
      </w:r>
      <w:r w:rsidR="004F483C">
        <w:rPr>
          <w:rFonts w:hint="eastAsia"/>
        </w:rPr>
        <w:t>素</w:t>
      </w:r>
      <w:r w:rsidR="00331FD8">
        <w:rPr>
          <w:rFonts w:hint="eastAsia"/>
        </w:rPr>
        <w:t>养</w:t>
      </w:r>
      <w:r w:rsidR="004F483C">
        <w:rPr>
          <w:rFonts w:hint="eastAsia"/>
        </w:rPr>
        <w:t>类课程</w:t>
      </w:r>
      <w:r w:rsidR="008C5AFB">
        <w:rPr>
          <w:rFonts w:hint="eastAsia"/>
        </w:rPr>
        <w:t>加强本科学</w:t>
      </w:r>
      <w:r w:rsidR="008C5AFB">
        <w:rPr>
          <w:rFonts w:hint="eastAsia"/>
        </w:rPr>
        <w:lastRenderedPageBreak/>
        <w:t>生</w:t>
      </w:r>
      <w:r w:rsidR="00331FD8">
        <w:rPr>
          <w:rFonts w:hint="eastAsia"/>
        </w:rPr>
        <w:t>对复杂工程问题的理解</w:t>
      </w:r>
      <w:r w:rsidR="008C5AFB">
        <w:rPr>
          <w:rFonts w:hint="eastAsia"/>
        </w:rPr>
        <w:t>，</w:t>
      </w:r>
      <w:r w:rsidR="00331FD8">
        <w:rPr>
          <w:rFonts w:hint="eastAsia"/>
        </w:rPr>
        <w:t>多角度思考复杂工程问题</w:t>
      </w:r>
      <w:r w:rsidR="0033257B">
        <w:rPr>
          <w:rFonts w:ascii="&amp;quot" w:eastAsia="宋体" w:hAnsi="&amp;quot" w:cs="宋体" w:hint="eastAsia"/>
          <w:color w:val="000000"/>
          <w:kern w:val="0"/>
          <w:szCs w:val="21"/>
        </w:rPr>
        <w:t>。</w:t>
      </w:r>
      <w:r w:rsidR="00E2037C">
        <w:rPr>
          <w:rFonts w:ascii="&amp;quot" w:eastAsia="宋体" w:hAnsi="&amp;quot" w:cs="宋体" w:hint="eastAsia"/>
          <w:color w:val="000000"/>
          <w:kern w:val="0"/>
          <w:szCs w:val="21"/>
        </w:rPr>
        <w:t>解决</w:t>
      </w:r>
      <w:r w:rsidR="00E2037C" w:rsidRPr="00E2037C">
        <w:rPr>
          <w:rFonts w:ascii="&amp;quot" w:eastAsia="宋体" w:hAnsi="&amp;quot" w:cs="宋体" w:hint="eastAsia"/>
          <w:color w:val="000000"/>
          <w:kern w:val="0"/>
          <w:szCs w:val="21"/>
        </w:rPr>
        <w:t>复杂工程问题能力</w:t>
      </w:r>
      <w:r w:rsidR="00E2037C">
        <w:rPr>
          <w:rFonts w:ascii="&amp;quot" w:eastAsia="宋体" w:hAnsi="&amp;quot" w:cs="宋体" w:hint="eastAsia"/>
          <w:color w:val="000000"/>
          <w:kern w:val="0"/>
          <w:szCs w:val="21"/>
        </w:rPr>
        <w:t>分为建模能力和实践能力，</w:t>
      </w:r>
      <w:r w:rsidR="00E2037C">
        <w:rPr>
          <w:rFonts w:hint="eastAsia"/>
        </w:rPr>
        <w:t>建模能力是指把握客观事物特征、运用已有的认知建构模型并通过操作性活动解决问题的能力，体现在模型建构的历程中。</w:t>
      </w:r>
    </w:p>
    <w:p w14:paraId="1308A09A" w14:textId="77777777" w:rsidR="009F0B47" w:rsidRDefault="00003AF3" w:rsidP="009F0B47">
      <w:pPr>
        <w:rPr>
          <w:rFonts w:ascii="FZHTK--GBK1-00+ZMLJKh-19" w:eastAsia="FZHTK--GBK1-00+ZMLJKh-19" w:cs="FZHTK--GBK1-00+ZMLJKh-19"/>
          <w:kern w:val="0"/>
          <w:sz w:val="27"/>
          <w:szCs w:val="27"/>
        </w:rPr>
      </w:pPr>
      <w:r>
        <w:rPr>
          <w:b/>
          <w:sz w:val="28"/>
          <w:szCs w:val="28"/>
        </w:rPr>
        <w:t>3</w:t>
      </w:r>
      <w:r w:rsidR="009F0B47" w:rsidRPr="009F0B47">
        <w:rPr>
          <w:rFonts w:hint="eastAsia"/>
          <w:b/>
          <w:sz w:val="28"/>
          <w:szCs w:val="28"/>
        </w:rPr>
        <w:t>复杂工程问题在课程教学的体现</w:t>
      </w:r>
    </w:p>
    <w:p w14:paraId="13ACC8A9" w14:textId="61CBE86E" w:rsidR="0008588A" w:rsidRDefault="0008588A" w:rsidP="0008588A">
      <w:pPr>
        <w:spacing w:line="400" w:lineRule="exact"/>
        <w:ind w:firstLineChars="200" w:firstLine="420"/>
      </w:pPr>
      <w:r>
        <w:rPr>
          <w:rFonts w:hint="eastAsia"/>
        </w:rPr>
        <w:t>基于</w:t>
      </w:r>
      <w:r>
        <w:rPr>
          <w:rFonts w:hint="eastAsia"/>
        </w:rPr>
        <w:t>STEM</w:t>
      </w:r>
      <w:r>
        <w:rPr>
          <w:rFonts w:hint="eastAsia"/>
        </w:rPr>
        <w:t>的</w:t>
      </w:r>
      <w:r w:rsidR="00D51A4C">
        <w:rPr>
          <w:rFonts w:hint="eastAsia"/>
        </w:rPr>
        <w:t>课堂教学</w:t>
      </w:r>
      <w:r>
        <w:rPr>
          <w:rFonts w:hint="eastAsia"/>
        </w:rPr>
        <w:t>围绕</w:t>
      </w:r>
      <w:r>
        <w:rPr>
          <w:rFonts w:hint="eastAsia"/>
        </w:rPr>
        <w:t>STEM</w:t>
      </w:r>
      <w:r>
        <w:rPr>
          <w:rFonts w:hint="eastAsia"/>
        </w:rPr>
        <w:t>的四个核心问题展开。（</w:t>
      </w:r>
      <w:r>
        <w:rPr>
          <w:rFonts w:hint="eastAsia"/>
        </w:rPr>
        <w:t>1</w:t>
      </w:r>
      <w:r>
        <w:rPr>
          <w:rFonts w:hint="eastAsia"/>
        </w:rPr>
        <w:t>）关注</w:t>
      </w:r>
      <w:r w:rsidR="00D51A4C">
        <w:rPr>
          <w:rFonts w:hint="eastAsia"/>
        </w:rPr>
        <w:t>复杂</w:t>
      </w:r>
      <w:r>
        <w:rPr>
          <w:rFonts w:hint="eastAsia"/>
        </w:rPr>
        <w:t>工程问题。重心不再放在知识点上，而是放在</w:t>
      </w:r>
      <w:r w:rsidR="00D51A4C">
        <w:rPr>
          <w:rFonts w:hint="eastAsia"/>
        </w:rPr>
        <w:t>复杂</w:t>
      </w:r>
      <w:r>
        <w:rPr>
          <w:rFonts w:hint="eastAsia"/>
        </w:rPr>
        <w:t>工程问题上，强调利用科学、技术、工程或数学等学科相互关联的知识解决工程问题，提高学生解决实际工程问题的能力。每章设定一个特定的复杂工程问题，如第一章为高压危险，从电阻和人体健康角度出发谈用电安全的问题。（</w:t>
      </w:r>
      <w:r>
        <w:rPr>
          <w:rFonts w:hint="eastAsia"/>
        </w:rPr>
        <w:t>2</w:t>
      </w:r>
      <w:r>
        <w:rPr>
          <w:rFonts w:hint="eastAsia"/>
        </w:rPr>
        <w:t>）关注学生的科学思维和创新能力。</w:t>
      </w:r>
      <w:r>
        <w:rPr>
          <w:rFonts w:hint="eastAsia"/>
        </w:rPr>
        <w:t xml:space="preserve">STEM </w:t>
      </w:r>
      <w:r>
        <w:rPr>
          <w:rFonts w:hint="eastAsia"/>
        </w:rPr>
        <w:t>教育将基于探索和目标导向的学习内容嵌入复杂工程问题求解中，强调学习者的团队技能、跨学科课程概念和负责的科学内容主题，意在得到更多、更理想的教育产出。（</w:t>
      </w:r>
      <w:r>
        <w:rPr>
          <w:rFonts w:hint="eastAsia"/>
        </w:rPr>
        <w:t>3</w:t>
      </w:r>
      <w:r>
        <w:rPr>
          <w:rFonts w:hint="eastAsia"/>
        </w:rPr>
        <w:t>）关注学生的学习过程。基于</w:t>
      </w:r>
      <w:r>
        <w:rPr>
          <w:rFonts w:hint="eastAsia"/>
        </w:rPr>
        <w:t>STEM</w:t>
      </w:r>
      <w:r>
        <w:rPr>
          <w:rFonts w:hint="eastAsia"/>
        </w:rPr>
        <w:t>理念建构复杂工程问题，并将它拆分为一系列</w:t>
      </w:r>
      <w:r w:rsidR="00575663">
        <w:rPr>
          <w:rFonts w:hint="eastAsia"/>
        </w:rPr>
        <w:t>简单</w:t>
      </w:r>
      <w:r>
        <w:rPr>
          <w:rFonts w:hint="eastAsia"/>
        </w:rPr>
        <w:t>工程问题，强调</w:t>
      </w:r>
      <w:r>
        <w:rPr>
          <w:rFonts w:hint="eastAsia"/>
        </w:rPr>
        <w:t xml:space="preserve"> </w:t>
      </w:r>
      <w:r>
        <w:rPr>
          <w:rFonts w:hint="eastAsia"/>
        </w:rPr>
        <w:t>“做中学”“学中做”，学生在参与、体验获得知识的过程中，获得结果性知识，</w:t>
      </w:r>
      <w:r w:rsidR="00575663">
        <w:rPr>
          <w:rFonts w:hint="eastAsia"/>
        </w:rPr>
        <w:t>进一步获取</w:t>
      </w:r>
      <w:r>
        <w:rPr>
          <w:rFonts w:hint="eastAsia"/>
        </w:rPr>
        <w:t>蕴含在项目问题解决过程中的过程性知识。（</w:t>
      </w:r>
      <w:r>
        <w:rPr>
          <w:rFonts w:hint="eastAsia"/>
        </w:rPr>
        <w:t>4</w:t>
      </w:r>
      <w:r>
        <w:rPr>
          <w:rFonts w:hint="eastAsia"/>
        </w:rPr>
        <w:t>）关注学生的学习效果。</w:t>
      </w:r>
      <w:r>
        <w:rPr>
          <w:rFonts w:hint="eastAsia"/>
        </w:rPr>
        <w:t>STEM</w:t>
      </w:r>
      <w:r>
        <w:rPr>
          <w:rFonts w:hint="eastAsia"/>
        </w:rPr>
        <w:t>项目实施的评价关注点从标准答案转向</w:t>
      </w:r>
      <w:r w:rsidR="003675FC">
        <w:rPr>
          <w:rFonts w:hint="eastAsia"/>
        </w:rPr>
        <w:t>过程性</w:t>
      </w:r>
      <w:r>
        <w:rPr>
          <w:rFonts w:hint="eastAsia"/>
        </w:rPr>
        <w:t>评价，</w:t>
      </w:r>
      <w:r w:rsidR="00A42C71">
        <w:rPr>
          <w:rFonts w:hint="eastAsia"/>
        </w:rPr>
        <w:t>将学习压力分解在各个阶段</w:t>
      </w:r>
      <w:r>
        <w:rPr>
          <w:rFonts w:hint="eastAsia"/>
        </w:rPr>
        <w:t>。</w:t>
      </w:r>
    </w:p>
    <w:p w14:paraId="0B34C177" w14:textId="219AB582" w:rsidR="00FD738C" w:rsidRDefault="0008588A" w:rsidP="00FD738C">
      <w:pPr>
        <w:spacing w:line="400" w:lineRule="exact"/>
        <w:ind w:firstLineChars="200" w:firstLine="420"/>
      </w:pPr>
      <w:r>
        <w:rPr>
          <w:rFonts w:hint="eastAsia"/>
        </w:rPr>
        <w:t>电路与电子技术基础课程是一门工程类的</w:t>
      </w:r>
      <w:r w:rsidR="00617966">
        <w:rPr>
          <w:rFonts w:hint="eastAsia"/>
        </w:rPr>
        <w:t>基础</w:t>
      </w:r>
      <w:r>
        <w:rPr>
          <w:rFonts w:hint="eastAsia"/>
        </w:rPr>
        <w:t>课程，</w:t>
      </w:r>
      <w:r w:rsidR="00617966">
        <w:rPr>
          <w:rFonts w:hint="eastAsia"/>
        </w:rPr>
        <w:t>其复杂工程问题大都属于</w:t>
      </w:r>
      <w:r w:rsidR="00617966">
        <w:rPr>
          <w:rFonts w:ascii="Times New Roman" w:hAnsi="Times New Roman" w:cs="Times New Roman"/>
        </w:rPr>
        <w:t>Ⅰ</w:t>
      </w:r>
      <w:r w:rsidR="00617966">
        <w:rPr>
          <w:rFonts w:ascii="Times New Roman" w:hAnsi="Times New Roman" w:cs="Times New Roman"/>
        </w:rPr>
        <w:t>和</w:t>
      </w:r>
      <w:r w:rsidR="00617966">
        <w:rPr>
          <w:rFonts w:ascii="Times New Roman" w:hAnsi="Times New Roman" w:cs="Times New Roman"/>
        </w:rPr>
        <w:t>Ⅱ</w:t>
      </w:r>
      <w:r w:rsidR="00617966">
        <w:rPr>
          <w:rFonts w:hint="eastAsia"/>
        </w:rPr>
        <w:t>类型，</w:t>
      </w:r>
      <w:r w:rsidR="00390E5A" w:rsidRPr="00785DE8">
        <w:rPr>
          <w:rFonts w:hint="eastAsia"/>
        </w:rPr>
        <w:t>基于</w:t>
      </w:r>
      <w:r w:rsidR="00390E5A" w:rsidRPr="00785DE8">
        <w:rPr>
          <w:rFonts w:hint="eastAsia"/>
        </w:rPr>
        <w:t xml:space="preserve"> STEM </w:t>
      </w:r>
      <w:r w:rsidR="00390E5A" w:rsidRPr="00785DE8">
        <w:rPr>
          <w:rFonts w:hint="eastAsia"/>
        </w:rPr>
        <w:t>理念进行复杂工程问题的</w:t>
      </w:r>
      <w:r w:rsidR="00390E5A">
        <w:rPr>
          <w:rFonts w:hint="eastAsia"/>
        </w:rPr>
        <w:t>建构流程分别为</w:t>
      </w:r>
      <w:r w:rsidR="00617966">
        <w:rPr>
          <w:rFonts w:hint="eastAsia"/>
        </w:rPr>
        <w:t>六步：</w:t>
      </w:r>
      <w:r w:rsidR="00390E5A">
        <w:rPr>
          <w:rFonts w:hint="eastAsia"/>
        </w:rPr>
        <w:t>工程背景引入、模型构建、科学分析、工程设计、活动评价和</w:t>
      </w:r>
      <w:r w:rsidR="00390E5A">
        <w:t>非技术因素的平衡</w:t>
      </w:r>
      <w:r w:rsidR="00390E5A">
        <w:rPr>
          <w:rFonts w:hint="eastAsia"/>
        </w:rPr>
        <w:t>。</w:t>
      </w:r>
      <w:r>
        <w:rPr>
          <w:rFonts w:hint="eastAsia"/>
        </w:rPr>
        <w:t>如第二章复杂工程问题是闪关灯电路，正向分析是将工程问题抽象为物理模型，采用数学知识完成工程估算，获得解决复杂工程问题的方法，反向探究是参数设计和各种因素约束，迭代提升和完善闪光灯电路的设计方案。</w:t>
      </w:r>
      <w:r w:rsidR="00FD738C">
        <w:rPr>
          <w:rFonts w:hint="eastAsia"/>
        </w:rPr>
        <w:t>如下：</w:t>
      </w:r>
    </w:p>
    <w:p w14:paraId="01EEBA3E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第一，教学内容的复杂工程问题背景引入</w:t>
      </w:r>
    </w:p>
    <w:p w14:paraId="3E6B7EFE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学生学习的教学内容是三要素求解一阶动态响应，</w:t>
      </w:r>
      <w:r>
        <w:t>根据长期教学实践，发现</w:t>
      </w:r>
      <w:r>
        <w:rPr>
          <w:rFonts w:hint="eastAsia"/>
        </w:rPr>
        <w:t>闪光灯电路</w:t>
      </w:r>
      <w:r>
        <w:t>是符合教学内容的工程实际问题</w:t>
      </w:r>
      <w:r>
        <w:rPr>
          <w:rFonts w:hint="eastAsia"/>
        </w:rPr>
        <w:t>。这是由于一阶</w:t>
      </w:r>
      <w:r>
        <w:rPr>
          <w:rFonts w:hint="eastAsia"/>
        </w:rPr>
        <w:t>RC</w:t>
      </w:r>
      <w:r>
        <w:rPr>
          <w:rFonts w:hint="eastAsia"/>
        </w:rPr>
        <w:t>电路</w:t>
      </w:r>
      <w:r w:rsidRPr="00FB5CD1">
        <w:rPr>
          <w:rFonts w:hint="eastAsia"/>
        </w:rPr>
        <w:t>在极短的时间内产生极高光波能量</w:t>
      </w:r>
      <w:r>
        <w:rPr>
          <w:rFonts w:hint="eastAsia"/>
        </w:rPr>
        <w:t>，从而达到闪光的效果。这类电路还可以用于电子电焊机、电火花加工机和雷达发射管等装置中。</w:t>
      </w:r>
    </w:p>
    <w:p w14:paraId="3CF39F08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第二，复杂工程问题的模型构建</w:t>
      </w:r>
    </w:p>
    <w:p w14:paraId="6928CEB2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对闪光灯实际电路建立抽象物理模型和数学模型，物理模型可以由一个直流电压源、一个限流大电阻和与闪光灯并联的电容组成，其数学模型是由基尔霍夫定律决定的拓扑方程</w:t>
      </w:r>
      <w:r>
        <w:rPr>
          <w:rFonts w:hint="eastAsia"/>
        </w:rPr>
        <w:t xml:space="preserve"> </w:t>
      </w:r>
      <w:r>
        <w:rPr>
          <w:rFonts w:hint="eastAsia"/>
        </w:rPr>
        <w:t>和由元件定义决定的元件约束方程组成，</w:t>
      </w:r>
      <w:r>
        <w:t>将系统</w:t>
      </w:r>
      <w:r>
        <w:rPr>
          <w:rFonts w:hint="eastAsia"/>
        </w:rPr>
        <w:t>动态方程</w:t>
      </w:r>
      <w:r>
        <w:t>化为线性常微分方程组来求解。</w:t>
      </w:r>
      <w:r w:rsidRPr="00721B85">
        <w:rPr>
          <w:rFonts w:hint="eastAsia"/>
        </w:rPr>
        <w:t>引导学生体会</w:t>
      </w:r>
      <w:r>
        <w:rPr>
          <w:rFonts w:hint="eastAsia"/>
        </w:rPr>
        <w:t>科学</w:t>
      </w:r>
      <w:r w:rsidRPr="00721B85">
        <w:rPr>
          <w:rFonts w:hint="eastAsia"/>
        </w:rPr>
        <w:t>理论与</w:t>
      </w:r>
      <w:r>
        <w:rPr>
          <w:rFonts w:hint="eastAsia"/>
        </w:rPr>
        <w:t>工程实践</w:t>
      </w:r>
      <w:r w:rsidRPr="00721B85">
        <w:rPr>
          <w:rFonts w:hint="eastAsia"/>
        </w:rPr>
        <w:t>的差别</w:t>
      </w:r>
      <w:r>
        <w:rPr>
          <w:rFonts w:hint="eastAsia"/>
        </w:rPr>
        <w:t>。</w:t>
      </w:r>
    </w:p>
    <w:p w14:paraId="5D8E65DE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第三，复杂工程问题的科学分析</w:t>
      </w:r>
    </w:p>
    <w:p w14:paraId="3AE6E25F" w14:textId="77777777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闪光灯电路的核心理论是三要素求解一阶动态响应方法，利用了电容电压的连续性。</w:t>
      </w:r>
      <w:r>
        <w:t>求解前首先分析</w:t>
      </w:r>
      <w:r>
        <w:rPr>
          <w:rFonts w:hint="eastAsia"/>
        </w:rPr>
        <w:t>一阶动态响应</w:t>
      </w:r>
      <w:r>
        <w:t>模型的特点，判断是哪种响应</w:t>
      </w:r>
      <w:r>
        <w:rPr>
          <w:rFonts w:hint="eastAsia"/>
        </w:rPr>
        <w:t>，然后求初始值、稳态值和时间常</w:t>
      </w:r>
      <w:r>
        <w:rPr>
          <w:rFonts w:hint="eastAsia"/>
        </w:rPr>
        <w:lastRenderedPageBreak/>
        <w:t>数。</w:t>
      </w:r>
    </w:p>
    <w:p w14:paraId="46871F7E" w14:textId="77777777" w:rsidR="00FD738C" w:rsidRDefault="00FD738C" w:rsidP="00FD738C">
      <w:pPr>
        <w:spacing w:line="400" w:lineRule="exact"/>
        <w:ind w:firstLineChars="200" w:firstLine="420"/>
      </w:pPr>
      <w:r>
        <w:t>第四，工程设计</w:t>
      </w:r>
    </w:p>
    <w:p w14:paraId="48CFFB77" w14:textId="67299FBF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通过仿真计算，获得相关的设计参数和元件选型。启发学生根据设计要求设计实用电路，</w:t>
      </w:r>
      <w:r w:rsidR="009F55B0">
        <w:rPr>
          <w:rFonts w:hint="eastAsia"/>
        </w:rPr>
        <w:t>实用电路需要考虑的因素</w:t>
      </w:r>
      <w:r>
        <w:rPr>
          <w:rFonts w:hint="eastAsia"/>
        </w:rPr>
        <w:t>以及</w:t>
      </w:r>
      <w:r w:rsidR="009F55B0">
        <w:rPr>
          <w:rFonts w:hint="eastAsia"/>
        </w:rPr>
        <w:t>经典电路等</w:t>
      </w:r>
      <w:r>
        <w:rPr>
          <w:rFonts w:hint="eastAsia"/>
        </w:rPr>
        <w:t>，引导学生进行</w:t>
      </w:r>
      <w:r w:rsidRPr="001E7162">
        <w:t>深度学习</w:t>
      </w:r>
      <w:r>
        <w:rPr>
          <w:rFonts w:hint="eastAsia"/>
        </w:rPr>
        <w:t>。</w:t>
      </w:r>
    </w:p>
    <w:p w14:paraId="6DEEE423" w14:textId="77777777" w:rsidR="00FD738C" w:rsidRDefault="00FD738C" w:rsidP="00FD738C">
      <w:pPr>
        <w:spacing w:line="400" w:lineRule="exact"/>
        <w:ind w:firstLineChars="200" w:firstLine="420"/>
      </w:pPr>
      <w:r>
        <w:t>第五，学习活动的评价</w:t>
      </w:r>
    </w:p>
    <w:p w14:paraId="00B2FFBD" w14:textId="3BB35686" w:rsidR="00FD738C" w:rsidRDefault="00FD738C" w:rsidP="00FD738C">
      <w:pPr>
        <w:spacing w:line="400" w:lineRule="exact"/>
        <w:ind w:firstLineChars="200" w:firstLine="420"/>
      </w:pPr>
      <w:r>
        <w:rPr>
          <w:rFonts w:hint="eastAsia"/>
        </w:rPr>
        <w:t>STEM</w:t>
      </w:r>
      <w:r>
        <w:rPr>
          <w:rFonts w:hint="eastAsia"/>
        </w:rPr>
        <w:t>项目实施的评价关注点从传统的标准答案转向基于证据和推理的</w:t>
      </w:r>
      <w:r w:rsidR="001B0857">
        <w:rPr>
          <w:rFonts w:hint="eastAsia"/>
        </w:rPr>
        <w:t>过程性评价</w:t>
      </w:r>
      <w:r>
        <w:rPr>
          <w:rFonts w:hint="eastAsia"/>
        </w:rPr>
        <w:t>，所以</w:t>
      </w:r>
      <w:r w:rsidRPr="005303B6">
        <w:rPr>
          <w:rFonts w:hint="eastAsia"/>
        </w:rPr>
        <w:t>要进行多维性的评价方式</w:t>
      </w:r>
      <w:r>
        <w:rPr>
          <w:rFonts w:hint="eastAsia"/>
        </w:rPr>
        <w:t>，即通过考试、答辩、报告、成果验收等方式评价教学结果。目前在大班课堂，通过课堂提问和课后作业的反思，实现评价主体的多元化、评价对象的个性化和评价结果的全面化。</w:t>
      </w:r>
    </w:p>
    <w:p w14:paraId="6E09B439" w14:textId="77777777" w:rsidR="00FD738C" w:rsidRDefault="00FD738C" w:rsidP="00FD738C">
      <w:pPr>
        <w:spacing w:line="400" w:lineRule="exact"/>
        <w:ind w:firstLineChars="200" w:firstLine="420"/>
      </w:pPr>
      <w:r>
        <w:t>第</w:t>
      </w:r>
      <w:r>
        <w:rPr>
          <w:rFonts w:hint="eastAsia"/>
        </w:rPr>
        <w:t>六</w:t>
      </w:r>
      <w:r>
        <w:t>，求解结果</w:t>
      </w:r>
      <w:r>
        <w:rPr>
          <w:rFonts w:hint="eastAsia"/>
        </w:rPr>
        <w:t>与</w:t>
      </w:r>
      <w:r>
        <w:t>非技术因素的平衡。</w:t>
      </w:r>
      <w:r>
        <w:t xml:space="preserve"> </w:t>
      </w:r>
    </w:p>
    <w:p w14:paraId="0553E240" w14:textId="32FB8585" w:rsidR="00FD738C" w:rsidRPr="00E84D47" w:rsidRDefault="00FD738C" w:rsidP="00FD738C">
      <w:pPr>
        <w:spacing w:line="400" w:lineRule="exact"/>
        <w:ind w:firstLineChars="200" w:firstLine="420"/>
      </w:pPr>
      <w:r>
        <w:t>分析结果是否与工程实际相符、是否正确</w:t>
      </w:r>
      <w:r w:rsidRPr="00FD738C">
        <w:rPr>
          <w:rFonts w:ascii="Times New Roman" w:hAnsi="Times New Roman" w:cs="Times New Roman"/>
        </w:rPr>
        <w:t>？</w:t>
      </w:r>
      <w:r>
        <w:t>讨论非技术因素的影响</w:t>
      </w:r>
      <w:r>
        <w:rPr>
          <w:rFonts w:hint="eastAsia"/>
        </w:rPr>
        <w:t>，</w:t>
      </w:r>
      <w:r>
        <w:t>如电容量太大</w:t>
      </w:r>
      <w:r>
        <w:rPr>
          <w:rFonts w:hint="eastAsia"/>
        </w:rPr>
        <w:t>，</w:t>
      </w:r>
      <w:r>
        <w:t>放电时间长</w:t>
      </w:r>
      <w:r>
        <w:rPr>
          <w:rFonts w:hint="eastAsia"/>
        </w:rPr>
        <w:t>，</w:t>
      </w:r>
      <w:r>
        <w:t>亮度高</w:t>
      </w:r>
      <w:r>
        <w:rPr>
          <w:rFonts w:hint="eastAsia"/>
        </w:rPr>
        <w:t>，</w:t>
      </w:r>
      <w:r>
        <w:t>对人眼的刺激伤害</w:t>
      </w:r>
      <w:r>
        <w:rPr>
          <w:rFonts w:hint="eastAsia"/>
        </w:rPr>
        <w:t>，</w:t>
      </w:r>
      <w:r>
        <w:t>电容量小</w:t>
      </w:r>
      <w:r>
        <w:rPr>
          <w:rFonts w:hint="eastAsia"/>
        </w:rPr>
        <w:t>，</w:t>
      </w:r>
      <w:r>
        <w:t>放电时间</w:t>
      </w:r>
      <w:r>
        <w:rPr>
          <w:rFonts w:hint="eastAsia"/>
        </w:rPr>
        <w:t>短，</w:t>
      </w:r>
      <w:r>
        <w:t>亮度</w:t>
      </w:r>
      <w:r>
        <w:rPr>
          <w:rFonts w:hint="eastAsia"/>
        </w:rPr>
        <w:t>低，</w:t>
      </w:r>
      <w:r w:rsidR="001241DF">
        <w:rPr>
          <w:rFonts w:hint="eastAsia"/>
        </w:rPr>
        <w:t>照片不清晰</w:t>
      </w:r>
      <w:r w:rsidRPr="001957CB">
        <w:rPr>
          <w:rFonts w:hint="eastAsia"/>
        </w:rPr>
        <w:t>、人脸黑</w:t>
      </w:r>
      <w:r>
        <w:rPr>
          <w:rFonts w:hint="eastAsia"/>
        </w:rPr>
        <w:t>。职业聚焦摄影师，介绍</w:t>
      </w:r>
      <w:r w:rsidRPr="001145E6">
        <w:rPr>
          <w:rFonts w:hint="eastAsia"/>
        </w:rPr>
        <w:t>摄影师需要掌握的理论知识</w:t>
      </w:r>
      <w:r>
        <w:rPr>
          <w:rFonts w:hint="eastAsia"/>
        </w:rPr>
        <w:t>、日常、</w:t>
      </w:r>
      <w:r w:rsidRPr="005724E0">
        <w:rPr>
          <w:rFonts w:hint="eastAsia"/>
        </w:rPr>
        <w:t>就业方向</w:t>
      </w:r>
      <w:r>
        <w:rPr>
          <w:rFonts w:hint="eastAsia"/>
        </w:rPr>
        <w:t>和</w:t>
      </w:r>
      <w:r w:rsidRPr="005724E0">
        <w:rPr>
          <w:rFonts w:hint="eastAsia"/>
        </w:rPr>
        <w:t>国内摄影专业大学排名</w:t>
      </w:r>
      <w:r>
        <w:rPr>
          <w:rFonts w:hint="eastAsia"/>
        </w:rPr>
        <w:t>等</w:t>
      </w:r>
      <w:r w:rsidRPr="005724E0">
        <w:rPr>
          <w:rFonts w:hint="eastAsia"/>
        </w:rPr>
        <w:t>。</w:t>
      </w:r>
    </w:p>
    <w:p w14:paraId="631642CF" w14:textId="77777777" w:rsidR="007B3D22" w:rsidRPr="007B3D22" w:rsidRDefault="007B3D22" w:rsidP="007B3D22">
      <w:pPr>
        <w:rPr>
          <w:b/>
          <w:sz w:val="28"/>
          <w:szCs w:val="28"/>
        </w:rPr>
      </w:pPr>
      <w:r w:rsidRPr="007B3D22">
        <w:rPr>
          <w:b/>
          <w:sz w:val="28"/>
          <w:szCs w:val="28"/>
        </w:rPr>
        <w:t xml:space="preserve">4 </w:t>
      </w:r>
      <w:r w:rsidRPr="007B3D22">
        <w:rPr>
          <w:rFonts w:hint="eastAsia"/>
          <w:b/>
          <w:sz w:val="28"/>
          <w:szCs w:val="28"/>
        </w:rPr>
        <w:t>结论</w:t>
      </w:r>
    </w:p>
    <w:p w14:paraId="680DFB6E" w14:textId="2E9D6E64" w:rsidR="005D4C67" w:rsidRPr="006135F1" w:rsidRDefault="001241DF" w:rsidP="00400279">
      <w:pPr>
        <w:spacing w:line="400" w:lineRule="exact"/>
        <w:ind w:firstLineChars="200" w:firstLine="420"/>
      </w:pPr>
      <w:r>
        <w:rPr>
          <w:rFonts w:hint="eastAsia"/>
        </w:rPr>
        <w:t>工程教育</w:t>
      </w:r>
      <w:r w:rsidR="007B3D22" w:rsidRPr="00400279">
        <w:rPr>
          <w:rFonts w:hint="eastAsia"/>
        </w:rPr>
        <w:t>的基本要求</w:t>
      </w:r>
      <w:r>
        <w:rPr>
          <w:rFonts w:hint="eastAsia"/>
        </w:rPr>
        <w:t>是</w:t>
      </w:r>
      <w:r w:rsidR="007B3D22" w:rsidRPr="00400279">
        <w:rPr>
          <w:rFonts w:hint="eastAsia"/>
        </w:rPr>
        <w:t>培养学生解决复杂工程问题的能力</w:t>
      </w:r>
      <w:r>
        <w:rPr>
          <w:rFonts w:hint="eastAsia"/>
        </w:rPr>
        <w:t>，这需要</w:t>
      </w:r>
      <w:r w:rsidR="00670404">
        <w:rPr>
          <w:rFonts w:hint="eastAsia"/>
        </w:rPr>
        <w:t>从课程体系和课堂教学两方面抓</w:t>
      </w:r>
      <w:r w:rsidR="000B690B">
        <w:rPr>
          <w:rFonts w:hint="eastAsia"/>
        </w:rPr>
        <w:t>。</w:t>
      </w:r>
      <w:r w:rsidR="00670404">
        <w:rPr>
          <w:rFonts w:hint="eastAsia"/>
        </w:rPr>
        <w:t>在课程体系中精准定位各类课程对</w:t>
      </w:r>
      <w:r w:rsidR="00670404" w:rsidRPr="00400279">
        <w:rPr>
          <w:rFonts w:hint="eastAsia"/>
        </w:rPr>
        <w:t>培养学生解决复杂工程问题的能力</w:t>
      </w:r>
      <w:r w:rsidR="00670404">
        <w:rPr>
          <w:rFonts w:hint="eastAsia"/>
        </w:rPr>
        <w:t>的作用。</w:t>
      </w:r>
      <w:r w:rsidR="007B3D22" w:rsidRPr="00400279">
        <w:rPr>
          <w:rFonts w:hint="eastAsia"/>
        </w:rPr>
        <w:t>在电路</w:t>
      </w:r>
      <w:r w:rsidR="000B690B">
        <w:rPr>
          <w:rFonts w:hint="eastAsia"/>
        </w:rPr>
        <w:t>与电子技术基础</w:t>
      </w:r>
      <w:r w:rsidR="007B3D22" w:rsidRPr="00400279">
        <w:rPr>
          <w:rFonts w:hint="eastAsia"/>
        </w:rPr>
        <w:t>课程教学中</w:t>
      </w:r>
      <w:r w:rsidR="005B155C">
        <w:rPr>
          <w:rFonts w:hint="eastAsia"/>
        </w:rPr>
        <w:t>，采用</w:t>
      </w:r>
      <w:r w:rsidR="00CF76A8">
        <w:rPr>
          <w:rFonts w:hint="eastAsia"/>
        </w:rPr>
        <w:t>STEM</w:t>
      </w:r>
      <w:r w:rsidR="00CF76A8">
        <w:rPr>
          <w:rFonts w:hint="eastAsia"/>
        </w:rPr>
        <w:t>理念</w:t>
      </w:r>
      <w:r w:rsidR="000B690B">
        <w:rPr>
          <w:rFonts w:hint="eastAsia"/>
        </w:rPr>
        <w:t>建构</w:t>
      </w:r>
      <w:r w:rsidR="007B3D22" w:rsidRPr="00400279">
        <w:rPr>
          <w:rFonts w:hint="eastAsia"/>
        </w:rPr>
        <w:t>复杂工程问题</w:t>
      </w:r>
      <w:r w:rsidR="005B155C">
        <w:rPr>
          <w:rFonts w:hint="eastAsia"/>
        </w:rPr>
        <w:t>模型</w:t>
      </w:r>
      <w:r w:rsidR="007B3D22" w:rsidRPr="00400279">
        <w:rPr>
          <w:rFonts w:hint="eastAsia"/>
        </w:rPr>
        <w:t>，</w:t>
      </w:r>
      <w:r w:rsidR="00670404">
        <w:rPr>
          <w:rFonts w:hint="eastAsia"/>
        </w:rPr>
        <w:t>充分考虑与相关的社会、环境、伦理、道德等非技术因素</w:t>
      </w:r>
      <w:r w:rsidR="00BF5461">
        <w:rPr>
          <w:rFonts w:hint="eastAsia"/>
        </w:rPr>
        <w:t>影响</w:t>
      </w:r>
      <w:r w:rsidR="00670404">
        <w:rPr>
          <w:rFonts w:hint="eastAsia"/>
        </w:rPr>
        <w:t>，</w:t>
      </w:r>
      <w:r w:rsidR="00BF5461">
        <w:rPr>
          <w:rFonts w:hint="eastAsia"/>
        </w:rPr>
        <w:t>通过学生</w:t>
      </w:r>
      <w:r w:rsidR="005B155C" w:rsidRPr="005B155C">
        <w:rPr>
          <w:rFonts w:hint="eastAsia"/>
        </w:rPr>
        <w:t>思维可视化</w:t>
      </w:r>
      <w:r w:rsidR="005B155C">
        <w:rPr>
          <w:rFonts w:hint="eastAsia"/>
        </w:rPr>
        <w:t>，</w:t>
      </w:r>
      <w:r w:rsidR="000B690B" w:rsidRPr="000069E1">
        <w:rPr>
          <w:rFonts w:hint="eastAsia"/>
        </w:rPr>
        <w:t>锻炼学生解决复杂工程问题的能力</w:t>
      </w:r>
      <w:r w:rsidR="000B690B">
        <w:rPr>
          <w:rFonts w:hint="eastAsia"/>
        </w:rPr>
        <w:t>。</w:t>
      </w:r>
    </w:p>
    <w:p w14:paraId="7B738AF1" w14:textId="46785B88" w:rsidR="00400279" w:rsidRPr="00CC7746" w:rsidRDefault="00CC7746" w:rsidP="00CC7746">
      <w:pPr>
        <w:rPr>
          <w:b/>
          <w:sz w:val="28"/>
          <w:szCs w:val="28"/>
        </w:rPr>
      </w:pPr>
      <w:r w:rsidRPr="00CC7746">
        <w:rPr>
          <w:rFonts w:hint="eastAsia"/>
          <w:b/>
          <w:sz w:val="28"/>
          <w:szCs w:val="28"/>
        </w:rPr>
        <w:t>参考文献</w:t>
      </w:r>
    </w:p>
    <w:p w14:paraId="2673A38F" w14:textId="0EA65D2C" w:rsidR="00CD5E8E" w:rsidRPr="003F64AD" w:rsidRDefault="00CC7746" w:rsidP="00CD5E8E">
      <w:pPr>
        <w:widowControl/>
        <w:jc w:val="left"/>
        <w:rPr>
          <w:rFonts w:ascii="Times New Roman" w:hAnsi="Times New Roman" w:cs="Times New Roman"/>
        </w:rPr>
      </w:pPr>
      <w:r w:rsidRPr="003F64AD">
        <w:rPr>
          <w:rFonts w:ascii="Times New Roman" w:hAnsi="Times New Roman" w:cs="Times New Roman"/>
        </w:rPr>
        <w:t>[1]</w:t>
      </w:r>
      <w:r w:rsidR="00CD5E8E" w:rsidRPr="003F64AD">
        <w:rPr>
          <w:rFonts w:ascii="Times New Roman" w:hAnsi="Times New Roman" w:cs="Times New Roman"/>
        </w:rPr>
        <w:t xml:space="preserve"> </w:t>
      </w:r>
      <w:r w:rsidR="003F64AD" w:rsidRPr="003F64AD">
        <w:rPr>
          <w:rFonts w:ascii="Times New Roman" w:hAnsi="Times New Roman" w:cs="Times New Roman"/>
        </w:rPr>
        <w:t>余胜泉，胡翔</w:t>
      </w:r>
      <w:r w:rsidR="003F64AD" w:rsidRPr="003F64AD">
        <w:rPr>
          <w:rFonts w:ascii="Times New Roman" w:hAnsi="Times New Roman" w:cs="Times New Roman"/>
        </w:rPr>
        <w:t xml:space="preserve">. STEM </w:t>
      </w:r>
      <w:r w:rsidR="003F64AD" w:rsidRPr="003F64AD">
        <w:rPr>
          <w:rFonts w:ascii="Times New Roman" w:hAnsi="Times New Roman" w:cs="Times New Roman"/>
        </w:rPr>
        <w:t>教育理念与跨学科整合模式</w:t>
      </w:r>
      <w:r w:rsidR="003F64AD" w:rsidRPr="003F64AD">
        <w:rPr>
          <w:rFonts w:ascii="Times New Roman" w:hAnsi="Times New Roman" w:cs="Times New Roman"/>
        </w:rPr>
        <w:t xml:space="preserve">[J]. </w:t>
      </w:r>
      <w:r w:rsidR="003F64AD" w:rsidRPr="003F64AD">
        <w:rPr>
          <w:rFonts w:ascii="Times New Roman" w:hAnsi="Times New Roman" w:cs="Times New Roman"/>
        </w:rPr>
        <w:t>开放教育研究</w:t>
      </w:r>
      <w:r w:rsidR="003F64AD" w:rsidRPr="003F64AD">
        <w:rPr>
          <w:rFonts w:ascii="Times New Roman" w:hAnsi="Times New Roman" w:cs="Times New Roman"/>
        </w:rPr>
        <w:t>,2015,21(04)13-23.</w:t>
      </w:r>
    </w:p>
    <w:p w14:paraId="381B3B70" w14:textId="637665DE" w:rsidR="009C18D7" w:rsidRPr="003F64AD" w:rsidRDefault="008A2C2E" w:rsidP="009C18D7">
      <w:pPr>
        <w:spacing w:line="560" w:lineRule="exact"/>
        <w:rPr>
          <w:rFonts w:ascii="Times New Roman" w:hAnsi="Times New Roman" w:cs="Times New Roman"/>
        </w:rPr>
      </w:pPr>
      <w:r w:rsidRPr="003F64AD">
        <w:rPr>
          <w:rFonts w:ascii="Times New Roman" w:hAnsi="Times New Roman" w:cs="Times New Roman"/>
        </w:rPr>
        <w:t>[2]</w:t>
      </w:r>
      <w:r w:rsidR="00617966" w:rsidRPr="003F64AD">
        <w:rPr>
          <w:rFonts w:ascii="Times New Roman" w:hAnsi="Times New Roman" w:cs="Times New Roman"/>
        </w:rPr>
        <w:t xml:space="preserve"> </w:t>
      </w:r>
      <w:r w:rsidR="00575663" w:rsidRPr="00575663">
        <w:rPr>
          <w:rFonts w:ascii="Times New Roman" w:hAnsi="Times New Roman" w:cs="Times New Roman"/>
        </w:rPr>
        <w:t>吕忠达</w:t>
      </w:r>
      <w:r w:rsidR="00575663" w:rsidRPr="00575663">
        <w:rPr>
          <w:rFonts w:ascii="Times New Roman" w:hAnsi="Times New Roman" w:cs="Times New Roman"/>
        </w:rPr>
        <w:t xml:space="preserve">. </w:t>
      </w:r>
      <w:r w:rsidR="00575663" w:rsidRPr="00575663">
        <w:rPr>
          <w:rFonts w:ascii="Times New Roman" w:hAnsi="Times New Roman" w:cs="Times New Roman"/>
        </w:rPr>
        <w:t>杭州湾跨海大桥关键技术研究与实施</w:t>
      </w:r>
      <w:r w:rsidR="00575663" w:rsidRPr="00575663">
        <w:rPr>
          <w:rFonts w:ascii="Times New Roman" w:hAnsi="Times New Roman" w:cs="Times New Roman"/>
        </w:rPr>
        <w:t xml:space="preserve">[J]. </w:t>
      </w:r>
      <w:r w:rsidR="00575663" w:rsidRPr="00575663">
        <w:rPr>
          <w:rFonts w:ascii="Times New Roman" w:hAnsi="Times New Roman" w:cs="Times New Roman"/>
        </w:rPr>
        <w:t>土木工程学报</w:t>
      </w:r>
      <w:r w:rsidR="00575663" w:rsidRPr="00575663">
        <w:rPr>
          <w:rFonts w:ascii="Times New Roman" w:hAnsi="Times New Roman" w:cs="Times New Roman"/>
        </w:rPr>
        <w:t>, 2006, 39(6):78-82.</w:t>
      </w:r>
    </w:p>
    <w:p w14:paraId="52603762" w14:textId="77777777" w:rsidR="009C18D7" w:rsidRPr="003F64AD" w:rsidRDefault="008A2C2E" w:rsidP="009C18D7">
      <w:pPr>
        <w:spacing w:line="560" w:lineRule="exact"/>
        <w:rPr>
          <w:rFonts w:ascii="Times New Roman" w:hAnsi="Times New Roman" w:cs="Times New Roman"/>
        </w:rPr>
      </w:pPr>
      <w:r w:rsidRPr="003F64AD">
        <w:rPr>
          <w:rFonts w:ascii="Times New Roman" w:hAnsi="Times New Roman" w:cs="Times New Roman"/>
        </w:rPr>
        <w:t xml:space="preserve">[3] </w:t>
      </w:r>
      <w:r w:rsidR="009C18D7" w:rsidRPr="003F64AD">
        <w:rPr>
          <w:rFonts w:ascii="Times New Roman" w:hAnsi="Times New Roman" w:cs="Times New Roman"/>
        </w:rPr>
        <w:t>Kinney S. STEM professional development and resources[EB/OL].</w:t>
      </w:r>
    </w:p>
    <w:p w14:paraId="59DEB696" w14:textId="50399D8A" w:rsidR="003675FC" w:rsidRPr="003F64AD" w:rsidRDefault="009C18D7" w:rsidP="009C18D7">
      <w:pPr>
        <w:spacing w:line="560" w:lineRule="exact"/>
        <w:rPr>
          <w:rFonts w:ascii="Times New Roman" w:hAnsi="Times New Roman" w:cs="Times New Roman"/>
        </w:rPr>
      </w:pPr>
      <w:r w:rsidRPr="003F64AD">
        <w:rPr>
          <w:rFonts w:ascii="Times New Roman" w:hAnsi="Times New Roman" w:cs="Times New Roman"/>
        </w:rPr>
        <w:t>&lt;http://www.discoveryeducation.com/what-we-offer/stem/index.cfm&gt;</w:t>
      </w:r>
    </w:p>
    <w:p w14:paraId="3B938E7C" w14:textId="62D01960" w:rsidR="00C5223A" w:rsidRDefault="0032374B" w:rsidP="00EB640E">
      <w:pPr>
        <w:widowControl/>
        <w:jc w:val="left"/>
        <w:rPr>
          <w:rFonts w:ascii="Times New Roman" w:hAnsi="Times New Roman" w:cs="Times New Roman"/>
        </w:rPr>
      </w:pPr>
      <w:r w:rsidRPr="0067040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Pr="00670404">
        <w:rPr>
          <w:rFonts w:ascii="Times New Roman" w:hAnsi="Times New Roman" w:cs="Times New Roman"/>
        </w:rPr>
        <w:t>]</w:t>
      </w:r>
      <w:r w:rsidR="009C18D7" w:rsidRPr="009C18D7">
        <w:rPr>
          <w:rFonts w:ascii="Times New Roman" w:hAnsi="Times New Roman" w:cs="Times New Roman"/>
        </w:rPr>
        <w:t xml:space="preserve"> </w:t>
      </w:r>
      <w:r w:rsidR="009C18D7" w:rsidRPr="003F64AD">
        <w:rPr>
          <w:rFonts w:ascii="Times New Roman" w:hAnsi="Times New Roman" w:cs="Times New Roman"/>
        </w:rPr>
        <w:t>蒋宗礼</w:t>
      </w:r>
      <w:r w:rsidR="009C18D7" w:rsidRPr="003F64AD">
        <w:rPr>
          <w:rFonts w:ascii="Times New Roman" w:hAnsi="Times New Roman" w:cs="Times New Roman"/>
        </w:rPr>
        <w:t>.</w:t>
      </w:r>
      <w:r w:rsidR="009C18D7" w:rsidRPr="003F64AD">
        <w:rPr>
          <w:rFonts w:ascii="Times New Roman" w:hAnsi="Times New Roman" w:cs="Times New Roman"/>
        </w:rPr>
        <w:t>本科工程教育</w:t>
      </w:r>
      <w:r w:rsidR="009C18D7" w:rsidRPr="003F64AD">
        <w:rPr>
          <w:rFonts w:ascii="Times New Roman" w:hAnsi="Times New Roman" w:cs="Times New Roman"/>
        </w:rPr>
        <w:t xml:space="preserve">: </w:t>
      </w:r>
      <w:r w:rsidR="009C18D7" w:rsidRPr="003F64AD">
        <w:rPr>
          <w:rFonts w:ascii="Times New Roman" w:hAnsi="Times New Roman" w:cs="Times New Roman"/>
        </w:rPr>
        <w:t>聚焦学生解决复杂工程问题能力的培养</w:t>
      </w:r>
      <w:r w:rsidR="009C18D7" w:rsidRPr="003F64AD">
        <w:rPr>
          <w:rFonts w:ascii="Times New Roman" w:hAnsi="Times New Roman" w:cs="Times New Roman"/>
        </w:rPr>
        <w:t>[J].</w:t>
      </w:r>
      <w:r w:rsidR="009C18D7" w:rsidRPr="003F64AD">
        <w:rPr>
          <w:rFonts w:ascii="Times New Roman" w:hAnsi="Times New Roman" w:cs="Times New Roman"/>
        </w:rPr>
        <w:t>中国大学教学，</w:t>
      </w:r>
      <w:r w:rsidR="009C18D7" w:rsidRPr="003F64AD">
        <w:rPr>
          <w:rFonts w:ascii="Times New Roman" w:hAnsi="Times New Roman" w:cs="Times New Roman"/>
        </w:rPr>
        <w:t>2016</w:t>
      </w:r>
      <w:r w:rsidR="009C18D7" w:rsidRPr="003F64AD">
        <w:rPr>
          <w:rFonts w:ascii="Times New Roman" w:hAnsi="Times New Roman" w:cs="Times New Roman"/>
        </w:rPr>
        <w:t>，</w:t>
      </w:r>
      <w:r w:rsidR="009C18D7" w:rsidRPr="003F64AD">
        <w:rPr>
          <w:rFonts w:ascii="Times New Roman" w:hAnsi="Times New Roman" w:cs="Times New Roman"/>
        </w:rPr>
        <w:t>( 11) : 27-30+84</w:t>
      </w:r>
      <w:r w:rsidR="009C18D7" w:rsidRPr="003F64AD">
        <w:rPr>
          <w:rFonts w:ascii="Times New Roman" w:hAnsi="Times New Roman" w:cs="Times New Roman"/>
        </w:rPr>
        <w:t>．</w:t>
      </w:r>
    </w:p>
    <w:p w14:paraId="645FC59E" w14:textId="77777777" w:rsidR="00BE3B9D" w:rsidRDefault="00BE3B9D" w:rsidP="00EB640E">
      <w:pPr>
        <w:widowControl/>
        <w:jc w:val="left"/>
        <w:rPr>
          <w:rFonts w:ascii="Times New Roman" w:hAnsi="Times New Roman" w:cs="Times New Roman"/>
        </w:rPr>
      </w:pPr>
    </w:p>
    <w:p w14:paraId="492D36BC" w14:textId="62F14978" w:rsidR="00BE3B9D" w:rsidRDefault="00BE3B9D" w:rsidP="00EB640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桂林电子科技大学</w:t>
      </w:r>
      <w:r w:rsidRPr="00BE3B9D">
        <w:rPr>
          <w:rFonts w:ascii="Times New Roman" w:hAnsi="Times New Roman" w:cs="Times New Roman" w:hint="eastAsia"/>
        </w:rPr>
        <w:t>教育教学改革项目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JGB201807</w:t>
      </w:r>
      <w:r>
        <w:rPr>
          <w:rFonts w:ascii="Times New Roman" w:hAnsi="Times New Roman" w:cs="Times New Roman" w:hint="eastAsia"/>
        </w:rPr>
        <w:t>）资助</w:t>
      </w:r>
    </w:p>
    <w:p w14:paraId="5AFA7B7C" w14:textId="7092FAC8" w:rsidR="005911B2" w:rsidRPr="008A2C2E" w:rsidRDefault="005911B2" w:rsidP="00EB64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张文辉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桂林电子科技大学计算机与信息安全学院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18778399196</w:t>
      </w:r>
      <w:bookmarkStart w:id="0" w:name="_GoBack"/>
      <w:bookmarkEnd w:id="0"/>
    </w:p>
    <w:sectPr w:rsidR="005911B2" w:rsidRPr="008A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D7040" w14:textId="77777777" w:rsidR="002779B4" w:rsidRDefault="002779B4" w:rsidP="0062013A">
      <w:r>
        <w:separator/>
      </w:r>
    </w:p>
  </w:endnote>
  <w:endnote w:type="continuationSeparator" w:id="0">
    <w:p w14:paraId="7F1979ED" w14:textId="77777777" w:rsidR="002779B4" w:rsidRDefault="002779B4" w:rsidP="0062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FZHTK--GBK1-00+ZMLJKh-19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2E20D" w14:textId="77777777" w:rsidR="002779B4" w:rsidRDefault="002779B4" w:rsidP="0062013A">
      <w:r>
        <w:separator/>
      </w:r>
    </w:p>
  </w:footnote>
  <w:footnote w:type="continuationSeparator" w:id="0">
    <w:p w14:paraId="453B7BBE" w14:textId="77777777" w:rsidR="002779B4" w:rsidRDefault="002779B4" w:rsidP="00620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63"/>
    <w:rsid w:val="00003AF3"/>
    <w:rsid w:val="000069E1"/>
    <w:rsid w:val="00012469"/>
    <w:rsid w:val="00013884"/>
    <w:rsid w:val="00052086"/>
    <w:rsid w:val="00053709"/>
    <w:rsid w:val="000744EA"/>
    <w:rsid w:val="0008588A"/>
    <w:rsid w:val="000B690B"/>
    <w:rsid w:val="00106E97"/>
    <w:rsid w:val="001145E6"/>
    <w:rsid w:val="001241DF"/>
    <w:rsid w:val="00135A75"/>
    <w:rsid w:val="00150F11"/>
    <w:rsid w:val="001755B2"/>
    <w:rsid w:val="001957CB"/>
    <w:rsid w:val="0019713A"/>
    <w:rsid w:val="001B0857"/>
    <w:rsid w:val="001E7162"/>
    <w:rsid w:val="002041C2"/>
    <w:rsid w:val="002406D6"/>
    <w:rsid w:val="002575C6"/>
    <w:rsid w:val="00260B9F"/>
    <w:rsid w:val="00264BB9"/>
    <w:rsid w:val="00274BDA"/>
    <w:rsid w:val="00277960"/>
    <w:rsid w:val="002779B4"/>
    <w:rsid w:val="0028650B"/>
    <w:rsid w:val="00291DE9"/>
    <w:rsid w:val="002A18A8"/>
    <w:rsid w:val="002A4E70"/>
    <w:rsid w:val="002A7635"/>
    <w:rsid w:val="002A7B17"/>
    <w:rsid w:val="002B7B7B"/>
    <w:rsid w:val="002E15C2"/>
    <w:rsid w:val="002E2420"/>
    <w:rsid w:val="002F41FD"/>
    <w:rsid w:val="00314E20"/>
    <w:rsid w:val="0032374B"/>
    <w:rsid w:val="00331FD8"/>
    <w:rsid w:val="0033257B"/>
    <w:rsid w:val="003430B1"/>
    <w:rsid w:val="0035513E"/>
    <w:rsid w:val="003675FC"/>
    <w:rsid w:val="003734C0"/>
    <w:rsid w:val="00376CB5"/>
    <w:rsid w:val="003818D6"/>
    <w:rsid w:val="00385983"/>
    <w:rsid w:val="003865A3"/>
    <w:rsid w:val="00390E5A"/>
    <w:rsid w:val="00392576"/>
    <w:rsid w:val="003C6ACC"/>
    <w:rsid w:val="003D2593"/>
    <w:rsid w:val="003F64AD"/>
    <w:rsid w:val="00400279"/>
    <w:rsid w:val="00402849"/>
    <w:rsid w:val="0040733E"/>
    <w:rsid w:val="0041381E"/>
    <w:rsid w:val="00461B5E"/>
    <w:rsid w:val="004636E2"/>
    <w:rsid w:val="00470028"/>
    <w:rsid w:val="00480249"/>
    <w:rsid w:val="0048220C"/>
    <w:rsid w:val="0048309F"/>
    <w:rsid w:val="004A5F0F"/>
    <w:rsid w:val="004D20D8"/>
    <w:rsid w:val="004E2BB9"/>
    <w:rsid w:val="004E5620"/>
    <w:rsid w:val="004F483C"/>
    <w:rsid w:val="004F6B5E"/>
    <w:rsid w:val="00515134"/>
    <w:rsid w:val="00521AA4"/>
    <w:rsid w:val="005303B6"/>
    <w:rsid w:val="0056431E"/>
    <w:rsid w:val="005724E0"/>
    <w:rsid w:val="00575663"/>
    <w:rsid w:val="00575C41"/>
    <w:rsid w:val="00586AC6"/>
    <w:rsid w:val="0059025D"/>
    <w:rsid w:val="005911B2"/>
    <w:rsid w:val="005912AA"/>
    <w:rsid w:val="00591FEB"/>
    <w:rsid w:val="005A0549"/>
    <w:rsid w:val="005B155C"/>
    <w:rsid w:val="005C25F5"/>
    <w:rsid w:val="005D03CB"/>
    <w:rsid w:val="005D4C67"/>
    <w:rsid w:val="005D7679"/>
    <w:rsid w:val="006135F1"/>
    <w:rsid w:val="00617966"/>
    <w:rsid w:val="0062013A"/>
    <w:rsid w:val="006273CE"/>
    <w:rsid w:val="0063487A"/>
    <w:rsid w:val="00646FCF"/>
    <w:rsid w:val="00670404"/>
    <w:rsid w:val="0067188C"/>
    <w:rsid w:val="006729B2"/>
    <w:rsid w:val="0067642C"/>
    <w:rsid w:val="0068222C"/>
    <w:rsid w:val="006C291E"/>
    <w:rsid w:val="006C788E"/>
    <w:rsid w:val="006D0DA5"/>
    <w:rsid w:val="006D1EC0"/>
    <w:rsid w:val="006D7658"/>
    <w:rsid w:val="006E2835"/>
    <w:rsid w:val="006F0269"/>
    <w:rsid w:val="00721B85"/>
    <w:rsid w:val="00731E0D"/>
    <w:rsid w:val="00743D1E"/>
    <w:rsid w:val="0076651E"/>
    <w:rsid w:val="00771C3A"/>
    <w:rsid w:val="00777569"/>
    <w:rsid w:val="00781C04"/>
    <w:rsid w:val="00785DE8"/>
    <w:rsid w:val="0079426D"/>
    <w:rsid w:val="007B3D22"/>
    <w:rsid w:val="007B60FC"/>
    <w:rsid w:val="0081733A"/>
    <w:rsid w:val="0083013B"/>
    <w:rsid w:val="00832B36"/>
    <w:rsid w:val="00836E58"/>
    <w:rsid w:val="00842EF0"/>
    <w:rsid w:val="00847981"/>
    <w:rsid w:val="00852DC3"/>
    <w:rsid w:val="00854BFF"/>
    <w:rsid w:val="00860018"/>
    <w:rsid w:val="0086190E"/>
    <w:rsid w:val="00867BC8"/>
    <w:rsid w:val="008A2C2E"/>
    <w:rsid w:val="008A4463"/>
    <w:rsid w:val="008A4F95"/>
    <w:rsid w:val="008A61B7"/>
    <w:rsid w:val="008B11FF"/>
    <w:rsid w:val="008B7337"/>
    <w:rsid w:val="008C5AFB"/>
    <w:rsid w:val="00926E44"/>
    <w:rsid w:val="00927BA9"/>
    <w:rsid w:val="0094207F"/>
    <w:rsid w:val="00953775"/>
    <w:rsid w:val="00976AFB"/>
    <w:rsid w:val="00986851"/>
    <w:rsid w:val="009B5EC4"/>
    <w:rsid w:val="009C0711"/>
    <w:rsid w:val="009C18D7"/>
    <w:rsid w:val="009F0B47"/>
    <w:rsid w:val="009F2151"/>
    <w:rsid w:val="009F55B0"/>
    <w:rsid w:val="00A07586"/>
    <w:rsid w:val="00A16887"/>
    <w:rsid w:val="00A27568"/>
    <w:rsid w:val="00A36FB6"/>
    <w:rsid w:val="00A4200E"/>
    <w:rsid w:val="00A42C71"/>
    <w:rsid w:val="00A64FEE"/>
    <w:rsid w:val="00A71987"/>
    <w:rsid w:val="00A720C3"/>
    <w:rsid w:val="00A9322D"/>
    <w:rsid w:val="00AB64A1"/>
    <w:rsid w:val="00AB6751"/>
    <w:rsid w:val="00AC1F7D"/>
    <w:rsid w:val="00AD0AFB"/>
    <w:rsid w:val="00AE6C13"/>
    <w:rsid w:val="00B040BF"/>
    <w:rsid w:val="00B17224"/>
    <w:rsid w:val="00B21414"/>
    <w:rsid w:val="00B67811"/>
    <w:rsid w:val="00B715DB"/>
    <w:rsid w:val="00B86B61"/>
    <w:rsid w:val="00BA133E"/>
    <w:rsid w:val="00BA57D1"/>
    <w:rsid w:val="00BB5EB4"/>
    <w:rsid w:val="00BD4A09"/>
    <w:rsid w:val="00BE349C"/>
    <w:rsid w:val="00BE3B9D"/>
    <w:rsid w:val="00BF52D1"/>
    <w:rsid w:val="00BF5461"/>
    <w:rsid w:val="00C505EE"/>
    <w:rsid w:val="00C5223A"/>
    <w:rsid w:val="00C53B01"/>
    <w:rsid w:val="00C72849"/>
    <w:rsid w:val="00C81282"/>
    <w:rsid w:val="00C84CFB"/>
    <w:rsid w:val="00C86786"/>
    <w:rsid w:val="00CC7746"/>
    <w:rsid w:val="00CD5E8E"/>
    <w:rsid w:val="00CD6573"/>
    <w:rsid w:val="00CF22AD"/>
    <w:rsid w:val="00CF76A8"/>
    <w:rsid w:val="00D06D84"/>
    <w:rsid w:val="00D22516"/>
    <w:rsid w:val="00D33443"/>
    <w:rsid w:val="00D36391"/>
    <w:rsid w:val="00D44F6E"/>
    <w:rsid w:val="00D51A4C"/>
    <w:rsid w:val="00D57F0D"/>
    <w:rsid w:val="00D93539"/>
    <w:rsid w:val="00DA6DD0"/>
    <w:rsid w:val="00DB61E9"/>
    <w:rsid w:val="00DF182F"/>
    <w:rsid w:val="00E05736"/>
    <w:rsid w:val="00E2037C"/>
    <w:rsid w:val="00E27AE6"/>
    <w:rsid w:val="00E47F73"/>
    <w:rsid w:val="00E5071E"/>
    <w:rsid w:val="00E53891"/>
    <w:rsid w:val="00E63F66"/>
    <w:rsid w:val="00E76E75"/>
    <w:rsid w:val="00E84D47"/>
    <w:rsid w:val="00EB2063"/>
    <w:rsid w:val="00EB640E"/>
    <w:rsid w:val="00ED285A"/>
    <w:rsid w:val="00EF0158"/>
    <w:rsid w:val="00EF4911"/>
    <w:rsid w:val="00F026F0"/>
    <w:rsid w:val="00F11358"/>
    <w:rsid w:val="00F23243"/>
    <w:rsid w:val="00F24E47"/>
    <w:rsid w:val="00F354DB"/>
    <w:rsid w:val="00F56263"/>
    <w:rsid w:val="00F657AB"/>
    <w:rsid w:val="00F71B54"/>
    <w:rsid w:val="00F75606"/>
    <w:rsid w:val="00F86FCF"/>
    <w:rsid w:val="00F92FE5"/>
    <w:rsid w:val="00FB020B"/>
    <w:rsid w:val="00FB4F08"/>
    <w:rsid w:val="00FB5862"/>
    <w:rsid w:val="00FB5CD1"/>
    <w:rsid w:val="00FC44ED"/>
    <w:rsid w:val="00FD3E5B"/>
    <w:rsid w:val="00FD3EEF"/>
    <w:rsid w:val="00FD738C"/>
    <w:rsid w:val="00FE2788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666D"/>
  <w15:chartTrackingRefBased/>
  <w15:docId w15:val="{547C0640-6FED-49DA-9344-13B11D1E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sbcontentstart">
    <w:name w:val="vsbcontent_start"/>
    <w:basedOn w:val="a"/>
    <w:rsid w:val="008A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8A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我的正文"/>
    <w:basedOn w:val="a"/>
    <w:unhideWhenUsed/>
    <w:qFormat/>
    <w:rsid w:val="008B7337"/>
    <w:pPr>
      <w:spacing w:line="400" w:lineRule="exact"/>
      <w:ind w:firstLineChars="200" w:firstLine="200"/>
    </w:pPr>
    <w:rPr>
      <w:rFonts w:ascii="Times New Roman" w:eastAsia="仿宋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C505E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505E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C505E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505E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505E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505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05EE"/>
    <w:rPr>
      <w:sz w:val="18"/>
      <w:szCs w:val="18"/>
    </w:rPr>
  </w:style>
  <w:style w:type="paragraph" w:styleId="a9">
    <w:name w:val="List Paragraph"/>
    <w:basedOn w:val="a"/>
    <w:uiPriority w:val="34"/>
    <w:qFormat/>
    <w:rsid w:val="00E84D47"/>
    <w:pPr>
      <w:ind w:firstLineChars="200" w:firstLine="420"/>
    </w:pPr>
  </w:style>
  <w:style w:type="character" w:styleId="aa">
    <w:name w:val="Strong"/>
    <w:basedOn w:val="a0"/>
    <w:uiPriority w:val="22"/>
    <w:qFormat/>
    <w:rsid w:val="005724E0"/>
    <w:rPr>
      <w:b/>
      <w:bCs/>
    </w:rPr>
  </w:style>
  <w:style w:type="character" w:styleId="ab">
    <w:name w:val="Emphasis"/>
    <w:basedOn w:val="a0"/>
    <w:uiPriority w:val="20"/>
    <w:qFormat/>
    <w:rsid w:val="00AB64A1"/>
    <w:rPr>
      <w:i/>
      <w:iCs/>
    </w:rPr>
  </w:style>
  <w:style w:type="paragraph" w:styleId="ac">
    <w:name w:val="header"/>
    <w:basedOn w:val="a"/>
    <w:link w:val="Char2"/>
    <w:uiPriority w:val="99"/>
    <w:unhideWhenUsed/>
    <w:rsid w:val="0062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2013A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2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2013A"/>
    <w:rPr>
      <w:sz w:val="18"/>
      <w:szCs w:val="18"/>
    </w:rPr>
  </w:style>
  <w:style w:type="paragraph" w:customStyle="1" w:styleId="vsbcontentimg">
    <w:name w:val="vsbcontent_img"/>
    <w:basedOn w:val="a"/>
    <w:rsid w:val="00FB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A1DC-E6EF-41A1-8DD4-426D8503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486</Words>
  <Characters>2775</Characters>
  <Application>Microsoft Office Word</Application>
  <DocSecurity>0</DocSecurity>
  <Lines>23</Lines>
  <Paragraphs>6</Paragraphs>
  <ScaleCrop>false</ScaleCrop>
  <Company>GUET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Wenhui</dc:creator>
  <cp:keywords/>
  <dc:description/>
  <cp:lastModifiedBy>Zhang Wenhui</cp:lastModifiedBy>
  <cp:revision>43</cp:revision>
  <cp:lastPrinted>2020-01-06T01:55:00Z</cp:lastPrinted>
  <dcterms:created xsi:type="dcterms:W3CDTF">2020-02-05T08:38:00Z</dcterms:created>
  <dcterms:modified xsi:type="dcterms:W3CDTF">2020-02-15T07:14:00Z</dcterms:modified>
</cp:coreProperties>
</file>