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723" w:firstLineChars="200"/>
        <w:jc w:val="center"/>
        <w:rPr>
          <w:rFonts w:hint="eastAsia" w:ascii="宋体" w:hAnsi="宋体" w:cs="宋体"/>
          <w:b/>
          <w:kern w:val="0"/>
          <w:sz w:val="36"/>
          <w:szCs w:val="36"/>
          <w:lang w:eastAsia="zh-CN"/>
        </w:rPr>
      </w:pPr>
      <w:bookmarkStart w:id="6" w:name="_GoBack"/>
      <w:bookmarkEnd w:id="6"/>
    </w:p>
    <w:p>
      <w:pPr>
        <w:spacing w:line="360" w:lineRule="auto"/>
        <w:jc w:val="center"/>
        <w:rPr>
          <w:rFonts w:ascii="宋体" w:hAnsi="宋体" w:cs="宋体"/>
          <w:b/>
          <w:kern w:val="0"/>
          <w:szCs w:val="21"/>
        </w:rPr>
      </w:pPr>
      <w:r>
        <w:rPr>
          <w:rFonts w:hint="eastAsia" w:ascii="宋体" w:hAnsi="宋体" w:cs="宋体"/>
          <w:b/>
          <w:kern w:val="0"/>
          <w:sz w:val="36"/>
          <w:szCs w:val="36"/>
          <w:lang w:eastAsia="zh-CN"/>
        </w:rPr>
        <w:t>“</w:t>
      </w:r>
      <w:r>
        <w:rPr>
          <w:rFonts w:hint="eastAsia" w:ascii="宋体" w:hAnsi="宋体" w:cs="宋体"/>
          <w:b/>
          <w:kern w:val="0"/>
          <w:sz w:val="36"/>
          <w:szCs w:val="36"/>
        </w:rPr>
        <w:t>单元整合</w:t>
      </w:r>
      <w:r>
        <w:rPr>
          <w:rFonts w:hint="eastAsia" w:ascii="宋体" w:hAnsi="宋体" w:cs="宋体"/>
          <w:b/>
          <w:kern w:val="0"/>
          <w:sz w:val="36"/>
          <w:szCs w:val="36"/>
          <w:lang w:val="en-US" w:eastAsia="zh-CN"/>
        </w:rPr>
        <w:t>式</w:t>
      </w:r>
      <w:r>
        <w:rPr>
          <w:rFonts w:hint="eastAsia" w:ascii="宋体" w:hAnsi="宋体" w:cs="宋体"/>
          <w:b/>
          <w:kern w:val="0"/>
          <w:sz w:val="36"/>
          <w:szCs w:val="36"/>
          <w:lang w:eastAsia="zh-CN"/>
        </w:rPr>
        <w:t>”</w:t>
      </w:r>
      <w:r>
        <w:rPr>
          <w:rFonts w:hint="eastAsia" w:ascii="宋体" w:hAnsi="宋体" w:cs="宋体"/>
          <w:b/>
          <w:kern w:val="0"/>
          <w:sz w:val="36"/>
          <w:szCs w:val="36"/>
        </w:rPr>
        <w:t>小学语文教学法</w:t>
      </w:r>
    </w:p>
    <w:p>
      <w:pPr>
        <w:spacing w:line="360" w:lineRule="auto"/>
        <w:ind w:firstLine="422" w:firstLineChars="200"/>
        <w:rPr>
          <w:rFonts w:ascii="宋体" w:hAnsi="宋体" w:cs="宋体"/>
          <w:b/>
          <w:kern w:val="0"/>
          <w:szCs w:val="21"/>
        </w:rPr>
      </w:pPr>
    </w:p>
    <w:p>
      <w:pPr>
        <w:spacing w:line="360" w:lineRule="auto"/>
        <w:ind w:firstLine="560" w:firstLineChars="200"/>
        <w:jc w:val="center"/>
        <w:rPr>
          <w:rFonts w:ascii="宋体" w:hAnsi="宋体" w:cs="宋体"/>
          <w:bCs/>
          <w:kern w:val="0"/>
          <w:szCs w:val="21"/>
        </w:rPr>
      </w:pPr>
      <w:r>
        <w:rPr>
          <w:rFonts w:hint="eastAsia" w:ascii="宋体" w:hAnsi="宋体" w:cs="宋体"/>
          <w:bCs/>
          <w:kern w:val="0"/>
          <w:sz w:val="28"/>
          <w:szCs w:val="28"/>
        </w:rPr>
        <w:t>王希锋</w:t>
      </w:r>
    </w:p>
    <w:p>
      <w:pPr>
        <w:spacing w:line="360" w:lineRule="auto"/>
        <w:ind w:firstLine="723" w:firstLineChars="200"/>
        <w:jc w:val="center"/>
        <w:rPr>
          <w:rFonts w:hint="eastAsia" w:ascii="宋体" w:hAnsi="宋体" w:cs="宋体"/>
          <w:b/>
          <w:kern w:val="0"/>
          <w:sz w:val="36"/>
          <w:szCs w:val="36"/>
          <w:lang w:val="en-US" w:eastAsia="zh-CN"/>
        </w:rPr>
      </w:pPr>
      <w:r>
        <w:rPr>
          <w:rFonts w:hint="eastAsia" w:ascii="宋体" w:hAnsi="宋体" w:cs="宋体"/>
          <w:b/>
          <w:kern w:val="0"/>
          <w:sz w:val="36"/>
          <w:szCs w:val="36"/>
          <w:lang w:val="en-US" w:eastAsia="zh-CN"/>
        </w:rPr>
        <w:t>济南高新区丰奥嘉园小学 校长</w:t>
      </w:r>
    </w:p>
    <w:p>
      <w:pPr>
        <w:spacing w:line="360" w:lineRule="auto"/>
        <w:ind w:firstLine="723" w:firstLineChars="200"/>
        <w:jc w:val="center"/>
        <w:rPr>
          <w:rFonts w:hint="eastAsia" w:ascii="宋体" w:hAnsi="宋体" w:cs="宋体"/>
          <w:b/>
          <w:kern w:val="0"/>
          <w:sz w:val="36"/>
          <w:szCs w:val="36"/>
          <w:lang w:val="en-US" w:eastAsia="zh-CN"/>
        </w:rPr>
      </w:pPr>
      <w:r>
        <w:rPr>
          <w:rFonts w:hint="eastAsia" w:ascii="宋体" w:hAnsi="宋体" w:cs="宋体"/>
          <w:b/>
          <w:kern w:val="0"/>
          <w:sz w:val="36"/>
          <w:szCs w:val="36"/>
          <w:lang w:val="en-US" w:eastAsia="zh-CN"/>
        </w:rPr>
        <w:t>山东省济南高新区正丰路515号丰奥嘉园小学</w:t>
      </w:r>
    </w:p>
    <w:p>
      <w:pPr>
        <w:spacing w:line="360" w:lineRule="auto"/>
        <w:ind w:firstLine="723" w:firstLineChars="200"/>
        <w:jc w:val="center"/>
        <w:rPr>
          <w:rFonts w:hint="eastAsia" w:ascii="宋体" w:hAnsi="宋体" w:cs="宋体"/>
          <w:b/>
          <w:kern w:val="0"/>
          <w:sz w:val="36"/>
          <w:szCs w:val="36"/>
          <w:lang w:val="en-US" w:eastAsia="zh-CN"/>
        </w:rPr>
      </w:pPr>
      <w:r>
        <w:rPr>
          <w:rFonts w:hint="eastAsia" w:ascii="宋体" w:hAnsi="宋体" w:cs="宋体"/>
          <w:b/>
          <w:kern w:val="0"/>
          <w:sz w:val="36"/>
          <w:szCs w:val="36"/>
          <w:lang w:val="en-US" w:eastAsia="zh-CN"/>
        </w:rPr>
        <w:t>250101</w:t>
      </w:r>
    </w:p>
    <w:p>
      <w:pPr>
        <w:spacing w:line="360" w:lineRule="auto"/>
        <w:ind w:firstLine="723" w:firstLineChars="200"/>
        <w:jc w:val="center"/>
        <w:rPr>
          <w:rFonts w:hint="eastAsia" w:ascii="宋体" w:hAnsi="宋体" w:cs="宋体"/>
          <w:b/>
          <w:kern w:val="0"/>
          <w:sz w:val="36"/>
          <w:szCs w:val="36"/>
          <w:lang w:val="en-US" w:eastAsia="zh-CN"/>
        </w:rPr>
      </w:pPr>
      <w:r>
        <w:rPr>
          <w:rFonts w:hint="eastAsia" w:ascii="宋体" w:hAnsi="宋体" w:cs="宋体"/>
          <w:b/>
          <w:kern w:val="0"/>
          <w:sz w:val="36"/>
          <w:szCs w:val="36"/>
          <w:lang w:val="en-US" w:eastAsia="zh-CN"/>
        </w:rPr>
        <w:t>18905317281  053181831396</w:t>
      </w:r>
    </w:p>
    <w:p>
      <w:pPr>
        <w:spacing w:line="360" w:lineRule="auto"/>
        <w:ind w:firstLine="723" w:firstLineChars="200"/>
        <w:jc w:val="center"/>
        <w:rPr>
          <w:rFonts w:hint="eastAsia" w:ascii="宋体" w:hAnsi="宋体" w:cs="宋体"/>
          <w:b/>
          <w:kern w:val="0"/>
          <w:sz w:val="36"/>
          <w:szCs w:val="36"/>
          <w:lang w:val="en-US" w:eastAsia="zh-CN"/>
        </w:rPr>
      </w:pPr>
      <w:r>
        <w:rPr>
          <w:rFonts w:hint="eastAsia" w:ascii="宋体" w:hAnsi="宋体" w:cs="宋体"/>
          <w:b/>
          <w:kern w:val="0"/>
          <w:sz w:val="36"/>
          <w:szCs w:val="36"/>
          <w:lang w:val="en-US" w:eastAsia="zh-CN"/>
        </w:rPr>
        <w:fldChar w:fldCharType="begin"/>
      </w:r>
      <w:r>
        <w:rPr>
          <w:rFonts w:hint="eastAsia" w:ascii="宋体" w:hAnsi="宋体" w:cs="宋体"/>
          <w:b/>
          <w:kern w:val="0"/>
          <w:sz w:val="36"/>
          <w:szCs w:val="36"/>
          <w:lang w:val="en-US" w:eastAsia="zh-CN"/>
        </w:rPr>
        <w:instrText xml:space="preserve"> HYPERLINK "mailto:wxf7621@163.com" </w:instrText>
      </w:r>
      <w:r>
        <w:rPr>
          <w:rFonts w:hint="eastAsia" w:ascii="宋体" w:hAnsi="宋体" w:cs="宋体"/>
          <w:b/>
          <w:kern w:val="0"/>
          <w:sz w:val="36"/>
          <w:szCs w:val="36"/>
          <w:lang w:val="en-US" w:eastAsia="zh-CN"/>
        </w:rPr>
        <w:fldChar w:fldCharType="separate"/>
      </w:r>
      <w:r>
        <w:rPr>
          <w:rStyle w:val="8"/>
          <w:rFonts w:hint="eastAsia" w:ascii="宋体" w:hAnsi="宋体" w:cs="宋体"/>
          <w:b/>
          <w:kern w:val="0"/>
          <w:sz w:val="36"/>
          <w:szCs w:val="36"/>
          <w:lang w:val="en-US" w:eastAsia="zh-CN"/>
        </w:rPr>
        <w:t>wxf7621@163.com</w:t>
      </w:r>
      <w:r>
        <w:rPr>
          <w:rFonts w:hint="eastAsia" w:ascii="宋体" w:hAnsi="宋体" w:cs="宋体"/>
          <w:b/>
          <w:kern w:val="0"/>
          <w:sz w:val="36"/>
          <w:szCs w:val="36"/>
          <w:lang w:val="en-US" w:eastAsia="zh-CN"/>
        </w:rPr>
        <w:fldChar w:fldCharType="end"/>
      </w:r>
    </w:p>
    <w:p>
      <w:pPr>
        <w:spacing w:line="360" w:lineRule="auto"/>
        <w:ind w:firstLine="560" w:firstLineChars="200"/>
        <w:jc w:val="left"/>
        <w:rPr>
          <w:rFonts w:hint="eastAsia" w:ascii="宋体" w:hAnsi="宋体" w:eastAsia="宋体" w:cs="宋体"/>
          <w:i w:val="0"/>
          <w:color w:val="000000"/>
          <w:kern w:val="0"/>
          <w:sz w:val="28"/>
          <w:szCs w:val="28"/>
          <w:u w:val="none"/>
          <w:lang w:val="en-US" w:eastAsia="zh-CN" w:bidi="ar"/>
        </w:rPr>
      </w:pPr>
    </w:p>
    <w:p>
      <w:pPr>
        <w:spacing w:line="360" w:lineRule="auto"/>
        <w:ind w:firstLine="560" w:firstLineChars="200"/>
        <w:jc w:val="left"/>
        <w:rPr>
          <w:rFonts w:hint="default" w:ascii="宋体" w:hAnsi="宋体" w:cs="宋体"/>
          <w:b/>
          <w:kern w:val="0"/>
          <w:sz w:val="28"/>
          <w:szCs w:val="28"/>
          <w:lang w:val="en-US" w:eastAsia="zh-CN"/>
        </w:rPr>
      </w:pPr>
      <w:r>
        <w:rPr>
          <w:rFonts w:hint="eastAsia" w:ascii="宋体" w:hAnsi="宋体" w:eastAsia="宋体" w:cs="宋体"/>
          <w:i w:val="0"/>
          <w:color w:val="000000"/>
          <w:kern w:val="0"/>
          <w:sz w:val="28"/>
          <w:szCs w:val="28"/>
          <w:u w:val="none"/>
          <w:lang w:val="en-US" w:eastAsia="zh-CN" w:bidi="ar"/>
        </w:rPr>
        <w:t>王希锋，1972年5月出生，中学高级教师，山东省聊城市名校长，第十一期全国小学优秀校长高级研究班学员，现任山东省济南高新区丰奥嘉园小学校长、党支部书记。从教三十几年来，多年致力于学校运行机制和小学语文教学的研究，多篇文章在《中国教育报》《中小学校长》《小学语文教学》《语文建设》等报刊发表，经常在全国各地做关于校长培训及小学语文改革教学的报告。</w:t>
      </w:r>
    </w:p>
    <w:p>
      <w:pPr>
        <w:spacing w:line="360" w:lineRule="auto"/>
        <w:ind w:firstLine="723" w:firstLineChars="200"/>
        <w:jc w:val="center"/>
        <w:rPr>
          <w:rFonts w:hint="default" w:ascii="宋体" w:hAnsi="宋体" w:cs="宋体"/>
          <w:b/>
          <w:kern w:val="0"/>
          <w:sz w:val="36"/>
          <w:szCs w:val="36"/>
          <w:lang w:val="en-US" w:eastAsia="zh-CN"/>
        </w:rPr>
      </w:pPr>
    </w:p>
    <w:p>
      <w:pPr>
        <w:spacing w:line="360" w:lineRule="auto"/>
        <w:ind w:firstLine="723" w:firstLineChars="200"/>
        <w:jc w:val="center"/>
        <w:rPr>
          <w:rFonts w:hint="eastAsia" w:ascii="宋体" w:hAnsi="宋体" w:cs="宋体"/>
          <w:b/>
          <w:kern w:val="0"/>
          <w:sz w:val="36"/>
          <w:szCs w:val="36"/>
          <w:lang w:eastAsia="zh-CN"/>
        </w:rPr>
      </w:pPr>
    </w:p>
    <w:p>
      <w:pPr>
        <w:spacing w:line="360" w:lineRule="auto"/>
        <w:ind w:firstLine="723" w:firstLineChars="200"/>
        <w:jc w:val="center"/>
        <w:rPr>
          <w:rFonts w:hint="eastAsia" w:ascii="宋体" w:hAnsi="宋体" w:cs="宋体"/>
          <w:b/>
          <w:kern w:val="0"/>
          <w:sz w:val="36"/>
          <w:szCs w:val="36"/>
          <w:lang w:eastAsia="zh-CN"/>
        </w:rPr>
      </w:pPr>
    </w:p>
    <w:p>
      <w:pPr>
        <w:spacing w:line="360" w:lineRule="auto"/>
        <w:ind w:firstLine="723" w:firstLineChars="200"/>
        <w:jc w:val="center"/>
        <w:rPr>
          <w:rFonts w:hint="eastAsia" w:ascii="宋体" w:hAnsi="宋体" w:cs="宋体"/>
          <w:b/>
          <w:kern w:val="0"/>
          <w:sz w:val="36"/>
          <w:szCs w:val="36"/>
          <w:lang w:eastAsia="zh-CN"/>
        </w:rPr>
      </w:pPr>
    </w:p>
    <w:p>
      <w:pPr>
        <w:spacing w:line="360" w:lineRule="auto"/>
        <w:ind w:firstLine="723" w:firstLineChars="200"/>
        <w:jc w:val="center"/>
        <w:rPr>
          <w:rFonts w:hint="eastAsia" w:ascii="宋体" w:hAnsi="宋体" w:cs="宋体"/>
          <w:b/>
          <w:kern w:val="0"/>
          <w:sz w:val="36"/>
          <w:szCs w:val="36"/>
          <w:lang w:eastAsia="zh-CN"/>
        </w:rPr>
      </w:pPr>
    </w:p>
    <w:p>
      <w:pPr>
        <w:spacing w:line="360" w:lineRule="auto"/>
        <w:ind w:firstLine="723" w:firstLineChars="200"/>
        <w:jc w:val="center"/>
        <w:rPr>
          <w:rFonts w:hint="eastAsia" w:ascii="宋体" w:hAnsi="宋体" w:cs="宋体"/>
          <w:b/>
          <w:kern w:val="0"/>
          <w:sz w:val="36"/>
          <w:szCs w:val="36"/>
          <w:lang w:eastAsia="zh-CN"/>
        </w:rPr>
      </w:pPr>
    </w:p>
    <w:p>
      <w:pPr>
        <w:spacing w:line="360" w:lineRule="auto"/>
        <w:jc w:val="center"/>
        <w:rPr>
          <w:rFonts w:ascii="宋体" w:hAnsi="宋体" w:cs="宋体"/>
          <w:b/>
          <w:kern w:val="0"/>
          <w:szCs w:val="21"/>
        </w:rPr>
      </w:pPr>
      <w:r>
        <w:rPr>
          <w:rFonts w:hint="eastAsia" w:ascii="宋体" w:hAnsi="宋体" w:cs="宋体"/>
          <w:b/>
          <w:kern w:val="0"/>
          <w:sz w:val="36"/>
          <w:szCs w:val="36"/>
          <w:lang w:eastAsia="zh-CN"/>
        </w:rPr>
        <w:t>“</w:t>
      </w:r>
      <w:r>
        <w:rPr>
          <w:rFonts w:hint="eastAsia" w:ascii="宋体" w:hAnsi="宋体" w:cs="宋体"/>
          <w:b/>
          <w:kern w:val="0"/>
          <w:sz w:val="36"/>
          <w:szCs w:val="36"/>
        </w:rPr>
        <w:t>单元整合</w:t>
      </w:r>
      <w:r>
        <w:rPr>
          <w:rFonts w:hint="eastAsia" w:ascii="宋体" w:hAnsi="宋体" w:cs="宋体"/>
          <w:b/>
          <w:kern w:val="0"/>
          <w:sz w:val="36"/>
          <w:szCs w:val="36"/>
          <w:lang w:val="en-US" w:eastAsia="zh-CN"/>
        </w:rPr>
        <w:t>式</w:t>
      </w:r>
      <w:r>
        <w:rPr>
          <w:rFonts w:hint="eastAsia" w:ascii="宋体" w:hAnsi="宋体" w:cs="宋体"/>
          <w:b/>
          <w:kern w:val="0"/>
          <w:sz w:val="36"/>
          <w:szCs w:val="36"/>
          <w:lang w:eastAsia="zh-CN"/>
        </w:rPr>
        <w:t>”</w:t>
      </w:r>
      <w:r>
        <w:rPr>
          <w:rFonts w:hint="eastAsia" w:ascii="宋体" w:hAnsi="宋体" w:cs="宋体"/>
          <w:b/>
          <w:kern w:val="0"/>
          <w:sz w:val="36"/>
          <w:szCs w:val="36"/>
        </w:rPr>
        <w:t>小学语文教学法</w:t>
      </w:r>
    </w:p>
    <w:p>
      <w:pPr>
        <w:spacing w:line="360" w:lineRule="auto"/>
        <w:ind w:firstLine="422" w:firstLineChars="200"/>
        <w:rPr>
          <w:rFonts w:ascii="宋体" w:hAnsi="宋体" w:cs="宋体"/>
          <w:b/>
          <w:kern w:val="0"/>
          <w:szCs w:val="21"/>
        </w:rPr>
      </w:pPr>
    </w:p>
    <w:p>
      <w:pPr>
        <w:spacing w:line="360" w:lineRule="auto"/>
        <w:ind w:firstLine="560" w:firstLineChars="200"/>
        <w:jc w:val="center"/>
        <w:rPr>
          <w:rFonts w:ascii="宋体" w:hAnsi="宋体" w:cs="宋体"/>
          <w:bCs/>
          <w:kern w:val="0"/>
          <w:szCs w:val="21"/>
        </w:rPr>
      </w:pPr>
      <w:r>
        <w:rPr>
          <w:rFonts w:hint="eastAsia" w:ascii="宋体" w:hAnsi="宋体" w:cs="宋体"/>
          <w:bCs/>
          <w:kern w:val="0"/>
          <w:sz w:val="28"/>
          <w:szCs w:val="28"/>
        </w:rPr>
        <w:t>王希锋</w:t>
      </w:r>
    </w:p>
    <w:p>
      <w:pPr>
        <w:spacing w:line="360" w:lineRule="exact"/>
        <w:rPr>
          <w:rFonts w:ascii="楷体" w:hAnsi="楷体" w:eastAsia="楷体" w:cs="宋体"/>
          <w:b/>
          <w:color w:val="202020"/>
          <w:kern w:val="0"/>
          <w:sz w:val="28"/>
          <w:szCs w:val="24"/>
        </w:rPr>
      </w:pPr>
      <w:r>
        <w:rPr>
          <w:rFonts w:hint="eastAsia" w:ascii="楷体" w:hAnsi="楷体" w:eastAsia="楷体" w:cs="宋体"/>
          <w:b/>
          <w:color w:val="202020"/>
          <w:kern w:val="0"/>
          <w:sz w:val="28"/>
          <w:szCs w:val="24"/>
        </w:rPr>
        <w:t>摘要：</w:t>
      </w:r>
    </w:p>
    <w:p>
      <w:pPr>
        <w:spacing w:line="360" w:lineRule="exact"/>
        <w:ind w:firstLine="420"/>
        <w:rPr>
          <w:rFonts w:ascii="楷体" w:hAnsi="楷体" w:eastAsia="楷体" w:cs="宋体"/>
          <w:color w:val="202020"/>
          <w:kern w:val="0"/>
          <w:szCs w:val="21"/>
        </w:rPr>
      </w:pPr>
      <w:r>
        <w:rPr>
          <w:rFonts w:hint="eastAsia" w:ascii="楷体" w:hAnsi="楷体" w:eastAsia="楷体" w:cs="宋体"/>
          <w:color w:val="202020"/>
          <w:kern w:val="0"/>
          <w:szCs w:val="21"/>
        </w:rPr>
        <w:t>《义务</w:t>
      </w:r>
      <w:r>
        <w:rPr>
          <w:rFonts w:ascii="楷体" w:hAnsi="楷体" w:eastAsia="楷体" w:cs="宋体"/>
          <w:color w:val="202020"/>
          <w:kern w:val="0"/>
          <w:szCs w:val="21"/>
        </w:rPr>
        <w:t>教育语文课程标准（</w:t>
      </w:r>
      <w:r>
        <w:rPr>
          <w:rFonts w:hint="eastAsia" w:ascii="楷体" w:hAnsi="楷体" w:eastAsia="楷体" w:cs="宋体"/>
          <w:color w:val="202020"/>
          <w:kern w:val="0"/>
          <w:szCs w:val="21"/>
        </w:rPr>
        <w:t>2011年版</w:t>
      </w:r>
      <w:r>
        <w:rPr>
          <w:rFonts w:ascii="楷体" w:hAnsi="楷体" w:eastAsia="楷体" w:cs="宋体"/>
          <w:color w:val="202020"/>
          <w:kern w:val="0"/>
          <w:szCs w:val="21"/>
        </w:rPr>
        <w:t>）》提出：“教师是课程的实</w:t>
      </w:r>
      <w:r>
        <w:rPr>
          <w:rFonts w:hint="eastAsia" w:ascii="楷体" w:hAnsi="楷体" w:eastAsia="楷体" w:cs="宋体"/>
          <w:color w:val="202020"/>
          <w:kern w:val="0"/>
          <w:szCs w:val="21"/>
        </w:rPr>
        <w:t>施</w:t>
      </w:r>
      <w:r>
        <w:rPr>
          <w:rFonts w:ascii="楷体" w:hAnsi="楷体" w:eastAsia="楷体" w:cs="宋体"/>
          <w:color w:val="202020"/>
          <w:kern w:val="0"/>
          <w:szCs w:val="21"/>
        </w:rPr>
        <w:t>者、决策者和创造</w:t>
      </w:r>
      <w:r>
        <w:rPr>
          <w:rFonts w:hint="eastAsia" w:ascii="楷体" w:hAnsi="楷体" w:eastAsia="楷体" w:cs="宋体"/>
          <w:color w:val="202020"/>
          <w:kern w:val="0"/>
          <w:szCs w:val="21"/>
        </w:rPr>
        <w:t>者</w:t>
      </w:r>
      <w:r>
        <w:rPr>
          <w:rFonts w:ascii="楷体" w:hAnsi="楷体" w:eastAsia="楷体" w:cs="宋体"/>
          <w:color w:val="202020"/>
          <w:kern w:val="0"/>
          <w:szCs w:val="21"/>
        </w:rPr>
        <w:t>，在教学实践中必须创造性地理解和使用教材。”如何把例子材料使用好，突出学生学习这个中心，直接关系到教学的成败，也直接影响到学生素养的养成。</w:t>
      </w:r>
      <w:r>
        <w:rPr>
          <w:rFonts w:hint="eastAsia" w:ascii="楷体" w:hAnsi="楷体" w:eastAsia="楷体" w:cs="宋体"/>
          <w:color w:val="202020"/>
          <w:kern w:val="0"/>
          <w:szCs w:val="21"/>
        </w:rPr>
        <w:t>所以</w:t>
      </w:r>
      <w:r>
        <w:rPr>
          <w:rFonts w:ascii="楷体" w:hAnsi="楷体" w:eastAsia="楷体" w:cs="宋体"/>
          <w:color w:val="202020"/>
          <w:kern w:val="0"/>
          <w:szCs w:val="21"/>
        </w:rPr>
        <w:t>，我们基于学生素养的养成，</w:t>
      </w:r>
      <w:r>
        <w:rPr>
          <w:rFonts w:hint="eastAsia" w:ascii="楷体" w:hAnsi="楷体" w:eastAsia="楷体" w:cs="宋体"/>
          <w:color w:val="202020"/>
          <w:kern w:val="0"/>
          <w:szCs w:val="21"/>
        </w:rPr>
        <w:t>学生</w:t>
      </w:r>
      <w:r>
        <w:rPr>
          <w:rFonts w:ascii="楷体" w:hAnsi="楷体" w:eastAsia="楷体" w:cs="宋体"/>
          <w:color w:val="202020"/>
          <w:kern w:val="0"/>
          <w:szCs w:val="21"/>
        </w:rPr>
        <w:t>学习</w:t>
      </w:r>
      <w:r>
        <w:rPr>
          <w:rFonts w:hint="eastAsia" w:ascii="楷体" w:hAnsi="楷体" w:eastAsia="楷体" w:cs="宋体"/>
          <w:color w:val="202020"/>
          <w:kern w:val="0"/>
          <w:szCs w:val="21"/>
        </w:rPr>
        <w:t>方式</w:t>
      </w:r>
      <w:r>
        <w:rPr>
          <w:rFonts w:ascii="楷体" w:hAnsi="楷体" w:eastAsia="楷体" w:cs="宋体"/>
          <w:color w:val="202020"/>
          <w:kern w:val="0"/>
          <w:szCs w:val="21"/>
        </w:rPr>
        <w:t>、习惯、思维的养成，结合教材的编排特点，</w:t>
      </w:r>
      <w:r>
        <w:rPr>
          <w:rFonts w:hint="eastAsia" w:ascii="楷体" w:hAnsi="楷体" w:eastAsia="楷体" w:cs="宋体"/>
          <w:color w:val="202020"/>
          <w:kern w:val="0"/>
          <w:szCs w:val="21"/>
        </w:rPr>
        <w:t>以</w:t>
      </w:r>
      <w:r>
        <w:rPr>
          <w:rFonts w:ascii="楷体" w:hAnsi="楷体" w:eastAsia="楷体" w:cs="宋体"/>
          <w:color w:val="202020"/>
          <w:kern w:val="0"/>
          <w:szCs w:val="21"/>
        </w:rPr>
        <w:t>学生</w:t>
      </w:r>
      <w:r>
        <w:rPr>
          <w:rFonts w:hint="eastAsia" w:ascii="楷体" w:hAnsi="楷体" w:eastAsia="楷体" w:cs="宋体"/>
          <w:color w:val="202020"/>
          <w:kern w:val="0"/>
          <w:szCs w:val="21"/>
          <w:lang w:val="en-US" w:eastAsia="zh-CN"/>
        </w:rPr>
        <w:t>为中心，以学生</w:t>
      </w:r>
      <w:r>
        <w:rPr>
          <w:rFonts w:ascii="楷体" w:hAnsi="楷体" w:eastAsia="楷体" w:cs="宋体"/>
          <w:color w:val="202020"/>
          <w:kern w:val="0"/>
          <w:szCs w:val="21"/>
        </w:rPr>
        <w:t>学习为中心，</w:t>
      </w:r>
      <w:r>
        <w:rPr>
          <w:rFonts w:hint="eastAsia" w:ascii="楷体" w:hAnsi="楷体" w:eastAsia="楷体" w:cs="宋体"/>
          <w:color w:val="202020"/>
          <w:kern w:val="0"/>
          <w:szCs w:val="21"/>
        </w:rPr>
        <w:t>创造</w:t>
      </w:r>
      <w:r>
        <w:rPr>
          <w:rFonts w:ascii="楷体" w:hAnsi="楷体" w:eastAsia="楷体" w:cs="宋体"/>
          <w:color w:val="202020"/>
          <w:kern w:val="0"/>
          <w:szCs w:val="21"/>
        </w:rPr>
        <w:t>性地</w:t>
      </w:r>
      <w:r>
        <w:rPr>
          <w:rFonts w:hint="eastAsia" w:ascii="楷体" w:hAnsi="楷体" w:eastAsia="楷体" w:cs="宋体"/>
          <w:color w:val="202020"/>
          <w:kern w:val="0"/>
          <w:szCs w:val="21"/>
        </w:rPr>
        <w:t>活</w:t>
      </w:r>
      <w:r>
        <w:rPr>
          <w:rFonts w:ascii="楷体" w:hAnsi="楷体" w:eastAsia="楷体" w:cs="宋体"/>
          <w:color w:val="202020"/>
          <w:kern w:val="0"/>
          <w:szCs w:val="21"/>
        </w:rPr>
        <w:t>用教材</w:t>
      </w:r>
      <w:r>
        <w:rPr>
          <w:rFonts w:hint="eastAsia" w:ascii="楷体" w:hAnsi="楷体" w:eastAsia="楷体" w:cs="宋体"/>
          <w:color w:val="202020"/>
          <w:kern w:val="0"/>
          <w:szCs w:val="21"/>
        </w:rPr>
        <w:t>，</w:t>
      </w:r>
      <w:r>
        <w:rPr>
          <w:rFonts w:ascii="楷体" w:hAnsi="楷体" w:eastAsia="楷体" w:cs="宋体"/>
          <w:color w:val="202020"/>
          <w:kern w:val="0"/>
          <w:szCs w:val="21"/>
        </w:rPr>
        <w:t>大胆</w:t>
      </w:r>
      <w:r>
        <w:rPr>
          <w:rFonts w:hint="eastAsia" w:ascii="楷体" w:hAnsi="楷体" w:eastAsia="楷体" w:cs="宋体"/>
          <w:color w:val="202020"/>
          <w:kern w:val="0"/>
          <w:szCs w:val="21"/>
        </w:rPr>
        <w:t>进行</w:t>
      </w:r>
      <w:r>
        <w:rPr>
          <w:rFonts w:ascii="楷体" w:hAnsi="楷体" w:eastAsia="楷体" w:cs="宋体"/>
          <w:color w:val="202020"/>
          <w:kern w:val="0"/>
          <w:szCs w:val="21"/>
        </w:rPr>
        <w:t>了</w:t>
      </w:r>
      <w:r>
        <w:rPr>
          <w:rFonts w:hint="eastAsia" w:ascii="楷体" w:hAnsi="楷体" w:eastAsia="楷体" w:cs="宋体"/>
          <w:color w:val="202020"/>
          <w:kern w:val="0"/>
          <w:szCs w:val="21"/>
        </w:rPr>
        <w:t>“</w:t>
      </w:r>
      <w:r>
        <w:rPr>
          <w:rFonts w:hint="eastAsia" w:ascii="楷体" w:hAnsi="楷体" w:eastAsia="楷体" w:cs="宋体"/>
          <w:color w:val="202020"/>
          <w:kern w:val="0"/>
          <w:szCs w:val="21"/>
          <w:lang w:eastAsia="zh-CN"/>
        </w:rPr>
        <w:t>单元整合式</w:t>
      </w:r>
      <w:r>
        <w:rPr>
          <w:rFonts w:ascii="楷体" w:hAnsi="楷体" w:eastAsia="楷体" w:cs="宋体"/>
          <w:color w:val="202020"/>
          <w:kern w:val="0"/>
          <w:szCs w:val="21"/>
        </w:rPr>
        <w:t>”</w:t>
      </w:r>
      <w:r>
        <w:rPr>
          <w:rFonts w:hint="eastAsia" w:ascii="楷体" w:hAnsi="楷体" w:eastAsia="楷体" w:cs="宋体"/>
          <w:color w:val="202020"/>
          <w:kern w:val="0"/>
          <w:szCs w:val="21"/>
          <w:lang w:val="en-US" w:eastAsia="zh-CN"/>
        </w:rPr>
        <w:t>小学</w:t>
      </w:r>
      <w:r>
        <w:rPr>
          <w:rFonts w:ascii="楷体" w:hAnsi="楷体" w:eastAsia="楷体" w:cs="宋体"/>
          <w:color w:val="202020"/>
          <w:kern w:val="0"/>
          <w:szCs w:val="21"/>
        </w:rPr>
        <w:t>语文教学</w:t>
      </w:r>
      <w:r>
        <w:rPr>
          <w:rFonts w:hint="eastAsia" w:ascii="楷体" w:hAnsi="楷体" w:eastAsia="楷体" w:cs="宋体"/>
          <w:color w:val="202020"/>
          <w:kern w:val="0"/>
          <w:szCs w:val="21"/>
        </w:rPr>
        <w:t>的</w:t>
      </w:r>
      <w:r>
        <w:rPr>
          <w:rFonts w:hint="eastAsia" w:ascii="楷体" w:hAnsi="楷体" w:eastAsia="楷体" w:cs="宋体"/>
          <w:color w:val="202020"/>
          <w:kern w:val="0"/>
          <w:szCs w:val="21"/>
          <w:lang w:val="en-US" w:eastAsia="zh-CN"/>
        </w:rPr>
        <w:t>探索与</w:t>
      </w:r>
      <w:r>
        <w:rPr>
          <w:rFonts w:ascii="楷体" w:hAnsi="楷体" w:eastAsia="楷体" w:cs="宋体"/>
          <w:color w:val="202020"/>
          <w:kern w:val="0"/>
          <w:szCs w:val="21"/>
        </w:rPr>
        <w:t>实践。</w:t>
      </w:r>
    </w:p>
    <w:p>
      <w:pPr>
        <w:spacing w:line="360" w:lineRule="exact"/>
        <w:rPr>
          <w:rFonts w:ascii="楷体" w:hAnsi="楷体" w:eastAsia="楷体" w:cs="宋体"/>
          <w:color w:val="202020"/>
          <w:kern w:val="0"/>
          <w:szCs w:val="21"/>
        </w:rPr>
      </w:pPr>
      <w:r>
        <w:rPr>
          <w:rFonts w:hint="eastAsia" w:ascii="楷体" w:hAnsi="楷体" w:eastAsia="楷体" w:cs="宋体"/>
          <w:b/>
          <w:color w:val="202020"/>
          <w:kern w:val="0"/>
          <w:sz w:val="28"/>
          <w:szCs w:val="24"/>
        </w:rPr>
        <w:t>关键词：</w:t>
      </w:r>
      <w:r>
        <w:rPr>
          <w:rFonts w:hint="eastAsia" w:ascii="楷体" w:hAnsi="楷体" w:eastAsia="楷体" w:cs="宋体"/>
          <w:color w:val="202020"/>
          <w:kern w:val="0"/>
          <w:szCs w:val="21"/>
        </w:rPr>
        <w:t>整合、渐进、流程</w:t>
      </w:r>
    </w:p>
    <w:p>
      <w:pPr>
        <w:pStyle w:val="3"/>
        <w:spacing w:line="360" w:lineRule="auto"/>
        <w:ind w:firstLine="422" w:firstLineChars="200"/>
        <w:jc w:val="center"/>
        <w:rPr>
          <w:rFonts w:hint="eastAsia" w:eastAsia="宋体"/>
          <w:b/>
          <w:bCs/>
          <w:sz w:val="21"/>
          <w:szCs w:val="21"/>
          <w:lang w:val="en-US" w:eastAsia="zh-CN"/>
        </w:rPr>
      </w:pPr>
      <w:r>
        <w:rPr>
          <w:rFonts w:hint="eastAsia"/>
          <w:b/>
          <w:bCs/>
          <w:sz w:val="21"/>
          <w:szCs w:val="21"/>
          <w:lang w:val="en-US" w:eastAsia="zh-CN"/>
        </w:rPr>
        <w:t>前言</w:t>
      </w:r>
    </w:p>
    <w:p>
      <w:pPr>
        <w:pStyle w:val="3"/>
        <w:spacing w:line="360" w:lineRule="auto"/>
        <w:ind w:firstLine="420" w:firstLineChars="200"/>
        <w:jc w:val="both"/>
        <w:rPr>
          <w:rFonts w:hint="default"/>
          <w:sz w:val="21"/>
          <w:szCs w:val="21"/>
        </w:rPr>
      </w:pPr>
      <w:r>
        <w:rPr>
          <w:sz w:val="21"/>
          <w:szCs w:val="21"/>
        </w:rPr>
        <w:t>我们对小学语文教学进行了深入调研和分析，总结出了其存在的主要问题：基础知识、基本技能掌握不牢固，部分教学内容与学生现有内心体验脱节，教学目标不够明确，语文学习重写轻读，教师过于注重文本人文性、弱化了语文学科的本体性与实践性，命题方向不正确，复制粘贴现象严重等。特别是小学语文教什么、怎么教成了影响教学的最大问题。</w:t>
      </w:r>
    </w:p>
    <w:p>
      <w:pPr>
        <w:pStyle w:val="3"/>
        <w:tabs>
          <w:tab w:val="left" w:pos="916"/>
          <w:tab w:val="left" w:pos="1832"/>
          <w:tab w:val="left" w:pos="2748"/>
          <w:tab w:val="left" w:pos="3664"/>
          <w:tab w:val="left" w:pos="5496"/>
          <w:tab w:val="left" w:pos="6412"/>
          <w:tab w:val="left" w:pos="7328"/>
          <w:tab w:val="left" w:pos="8244"/>
          <w:tab w:val="left" w:pos="10076"/>
          <w:tab w:val="left" w:pos="10992"/>
          <w:tab w:val="left" w:pos="11908"/>
          <w:tab w:val="left" w:pos="12824"/>
          <w:tab w:val="left" w:pos="14656"/>
          <w:tab w:val="clear" w:pos="900"/>
          <w:tab w:val="clear" w:pos="1820"/>
          <w:tab w:val="clear" w:pos="2740"/>
          <w:tab w:val="clear" w:pos="3660"/>
          <w:tab w:val="clear" w:pos="5480"/>
          <w:tab w:val="clear" w:pos="6400"/>
          <w:tab w:val="clear" w:pos="7320"/>
          <w:tab w:val="clear" w:pos="8240"/>
          <w:tab w:val="clear" w:pos="10060"/>
          <w:tab w:val="clear" w:pos="10980"/>
          <w:tab w:val="clear" w:pos="11900"/>
          <w:tab w:val="clear" w:pos="12820"/>
          <w:tab w:val="clear" w:pos="14640"/>
        </w:tabs>
        <w:spacing w:line="360" w:lineRule="auto"/>
        <w:ind w:firstLine="420" w:firstLineChars="200"/>
        <w:jc w:val="both"/>
        <w:rPr>
          <w:rFonts w:hint="default"/>
          <w:sz w:val="21"/>
          <w:szCs w:val="21"/>
        </w:rPr>
      </w:pPr>
      <w:r>
        <w:rPr>
          <w:sz w:val="21"/>
          <w:szCs w:val="21"/>
        </w:rPr>
        <w:t>基于此，我校语文教学团队，在统一认识、寻访借鉴、试验验证的实践过程中探索出了“单元整合式小学语文教学法”。</w:t>
      </w:r>
      <w:r>
        <w:rPr>
          <w:rFonts w:ascii="Arial" w:hAnsi="Arial" w:cs="Arial"/>
          <w:color w:val="333333"/>
          <w:sz w:val="21"/>
          <w:szCs w:val="21"/>
          <w:shd w:val="clear" w:color="auto" w:fill="FFFFFF"/>
        </w:rPr>
        <w:t>该教学方法就是将语文教材、课外拓展阅读材料、口语交际、语文综合实践及综合性学习等围绕单元主题大胆取舍，进行有机重组，形成单元教学材料，进行教学。在重组时要紧紧围绕课改的指导思想、核心理念、预期目标来进行。</w:t>
      </w:r>
    </w:p>
    <w:p>
      <w:pPr>
        <w:pStyle w:val="3"/>
        <w:spacing w:line="360" w:lineRule="auto"/>
        <w:ind w:firstLine="420" w:firstLineChars="200"/>
        <w:jc w:val="both"/>
        <w:rPr>
          <w:rFonts w:hint="default"/>
          <w:sz w:val="21"/>
          <w:szCs w:val="21"/>
        </w:rPr>
      </w:pPr>
      <w:r>
        <w:rPr>
          <w:sz w:val="21"/>
          <w:szCs w:val="21"/>
        </w:rPr>
        <w:t>自实施新课改以来，语文教学方式和课堂结构发生了很大变化。我们常常在思考，新课改要改什么?那就是要改变教师</w:t>
      </w:r>
      <w:bookmarkStart w:id="0" w:name="_Hlk480141580"/>
      <w:r>
        <w:rPr>
          <w:sz w:val="21"/>
          <w:szCs w:val="21"/>
        </w:rPr>
        <w:t>“教”</w:t>
      </w:r>
      <w:bookmarkEnd w:id="0"/>
      <w:r>
        <w:rPr>
          <w:sz w:val="21"/>
          <w:szCs w:val="21"/>
        </w:rPr>
        <w:t>的方式。但是,改变教师“教”的方式只是手段，不是目的，目的是改变学生“学”的方式，最终是要改变学生的思维方式。只有教师把“教”的方式改变，才能带来学生“学”的方式的改变。因此，教师在教学上，一是要由只关注“教”转变为更加关注学生的“学”；二是要由关注“知识传授”转变为关注“思维发展”,即教学不是“教了学生什么”,而是“发展了学生什么，学生学了什么”；三是要由“无效教学”转变为“有效教学”，由“低效教学”转变为“高效教学”。这也就是单元整合式小学语文教学法的指导思想。</w:t>
      </w:r>
    </w:p>
    <w:p>
      <w:pPr>
        <w:pStyle w:val="3"/>
        <w:spacing w:line="360" w:lineRule="auto"/>
        <w:ind w:firstLine="420" w:firstLineChars="200"/>
        <w:jc w:val="both"/>
        <w:rPr>
          <w:rFonts w:hint="default"/>
          <w:sz w:val="21"/>
          <w:szCs w:val="21"/>
        </w:rPr>
      </w:pPr>
      <w:r>
        <w:rPr>
          <w:sz w:val="21"/>
          <w:szCs w:val="21"/>
        </w:rPr>
        <w:t>我们在进行整合的过程中，始终遵循两个核心理念：整合、实践。</w:t>
      </w:r>
    </w:p>
    <w:p>
      <w:pPr>
        <w:pStyle w:val="3"/>
        <w:numPr>
          <w:ilvl w:val="0"/>
          <w:numId w:val="1"/>
        </w:numPr>
        <w:tabs>
          <w:tab w:val="clear" w:pos="312"/>
        </w:tabs>
        <w:spacing w:line="360" w:lineRule="auto"/>
        <w:ind w:firstLine="420" w:firstLineChars="200"/>
        <w:jc w:val="both"/>
        <w:rPr>
          <w:rFonts w:hint="default"/>
          <w:sz w:val="21"/>
          <w:szCs w:val="21"/>
        </w:rPr>
      </w:pPr>
      <w:r>
        <w:rPr>
          <w:sz w:val="21"/>
          <w:szCs w:val="21"/>
        </w:rPr>
        <w:t>整合就是大胆取舍。单元整合式小学语文教学之单元整合，是教学流程的基础，是教研的前期任务。单元整合最实质的操作就是围绕单元主题进行大胆取舍。传统的教材处理和教学，对单元中的文本和知识没有取舍，是平均用力。单元整合式小学语文教学打破了这个传统。</w:t>
      </w:r>
      <w:r>
        <w:rPr>
          <w:b/>
          <w:bCs/>
          <w:sz w:val="21"/>
          <w:szCs w:val="21"/>
        </w:rPr>
        <w:t>语文学科教研团队依据课标、教材等资源，确定单元双主题（人文、知识点）、确定教学目标及所用文本、人文及知识训练点，按照单元课课型序列进行教学</w:t>
      </w:r>
      <w:r>
        <w:rPr>
          <w:b/>
          <w:bCs/>
          <w:color w:val="000000"/>
          <w:sz w:val="21"/>
          <w:szCs w:val="21"/>
        </w:rPr>
        <w:t>。其中，读悟文本的确定就是教材单元文本及配套文本取舍整合，主题习作题目的确定就是对教材单元写作命题的取舍。</w:t>
      </w:r>
      <w:r>
        <w:rPr>
          <w:color w:val="000000"/>
          <w:sz w:val="21"/>
          <w:szCs w:val="21"/>
        </w:rPr>
        <w:t>取的要重点学习，舍的也并非丢掉，而是标准不同。</w:t>
      </w:r>
    </w:p>
    <w:p>
      <w:pPr>
        <w:pStyle w:val="3"/>
        <w:numPr>
          <w:ilvl w:val="0"/>
          <w:numId w:val="1"/>
        </w:numPr>
        <w:tabs>
          <w:tab w:val="clear" w:pos="312"/>
        </w:tabs>
        <w:spacing w:line="360" w:lineRule="auto"/>
        <w:ind w:firstLine="420" w:firstLineChars="200"/>
        <w:jc w:val="both"/>
        <w:rPr>
          <w:rFonts w:hint="default"/>
          <w:sz w:val="21"/>
          <w:szCs w:val="21"/>
        </w:rPr>
      </w:pPr>
      <w:r>
        <w:rPr>
          <w:sz w:val="21"/>
          <w:szCs w:val="21"/>
        </w:rPr>
        <w:t>实践就是读读读。新的《语文课程标准》指出：“要让学生充分地读，在读书中整体感知，在读中有所感悟，在读中培养语感，在读中受到情感的熏陶。” 张田若先生说过：“阅读教学，第一是读，第二是读，第三还是读。”的确，阅读教学中的“读”是目的与手段的同一。阅读教学本身应该把发展学生“读”的能力作为自己的目的，而读又可以当作理解、领悟和吸收阅读客体材料的手段。古人云：“书读百遍，其义自见”。这足以说明多读的好处。读是学习语文的主要方法之一，其有朗读、默读、指读、齐读、大声读等形式。这多种读的方法中尤以朗读为最优。该体系中读主要是指朗读。单元整合式小学语文教学之实践，是整个过程的核心。培养语感、进行语言实践是语文学习的两项重要任务，恰恰这个模式就注重了这两项任务的培养，并且主要是通过读来实现的。所以，实践就是读读读做为该体系的核心理念之一。为理解字词而读。语文学习的基础就是字词，从一年级到六年级，字词教学贯穿始终。认读字词就是字词教学的一种常用方式。基础过关课就是集中识字，处理字词的课型。为悟情悟法而读。读悟课是课型流程中的关键课型，是落实单元情感主题、知识点主题的核心。传统意义上的精读课就是通过教师的分析让学生理解文本思想情感或培育学生的思想情感，通常用的方法是以教师分析、讲解为主。可是，这个模式中的主题读悟课不是采用教师分析、讲解的方法，而是采用以学生读为主的方法，教师引导、组织学生采用不同形式的读，不同方法的读，在读的过程中抓住学生生成，教师进行点拨学生悟情、悟法。悟情就是作者想表达的思想感情，悟法就是作者如何表达思想感情的？也可以说是表达思想感情的方法。教育的老前辈、学识渊博的叶圣陶先生曾经说过：“吟咏的时候，对于探究所得的不仅理智地理解，而且亲切地体会，不知不觉之间，内容与理法化而为读者自己的东西了，这是最可贵的一种境界。”</w:t>
      </w:r>
    </w:p>
    <w:p>
      <w:pPr>
        <w:pStyle w:val="3"/>
        <w:spacing w:line="360" w:lineRule="auto"/>
        <w:ind w:firstLine="420" w:firstLineChars="200"/>
        <w:jc w:val="both"/>
        <w:rPr>
          <w:rFonts w:hint="default"/>
          <w:color w:val="000000"/>
          <w:sz w:val="21"/>
          <w:szCs w:val="21"/>
        </w:rPr>
      </w:pPr>
      <w:r>
        <w:rPr>
          <w:color w:val="000000"/>
          <w:sz w:val="21"/>
          <w:szCs w:val="21"/>
        </w:rPr>
        <w:t>思想指导行动，行动达到目标。我们的课改之初就先研判确定了预期目标，作为单元整合的抓手。1. 让学生能牢固掌握基础知识，熟练运用方法技能，解决文本阅读与理解难题，能完成各学段要求的写作；2. 让学生养成良好的学习、行为习惯，形成良好的阅读兴趣；3. 通过阅读让学生建立篇章结构与已有知识的联系，提高阅读理解能力。</w:t>
      </w:r>
    </w:p>
    <w:p>
      <w:pPr>
        <w:pStyle w:val="3"/>
        <w:spacing w:line="360" w:lineRule="auto"/>
        <w:ind w:firstLine="420" w:firstLineChars="200"/>
        <w:jc w:val="center"/>
        <w:rPr>
          <w:rFonts w:hint="default"/>
          <w:color w:val="000000"/>
          <w:sz w:val="21"/>
          <w:szCs w:val="21"/>
        </w:rPr>
      </w:pPr>
      <w:r>
        <w:rPr>
          <w:color w:val="000000"/>
          <w:sz w:val="21"/>
          <w:szCs w:val="21"/>
        </w:rPr>
        <w:t>一、</w:t>
      </w:r>
      <w:r>
        <w:rPr>
          <w:rFonts w:hint="eastAsia"/>
          <w:color w:val="000000"/>
          <w:sz w:val="21"/>
          <w:szCs w:val="21"/>
          <w:lang w:eastAsia="zh-CN"/>
        </w:rPr>
        <w:t>“</w:t>
      </w:r>
      <w:r>
        <w:rPr>
          <w:b/>
          <w:bCs/>
          <w:sz w:val="21"/>
          <w:szCs w:val="21"/>
        </w:rPr>
        <w:t>单元整合</w:t>
      </w:r>
      <w:r>
        <w:rPr>
          <w:rFonts w:hint="eastAsia"/>
          <w:b/>
          <w:bCs/>
          <w:sz w:val="21"/>
          <w:szCs w:val="21"/>
          <w:lang w:val="en-US" w:eastAsia="zh-CN"/>
        </w:rPr>
        <w:t>式”</w:t>
      </w:r>
      <w:r>
        <w:rPr>
          <w:b/>
          <w:bCs/>
          <w:sz w:val="21"/>
          <w:szCs w:val="21"/>
        </w:rPr>
        <w:t>小学语文教学的整体思路</w:t>
      </w:r>
    </w:p>
    <w:p>
      <w:pPr>
        <w:pStyle w:val="3"/>
        <w:spacing w:line="360" w:lineRule="auto"/>
        <w:ind w:firstLine="420" w:firstLineChars="200"/>
        <w:jc w:val="both"/>
        <w:rPr>
          <w:rFonts w:hint="default"/>
          <w:sz w:val="21"/>
          <w:szCs w:val="21"/>
        </w:rPr>
      </w:pPr>
      <w:r>
        <w:rPr>
          <w:sz w:val="21"/>
          <w:szCs w:val="21"/>
        </w:rPr>
        <w:t>在简简单单教语文，人文性、工具性与实践性并重的前提下，为了扩大阅读量，增加学生的有效积累，实现学以致用、重点突出、目标明确，改变当前语文课堂教学存在的问题，建立以“学”为中心的教学课程体系，我们团队在整合课程与学习资源的基础上，把一个单元作为一个整体来处理，架构起了课内与课外、教材内外学习的桥梁，架起了积累与运用的桥梁，培养增加学生学习语文的兴趣，减少教师语文教学的随意盲目性，让语文教学也向数学教学一样每单元、每节课、每个活动都有明确且具指向、针对性的目标任务，让语文教学简单、明晰，从而实现教师少教学生多学。</w:t>
      </w:r>
    </w:p>
    <w:p>
      <w:pPr>
        <w:pStyle w:val="3"/>
        <w:spacing w:line="360" w:lineRule="auto"/>
        <w:ind w:firstLine="480" w:firstLineChars="200"/>
        <w:jc w:val="center"/>
        <w:rPr>
          <w:rFonts w:hint="default"/>
          <w:sz w:val="21"/>
          <w:szCs w:val="21"/>
        </w:rPr>
      </w:pPr>
      <w:r>
        <w:rPr>
          <w:lang/>
        </w:rPr>
        <w:drawing>
          <wp:anchor distT="0" distB="0" distL="114300" distR="114300" simplePos="0" relativeHeight="251665408" behindDoc="0" locked="0" layoutInCell="1" allowOverlap="1">
            <wp:simplePos x="0" y="0"/>
            <wp:positionH relativeFrom="column">
              <wp:posOffset>-16510</wp:posOffset>
            </wp:positionH>
            <wp:positionV relativeFrom="paragraph">
              <wp:posOffset>14605</wp:posOffset>
            </wp:positionV>
            <wp:extent cx="5265420" cy="2962275"/>
            <wp:effectExtent l="0" t="0" r="11430" b="9525"/>
            <wp:wrapSquare wrapText="bothSides"/>
            <wp:docPr id="7" name="图片 4" descr="E:\421聊大\整体思路图片.jpg整体思路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E:\421聊大\整体思路图片.jpg整体思路图片"/>
                    <pic:cNvPicPr>
                      <a:picLocks noChangeAspect="1"/>
                    </pic:cNvPicPr>
                  </pic:nvPicPr>
                  <pic:blipFill>
                    <a:blip r:embed="rId4"/>
                    <a:stretch>
                      <a:fillRect/>
                    </a:stretch>
                  </pic:blipFill>
                  <pic:spPr>
                    <a:xfrm>
                      <a:off x="0" y="0"/>
                      <a:ext cx="5265420" cy="2962275"/>
                    </a:xfrm>
                    <a:prstGeom prst="rect">
                      <a:avLst/>
                    </a:prstGeom>
                    <a:noFill/>
                    <a:ln>
                      <a:noFill/>
                    </a:ln>
                  </pic:spPr>
                </pic:pic>
              </a:graphicData>
            </a:graphic>
          </wp:anchor>
        </w:drawing>
      </w:r>
    </w:p>
    <w:p>
      <w:pPr>
        <w:pStyle w:val="3"/>
        <w:spacing w:line="360" w:lineRule="auto"/>
        <w:ind w:firstLine="420" w:firstLineChars="200"/>
        <w:jc w:val="center"/>
        <w:rPr>
          <w:rFonts w:hint="default"/>
          <w:sz w:val="21"/>
          <w:szCs w:val="21"/>
        </w:rPr>
      </w:pPr>
      <w:r>
        <w:rPr>
          <w:sz w:val="21"/>
          <w:szCs w:val="21"/>
        </w:rPr>
        <w:br w:type="textWrapping"/>
      </w:r>
      <w:r>
        <w:rPr>
          <w:sz w:val="21"/>
          <w:szCs w:val="21"/>
        </w:rPr>
        <w:t>二、</w:t>
      </w:r>
      <w:r>
        <w:rPr>
          <w:rFonts w:hint="eastAsia"/>
          <w:sz w:val="21"/>
          <w:szCs w:val="21"/>
          <w:lang w:eastAsia="zh-CN"/>
        </w:rPr>
        <w:t>“</w:t>
      </w:r>
      <w:r>
        <w:rPr>
          <w:b/>
          <w:bCs/>
          <w:sz w:val="21"/>
          <w:szCs w:val="21"/>
        </w:rPr>
        <w:t>单元整合式</w:t>
      </w:r>
      <w:r>
        <w:rPr>
          <w:rFonts w:hint="eastAsia"/>
          <w:b/>
          <w:bCs/>
          <w:sz w:val="21"/>
          <w:szCs w:val="21"/>
          <w:lang w:eastAsia="zh-CN"/>
        </w:rPr>
        <w:t>”</w:t>
      </w:r>
      <w:r>
        <w:rPr>
          <w:rFonts w:hint="eastAsia"/>
          <w:b/>
          <w:bCs/>
          <w:sz w:val="21"/>
          <w:szCs w:val="21"/>
          <w:lang w:val="en-US" w:eastAsia="zh-CN"/>
        </w:rPr>
        <w:t>小学</w:t>
      </w:r>
      <w:r>
        <w:rPr>
          <w:b/>
          <w:bCs/>
          <w:sz w:val="21"/>
          <w:szCs w:val="21"/>
        </w:rPr>
        <w:t>语文教学课型流程结构</w:t>
      </w:r>
    </w:p>
    <w:p>
      <w:pPr>
        <w:pStyle w:val="3"/>
        <w:spacing w:line="360" w:lineRule="auto"/>
        <w:ind w:firstLine="420" w:firstLineChars="200"/>
        <w:jc w:val="both"/>
        <w:rPr>
          <w:rFonts w:hint="default"/>
          <w:sz w:val="21"/>
          <w:szCs w:val="21"/>
        </w:rPr>
      </w:pPr>
    </w:p>
    <w:p>
      <w:pPr>
        <w:pStyle w:val="3"/>
        <w:spacing w:line="360" w:lineRule="auto"/>
        <w:ind w:firstLine="480" w:firstLineChars="200"/>
        <w:jc w:val="both"/>
        <w:rPr>
          <w:rFonts w:hint="default"/>
          <w:kern w:val="2"/>
          <w:sz w:val="21"/>
          <w:szCs w:val="21"/>
        </w:rPr>
      </w:pPr>
      <w:r>
        <w:rPr>
          <w:lang/>
        </w:rPr>
        <w:drawing>
          <wp:anchor distT="0" distB="0" distL="114300" distR="114300" simplePos="0" relativeHeight="251664384" behindDoc="0" locked="0" layoutInCell="1" allowOverlap="1">
            <wp:simplePos x="0" y="0"/>
            <wp:positionH relativeFrom="column">
              <wp:posOffset>131445</wp:posOffset>
            </wp:positionH>
            <wp:positionV relativeFrom="paragraph">
              <wp:posOffset>1061085</wp:posOffset>
            </wp:positionV>
            <wp:extent cx="5160010" cy="1096010"/>
            <wp:effectExtent l="0" t="0" r="2540" b="8890"/>
            <wp:wrapSquare wrapText="bothSides"/>
            <wp:docPr id="6" name="图片 1" descr="E:\421聊大\课型流程图181106.jpg课型流程图18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E:\421聊大\课型流程图181106.jpg课型流程图181106"/>
                    <pic:cNvPicPr>
                      <a:picLocks noChangeAspect="1"/>
                    </pic:cNvPicPr>
                  </pic:nvPicPr>
                  <pic:blipFill>
                    <a:blip r:embed="rId5"/>
                    <a:stretch>
                      <a:fillRect/>
                    </a:stretch>
                  </pic:blipFill>
                  <pic:spPr>
                    <a:xfrm>
                      <a:off x="0" y="0"/>
                      <a:ext cx="5160010" cy="1096010"/>
                    </a:xfrm>
                    <a:prstGeom prst="rect">
                      <a:avLst/>
                    </a:prstGeom>
                    <a:noFill/>
                    <a:ln>
                      <a:noFill/>
                    </a:ln>
                  </pic:spPr>
                </pic:pic>
              </a:graphicData>
            </a:graphic>
          </wp:anchor>
        </w:drawing>
      </w:r>
      <w:r>
        <w:rPr>
          <w:sz w:val="21"/>
          <w:szCs w:val="21"/>
        </w:rPr>
        <w:t>为了达成预期目标，该教学模式设计了</w:t>
      </w:r>
      <w:r>
        <w:rPr>
          <w:b/>
          <w:bCs/>
          <w:sz w:val="21"/>
          <w:szCs w:val="21"/>
        </w:rPr>
        <w:t>十一种课型：</w:t>
      </w:r>
      <w:bookmarkStart w:id="1" w:name="_Hlk480248723"/>
      <w:r>
        <w:rPr>
          <w:b/>
          <w:bCs/>
          <w:sz w:val="21"/>
          <w:szCs w:val="21"/>
        </w:rPr>
        <w:t>⑴</w:t>
      </w:r>
      <w:bookmarkEnd w:id="1"/>
      <w:r>
        <w:rPr>
          <w:b/>
          <w:bCs/>
          <w:sz w:val="21"/>
          <w:szCs w:val="21"/>
        </w:rPr>
        <w:t>方法习惯标准磨合课、⑵自主预习课、⑶基础过关课、⑷主题读悟课、⑸读写结合课、（6）拓展阅读课、（7）高效阅读课、（8）语文综合学习课、（9）习作指导课、（10）习作讲评课、（11）检测反馈课等</w:t>
      </w:r>
      <w:r>
        <w:rPr>
          <w:sz w:val="21"/>
          <w:szCs w:val="21"/>
        </w:rPr>
        <w:t>。在这些课型中，根据每单元的主题及文本区别，依次选择适合课型，按次序组成单元课型流程，用两周的时间，在教师组织、指导下让学生按各环节的标准进行学习，完成单元学习任务。其中第一周用于处理教材文本，第二周用于拓展阅读、习作、检测反馈。下面以四年级为例说明单元课型安排：</w:t>
      </w:r>
      <w:r>
        <w:rPr>
          <w:lang/>
        </w:rPr>
        <w:drawing>
          <wp:anchor distT="0" distB="0" distL="114300" distR="114300" simplePos="0" relativeHeight="251658240" behindDoc="0" locked="0" layoutInCell="1" allowOverlap="1">
            <wp:simplePos x="0" y="0"/>
            <wp:positionH relativeFrom="column">
              <wp:posOffset>10443210</wp:posOffset>
            </wp:positionH>
            <wp:positionV relativeFrom="paragraph">
              <wp:posOffset>-6536690</wp:posOffset>
            </wp:positionV>
            <wp:extent cx="5067300" cy="4894580"/>
            <wp:effectExtent l="0" t="0" r="0" b="0"/>
            <wp:wrapNone/>
            <wp:docPr id="1"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
                    <pic:cNvPicPr>
                      <a:picLocks noChangeAspect="1"/>
                    </pic:cNvPicPr>
                  </pic:nvPicPr>
                  <pic:blipFill>
                    <a:blip r:embed="rId6"/>
                    <a:stretch>
                      <a:fillRect/>
                    </a:stretch>
                  </pic:blipFill>
                  <pic:spPr>
                    <a:xfrm>
                      <a:off x="0" y="0"/>
                      <a:ext cx="5067300" cy="4894580"/>
                    </a:xfrm>
                    <a:prstGeom prst="rect">
                      <a:avLst/>
                    </a:prstGeom>
                    <a:noFill/>
                    <a:ln>
                      <a:noFill/>
                    </a:ln>
                  </pic:spPr>
                </pic:pic>
              </a:graphicData>
            </a:graphic>
          </wp:anchor>
        </w:drawing>
      </w:r>
      <w:r>
        <w:rPr>
          <w:lang/>
        </w:rPr>
        <mc:AlternateContent>
          <mc:Choice Requires="wps">
            <w:drawing>
              <wp:anchor distT="0" distB="0" distL="114300" distR="114300" simplePos="0" relativeHeight="251659264" behindDoc="0" locked="0" layoutInCell="1" allowOverlap="1">
                <wp:simplePos x="0" y="0"/>
                <wp:positionH relativeFrom="column">
                  <wp:posOffset>13919200</wp:posOffset>
                </wp:positionH>
                <wp:positionV relativeFrom="paragraph">
                  <wp:posOffset>-8708390</wp:posOffset>
                </wp:positionV>
                <wp:extent cx="1368425" cy="518795"/>
                <wp:effectExtent l="0" t="0" r="3175" b="14605"/>
                <wp:wrapNone/>
                <wp:docPr id="48189" name="TextBox 4"/>
                <wp:cNvGraphicFramePr/>
                <a:graphic xmlns:a="http://schemas.openxmlformats.org/drawingml/2006/main">
                  <a:graphicData uri="http://schemas.microsoft.com/office/word/2010/wordprocessingShape">
                    <wps:wsp>
                      <wps:cNvSpPr txBox="1">
                        <a:spLocks noChangeArrowheads="1"/>
                      </wps:cNvSpPr>
                      <wps:spPr bwMode="auto">
                        <a:xfrm>
                          <a:off x="0" y="0"/>
                          <a:ext cx="1368425" cy="519112"/>
                        </a:xfrm>
                        <a:prstGeom prst="rect">
                          <a:avLst/>
                        </a:prstGeom>
                        <a:solidFill>
                          <a:srgbClr val="5B9BD5"/>
                        </a:solidFill>
                        <a:ln w="9525">
                          <a:noFill/>
                          <a:miter lim="800000"/>
                        </a:ln>
                        <a:effectLst/>
                      </wps:spPr>
                      <wps:txbx>
                        <w:txbxContent>
                          <w:p>
                            <w:pPr>
                              <w:pStyle w:val="4"/>
                              <w:textAlignment w:val="baseline"/>
                              <w:rPr>
                                <w:szCs w:val="24"/>
                              </w:rPr>
                            </w:pPr>
                            <w:r>
                              <w:rPr>
                                <w:rFonts w:hint="eastAsia" w:ascii="Century Gothic" w:eastAsia="幼圆" w:cs="幼圆"/>
                                <w:b/>
                                <w:bCs/>
                                <w:color w:val="000000"/>
                                <w:kern w:val="24"/>
                                <w:sz w:val="56"/>
                                <w:szCs w:val="56"/>
                              </w:rPr>
                              <w:t>第二周</w:t>
                            </w:r>
                          </w:p>
                        </w:txbxContent>
                      </wps:txbx>
                      <wps:bodyPr wrap="square">
                        <a:spAutoFit/>
                      </wps:bodyPr>
                    </wps:wsp>
                  </a:graphicData>
                </a:graphic>
              </wp:anchor>
            </w:drawing>
          </mc:Choice>
          <mc:Fallback>
            <w:pict>
              <v:shape id="TextBox 4" o:spid="_x0000_s1026" o:spt="202" type="#_x0000_t202" style="position:absolute;left:0pt;margin-left:1096pt;margin-top:-685.7pt;height:40.85pt;width:107.75pt;z-index:251659264;mso-width-relative:page;mso-height-relative:page;" fillcolor="#5B9BD5" filled="t" stroked="f" coordsize="21600,21600" o:gfxdata="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OJijy3AAAABEBAAAPAAAAAAAAAAEAIAAAACIAAABkcnMvZG93bnJldi54bWxQSwECFAAUAAAA&#10;CACHTuJAXjxUr+oBAACzAwAADgAAAAAAAAABACAAAAArAQAAZHJzL2Uyb0RvYy54bWxQSwUGAAAA&#10;AAYABgBZAQAAhwUAAAAA&#10;">
                <v:fill on="t" focussize="0,0"/>
                <v:stroke on="f" miterlimit="8" joinstyle="miter"/>
                <v:imagedata o:title=""/>
                <o:lock v:ext="edit" aspectratio="f"/>
                <v:textbox style="mso-fit-shape-to-text:t;">
                  <w:txbxContent>
                    <w:p>
                      <w:pPr>
                        <w:pStyle w:val="4"/>
                        <w:textAlignment w:val="baseline"/>
                        <w:rPr>
                          <w:szCs w:val="24"/>
                        </w:rPr>
                      </w:pPr>
                      <w:r>
                        <w:rPr>
                          <w:rFonts w:hint="eastAsia" w:ascii="Century Gothic" w:eastAsia="幼圆" w:cs="幼圆"/>
                          <w:b/>
                          <w:bCs/>
                          <w:color w:val="000000"/>
                          <w:kern w:val="24"/>
                          <w:sz w:val="56"/>
                          <w:szCs w:val="56"/>
                        </w:rPr>
                        <w:t>第二周</w:t>
                      </w:r>
                    </w:p>
                  </w:txbxContent>
                </v:textbox>
              </v:shape>
            </w:pict>
          </mc:Fallback>
        </mc:AlternateContent>
      </w:r>
    </w:p>
    <w:p>
      <w:pPr>
        <w:pStyle w:val="3"/>
        <w:spacing w:line="360" w:lineRule="auto"/>
        <w:ind w:firstLine="480" w:firstLineChars="200"/>
        <w:jc w:val="both"/>
        <w:rPr>
          <w:rFonts w:hint="default"/>
          <w:b/>
          <w:bCs/>
          <w:sz w:val="21"/>
          <w:szCs w:val="21"/>
        </w:rPr>
      </w:pPr>
      <w:r>
        <w:rPr>
          <w:lang/>
        </w:rPr>
        <w:drawing>
          <wp:anchor distT="0" distB="0" distL="114300" distR="114300" simplePos="0" relativeHeight="251663360" behindDoc="0" locked="0" layoutInCell="1" allowOverlap="1">
            <wp:simplePos x="0" y="0"/>
            <wp:positionH relativeFrom="column">
              <wp:posOffset>36830</wp:posOffset>
            </wp:positionH>
            <wp:positionV relativeFrom="paragraph">
              <wp:posOffset>216535</wp:posOffset>
            </wp:positionV>
            <wp:extent cx="2400935" cy="1598930"/>
            <wp:effectExtent l="0" t="0" r="18415" b="1270"/>
            <wp:wrapSquare wrapText="bothSides"/>
            <wp:docPr id="5" name="图片 5" descr="D:\1710洛阳\第一周课时安排.jpg第一周课时安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1710洛阳\第一周课时安排.jpg第一周课时安排"/>
                    <pic:cNvPicPr>
                      <a:picLocks noChangeAspect="1"/>
                    </pic:cNvPicPr>
                  </pic:nvPicPr>
                  <pic:blipFill>
                    <a:blip r:embed="rId7"/>
                    <a:stretch>
                      <a:fillRect/>
                    </a:stretch>
                  </pic:blipFill>
                  <pic:spPr>
                    <a:xfrm>
                      <a:off x="0" y="0"/>
                      <a:ext cx="2400935" cy="1598930"/>
                    </a:xfrm>
                    <a:prstGeom prst="rect">
                      <a:avLst/>
                    </a:prstGeom>
                    <a:noFill/>
                    <a:ln>
                      <a:noFill/>
                    </a:ln>
                  </pic:spPr>
                </pic:pic>
              </a:graphicData>
            </a:graphic>
          </wp:anchor>
        </w:drawing>
      </w:r>
      <w:r>
        <w:rPr>
          <w:lang/>
        </w:rPr>
        <w:drawing>
          <wp:anchor distT="0" distB="0" distL="114300" distR="114300" simplePos="0" relativeHeight="251662336" behindDoc="0" locked="0" layoutInCell="1" allowOverlap="1">
            <wp:simplePos x="0" y="0"/>
            <wp:positionH relativeFrom="column">
              <wp:posOffset>2780030</wp:posOffset>
            </wp:positionH>
            <wp:positionV relativeFrom="paragraph">
              <wp:posOffset>104140</wp:posOffset>
            </wp:positionV>
            <wp:extent cx="2741930" cy="1767840"/>
            <wp:effectExtent l="0" t="0" r="1270" b="3810"/>
            <wp:wrapSquare wrapText="bothSides"/>
            <wp:docPr id="4" name="图片 7" descr="D:\1710洛阳\第二周课时安排.jpg第二周课时安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D:\1710洛阳\第二周课时安排.jpg第二周课时安排"/>
                    <pic:cNvPicPr>
                      <a:picLocks noChangeAspect="1"/>
                    </pic:cNvPicPr>
                  </pic:nvPicPr>
                  <pic:blipFill>
                    <a:blip r:embed="rId8"/>
                    <a:stretch>
                      <a:fillRect/>
                    </a:stretch>
                  </pic:blipFill>
                  <pic:spPr>
                    <a:xfrm>
                      <a:off x="0" y="0"/>
                      <a:ext cx="2741930" cy="1767840"/>
                    </a:xfrm>
                    <a:prstGeom prst="rect">
                      <a:avLst/>
                    </a:prstGeom>
                    <a:noFill/>
                    <a:ln>
                      <a:noFill/>
                    </a:ln>
                  </pic:spPr>
                </pic:pic>
              </a:graphicData>
            </a:graphic>
          </wp:anchor>
        </w:drawing>
      </w:r>
    </w:p>
    <w:p>
      <w:pPr>
        <w:pStyle w:val="3"/>
        <w:spacing w:line="360" w:lineRule="auto"/>
        <w:ind w:firstLine="422" w:firstLineChars="200"/>
        <w:jc w:val="center"/>
        <w:rPr>
          <w:rFonts w:hint="default"/>
          <w:b/>
          <w:bCs/>
          <w:sz w:val="21"/>
          <w:szCs w:val="21"/>
        </w:rPr>
      </w:pPr>
    </w:p>
    <w:p>
      <w:pPr>
        <w:pStyle w:val="3"/>
        <w:spacing w:line="360" w:lineRule="auto"/>
        <w:ind w:firstLine="422" w:firstLineChars="200"/>
        <w:jc w:val="center"/>
        <w:rPr>
          <w:rFonts w:hint="default"/>
          <w:b/>
          <w:bCs/>
          <w:sz w:val="21"/>
          <w:szCs w:val="21"/>
        </w:rPr>
      </w:pPr>
      <w:r>
        <w:rPr>
          <w:b/>
          <w:bCs/>
          <w:sz w:val="21"/>
          <w:szCs w:val="21"/>
        </w:rPr>
        <w:t>三、</w:t>
      </w:r>
      <w:r>
        <w:rPr>
          <w:rFonts w:hint="eastAsia"/>
          <w:b/>
          <w:bCs/>
          <w:sz w:val="21"/>
          <w:szCs w:val="21"/>
          <w:lang w:eastAsia="zh-CN"/>
        </w:rPr>
        <w:t>“</w:t>
      </w:r>
      <w:r>
        <w:rPr>
          <w:b/>
          <w:bCs/>
          <w:sz w:val="21"/>
          <w:szCs w:val="21"/>
        </w:rPr>
        <w:t>单元整合式</w:t>
      </w:r>
      <w:r>
        <w:rPr>
          <w:rFonts w:hint="eastAsia"/>
          <w:b/>
          <w:bCs/>
          <w:sz w:val="21"/>
          <w:szCs w:val="21"/>
          <w:lang w:eastAsia="zh-CN"/>
        </w:rPr>
        <w:t>”</w:t>
      </w:r>
      <w:r>
        <w:rPr>
          <w:rFonts w:hint="eastAsia"/>
          <w:b/>
          <w:bCs/>
          <w:sz w:val="21"/>
          <w:szCs w:val="21"/>
          <w:lang w:val="en-US" w:eastAsia="zh-CN"/>
        </w:rPr>
        <w:t>小学</w:t>
      </w:r>
      <w:r>
        <w:rPr>
          <w:b/>
          <w:bCs/>
          <w:sz w:val="21"/>
          <w:szCs w:val="21"/>
        </w:rPr>
        <w:t>语文教学各课型的作用</w:t>
      </w:r>
    </w:p>
    <w:p>
      <w:pPr>
        <w:pStyle w:val="3"/>
        <w:spacing w:line="360" w:lineRule="auto"/>
        <w:ind w:firstLine="420" w:firstLineChars="200"/>
        <w:jc w:val="both"/>
        <w:rPr>
          <w:rFonts w:hint="default"/>
          <w:sz w:val="21"/>
          <w:szCs w:val="21"/>
        </w:rPr>
      </w:pPr>
      <w:r>
        <w:rPr>
          <w:sz w:val="21"/>
          <w:szCs w:val="21"/>
        </w:rPr>
        <w:t>在整个教学模式的课型流程中，这十三种课型都分别承担着不同的作用，遵循着内在的逻辑关系，环环紧扣地完成教学任务。</w:t>
      </w:r>
    </w:p>
    <w:p>
      <w:pPr>
        <w:pStyle w:val="3"/>
        <w:spacing w:line="360" w:lineRule="auto"/>
        <w:ind w:firstLine="420" w:firstLineChars="200"/>
        <w:jc w:val="both"/>
        <w:rPr>
          <w:rFonts w:hint="default"/>
          <w:sz w:val="21"/>
          <w:szCs w:val="21"/>
        </w:rPr>
      </w:pPr>
      <w:r>
        <w:rPr>
          <w:sz w:val="21"/>
          <w:szCs w:val="21"/>
        </w:rPr>
        <w:t>1.方法、习惯、标准磨合课主要是统一学习的标准，包括习惯、方法、要求，使教师同组长，组长同组员，组长同组长之间对同一个学习内容的要求同一化，确保预习、检查等学习内容真实相当。如：一位教师刚接了一个新班，在课前用2分钟时间训练给学生下达指令。请A队各组4号起立，请各队4组3号起立，请各组1号起立等，这就是为课堂上小组合作检查评价作磨合，是课堂操作习惯的磨合，以确保课堂效率。</w:t>
      </w:r>
    </w:p>
    <w:p>
      <w:pPr>
        <w:pStyle w:val="3"/>
        <w:spacing w:line="360" w:lineRule="auto"/>
        <w:ind w:firstLine="420" w:firstLineChars="200"/>
        <w:jc w:val="both"/>
        <w:rPr>
          <w:rFonts w:hint="default"/>
          <w:sz w:val="21"/>
          <w:szCs w:val="21"/>
        </w:rPr>
      </w:pPr>
      <w:r>
        <w:rPr>
          <w:sz w:val="21"/>
          <w:szCs w:val="21"/>
        </w:rPr>
        <w:t>2.自主预习课是先学后教的起始，是学生自主学习、诚信习惯的检测，自主预习的效果直接影响到基础过关课的成败。预习效果的好坏直接反映学生需要改进的习惯、方法，对学习标准的认同。</w:t>
      </w:r>
    </w:p>
    <w:p>
      <w:pPr>
        <w:pStyle w:val="3"/>
        <w:spacing w:line="360" w:lineRule="auto"/>
        <w:ind w:firstLine="420" w:firstLineChars="200"/>
        <w:jc w:val="both"/>
        <w:rPr>
          <w:rFonts w:hint="default"/>
          <w:sz w:val="21"/>
          <w:szCs w:val="21"/>
        </w:rPr>
      </w:pPr>
      <w:r>
        <w:rPr>
          <w:sz w:val="21"/>
          <w:szCs w:val="21"/>
        </w:rPr>
        <w:t>3.基础过关课是处理教材内容的第一课时，是整个教学模式中基础课型。其主要任务就是教师、小组检查，教师指导学生识读一二类生字词，会正确美观地书写一类生字。运用多种检查与改正方式确保字词全过关。</w:t>
      </w:r>
      <w:r>
        <w:rPr>
          <w:b/>
          <w:bCs/>
          <w:sz w:val="21"/>
          <w:szCs w:val="21"/>
        </w:rPr>
        <w:t>不仅是确保本单元的一二类生字词过关，还要在读的过程中对前面学习过应该会而不会的字词也要过关；对于长句等也要进行过关。</w:t>
      </w:r>
    </w:p>
    <w:p>
      <w:pPr>
        <w:pStyle w:val="3"/>
        <w:spacing w:line="360" w:lineRule="auto"/>
        <w:ind w:firstLine="420" w:firstLineChars="200"/>
        <w:jc w:val="both"/>
        <w:rPr>
          <w:rFonts w:hint="default"/>
          <w:sz w:val="21"/>
          <w:szCs w:val="21"/>
        </w:rPr>
      </w:pPr>
      <w:r>
        <w:rPr>
          <w:sz w:val="21"/>
          <w:szCs w:val="21"/>
        </w:rPr>
        <w:t>4.主题读悟课是在学生解决了生字词后进行的，其作用是通过读感悟表达内容，学习表达方法或结构、语法、修辞等知识点，并达到悟法、学法、用法的效果。其是理解字词的延续，读写结合的储备。其中，怎么读，怎么悟，通过读悟什么是该课型的核心。</w:t>
      </w:r>
    </w:p>
    <w:p>
      <w:pPr>
        <w:pStyle w:val="3"/>
        <w:spacing w:line="360" w:lineRule="auto"/>
        <w:ind w:firstLine="420" w:firstLineChars="200"/>
        <w:jc w:val="both"/>
        <w:rPr>
          <w:rFonts w:hint="default"/>
          <w:sz w:val="21"/>
          <w:szCs w:val="21"/>
        </w:rPr>
      </w:pPr>
      <w:r>
        <w:rPr>
          <w:sz w:val="21"/>
          <w:szCs w:val="21"/>
        </w:rPr>
        <w:t>5.读写结合课是继</w:t>
      </w:r>
      <w:r>
        <w:rPr>
          <w:b/>
          <w:bCs/>
          <w:sz w:val="21"/>
          <w:szCs w:val="21"/>
        </w:rPr>
        <w:t>读悟</w:t>
      </w:r>
      <w:r>
        <w:rPr>
          <w:sz w:val="21"/>
          <w:szCs w:val="21"/>
        </w:rPr>
        <w:t>课后的，是前面学习到方法后的初步运用，以段为单位进行运用在</w:t>
      </w:r>
      <w:r>
        <w:rPr>
          <w:b/>
          <w:bCs/>
          <w:sz w:val="21"/>
          <w:szCs w:val="21"/>
        </w:rPr>
        <w:t>读悟</w:t>
      </w:r>
      <w:r>
        <w:rPr>
          <w:sz w:val="21"/>
          <w:szCs w:val="21"/>
        </w:rPr>
        <w:t>课上学到的方法。其是从信息的输入到信息的输出的转折，是后面习作课的前奏。</w:t>
      </w:r>
    </w:p>
    <w:p>
      <w:pPr>
        <w:pStyle w:val="3"/>
        <w:spacing w:line="360" w:lineRule="auto"/>
        <w:ind w:firstLine="420" w:firstLineChars="200"/>
        <w:jc w:val="both"/>
        <w:rPr>
          <w:rFonts w:hint="default"/>
          <w:sz w:val="21"/>
          <w:szCs w:val="21"/>
        </w:rPr>
      </w:pPr>
      <w:r>
        <w:rPr>
          <w:sz w:val="21"/>
          <w:szCs w:val="21"/>
        </w:rPr>
        <w:t>6.拓展阅读课是进行增量阅读的开始，其占用了一单元课时量的一半。其作用是围绕单元主题进行扩量，继续深入体悟单元知识点，进一步增强围绕单元主题的内心体验，丰富学生的语感语系，增加语言实践机会。</w:t>
      </w:r>
    </w:p>
    <w:p>
      <w:pPr>
        <w:pStyle w:val="3"/>
        <w:spacing w:line="360" w:lineRule="auto"/>
        <w:ind w:firstLine="420" w:firstLineChars="200"/>
        <w:jc w:val="both"/>
        <w:rPr>
          <w:rFonts w:hint="default"/>
          <w:sz w:val="21"/>
          <w:szCs w:val="21"/>
        </w:rPr>
      </w:pPr>
      <w:r>
        <w:rPr>
          <w:sz w:val="21"/>
          <w:szCs w:val="21"/>
        </w:rPr>
        <w:t>高效阅读课旨在通过高效阅读的训练，让学生学习和掌握高效阅读的方法，从而养成高效阅读的习惯。课堂上让孩子眼脑配合，高速集中，训练学生快速获取信息、处理信息的能力。在小学中年段主要是通过高效阅读训练学生快速获取信息的能力，高年段主要是训练学生在获取信息的基础上进行处理信息的能力。</w:t>
      </w:r>
    </w:p>
    <w:p>
      <w:pPr>
        <w:pStyle w:val="3"/>
        <w:spacing w:line="360" w:lineRule="auto"/>
        <w:ind w:firstLine="420" w:firstLineChars="200"/>
        <w:jc w:val="both"/>
        <w:rPr>
          <w:rFonts w:hint="default"/>
          <w:sz w:val="21"/>
          <w:szCs w:val="21"/>
        </w:rPr>
      </w:pPr>
      <w:r>
        <w:rPr>
          <w:sz w:val="21"/>
          <w:szCs w:val="21"/>
        </w:rPr>
        <w:t>7.语文综合性学习课</w:t>
      </w:r>
    </w:p>
    <w:p>
      <w:pPr>
        <w:pStyle w:val="3"/>
        <w:spacing w:line="360" w:lineRule="auto"/>
        <w:ind w:firstLine="420" w:firstLineChars="200"/>
        <w:jc w:val="both"/>
        <w:rPr>
          <w:rFonts w:hint="default"/>
          <w:color w:val="FF0000"/>
          <w:sz w:val="21"/>
          <w:szCs w:val="21"/>
        </w:rPr>
      </w:pPr>
      <w:r>
        <w:rPr>
          <w:sz w:val="21"/>
          <w:szCs w:val="21"/>
        </w:rPr>
        <w:t>顾名思义，“语文综合性学习”的一大特性是“综合性”，主要体现为“语文知识的综合运用、听说读写能力的整体发展、语文课程与其他课程的沟通、书本学习与实践活动的紧密结合”。从这里可以看出，语文综合性学习的“综合性”可以分为三个层次：一是基于听说读写能力的综合，二是语文课程与其他课程的综合，三是书本学习与生活实践的综合。然而，在实际教学中，很多老师对语文综合性学习的“综合性”认识不够清晰，或体现不足，或过于充分，以致偏离了语文学科的应有轨道。</w:t>
      </w:r>
    </w:p>
    <w:p>
      <w:pPr>
        <w:pStyle w:val="3"/>
        <w:spacing w:line="360" w:lineRule="auto"/>
        <w:ind w:firstLine="420" w:firstLineChars="200"/>
        <w:jc w:val="both"/>
        <w:rPr>
          <w:rFonts w:hint="default"/>
          <w:sz w:val="21"/>
          <w:szCs w:val="21"/>
        </w:rPr>
      </w:pPr>
      <w:r>
        <w:rPr>
          <w:sz w:val="21"/>
          <w:szCs w:val="21"/>
        </w:rPr>
        <w:t>语文综合性学习课上哪些内容？我们的预期是每学期最少上一次这种课，采用在下午用三节连排的方式来安排课程时间。上课内容根据每学期不同年段的语文本体性知识训练重点来进行组织。其中，包括形式、材料、过程等。</w:t>
      </w:r>
    </w:p>
    <w:p>
      <w:pPr>
        <w:pStyle w:val="4"/>
        <w:widowControl/>
        <w:spacing w:line="360" w:lineRule="auto"/>
        <w:ind w:firstLine="420" w:firstLineChars="200"/>
        <w:jc w:val="both"/>
        <w:rPr>
          <w:rFonts w:ascii="宋体" w:hAnsi="宋体" w:cs="宋体"/>
          <w:sz w:val="21"/>
          <w:szCs w:val="21"/>
        </w:rPr>
      </w:pPr>
      <w:r>
        <w:rPr>
          <w:rFonts w:hint="eastAsia" w:ascii="宋体" w:hAnsi="宋体" w:cs="宋体"/>
          <w:sz w:val="21"/>
          <w:szCs w:val="21"/>
        </w:rPr>
        <w:t>在此背景下，我们提出“读写演共生”这样一种研究视角，让教师和学生共同围绕这个主题去研究和组织。</w:t>
      </w:r>
    </w:p>
    <w:p>
      <w:pPr>
        <w:pStyle w:val="3"/>
        <w:spacing w:line="360" w:lineRule="auto"/>
        <w:ind w:firstLine="420" w:firstLineChars="200"/>
        <w:jc w:val="both"/>
        <w:rPr>
          <w:rFonts w:hint="default"/>
          <w:sz w:val="21"/>
          <w:szCs w:val="21"/>
        </w:rPr>
      </w:pPr>
      <w:r>
        <w:rPr>
          <w:sz w:val="21"/>
          <w:szCs w:val="21"/>
        </w:rPr>
        <w:t>8.语文综合实践课是针对增强学生内心体验，落实在做中学，进行动手亲自参与的过程，也是针对学段主题进行的较长期的活动实践课，整个过程贯穿着逻辑思维导向，是按发现问题、分析问题、解决问题、评价效果的规律来完成。</w:t>
      </w:r>
    </w:p>
    <w:p>
      <w:pPr>
        <w:pStyle w:val="3"/>
        <w:spacing w:line="360" w:lineRule="auto"/>
        <w:ind w:firstLine="420" w:firstLineChars="200"/>
        <w:jc w:val="both"/>
        <w:rPr>
          <w:rFonts w:hint="default"/>
          <w:sz w:val="21"/>
          <w:szCs w:val="21"/>
        </w:rPr>
      </w:pPr>
      <w:r>
        <w:rPr>
          <w:sz w:val="21"/>
          <w:szCs w:val="21"/>
        </w:rPr>
        <w:t>9.综合训练课是在学生单元学习完成后，利用一个月左右的剩余时间进行的专项训练，是以专题或项目的方式进行，以弥补在单元整合式小学语文教学法推进过程的学习不深入、掌握不牢固、理解不透彻，按遗忘规律快忘掉的知识。</w:t>
      </w:r>
    </w:p>
    <w:p>
      <w:pPr>
        <w:pStyle w:val="3"/>
        <w:spacing w:line="360" w:lineRule="auto"/>
        <w:ind w:firstLine="420" w:firstLineChars="200"/>
        <w:jc w:val="both"/>
        <w:rPr>
          <w:rFonts w:hint="default"/>
          <w:sz w:val="21"/>
          <w:szCs w:val="21"/>
        </w:rPr>
      </w:pPr>
      <w:r>
        <w:rPr>
          <w:sz w:val="21"/>
          <w:szCs w:val="21"/>
        </w:rPr>
        <w:t>10.习作指导、讲评课学生在教师指导下习作、纠正的过程，检验学生信息输入质量与输出能力，是对学生语文表达的检测，特别是对语系的检测。</w:t>
      </w:r>
    </w:p>
    <w:p>
      <w:pPr>
        <w:pStyle w:val="3"/>
        <w:spacing w:line="360" w:lineRule="auto"/>
        <w:ind w:firstLine="420" w:firstLineChars="200"/>
        <w:jc w:val="both"/>
        <w:rPr>
          <w:rFonts w:hint="default"/>
          <w:sz w:val="21"/>
          <w:szCs w:val="21"/>
        </w:rPr>
      </w:pPr>
      <w:r>
        <w:rPr>
          <w:sz w:val="21"/>
          <w:szCs w:val="21"/>
        </w:rPr>
        <w:t>11.检测反馈课是对整个单元学习达成的一个检测与反馈，是学生二次达标的依据，更是教师反思的载体。</w:t>
      </w:r>
    </w:p>
    <w:p>
      <w:pPr>
        <w:pStyle w:val="3"/>
        <w:spacing w:line="360" w:lineRule="auto"/>
        <w:ind w:firstLine="420" w:firstLineChars="200"/>
        <w:jc w:val="both"/>
        <w:rPr>
          <w:rFonts w:hint="default"/>
          <w:sz w:val="21"/>
          <w:szCs w:val="21"/>
        </w:rPr>
      </w:pPr>
    </w:p>
    <w:p>
      <w:pPr>
        <w:pStyle w:val="3"/>
        <w:spacing w:line="360" w:lineRule="auto"/>
        <w:ind w:firstLine="422" w:firstLineChars="200"/>
        <w:jc w:val="center"/>
        <w:rPr>
          <w:rFonts w:hint="default"/>
          <w:b/>
          <w:bCs/>
          <w:sz w:val="21"/>
          <w:szCs w:val="21"/>
        </w:rPr>
      </w:pPr>
      <w:r>
        <w:rPr>
          <w:b/>
          <w:bCs/>
          <w:sz w:val="21"/>
          <w:szCs w:val="21"/>
        </w:rPr>
        <w:t>四、</w:t>
      </w:r>
      <w:r>
        <w:rPr>
          <w:rFonts w:hint="eastAsia"/>
          <w:b/>
          <w:bCs/>
          <w:sz w:val="21"/>
          <w:szCs w:val="21"/>
          <w:lang w:eastAsia="zh-CN"/>
        </w:rPr>
        <w:t>“</w:t>
      </w:r>
      <w:r>
        <w:rPr>
          <w:b/>
          <w:bCs/>
          <w:sz w:val="21"/>
          <w:szCs w:val="21"/>
        </w:rPr>
        <w:t>单元整合</w:t>
      </w:r>
      <w:r>
        <w:rPr>
          <w:rFonts w:hint="eastAsia"/>
          <w:b/>
          <w:bCs/>
          <w:sz w:val="21"/>
          <w:szCs w:val="21"/>
          <w:lang w:val="en-US" w:eastAsia="zh-CN"/>
        </w:rPr>
        <w:t>式”小学</w:t>
      </w:r>
      <w:r>
        <w:rPr>
          <w:b/>
          <w:bCs/>
          <w:sz w:val="21"/>
          <w:szCs w:val="21"/>
        </w:rPr>
        <w:t>语文教学之拓展阅读</w:t>
      </w:r>
    </w:p>
    <w:p>
      <w:pPr>
        <w:pStyle w:val="3"/>
        <w:spacing w:line="360" w:lineRule="auto"/>
        <w:ind w:firstLine="420" w:firstLineChars="200"/>
        <w:jc w:val="both"/>
        <w:rPr>
          <w:rFonts w:hint="default"/>
          <w:sz w:val="21"/>
          <w:szCs w:val="21"/>
        </w:rPr>
      </w:pPr>
    </w:p>
    <w:p>
      <w:pPr>
        <w:pStyle w:val="3"/>
        <w:spacing w:line="360" w:lineRule="auto"/>
        <w:ind w:firstLine="420" w:firstLineChars="200"/>
        <w:jc w:val="both"/>
        <w:rPr>
          <w:rFonts w:hint="default"/>
          <w:sz w:val="21"/>
          <w:szCs w:val="21"/>
        </w:rPr>
      </w:pPr>
      <w:r>
        <w:rPr>
          <w:sz w:val="21"/>
          <w:szCs w:val="21"/>
        </w:rPr>
        <w:t>单元整合式小学语文教学的拓展阅读量是随着使用时间的延长、熟练程度的提高、学生学习、阅读习惯的建立而逐步提高的。在使用该方法一年后，学生的拓展阅读量在流利的朗读、校内可控的基础上能达到每学期20万字左右，在使用该方法两年后，在同等基础上能达到每学期40万字左右，能背诵古诗文571篇（段）。课标要求整个小学阶段背诵古诗文160篇（段），课外阅读总量不少于140万字。其阅读载体包括学校教研团队自编的《</w:t>
      </w:r>
      <w:r>
        <w:rPr>
          <w:b/>
          <w:bCs/>
          <w:sz w:val="21"/>
          <w:szCs w:val="21"/>
        </w:rPr>
        <w:t>语</w:t>
      </w:r>
      <w:r>
        <w:rPr>
          <w:sz w:val="21"/>
          <w:szCs w:val="21"/>
        </w:rPr>
        <w:t>文素养读本》、《书香润年华》等。</w:t>
      </w:r>
      <w:bookmarkStart w:id="2" w:name="_Hlk480294324"/>
    </w:p>
    <w:p>
      <w:pPr>
        <w:pStyle w:val="3"/>
        <w:spacing w:line="360" w:lineRule="auto"/>
        <w:ind w:firstLine="420" w:firstLineChars="200"/>
        <w:jc w:val="both"/>
        <w:rPr>
          <w:rFonts w:hint="default"/>
          <w:sz w:val="21"/>
          <w:szCs w:val="21"/>
        </w:rPr>
      </w:pPr>
    </w:p>
    <w:p>
      <w:pPr>
        <w:pStyle w:val="3"/>
        <w:spacing w:line="360" w:lineRule="auto"/>
        <w:ind w:firstLine="422" w:firstLineChars="200"/>
        <w:jc w:val="center"/>
        <w:rPr>
          <w:rFonts w:hint="default"/>
          <w:b/>
          <w:bCs/>
          <w:sz w:val="21"/>
          <w:szCs w:val="21"/>
        </w:rPr>
      </w:pPr>
      <w:r>
        <w:rPr>
          <w:b/>
          <w:bCs/>
          <w:sz w:val="21"/>
          <w:szCs w:val="21"/>
        </w:rPr>
        <w:t>五、</w:t>
      </w:r>
      <w:r>
        <w:rPr>
          <w:rFonts w:hint="eastAsia"/>
          <w:b/>
          <w:bCs/>
          <w:sz w:val="21"/>
          <w:szCs w:val="21"/>
          <w:lang w:eastAsia="zh-CN"/>
        </w:rPr>
        <w:t>“</w:t>
      </w:r>
      <w:r>
        <w:rPr>
          <w:b/>
          <w:bCs/>
          <w:sz w:val="21"/>
          <w:szCs w:val="21"/>
        </w:rPr>
        <w:t>单元整合式</w:t>
      </w:r>
      <w:r>
        <w:rPr>
          <w:rFonts w:hint="eastAsia"/>
          <w:b/>
          <w:bCs/>
          <w:sz w:val="21"/>
          <w:szCs w:val="21"/>
          <w:lang w:eastAsia="zh-CN"/>
        </w:rPr>
        <w:t>”</w:t>
      </w:r>
      <w:r>
        <w:rPr>
          <w:rFonts w:hint="eastAsia"/>
          <w:b/>
          <w:bCs/>
          <w:sz w:val="21"/>
          <w:szCs w:val="21"/>
          <w:lang w:val="en-US" w:eastAsia="zh-CN"/>
        </w:rPr>
        <w:t>小学</w:t>
      </w:r>
      <w:r>
        <w:rPr>
          <w:b/>
          <w:bCs/>
          <w:sz w:val="21"/>
          <w:szCs w:val="21"/>
        </w:rPr>
        <w:t>语文教学的两大保障</w:t>
      </w:r>
    </w:p>
    <w:bookmarkEnd w:id="2"/>
    <w:p>
      <w:pPr>
        <w:pStyle w:val="3"/>
        <w:tabs>
          <w:tab w:val="left" w:pos="916"/>
          <w:tab w:val="left" w:pos="1832"/>
          <w:tab w:val="left" w:pos="2748"/>
          <w:tab w:val="left" w:pos="3664"/>
          <w:tab w:val="left" w:pos="5496"/>
          <w:tab w:val="left" w:pos="6412"/>
          <w:tab w:val="left" w:pos="7328"/>
          <w:tab w:val="left" w:pos="8244"/>
          <w:tab w:val="left" w:pos="10076"/>
          <w:tab w:val="left" w:pos="10992"/>
          <w:tab w:val="left" w:pos="11908"/>
          <w:tab w:val="left" w:pos="12824"/>
          <w:tab w:val="left" w:pos="14656"/>
          <w:tab w:val="clear" w:pos="900"/>
          <w:tab w:val="clear" w:pos="1820"/>
          <w:tab w:val="clear" w:pos="2740"/>
          <w:tab w:val="clear" w:pos="3660"/>
          <w:tab w:val="clear" w:pos="5480"/>
          <w:tab w:val="clear" w:pos="6400"/>
          <w:tab w:val="clear" w:pos="7320"/>
          <w:tab w:val="clear" w:pos="8240"/>
          <w:tab w:val="clear" w:pos="10060"/>
          <w:tab w:val="clear" w:pos="10980"/>
          <w:tab w:val="clear" w:pos="11900"/>
          <w:tab w:val="clear" w:pos="12820"/>
          <w:tab w:val="clear" w:pos="14640"/>
        </w:tabs>
        <w:spacing w:line="360" w:lineRule="auto"/>
        <w:ind w:firstLine="420" w:firstLineChars="200"/>
        <w:jc w:val="both"/>
        <w:rPr>
          <w:rFonts w:hint="default"/>
          <w:sz w:val="21"/>
          <w:szCs w:val="21"/>
        </w:rPr>
      </w:pPr>
      <w:r>
        <w:rPr>
          <w:sz w:val="21"/>
          <w:szCs w:val="21"/>
        </w:rPr>
        <w:t>单元整合式小学语文教学不是独立运行的，他与学校管理机制、评价机制、教研机制、学生学习方式、学生习惯养成是互为联系，相辅相成的。其中最重最主要的就是教研机制和学生学习方式。</w:t>
      </w:r>
    </w:p>
    <w:p>
      <w:pPr>
        <w:pStyle w:val="3"/>
        <w:tabs>
          <w:tab w:val="left" w:pos="916"/>
          <w:tab w:val="left" w:pos="1832"/>
          <w:tab w:val="left" w:pos="2748"/>
          <w:tab w:val="left" w:pos="3664"/>
          <w:tab w:val="left" w:pos="5496"/>
          <w:tab w:val="left" w:pos="6412"/>
          <w:tab w:val="left" w:pos="7328"/>
          <w:tab w:val="left" w:pos="8244"/>
          <w:tab w:val="left" w:pos="10076"/>
          <w:tab w:val="left" w:pos="10992"/>
          <w:tab w:val="left" w:pos="11908"/>
          <w:tab w:val="left" w:pos="12824"/>
          <w:tab w:val="left" w:pos="14656"/>
          <w:tab w:val="clear" w:pos="900"/>
          <w:tab w:val="clear" w:pos="1820"/>
          <w:tab w:val="clear" w:pos="2740"/>
          <w:tab w:val="clear" w:pos="3660"/>
          <w:tab w:val="clear" w:pos="5480"/>
          <w:tab w:val="clear" w:pos="6400"/>
          <w:tab w:val="clear" w:pos="7320"/>
          <w:tab w:val="clear" w:pos="8240"/>
          <w:tab w:val="clear" w:pos="10060"/>
          <w:tab w:val="clear" w:pos="10980"/>
          <w:tab w:val="clear" w:pos="11900"/>
          <w:tab w:val="clear" w:pos="12820"/>
          <w:tab w:val="clear" w:pos="14640"/>
        </w:tabs>
        <w:spacing w:line="360" w:lineRule="auto"/>
        <w:ind w:firstLine="420" w:firstLineChars="200"/>
        <w:jc w:val="both"/>
        <w:rPr>
          <w:rFonts w:hint="default"/>
          <w:sz w:val="21"/>
          <w:szCs w:val="21"/>
        </w:rPr>
      </w:pPr>
      <w:r>
        <w:rPr>
          <w:sz w:val="21"/>
          <w:szCs w:val="21"/>
        </w:rPr>
        <w:t>（一）教研机制</w:t>
      </w:r>
    </w:p>
    <w:p>
      <w:pPr>
        <w:pStyle w:val="3"/>
        <w:spacing w:line="360" w:lineRule="auto"/>
        <w:ind w:firstLine="420" w:firstLineChars="200"/>
        <w:jc w:val="both"/>
        <w:rPr>
          <w:rFonts w:hint="default"/>
          <w:sz w:val="21"/>
          <w:szCs w:val="21"/>
        </w:rPr>
      </w:pPr>
      <w:r>
        <w:rPr>
          <w:sz w:val="21"/>
          <w:szCs w:val="21"/>
        </w:rPr>
        <w:t>教学研究是确保教学质量与效果的关键，也是教师专业成长的有效路径，是消除教师职业倦怠走上教育幸福之路的必由。单元整合式教学法能顺利高效进行的得力保障就是“团队教研”。</w:t>
      </w:r>
    </w:p>
    <w:p>
      <w:pPr>
        <w:pStyle w:val="3"/>
        <w:spacing w:line="360" w:lineRule="auto"/>
        <w:ind w:firstLine="480" w:firstLineChars="200"/>
        <w:jc w:val="both"/>
        <w:rPr>
          <w:rFonts w:hint="default"/>
          <w:sz w:val="21"/>
          <w:szCs w:val="21"/>
        </w:rPr>
      </w:pPr>
      <w:r>
        <w:rPr>
          <w:lang/>
        </w:rPr>
        <w:drawing>
          <wp:anchor distT="0" distB="0" distL="114300" distR="114300" simplePos="0" relativeHeight="251660288" behindDoc="0" locked="0" layoutInCell="1" allowOverlap="1">
            <wp:simplePos x="0" y="0"/>
            <wp:positionH relativeFrom="margin">
              <wp:posOffset>2931160</wp:posOffset>
            </wp:positionH>
            <wp:positionV relativeFrom="paragraph">
              <wp:posOffset>71755</wp:posOffset>
            </wp:positionV>
            <wp:extent cx="2343150" cy="1673860"/>
            <wp:effectExtent l="0" t="0" r="0" b="2540"/>
            <wp:wrapSquare wrapText="bothSides"/>
            <wp:docPr id="2" name="图片 9" descr="C:\Users\Administrator\Desktop\团队教研.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C:\Users\Administrator\Desktop\团队教研.jpg"/>
                    <pic:cNvPicPr>
                      <a:picLocks noChangeAspect="1"/>
                    </pic:cNvPicPr>
                  </pic:nvPicPr>
                  <pic:blipFill>
                    <a:blip r:embed="rId9"/>
                    <a:stretch>
                      <a:fillRect/>
                    </a:stretch>
                  </pic:blipFill>
                  <pic:spPr>
                    <a:xfrm>
                      <a:off x="0" y="0"/>
                      <a:ext cx="2343150" cy="1673860"/>
                    </a:xfrm>
                    <a:prstGeom prst="rect">
                      <a:avLst/>
                    </a:prstGeom>
                    <a:noFill/>
                    <a:ln>
                      <a:noFill/>
                    </a:ln>
                  </pic:spPr>
                </pic:pic>
              </a:graphicData>
            </a:graphic>
          </wp:anchor>
        </w:drawing>
      </w:r>
      <w:r>
        <w:rPr>
          <w:sz w:val="21"/>
          <w:szCs w:val="21"/>
        </w:rPr>
        <w:t>个人教研是自己单打独斗，体现的是个人力量，局限性较大；集体教研是年级学科教师集体研究，互相发表个人意见，形成共案；团队教研是在集体教研的基础上，有了共同的理想与目标，是为了形成高水平的教研成果而研讨，是为了教研成果共同分享而研讨，教师的研究主动性、深入性都是个人教研、集体教研所无法比拟的。</w:t>
      </w:r>
    </w:p>
    <w:p>
      <w:pPr>
        <w:pStyle w:val="3"/>
        <w:spacing w:line="360" w:lineRule="auto"/>
        <w:ind w:firstLine="420" w:firstLineChars="200"/>
        <w:jc w:val="both"/>
        <w:rPr>
          <w:rFonts w:hint="default"/>
          <w:sz w:val="21"/>
          <w:szCs w:val="21"/>
        </w:rPr>
      </w:pPr>
      <w:r>
        <w:rPr>
          <w:sz w:val="21"/>
          <w:szCs w:val="21"/>
        </w:rPr>
        <w:t>团队教研有其具体的操作流程，是由教师个人钻石到集体教研到团队教研到成果分享的过程。每单元团队教研的流程是：确定单元主题、确定单元教学任务、确定教学知识点、确定读写结合训练点、确定拓展阅读篇目，确定习作主题、确定综合实践训练点、确定单元测验题目。每课型教研的流程是：确定课型、分析学情确定教学内容，分析学情确定教学目标、集体讨论确定教学过程、修改完善共享教研成果、集体实践共案共教、撰写个人教学反思。</w:t>
      </w:r>
    </w:p>
    <w:p>
      <w:pPr>
        <w:pStyle w:val="3"/>
        <w:spacing w:line="360" w:lineRule="auto"/>
        <w:ind w:firstLine="420" w:firstLineChars="200"/>
        <w:jc w:val="both"/>
        <w:rPr>
          <w:rFonts w:hint="default"/>
          <w:sz w:val="21"/>
          <w:szCs w:val="21"/>
        </w:rPr>
      </w:pPr>
      <w:r>
        <w:rPr>
          <w:sz w:val="21"/>
          <w:szCs w:val="21"/>
        </w:rPr>
        <w:t>现以苏教版三年级上册第二单元主题读悟课为例，详细解读集体教研的具体展开过程：</w:t>
      </w:r>
    </w:p>
    <w:p>
      <w:pPr>
        <w:pStyle w:val="3"/>
        <w:spacing w:line="360" w:lineRule="auto"/>
        <w:ind w:firstLine="420" w:firstLineChars="200"/>
        <w:jc w:val="both"/>
        <w:rPr>
          <w:rFonts w:hint="default"/>
          <w:sz w:val="21"/>
          <w:szCs w:val="21"/>
        </w:rPr>
      </w:pPr>
      <w:r>
        <w:rPr>
          <w:sz w:val="21"/>
          <w:szCs w:val="21"/>
        </w:rPr>
        <w:t>1．确定课型</w:t>
      </w:r>
    </w:p>
    <w:p>
      <w:pPr>
        <w:pStyle w:val="3"/>
        <w:spacing w:line="360" w:lineRule="auto"/>
        <w:ind w:firstLine="420" w:firstLineChars="200"/>
        <w:jc w:val="both"/>
        <w:rPr>
          <w:rFonts w:hint="default"/>
          <w:sz w:val="21"/>
          <w:szCs w:val="21"/>
        </w:rPr>
      </w:pPr>
      <w:r>
        <w:rPr>
          <w:sz w:val="21"/>
          <w:szCs w:val="21"/>
        </w:rPr>
        <w:t>本次三年级语文组集体教研的课型是主题读悟课。</w:t>
      </w:r>
    </w:p>
    <w:p>
      <w:pPr>
        <w:pStyle w:val="3"/>
        <w:spacing w:line="360" w:lineRule="auto"/>
        <w:ind w:firstLine="420" w:firstLineChars="200"/>
        <w:jc w:val="both"/>
        <w:rPr>
          <w:rFonts w:hint="default"/>
          <w:sz w:val="21"/>
          <w:szCs w:val="21"/>
        </w:rPr>
      </w:pPr>
      <w:r>
        <w:rPr>
          <w:sz w:val="21"/>
          <w:szCs w:val="21"/>
        </w:rPr>
        <w:t>2．确定主题</w:t>
      </w:r>
    </w:p>
    <w:p>
      <w:pPr>
        <w:pStyle w:val="3"/>
        <w:spacing w:line="360" w:lineRule="auto"/>
        <w:ind w:firstLine="420" w:firstLineChars="200"/>
        <w:jc w:val="both"/>
        <w:rPr>
          <w:rFonts w:hint="default"/>
          <w:sz w:val="21"/>
          <w:szCs w:val="21"/>
        </w:rPr>
      </w:pPr>
      <w:r>
        <w:rPr>
          <w:sz w:val="21"/>
          <w:szCs w:val="21"/>
        </w:rPr>
        <w:t>本单元三篇文章都是写景散文：北到黑龙江，南到杭州西湖，西至拉萨，无处不体现祖国的美丽景色。因此本单元主题确定为魅力山河。</w:t>
      </w:r>
    </w:p>
    <w:p>
      <w:pPr>
        <w:pStyle w:val="3"/>
        <w:spacing w:line="360" w:lineRule="auto"/>
        <w:ind w:firstLine="420" w:firstLineChars="200"/>
        <w:jc w:val="both"/>
        <w:rPr>
          <w:rFonts w:hint="default"/>
          <w:sz w:val="21"/>
          <w:szCs w:val="21"/>
        </w:rPr>
      </w:pPr>
      <w:r>
        <w:rPr>
          <w:sz w:val="21"/>
          <w:szCs w:val="21"/>
        </w:rPr>
        <w:t>3．定篇，确定知识点</w:t>
      </w:r>
    </w:p>
    <w:p>
      <w:pPr>
        <w:pStyle w:val="3"/>
        <w:spacing w:line="360" w:lineRule="auto"/>
        <w:ind w:firstLine="420" w:firstLineChars="200"/>
        <w:jc w:val="both"/>
        <w:rPr>
          <w:rFonts w:hint="default"/>
          <w:sz w:val="21"/>
          <w:szCs w:val="21"/>
        </w:rPr>
      </w:pPr>
      <w:r>
        <w:rPr>
          <w:sz w:val="21"/>
          <w:szCs w:val="21"/>
        </w:rPr>
        <w:t>教师先通读了三篇课文，发现三篇文章大量运用比喻、拟人的修辞格，其中《北大荒的秋天》、《西湖》这两篇又明显采用了总分构段方式。又预知这一单元的习作主题是写景。九月末，正值秋季，就考虑让学生写秋天。写秋天前学秋天更有针对性。综合考虑，我们集体决定选《北大荒的秋天》这篇课文为精读例文。以“学习比喻、拟人的修辞手法；学习总分的构段方式”为知识点展开整单元的教学。</w:t>
      </w:r>
    </w:p>
    <w:p>
      <w:pPr>
        <w:pStyle w:val="3"/>
        <w:spacing w:line="360" w:lineRule="auto"/>
        <w:ind w:firstLine="420" w:firstLineChars="200"/>
        <w:jc w:val="both"/>
        <w:rPr>
          <w:rFonts w:hint="default"/>
          <w:sz w:val="21"/>
          <w:szCs w:val="21"/>
        </w:rPr>
      </w:pPr>
      <w:r>
        <w:rPr>
          <w:sz w:val="21"/>
          <w:szCs w:val="21"/>
        </w:rPr>
        <w:t>4．确定教学目标</w:t>
      </w:r>
    </w:p>
    <w:p>
      <w:pPr>
        <w:pStyle w:val="3"/>
        <w:spacing w:line="360" w:lineRule="auto"/>
        <w:ind w:firstLine="420" w:firstLineChars="200"/>
        <w:jc w:val="both"/>
        <w:rPr>
          <w:rFonts w:hint="default"/>
          <w:sz w:val="21"/>
          <w:szCs w:val="21"/>
        </w:rPr>
      </w:pPr>
      <w:r>
        <w:rPr>
          <w:sz w:val="21"/>
          <w:szCs w:val="21"/>
        </w:rPr>
        <w:t>知识点确定了，读悟课教学目标首先确立的是“初步学习比喻、拟人的修辞手法，初步认识总分的构段方式”。还有就是正确流利有感情地朗读课文。</w:t>
      </w:r>
    </w:p>
    <w:p>
      <w:pPr>
        <w:pStyle w:val="3"/>
        <w:spacing w:line="360" w:lineRule="auto"/>
        <w:ind w:firstLine="420" w:firstLineChars="200"/>
        <w:jc w:val="both"/>
        <w:rPr>
          <w:rFonts w:hint="default"/>
          <w:sz w:val="21"/>
          <w:szCs w:val="21"/>
        </w:rPr>
      </w:pPr>
      <w:r>
        <w:rPr>
          <w:sz w:val="21"/>
          <w:szCs w:val="21"/>
        </w:rPr>
        <w:t>5．确定教学过程</w:t>
      </w:r>
    </w:p>
    <w:p>
      <w:pPr>
        <w:pStyle w:val="3"/>
        <w:spacing w:line="360" w:lineRule="auto"/>
        <w:ind w:firstLine="420" w:firstLineChars="200"/>
        <w:jc w:val="both"/>
        <w:rPr>
          <w:rFonts w:hint="default"/>
          <w:sz w:val="21"/>
          <w:szCs w:val="21"/>
        </w:rPr>
      </w:pPr>
      <w:r>
        <w:rPr>
          <w:sz w:val="21"/>
          <w:szCs w:val="21"/>
        </w:rPr>
        <w:t>为了达成目标，每位教师对《北大荒的秋天》这一课的教学过程设计开始展开讨论，从语言表述、时间安排、课堂预设等各方面发表个人意见。过程中，教师先做什么先说什么怎么做怎么说，学生读什么哪里读怎么读，你一句提议我一句补充他紧跟记录，考虑的细致入微。为使学生更好地体会比喻句所表达的效果，我们还决定选取直观形象的图片配以教学。就连这小小的配图环节也都是我们集体搜集一致表决通过的。</w:t>
      </w:r>
    </w:p>
    <w:p>
      <w:pPr>
        <w:pStyle w:val="3"/>
        <w:spacing w:line="360" w:lineRule="auto"/>
        <w:ind w:firstLine="420" w:firstLineChars="200"/>
        <w:jc w:val="both"/>
        <w:rPr>
          <w:rFonts w:hint="default"/>
          <w:sz w:val="21"/>
          <w:szCs w:val="21"/>
        </w:rPr>
      </w:pPr>
      <w:r>
        <w:rPr>
          <w:sz w:val="21"/>
          <w:szCs w:val="21"/>
        </w:rPr>
        <w:t>6．共享教研成果</w:t>
      </w:r>
    </w:p>
    <w:p>
      <w:pPr>
        <w:pStyle w:val="3"/>
        <w:spacing w:line="360" w:lineRule="auto"/>
        <w:ind w:firstLine="420" w:firstLineChars="200"/>
        <w:jc w:val="both"/>
        <w:rPr>
          <w:rFonts w:hint="default"/>
          <w:sz w:val="21"/>
          <w:szCs w:val="21"/>
        </w:rPr>
      </w:pPr>
      <w:r>
        <w:rPr>
          <w:sz w:val="21"/>
          <w:szCs w:val="21"/>
        </w:rPr>
        <w:t>大致设计好教学过程后，我们又整体过了一遍，完善细节，形成了集体的教研成果。教研组长分配做课件的任务。上传公共盘后教师再根据个人情况做细微调动。比如，课件中没有打课题，而有的班需要让学生看屏幕读课题。个人就会在原课件中进行修改。</w:t>
      </w:r>
    </w:p>
    <w:p>
      <w:pPr>
        <w:pStyle w:val="3"/>
        <w:spacing w:line="360" w:lineRule="auto"/>
        <w:ind w:firstLine="420" w:firstLineChars="200"/>
        <w:jc w:val="both"/>
        <w:rPr>
          <w:rFonts w:hint="default"/>
          <w:sz w:val="21"/>
          <w:szCs w:val="21"/>
        </w:rPr>
      </w:pPr>
      <w:r>
        <w:rPr>
          <w:sz w:val="21"/>
          <w:szCs w:val="21"/>
        </w:rPr>
        <w:t>7．共案共教</w:t>
      </w:r>
    </w:p>
    <w:p>
      <w:pPr>
        <w:pStyle w:val="3"/>
        <w:spacing w:line="360" w:lineRule="auto"/>
        <w:ind w:firstLine="420" w:firstLineChars="200"/>
        <w:jc w:val="both"/>
        <w:rPr>
          <w:rFonts w:hint="default"/>
          <w:sz w:val="21"/>
          <w:szCs w:val="21"/>
        </w:rPr>
      </w:pPr>
      <w:r>
        <w:rPr>
          <w:sz w:val="21"/>
          <w:szCs w:val="21"/>
        </w:rPr>
        <w:t>各班用团队做好的课件，严格按照团队教研的教案进行上课。</w:t>
      </w:r>
    </w:p>
    <w:p>
      <w:pPr>
        <w:pStyle w:val="3"/>
        <w:spacing w:line="360" w:lineRule="auto"/>
        <w:ind w:firstLine="420" w:firstLineChars="200"/>
        <w:jc w:val="both"/>
        <w:rPr>
          <w:rFonts w:hint="default"/>
          <w:sz w:val="21"/>
          <w:szCs w:val="21"/>
        </w:rPr>
      </w:pPr>
      <w:r>
        <w:rPr>
          <w:sz w:val="21"/>
          <w:szCs w:val="21"/>
        </w:rPr>
        <w:t>8．撰写教学反思</w:t>
      </w:r>
    </w:p>
    <w:p>
      <w:pPr>
        <w:pStyle w:val="3"/>
        <w:spacing w:line="360" w:lineRule="auto"/>
        <w:ind w:firstLine="420" w:firstLineChars="200"/>
        <w:jc w:val="both"/>
        <w:rPr>
          <w:rFonts w:hint="default"/>
          <w:sz w:val="21"/>
          <w:szCs w:val="21"/>
        </w:rPr>
      </w:pPr>
      <w:r>
        <w:rPr>
          <w:sz w:val="21"/>
          <w:szCs w:val="21"/>
        </w:rPr>
        <w:t>教师撰写当堂课的教学反思，发到课改QQ群与其他教师分享交流。</w:t>
      </w:r>
    </w:p>
    <w:p>
      <w:pPr>
        <w:pStyle w:val="3"/>
        <w:spacing w:line="360" w:lineRule="auto"/>
        <w:ind w:firstLine="420" w:firstLineChars="200"/>
        <w:jc w:val="both"/>
        <w:rPr>
          <w:rFonts w:hint="default"/>
          <w:sz w:val="21"/>
          <w:szCs w:val="21"/>
        </w:rPr>
      </w:pPr>
      <w:r>
        <w:rPr>
          <w:sz w:val="21"/>
          <w:szCs w:val="21"/>
        </w:rPr>
        <w:t>（二）学习方式</w:t>
      </w:r>
    </w:p>
    <w:p>
      <w:pPr>
        <w:pStyle w:val="3"/>
        <w:spacing w:line="360" w:lineRule="auto"/>
        <w:ind w:firstLine="420" w:firstLineChars="200"/>
        <w:jc w:val="both"/>
        <w:rPr>
          <w:rFonts w:hint="default"/>
          <w:sz w:val="21"/>
          <w:szCs w:val="21"/>
        </w:rPr>
      </w:pPr>
      <w:r>
        <w:rPr>
          <w:sz w:val="21"/>
          <w:szCs w:val="21"/>
        </w:rPr>
        <w:t>实践证明，小组合作学习是班级授课制下最有效的方式之一。以小组合作学习为基本操作单位的合作教学是世界教育中富有影响的教学流派。小组合作学习的核心要素有三个，一是分组的方式，二是小组的合作方式，三是小组合作学习的评价。</w:t>
      </w:r>
    </w:p>
    <w:p>
      <w:pPr>
        <w:pStyle w:val="3"/>
        <w:spacing w:line="360" w:lineRule="auto"/>
        <w:ind w:firstLine="420" w:firstLineChars="200"/>
        <w:jc w:val="both"/>
        <w:rPr>
          <w:rFonts w:hint="default"/>
          <w:sz w:val="21"/>
          <w:szCs w:val="21"/>
        </w:rPr>
      </w:pPr>
      <w:r>
        <w:rPr>
          <w:sz w:val="21"/>
          <w:szCs w:val="21"/>
        </w:rPr>
        <w:t>单元整合式小学语文教学法的小组合作学习所面对的教学情境有自己的特点。首先，其运用的科目是以言语实践为主要活动形式的语文课；其次，它运用于大班额的班级授课中；第三，它是在以学定教课堂教学中的运用，更多地体现出生教生、生帮生的的特点。</w:t>
      </w:r>
    </w:p>
    <w:p>
      <w:pPr>
        <w:pStyle w:val="3"/>
        <w:spacing w:line="360" w:lineRule="auto"/>
        <w:ind w:firstLine="420" w:firstLineChars="200"/>
        <w:jc w:val="both"/>
        <w:rPr>
          <w:rFonts w:hint="default"/>
          <w:sz w:val="21"/>
          <w:szCs w:val="21"/>
        </w:rPr>
      </w:pPr>
      <w:r>
        <w:rPr>
          <w:sz w:val="21"/>
          <w:szCs w:val="21"/>
        </w:rPr>
        <w:t>单元整合式小学语文教学模式经过实践选择了四人制合作学习小组。分组原则是：同组异质、异组同质、定时轮换。对于大班额教室，一般都是按纵8列，横8至10行来安排学生座位。把从左至右每两列分为一个大队，命名为A队、B队、C队、D队；每队按从前向后每两行为一个小组，命名为一组、二组、三组、四组</w:t>
      </w:r>
      <w:bookmarkStart w:id="3" w:name="_Hlk480895224"/>
      <w:r>
        <w:rPr>
          <w:sz w:val="21"/>
          <w:szCs w:val="21"/>
        </w:rPr>
        <w:t>……</w:t>
      </w:r>
      <w:bookmarkEnd w:id="3"/>
      <w:r>
        <w:rPr>
          <w:sz w:val="21"/>
          <w:szCs w:val="21"/>
        </w:rPr>
        <w:t>；每小组四名学生，分别命名为1号、2号、3号、4号。在组内1号与4号结对，2号与3号结对形成互助对子。这样，就</w:t>
      </w:r>
      <w:r>
        <w:rPr>
          <w:lang/>
        </w:rPr>
        <w:drawing>
          <wp:anchor distT="0" distB="0" distL="114300" distR="114300" simplePos="0" relativeHeight="251661312" behindDoc="1" locked="0" layoutInCell="1" allowOverlap="1">
            <wp:simplePos x="0" y="0"/>
            <wp:positionH relativeFrom="column">
              <wp:posOffset>2678430</wp:posOffset>
            </wp:positionH>
            <wp:positionV relativeFrom="paragraph">
              <wp:posOffset>-45720</wp:posOffset>
            </wp:positionV>
            <wp:extent cx="2657475" cy="2219960"/>
            <wp:effectExtent l="0" t="0" r="9525" b="8890"/>
            <wp:wrapTight wrapText="bothSides">
              <wp:wrapPolygon>
                <wp:start x="21592" y="-2"/>
                <wp:lineTo x="0" y="0"/>
                <wp:lineTo x="0" y="21600"/>
                <wp:lineTo x="21592" y="21602"/>
                <wp:lineTo x="8" y="21602"/>
                <wp:lineTo x="21600" y="21600"/>
                <wp:lineTo x="21600" y="0"/>
                <wp:lineTo x="8" y="-2"/>
                <wp:lineTo x="21592" y="-2"/>
              </wp:wrapPolygon>
            </wp:wrapTight>
            <wp:docPr id="3" name="图片 2" descr="C:\Users\Administrator\Desktop\小组组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C:\Users\Administrator\Desktop\小组组建.jpg"/>
                    <pic:cNvPicPr>
                      <a:picLocks noChangeAspect="1"/>
                    </pic:cNvPicPr>
                  </pic:nvPicPr>
                  <pic:blipFill>
                    <a:blip r:embed="rId10"/>
                    <a:stretch>
                      <a:fillRect/>
                    </a:stretch>
                  </pic:blipFill>
                  <pic:spPr>
                    <a:xfrm>
                      <a:off x="0" y="0"/>
                      <a:ext cx="2657475" cy="2219960"/>
                    </a:xfrm>
                    <a:prstGeom prst="rect">
                      <a:avLst/>
                    </a:prstGeom>
                    <a:noFill/>
                    <a:ln>
                      <a:noFill/>
                    </a:ln>
                  </pic:spPr>
                </pic:pic>
              </a:graphicData>
            </a:graphic>
          </wp:anchor>
        </w:drawing>
      </w:r>
      <w:r>
        <w:rPr>
          <w:sz w:val="21"/>
          <w:szCs w:val="21"/>
        </w:rPr>
        <w:t>产生了</w:t>
      </w:r>
      <w:bookmarkStart w:id="4" w:name="_Hlk480895241"/>
      <w:r>
        <w:rPr>
          <w:sz w:val="21"/>
          <w:szCs w:val="21"/>
        </w:rPr>
        <w:t>A队一组1号至4号……</w:t>
      </w:r>
      <w:bookmarkEnd w:id="4"/>
      <w:r>
        <w:rPr>
          <w:sz w:val="21"/>
          <w:szCs w:val="21"/>
        </w:rPr>
        <w:t>，B队一组1号至4号……, C队一组1号至4号……, D队一组1号至4号……。小组内的1号同学是小组长，负责组织安排小组合作学习，负责小组得分统计，负责帮助4号同学学习。在学习标准的执行上起示范作用。2号同学是副组长，协助1号同学组长工作，他与3号同学互相帮助，共同学习。4号同学的掌握程度是作为衡量学生达成度的标准。</w:t>
      </w:r>
    </w:p>
    <w:p>
      <w:pPr>
        <w:pStyle w:val="3"/>
        <w:spacing w:line="360" w:lineRule="auto"/>
        <w:ind w:firstLine="420" w:firstLineChars="200"/>
        <w:jc w:val="both"/>
        <w:rPr>
          <w:rFonts w:hint="default"/>
          <w:sz w:val="21"/>
          <w:szCs w:val="21"/>
        </w:rPr>
      </w:pPr>
    </w:p>
    <w:p>
      <w:pPr>
        <w:pStyle w:val="3"/>
        <w:spacing w:line="360" w:lineRule="auto"/>
        <w:ind w:firstLine="422" w:firstLineChars="200"/>
        <w:jc w:val="center"/>
        <w:rPr>
          <w:rFonts w:hint="default"/>
          <w:b/>
          <w:bCs/>
          <w:sz w:val="21"/>
          <w:szCs w:val="21"/>
        </w:rPr>
      </w:pPr>
      <w:r>
        <w:rPr>
          <w:b/>
          <w:bCs/>
          <w:sz w:val="21"/>
          <w:szCs w:val="21"/>
        </w:rPr>
        <w:t>六、</w:t>
      </w:r>
      <w:r>
        <w:rPr>
          <w:rFonts w:hint="eastAsia"/>
          <w:b/>
          <w:bCs/>
          <w:sz w:val="21"/>
          <w:szCs w:val="21"/>
          <w:lang w:eastAsia="zh-CN"/>
        </w:rPr>
        <w:t>“</w:t>
      </w:r>
      <w:r>
        <w:rPr>
          <w:b/>
          <w:bCs/>
          <w:sz w:val="21"/>
          <w:szCs w:val="21"/>
        </w:rPr>
        <w:t>单元整合</w:t>
      </w:r>
      <w:r>
        <w:rPr>
          <w:rFonts w:hint="eastAsia"/>
          <w:b/>
          <w:bCs/>
          <w:sz w:val="21"/>
          <w:szCs w:val="21"/>
          <w:lang w:val="en-US" w:eastAsia="zh-CN"/>
        </w:rPr>
        <w:t>式”小学</w:t>
      </w:r>
      <w:r>
        <w:rPr>
          <w:b/>
          <w:bCs/>
          <w:sz w:val="21"/>
          <w:szCs w:val="21"/>
        </w:rPr>
        <w:t>语文教学效果</w:t>
      </w:r>
    </w:p>
    <w:p>
      <w:pPr>
        <w:pStyle w:val="3"/>
        <w:spacing w:line="360" w:lineRule="auto"/>
        <w:ind w:firstLine="420" w:firstLineChars="200"/>
        <w:jc w:val="both"/>
        <w:rPr>
          <w:rFonts w:hint="default"/>
          <w:sz w:val="21"/>
          <w:szCs w:val="21"/>
        </w:rPr>
      </w:pPr>
      <w:r>
        <w:rPr>
          <w:sz w:val="21"/>
          <w:szCs w:val="21"/>
        </w:rPr>
        <w:t>经过近十年实践，召开过三次全国范围的研讨会，七次市级研讨会，有千余名老师在同步跟进，有四所实验学校进行复制验证，都取得了良好的效果。</w:t>
      </w:r>
    </w:p>
    <w:p>
      <w:pPr>
        <w:pStyle w:val="3"/>
        <w:spacing w:line="360" w:lineRule="auto"/>
        <w:ind w:firstLine="420" w:firstLineChars="200"/>
        <w:jc w:val="both"/>
        <w:rPr>
          <w:rFonts w:hint="default"/>
          <w:sz w:val="21"/>
          <w:szCs w:val="21"/>
        </w:rPr>
      </w:pPr>
      <w:r>
        <w:rPr>
          <w:sz w:val="21"/>
          <w:szCs w:val="21"/>
        </w:rPr>
        <w:t>（一）语文学科核心素养在课堂落地的有效途径</w:t>
      </w:r>
    </w:p>
    <w:p>
      <w:pPr>
        <w:pStyle w:val="3"/>
        <w:spacing w:line="360" w:lineRule="auto"/>
        <w:ind w:firstLine="420" w:firstLineChars="200"/>
        <w:jc w:val="both"/>
        <w:rPr>
          <w:rFonts w:hint="default"/>
          <w:sz w:val="21"/>
          <w:szCs w:val="21"/>
        </w:rPr>
      </w:pPr>
      <w:r>
        <w:rPr>
          <w:sz w:val="21"/>
          <w:szCs w:val="21"/>
        </w:rPr>
        <w:t>语文学科的核心素养包括语言建构与运用、思维发展与提升、审美鉴赏与创造、文化传承与理解四个模块。经过分析发现，我校所实验的单元整合式小学语文教学法中的十三个课型分别对应于语文学科核心素养的不同模块，此项课改的目标与语文学科素养的培养要求暗合。</w:t>
      </w:r>
    </w:p>
    <w:p>
      <w:pPr>
        <w:pStyle w:val="3"/>
        <w:spacing w:line="360" w:lineRule="auto"/>
        <w:ind w:firstLine="420" w:firstLineChars="200"/>
        <w:jc w:val="both"/>
        <w:rPr>
          <w:rFonts w:hint="default"/>
          <w:sz w:val="21"/>
          <w:szCs w:val="21"/>
        </w:rPr>
      </w:pPr>
      <w:r>
        <w:rPr>
          <w:sz w:val="21"/>
          <w:szCs w:val="21"/>
        </w:rPr>
        <w:t>基础过关课、主题读悟课、读写结合课、主题习作课是语言的积累与运用，通过</w:t>
      </w:r>
      <w:r>
        <w:rPr>
          <w:b/>
          <w:bCs/>
          <w:sz w:val="21"/>
          <w:szCs w:val="21"/>
        </w:rPr>
        <w:t>字词</w:t>
      </w:r>
      <w:r>
        <w:rPr>
          <w:sz w:val="21"/>
          <w:szCs w:val="21"/>
        </w:rPr>
        <w:t>过关一二两个课型完成单元一二类字的识读与识记，读悟课、读写结合课、写作课就是语言运用，从字词到句段篇的逐步提升；方法、习惯、标</w:t>
      </w:r>
      <w:r>
        <w:rPr>
          <w:b/>
          <w:bCs/>
          <w:sz w:val="21"/>
          <w:szCs w:val="21"/>
        </w:rPr>
        <w:t>准磨</w:t>
      </w:r>
      <w:r>
        <w:rPr>
          <w:sz w:val="21"/>
          <w:szCs w:val="21"/>
        </w:rPr>
        <w:t>合课，自主预习课、主题读悟课，高效阅读课就是在学习的过程中训练提升学生思维能力与学习品质。在学习的过程中形成习惯，创生方法，进而内化成发现问题、研究问题、解决问题的思维逻辑能力。通过整个单元的课型流程，从自主预习课始至检测反馈课终，就是发现问题、研究问题、解决问题、反思问题的一个思维过程，经过每个单元的螺旋重复，达到学生思维方式、能力的形成并提升学习品质；基础过关课中“汉字演变”、“书写教学”，读悟课中的“有感情朗读教学”、“文本欣赏”，语文实践活动，主题习作课中的“学生创作”，课堂上学生朗朗的读书声等，就是学生审美鉴赏与创造。在学习中鉴赏美，在运用中创造美。教材文本的朗读学习，拓展阅读的大量积累实质上就是在读中传承文化，在读中滋润学生生长。同时，这个过程理解感悟传统文化之美，体验人生之本。</w:t>
      </w:r>
    </w:p>
    <w:p>
      <w:pPr>
        <w:pStyle w:val="3"/>
        <w:spacing w:line="360" w:lineRule="auto"/>
        <w:ind w:firstLine="420" w:firstLineChars="200"/>
        <w:jc w:val="both"/>
        <w:rPr>
          <w:rFonts w:hint="default"/>
          <w:sz w:val="21"/>
          <w:szCs w:val="21"/>
        </w:rPr>
      </w:pPr>
      <w:r>
        <w:rPr>
          <w:sz w:val="21"/>
          <w:szCs w:val="21"/>
        </w:rPr>
        <w:t>（二）改变了教师“教”的方式</w:t>
      </w:r>
    </w:p>
    <w:p>
      <w:pPr>
        <w:pStyle w:val="3"/>
        <w:spacing w:line="360" w:lineRule="auto"/>
        <w:ind w:firstLine="420" w:firstLineChars="200"/>
        <w:jc w:val="both"/>
        <w:rPr>
          <w:rFonts w:hint="default"/>
          <w:sz w:val="21"/>
          <w:szCs w:val="21"/>
        </w:rPr>
      </w:pPr>
      <w:r>
        <w:rPr>
          <w:sz w:val="21"/>
          <w:szCs w:val="21"/>
        </w:rPr>
        <w:t>教师“教”的方式的改变才是新课程改革的主旨所在，才能带动学生“学”的方式的改变，才能产生思维的改变，甚至形成批判性思维，直至引领学生创新、创造精神的形成。</w:t>
      </w:r>
    </w:p>
    <w:p>
      <w:pPr>
        <w:pStyle w:val="3"/>
        <w:spacing w:line="360" w:lineRule="auto"/>
        <w:ind w:firstLine="420" w:firstLineChars="200"/>
        <w:jc w:val="both"/>
        <w:rPr>
          <w:rFonts w:hint="default"/>
          <w:sz w:val="21"/>
          <w:szCs w:val="21"/>
        </w:rPr>
      </w:pPr>
      <w:r>
        <w:rPr>
          <w:sz w:val="21"/>
          <w:szCs w:val="21"/>
        </w:rPr>
        <w:t>教研方式改变促“教”的方式的改变。先前的教研是以教师为中心研究教师如何“教”，现在是以学生为中心研究学生如何“学”，或者是如何让学生“学”，教研的本质区别。同样，教师教的方式也就发生了改变，教师逐渐减少了讲的份量，增加了引领、组织的环节；教师由原来的只关注思想感情的体悟，变成了在体悟思想感情的同时，抓住课堂生成，点拨学生升华到体悟思想感情是如何表达的，也就是用什么方法来表达思想感情的。即悟情又悟法，既关注文本的人文性又关注文本的工具性。</w:t>
      </w:r>
    </w:p>
    <w:p>
      <w:pPr>
        <w:pStyle w:val="3"/>
        <w:spacing w:line="360" w:lineRule="auto"/>
        <w:ind w:firstLine="420" w:firstLineChars="200"/>
        <w:jc w:val="both"/>
        <w:rPr>
          <w:rFonts w:hint="default"/>
          <w:sz w:val="21"/>
          <w:szCs w:val="21"/>
        </w:rPr>
      </w:pPr>
      <w:r>
        <w:rPr>
          <w:sz w:val="21"/>
          <w:szCs w:val="21"/>
        </w:rPr>
        <w:t>（三）改变了学生“学习”方式</w:t>
      </w:r>
    </w:p>
    <w:p>
      <w:pPr>
        <w:pStyle w:val="3"/>
        <w:spacing w:line="360" w:lineRule="auto"/>
        <w:ind w:firstLine="420" w:firstLineChars="200"/>
        <w:jc w:val="both"/>
        <w:rPr>
          <w:rFonts w:hint="default"/>
          <w:sz w:val="21"/>
          <w:szCs w:val="21"/>
        </w:rPr>
      </w:pPr>
      <w:r>
        <w:rPr>
          <w:sz w:val="21"/>
          <w:szCs w:val="21"/>
        </w:rPr>
        <w:t>1.学生学习的习惯方法的改变，促成作业由量的控制改变成质的标准</w:t>
      </w:r>
    </w:p>
    <w:p>
      <w:pPr>
        <w:pStyle w:val="3"/>
        <w:spacing w:line="360" w:lineRule="auto"/>
        <w:ind w:firstLine="420" w:firstLineChars="200"/>
        <w:jc w:val="both"/>
        <w:rPr>
          <w:rFonts w:hint="default"/>
          <w:sz w:val="21"/>
          <w:szCs w:val="21"/>
        </w:rPr>
      </w:pPr>
      <w:r>
        <w:rPr>
          <w:sz w:val="21"/>
          <w:szCs w:val="21"/>
        </w:rPr>
        <w:t>方法、习惯、标准课程是整个体系的基础，也是整个体系能否顺利进行的先决，是自主预习课的核心，也是我们课改体系对学生学习、习惯与方法养成的一个预期，是课改成果之一。通过课改体系教学流程的执行，改变学生的学习方式。</w:t>
      </w:r>
    </w:p>
    <w:p>
      <w:pPr>
        <w:pStyle w:val="3"/>
        <w:spacing w:line="360" w:lineRule="auto"/>
        <w:ind w:firstLine="420" w:firstLineChars="200"/>
        <w:jc w:val="both"/>
        <w:rPr>
          <w:rFonts w:hint="default"/>
          <w:sz w:val="21"/>
          <w:szCs w:val="21"/>
        </w:rPr>
      </w:pPr>
      <w:r>
        <w:rPr>
          <w:sz w:val="21"/>
          <w:szCs w:val="21"/>
        </w:rPr>
        <w:t>自主预习课就是学生学习方式与习惯的改变，是在执行流程中，在自主预习的修正中慢慢养成的。老师布置预习作业，只有生字的抄写有一次量的限制，如抄写生字2遍，其它的作业都是以标准形式出现，如：会默写一类生字，正确地朗读课文，流利地朗读课文等。这种作业方式，起初很多学生不能按标准来完成，因为他们习惯了抄写几遍或读几遍的方式，现在没有了遍数的限制，学生就认为可以轻松或是欺骗老师或小组长了。就是在这时，老师和小组长的检查力度要加大，不能让任何一个不达标准的学生漏网，一定要检查出来， 促其学习达标。长此以往，形成诚信习惯，形成标准意识，养成回家自主完成预习任务的方法。学习方法是学习过程中寻找与创造的学习方式。我们的作业要求中有自己听写、自己检查朗读这种标准。如何达到这种标准，怎么样做才是自己听写、自己检查？这就是在学习过程中根据具体情况来创新方法的问题。自己听写是这样的：学生准备好MP3或MP4，或者是利用手机上的录音功能，把课后一类字录下来；然后学生进行练写，认为达到了会默写的程度，打开刚才录好的生字，边播放边默写，然后与生字表对照，纠正错误生字，这样就完成了自己听写。自己检查朗读也是同样的操作过程。这种方法创新与养成过程就是学生自己发展的过程。</w:t>
      </w:r>
    </w:p>
    <w:p>
      <w:pPr>
        <w:pStyle w:val="3"/>
        <w:spacing w:line="360" w:lineRule="auto"/>
        <w:ind w:firstLine="420" w:firstLineChars="200"/>
        <w:jc w:val="both"/>
        <w:rPr>
          <w:rFonts w:hint="default"/>
          <w:sz w:val="21"/>
          <w:szCs w:val="21"/>
        </w:rPr>
      </w:pPr>
      <w:r>
        <w:rPr>
          <w:sz w:val="21"/>
          <w:szCs w:val="21"/>
        </w:rPr>
        <w:t>“降量保质”是在学习过程中让暂困生或待转化生（4号）体验学习标准的一个有效方法。读几遍写几遍的作业学生好完成，但是作业效果是模糊的，家长或教师甚至是学生自己也不知道在读够几遍或写够几遍后自己是达到了什么标准。正确地朗读这个标准优秀生可能读两遍就能达到，但对于暂困生或待转化生（4号）来说，可能需要读5遍甚至是更多遍才能达到。读的遍数多就增加了作业时间，增加了学生的负面情绪，可能会产生学生厌烦，抵触作业，这样就采用因材施教区别对待的策略，优秀生读整篇，4号生只读中心段，从量上有区别，但是质的标准要求是同等的，让所有学生教能体验到同等的标准。这样就慢慢地培养了4号学生的自信与勇气，4号学生对作业的厌烦与抵触就慢慢消失，养成良好的诚信与学习习惯，然后再慢慢加量，达到与优秀生同样。“降质保量”是同“降量保质”相对的，都是针对个例学生采用的不同方法，在不同的阶段采用不同的方法，来培养学生的诚信、自信、标准等习惯，为后来的学习打下坚实基础。这两种方法的运用需要教师对学生有足够的了解，适时适度运用，不能放任自流。</w:t>
      </w:r>
    </w:p>
    <w:p>
      <w:pPr>
        <w:pStyle w:val="3"/>
        <w:spacing w:line="360" w:lineRule="auto"/>
        <w:ind w:firstLine="420" w:firstLineChars="200"/>
        <w:jc w:val="both"/>
        <w:rPr>
          <w:rFonts w:hint="default"/>
          <w:sz w:val="21"/>
          <w:szCs w:val="21"/>
        </w:rPr>
      </w:pPr>
      <w:r>
        <w:rPr>
          <w:sz w:val="21"/>
          <w:szCs w:val="21"/>
        </w:rPr>
        <w:t>2.学生由被动听讲改变成自主合作探究</w:t>
      </w:r>
    </w:p>
    <w:p>
      <w:pPr>
        <w:pStyle w:val="3"/>
        <w:spacing w:line="360" w:lineRule="auto"/>
        <w:ind w:firstLine="420" w:firstLineChars="200"/>
        <w:jc w:val="both"/>
        <w:rPr>
          <w:rFonts w:hint="default"/>
          <w:sz w:val="21"/>
          <w:szCs w:val="21"/>
        </w:rPr>
      </w:pPr>
      <w:r>
        <w:rPr>
          <w:sz w:val="21"/>
          <w:szCs w:val="21"/>
        </w:rPr>
        <w:t>学生由被动听讲到自主合作探究的改变实际上是学生学习行为的改变，是由外力强制学习到内心自愿、自觉学习的转变，是由被动学习到主动学习的转变，由低效学习到高效学习的转变。</w:t>
      </w:r>
    </w:p>
    <w:p>
      <w:pPr>
        <w:pStyle w:val="3"/>
        <w:spacing w:line="360" w:lineRule="auto"/>
        <w:ind w:firstLine="420" w:firstLineChars="200"/>
        <w:jc w:val="both"/>
        <w:rPr>
          <w:rFonts w:hint="default"/>
          <w:sz w:val="21"/>
          <w:szCs w:val="21"/>
        </w:rPr>
      </w:pPr>
      <w:r>
        <w:rPr>
          <w:sz w:val="21"/>
          <w:szCs w:val="21"/>
        </w:rPr>
        <w:t>先前的朗读课文，教师布置了任务，没有检查或检查时朗读标准不明确，造成了学生朗读不熟，或单元教学完成了，单元文本还读不熟。造成这种原因的学生原因就是对朗读没有兴趣，没有标准，认为朗读不是作业。现在的朗读大不相同，每天早晨到校第一个任务就是读书，学生自已读，没有教师或小组长去督促，而且学生还主动地找同学检查读。这种现象就是学生自主学习、合作的常态。</w:t>
      </w:r>
    </w:p>
    <w:p>
      <w:pPr>
        <w:pStyle w:val="3"/>
        <w:spacing w:line="360" w:lineRule="auto"/>
        <w:ind w:firstLine="420" w:firstLineChars="200"/>
        <w:jc w:val="both"/>
        <w:rPr>
          <w:rFonts w:hint="default"/>
          <w:sz w:val="21"/>
          <w:szCs w:val="21"/>
        </w:rPr>
      </w:pPr>
      <w:r>
        <w:rPr>
          <w:sz w:val="21"/>
          <w:szCs w:val="21"/>
        </w:rPr>
        <w:t>（四）思的方式的改变</w:t>
      </w:r>
    </w:p>
    <w:p>
      <w:pPr>
        <w:pStyle w:val="3"/>
        <w:spacing w:line="360" w:lineRule="auto"/>
        <w:ind w:firstLine="420" w:firstLineChars="200"/>
        <w:jc w:val="both"/>
        <w:rPr>
          <w:rFonts w:hint="default"/>
          <w:sz w:val="21"/>
          <w:szCs w:val="21"/>
        </w:rPr>
      </w:pPr>
      <w:r>
        <w:rPr>
          <w:sz w:val="21"/>
          <w:szCs w:val="21"/>
        </w:rPr>
        <w:t>叶圣陶老先生曾说过“生活、工作、学习倘使都能自动化，则教育之收获定能事半功倍。所以我们特别注意自动力之培养，使关注于全部的生活工作学习之中。自动是自觉的行动，而不是自发的行动。自觉的行动，需要适当的培养而后可以实现。”该体系流程的长时间执行就是培养学生自动化、自觉力的过程，至最终形成自觉行动的思维。</w:t>
      </w:r>
    </w:p>
    <w:p>
      <w:pPr>
        <w:pStyle w:val="3"/>
        <w:spacing w:line="360" w:lineRule="auto"/>
        <w:ind w:firstLine="420" w:firstLineChars="200"/>
        <w:jc w:val="both"/>
        <w:rPr>
          <w:rFonts w:hint="default"/>
          <w:sz w:val="21"/>
          <w:szCs w:val="21"/>
        </w:rPr>
      </w:pPr>
      <w:r>
        <w:rPr>
          <w:sz w:val="21"/>
          <w:szCs w:val="21"/>
        </w:rPr>
        <w:t>一项变革是否成功，不仅要看其科学性，还要看其实效，看其是否改变了实质。单元整合式小学语文语文主题教学课程体系经过八年多的探索实践，用多项观测指标验证其改变教、学、思方式的功能。该体系在操作过程中，不是依靠教师个人的高素养，而是依靠团队教研、标准、流程来保证实施及效果。</w:t>
      </w:r>
    </w:p>
    <w:p>
      <w:pPr>
        <w:pStyle w:val="3"/>
        <w:spacing w:line="360" w:lineRule="auto"/>
        <w:ind w:firstLine="420" w:firstLineChars="200"/>
        <w:jc w:val="both"/>
        <w:rPr>
          <w:rFonts w:hint="default"/>
          <w:bCs/>
          <w:sz w:val="21"/>
          <w:szCs w:val="21"/>
        </w:rPr>
      </w:pPr>
      <w:bookmarkStart w:id="5" w:name="_Hlk483128598"/>
      <w:r>
        <w:rPr>
          <w:bCs/>
          <w:sz w:val="21"/>
          <w:szCs w:val="21"/>
        </w:rPr>
        <w:t>（五）实现了预期目标</w:t>
      </w:r>
    </w:p>
    <w:bookmarkEnd w:id="5"/>
    <w:p>
      <w:pPr>
        <w:pStyle w:val="3"/>
        <w:spacing w:line="360" w:lineRule="auto"/>
        <w:ind w:firstLine="420" w:firstLineChars="200"/>
        <w:jc w:val="both"/>
        <w:rPr>
          <w:rFonts w:hint="default"/>
          <w:bCs/>
          <w:sz w:val="21"/>
          <w:szCs w:val="21"/>
        </w:rPr>
      </w:pPr>
      <w:r>
        <w:rPr>
          <w:bCs/>
          <w:sz w:val="21"/>
          <w:szCs w:val="21"/>
        </w:rPr>
        <w:t>1.学生学习面貌变化大，差生转化效果明显</w:t>
      </w:r>
    </w:p>
    <w:p>
      <w:pPr>
        <w:pStyle w:val="3"/>
        <w:spacing w:line="360" w:lineRule="auto"/>
        <w:ind w:firstLine="420" w:firstLineChars="200"/>
        <w:jc w:val="both"/>
        <w:rPr>
          <w:rFonts w:hint="default"/>
          <w:sz w:val="21"/>
          <w:szCs w:val="21"/>
        </w:rPr>
      </w:pPr>
      <w:r>
        <w:rPr>
          <w:sz w:val="21"/>
          <w:szCs w:val="21"/>
        </w:rPr>
        <w:t>单元整合式教学流程在切实改变了教、学方式的同时，更大程度地改变了学生的学习面貌，特别是中等生以下的学生变化更是明显。</w:t>
      </w:r>
    </w:p>
    <w:p>
      <w:pPr>
        <w:pStyle w:val="3"/>
        <w:spacing w:line="360" w:lineRule="auto"/>
        <w:ind w:firstLine="420" w:firstLineChars="200"/>
        <w:jc w:val="both"/>
        <w:rPr>
          <w:rFonts w:hint="default"/>
          <w:bCs/>
          <w:sz w:val="21"/>
          <w:szCs w:val="21"/>
        </w:rPr>
      </w:pPr>
      <w:r>
        <w:rPr>
          <w:bCs/>
          <w:sz w:val="21"/>
          <w:szCs w:val="21"/>
        </w:rPr>
        <w:t>2.学生基础知识、基本技能掌握牢固，文本信息处理能力提升</w:t>
      </w:r>
    </w:p>
    <w:p>
      <w:pPr>
        <w:pStyle w:val="3"/>
        <w:spacing w:line="360" w:lineRule="auto"/>
        <w:ind w:firstLine="420" w:firstLineChars="200"/>
        <w:jc w:val="both"/>
        <w:rPr>
          <w:rFonts w:hint="default"/>
          <w:sz w:val="21"/>
          <w:szCs w:val="21"/>
        </w:rPr>
      </w:pPr>
      <w:r>
        <w:rPr>
          <w:sz w:val="21"/>
          <w:szCs w:val="21"/>
        </w:rPr>
        <w:t>单元整合式小学语文教学是具有高普适性，能保证大面积提高质量的一种教学方式，确保学生基本知识掌握牢固，基本技能掌握熟练。我校的语文学习达成度：字词过关率达96.8%左右，课文正确流利朗读过关率达98.9%左右，有感情朗读过关率达94.6%左右。有关知识点达成率91%左右</w:t>
      </w:r>
    </w:p>
    <w:p>
      <w:pPr>
        <w:pStyle w:val="3"/>
        <w:spacing w:line="360" w:lineRule="auto"/>
        <w:ind w:firstLine="420" w:firstLineChars="200"/>
        <w:jc w:val="both"/>
        <w:rPr>
          <w:rFonts w:hint="default"/>
          <w:sz w:val="21"/>
          <w:szCs w:val="21"/>
        </w:rPr>
      </w:pPr>
      <w:r>
        <w:rPr>
          <w:sz w:val="21"/>
          <w:szCs w:val="21"/>
        </w:rPr>
        <w:t>学生的精神面貌和学习语文的兴趣发生了很大的变化。现在课堂上学生能读出朗朗的书声，发言时能完整的表达，语文作业能按标准完成，没有了害怕语文的现象，更加增加了学生爱好语文的兴趣。</w:t>
      </w:r>
    </w:p>
    <w:p>
      <w:pPr>
        <w:pStyle w:val="3"/>
        <w:spacing w:line="360" w:lineRule="auto"/>
        <w:ind w:firstLine="420" w:firstLineChars="200"/>
        <w:jc w:val="both"/>
        <w:rPr>
          <w:rFonts w:hint="default"/>
          <w:sz w:val="21"/>
          <w:szCs w:val="21"/>
        </w:rPr>
      </w:pPr>
    </w:p>
    <w:p>
      <w:pPr>
        <w:pStyle w:val="3"/>
        <w:spacing w:line="360" w:lineRule="auto"/>
        <w:ind w:firstLine="422" w:firstLineChars="200"/>
        <w:jc w:val="center"/>
        <w:rPr>
          <w:rFonts w:hint="default"/>
          <w:b/>
          <w:bCs/>
          <w:sz w:val="21"/>
          <w:szCs w:val="21"/>
        </w:rPr>
      </w:pPr>
      <w:r>
        <w:rPr>
          <w:b/>
          <w:bCs/>
          <w:sz w:val="21"/>
          <w:szCs w:val="21"/>
        </w:rPr>
        <w:t>七、结语</w:t>
      </w:r>
    </w:p>
    <w:p>
      <w:pPr>
        <w:pStyle w:val="3"/>
        <w:spacing w:line="360" w:lineRule="auto"/>
        <w:ind w:firstLine="420" w:firstLineChars="200"/>
        <w:jc w:val="both"/>
        <w:rPr>
          <w:rFonts w:hint="default"/>
          <w:sz w:val="21"/>
          <w:szCs w:val="21"/>
        </w:rPr>
      </w:pPr>
      <w:r>
        <w:rPr>
          <w:sz w:val="21"/>
          <w:szCs w:val="21"/>
        </w:rPr>
        <w:t>任何一项变革都会有其优势，也必会有其不足，但观其出发点，是从哪里出发，到哪里去，是否通过优化的流程到达了目的地。该体系就是从语文教学的原点出发，解决简简单单教语文的问题，解决语文教什么，怎么教的问题，实践检验该体系达到了预期目标，实现了简简单单教语文，改变了教、学、思方式。正如吴忠豪教授所言：这项改革，首先就是突破了我们语文课长期以来一篇一篇讲课文，这样一个低效的课堂教学模式，采用一个基础过关、精读课文、略读课文、读写结合，然后语文实践这样的的教学模式——语文的版块式课程模式，把课堂还给了学生，让语文课真正成为学生学习语文的课堂，体现了语文课实践性的特点老师有重点的进行教学。一个单元老师抓住一个重点，我觉得这个想法是非常好的，很有创造性，而且很有实效性。老师在确定知识点后，然后再用读写结合的办法，让学生去运用，学生不仅对这个知识点明白了，理解了，其实教知识的目的在于学生能够迁移运用。那么，这样的课时安排，版块的结构组织，我觉得是很符合儿童语文学习的规律，抓住了语文课的基本要求。然后，每个单元集中进行一个语文知识和方法的指导，然后让学生去实践。这样的语文课的组织，我觉得是非常有效的。</w:t>
      </w:r>
    </w:p>
    <w:p>
      <w:pPr>
        <w:pStyle w:val="3"/>
        <w:spacing w:line="360" w:lineRule="auto"/>
        <w:ind w:firstLine="420" w:firstLineChars="200"/>
        <w:jc w:val="left"/>
        <w:rPr>
          <w:rFonts w:hint="default"/>
          <w:sz w:val="21"/>
          <w:szCs w:val="21"/>
        </w:rPr>
      </w:pPr>
      <w:r>
        <w:rPr>
          <w:sz w:val="21"/>
          <w:szCs w:val="21"/>
        </w:rPr>
        <w:t>（山东省</w:t>
      </w:r>
      <w:r>
        <w:rPr>
          <w:rFonts w:hint="eastAsia"/>
          <w:sz w:val="21"/>
          <w:szCs w:val="21"/>
          <w:lang w:val="en-US" w:eastAsia="zh-CN"/>
        </w:rPr>
        <w:t>济南高新区正丰路515号</w:t>
      </w:r>
      <w:r>
        <w:rPr>
          <w:sz w:val="21"/>
          <w:szCs w:val="21"/>
        </w:rPr>
        <w:t>济南高新区丰奥嘉园小学</w:t>
      </w:r>
      <w:r>
        <w:rPr>
          <w:rFonts w:hint="eastAsia"/>
          <w:sz w:val="21"/>
          <w:szCs w:val="21"/>
          <w:lang w:eastAsia="zh-CN"/>
        </w:rPr>
        <w:t>，</w:t>
      </w:r>
      <w:r>
        <w:rPr>
          <w:rFonts w:hint="eastAsia"/>
          <w:sz w:val="21"/>
          <w:szCs w:val="21"/>
          <w:lang w:val="en-US" w:eastAsia="zh-CN"/>
        </w:rPr>
        <w:t>邮编：250101，电话：18905317281，电子邮箱：wxf7621@163.com</w:t>
      </w:r>
      <w:r>
        <w:rPr>
          <w:sz w:val="21"/>
          <w:szCs w:val="21"/>
        </w:rPr>
        <w:t>）</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Century Gothic">
    <w:panose1 w:val="020B0502020202020204"/>
    <w:charset w:val="00"/>
    <w:family w:val="swiss"/>
    <w:pitch w:val="default"/>
    <w:sig w:usb0="00000287" w:usb1="00000000" w:usb2="00000000" w:usb3="00000000" w:csb0="2000009F" w:csb1="DFD70000"/>
  </w:font>
  <w:font w:name="幼圆">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226AFB"/>
    <w:multiLevelType w:val="singleLevel"/>
    <w:tmpl w:val="51226AF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B73203"/>
    <w:rsid w:val="007366EA"/>
    <w:rsid w:val="00E035D7"/>
    <w:rsid w:val="03303F65"/>
    <w:rsid w:val="036C6236"/>
    <w:rsid w:val="039F01D2"/>
    <w:rsid w:val="040A5E4B"/>
    <w:rsid w:val="04AE090B"/>
    <w:rsid w:val="059D0A6C"/>
    <w:rsid w:val="05F168FB"/>
    <w:rsid w:val="075A255F"/>
    <w:rsid w:val="09D34A3D"/>
    <w:rsid w:val="09FE6E0C"/>
    <w:rsid w:val="0A397EB0"/>
    <w:rsid w:val="0A503AC4"/>
    <w:rsid w:val="0A9C3D9A"/>
    <w:rsid w:val="0BD242FA"/>
    <w:rsid w:val="0D512762"/>
    <w:rsid w:val="0FB73203"/>
    <w:rsid w:val="1383376B"/>
    <w:rsid w:val="14DF0C6F"/>
    <w:rsid w:val="154C5EB0"/>
    <w:rsid w:val="165568CA"/>
    <w:rsid w:val="18AA2048"/>
    <w:rsid w:val="19030537"/>
    <w:rsid w:val="19272432"/>
    <w:rsid w:val="19EB2FD2"/>
    <w:rsid w:val="1A8B51D3"/>
    <w:rsid w:val="1AAE0FFB"/>
    <w:rsid w:val="1DC23A6A"/>
    <w:rsid w:val="1E057999"/>
    <w:rsid w:val="1E3B1B58"/>
    <w:rsid w:val="1EC14D82"/>
    <w:rsid w:val="23AA67C7"/>
    <w:rsid w:val="24575B56"/>
    <w:rsid w:val="25656561"/>
    <w:rsid w:val="27EF368B"/>
    <w:rsid w:val="288D0711"/>
    <w:rsid w:val="28C73233"/>
    <w:rsid w:val="2ABD5EBF"/>
    <w:rsid w:val="2CCE2555"/>
    <w:rsid w:val="2D8B54AB"/>
    <w:rsid w:val="30677D45"/>
    <w:rsid w:val="30810853"/>
    <w:rsid w:val="30826F68"/>
    <w:rsid w:val="320D4A2B"/>
    <w:rsid w:val="32485FEE"/>
    <w:rsid w:val="327A58DC"/>
    <w:rsid w:val="34844121"/>
    <w:rsid w:val="350700C6"/>
    <w:rsid w:val="35C11842"/>
    <w:rsid w:val="365B5267"/>
    <w:rsid w:val="367035D3"/>
    <w:rsid w:val="3A2D53D1"/>
    <w:rsid w:val="3B377239"/>
    <w:rsid w:val="3B394383"/>
    <w:rsid w:val="3B675FAD"/>
    <w:rsid w:val="3B9B5976"/>
    <w:rsid w:val="3C544E6D"/>
    <w:rsid w:val="3C7C5151"/>
    <w:rsid w:val="3CAB68BE"/>
    <w:rsid w:val="3DCC1C65"/>
    <w:rsid w:val="3E7210C6"/>
    <w:rsid w:val="40DB3F61"/>
    <w:rsid w:val="41FF4343"/>
    <w:rsid w:val="4270702A"/>
    <w:rsid w:val="433B1B49"/>
    <w:rsid w:val="43FB1678"/>
    <w:rsid w:val="46867A42"/>
    <w:rsid w:val="48E912E9"/>
    <w:rsid w:val="48FB651F"/>
    <w:rsid w:val="49ED3BFB"/>
    <w:rsid w:val="4C0D1D1D"/>
    <w:rsid w:val="4E1F340F"/>
    <w:rsid w:val="4E9C3088"/>
    <w:rsid w:val="51EE56E4"/>
    <w:rsid w:val="51F77F3B"/>
    <w:rsid w:val="51FE4A06"/>
    <w:rsid w:val="53105F17"/>
    <w:rsid w:val="538541B7"/>
    <w:rsid w:val="54194075"/>
    <w:rsid w:val="54287B96"/>
    <w:rsid w:val="544C0965"/>
    <w:rsid w:val="54644202"/>
    <w:rsid w:val="551E4DBE"/>
    <w:rsid w:val="56D414C6"/>
    <w:rsid w:val="57544339"/>
    <w:rsid w:val="580B211D"/>
    <w:rsid w:val="58C00C31"/>
    <w:rsid w:val="58E467E4"/>
    <w:rsid w:val="5929221C"/>
    <w:rsid w:val="59655B6B"/>
    <w:rsid w:val="5A0427F8"/>
    <w:rsid w:val="5E2D4032"/>
    <w:rsid w:val="5F28200D"/>
    <w:rsid w:val="60D14ABB"/>
    <w:rsid w:val="618C1B44"/>
    <w:rsid w:val="64224511"/>
    <w:rsid w:val="65E73622"/>
    <w:rsid w:val="677161F8"/>
    <w:rsid w:val="677E33D0"/>
    <w:rsid w:val="69505C33"/>
    <w:rsid w:val="695C23E4"/>
    <w:rsid w:val="6B27583F"/>
    <w:rsid w:val="6D0536A6"/>
    <w:rsid w:val="6F733C5C"/>
    <w:rsid w:val="6FAF4712"/>
    <w:rsid w:val="6FC8451E"/>
    <w:rsid w:val="70B561DA"/>
    <w:rsid w:val="70C55B82"/>
    <w:rsid w:val="71CF6622"/>
    <w:rsid w:val="7314718B"/>
    <w:rsid w:val="74153066"/>
    <w:rsid w:val="74933F89"/>
    <w:rsid w:val="76CC660E"/>
    <w:rsid w:val="77170E29"/>
    <w:rsid w:val="78B81002"/>
    <w:rsid w:val="7AE44E1A"/>
    <w:rsid w:val="7B597391"/>
    <w:rsid w:val="7B9C5E60"/>
    <w:rsid w:val="7CE339FC"/>
    <w:rsid w:val="7D1C505D"/>
    <w:rsid w:val="7E401EA0"/>
    <w:rsid w:val="7EEC65E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qFormat="1" w:unhideWhenUsed="0" w:uiPriority="34" w:semiHidden="0" w:name="List Paragraph"/>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rFonts w:ascii="Times New Roman" w:hAnsi="Times New Roman"/>
      <w:kern w:val="2"/>
      <w:sz w:val="21"/>
      <w:szCs w:val="22"/>
      <w:lang w:val="en-US" w:eastAsia="zh-CN" w:bidi="ar-SA"/>
    </w:rPr>
  </w:style>
  <w:style w:type="character" w:default="1" w:styleId="6">
    <w:name w:val="Default Paragraph Font"/>
    <w:unhideWhenUsed/>
    <w:uiPriority w:val="1"/>
  </w:style>
  <w:style w:type="table" w:default="1" w:styleId="5">
    <w:name w:val="Normal Table"/>
    <w:unhideWhenUsed/>
    <w:uiPriority w:val="99"/>
    <w:tblPr>
      <w:tblStyle w:val="5"/>
      <w:tblCellMar>
        <w:top w:w="0" w:type="dxa"/>
        <w:left w:w="108" w:type="dxa"/>
        <w:bottom w:w="0" w:type="dxa"/>
        <w:right w:w="108" w:type="dxa"/>
      </w:tblCellMar>
    </w:tblPr>
  </w:style>
  <w:style w:type="paragraph" w:styleId="2">
    <w:name w:val="endnote text"/>
    <w:basedOn w:val="1"/>
    <w:qFormat/>
    <w:uiPriority w:val="0"/>
    <w:pPr>
      <w:snapToGrid w:val="0"/>
      <w:jc w:val="left"/>
    </w:pPr>
  </w:style>
  <w:style w:type="paragraph" w:styleId="3">
    <w:name w:val="HTML Preformatted"/>
    <w:basedOn w:val="1"/>
    <w:qFormat/>
    <w:uiPriority w:val="0"/>
    <w:pPr>
      <w:widowControl/>
      <w:tabs>
        <w:tab w:val="left" w:pos="900"/>
        <w:tab w:val="left" w:pos="1820"/>
        <w:tab w:val="left" w:pos="2740"/>
        <w:tab w:val="left" w:pos="3660"/>
        <w:tab w:val="left" w:pos="4580"/>
        <w:tab w:val="left" w:pos="5480"/>
        <w:tab w:val="left" w:pos="6400"/>
        <w:tab w:val="left" w:pos="7320"/>
        <w:tab w:val="left" w:pos="8240"/>
        <w:tab w:val="left" w:pos="9160"/>
        <w:tab w:val="left" w:pos="10060"/>
        <w:tab w:val="left" w:pos="10980"/>
        <w:tab w:val="left" w:pos="11900"/>
        <w:tab w:val="left" w:pos="12820"/>
        <w:tab w:val="left" w:pos="13740"/>
        <w:tab w:val="left" w:pos="14640"/>
      </w:tabs>
      <w:jc w:val="left"/>
    </w:pPr>
    <w:rPr>
      <w:rFonts w:hint="eastAsia" w:ascii="宋体" w:hAnsi="宋体" w:cs="宋体"/>
      <w:kern w:val="0"/>
      <w:sz w:val="24"/>
      <w:szCs w:val="24"/>
    </w:rPr>
  </w:style>
  <w:style w:type="paragraph" w:styleId="4">
    <w:name w:val="Normal (Web)"/>
    <w:basedOn w:val="1"/>
    <w:qFormat/>
    <w:uiPriority w:val="99"/>
    <w:pPr>
      <w:jc w:val="left"/>
    </w:pPr>
    <w:rPr>
      <w:kern w:val="0"/>
      <w:sz w:val="24"/>
    </w:rPr>
  </w:style>
  <w:style w:type="character" w:styleId="7">
    <w:name w:val="endnote reference"/>
    <w:qFormat/>
    <w:uiPriority w:val="0"/>
    <w:rPr>
      <w:vertAlign w:val="superscript"/>
    </w:rPr>
  </w:style>
  <w:style w:type="character" w:styleId="8">
    <w:name w:val="Hyperlink"/>
    <w:basedOn w:val="6"/>
    <w:uiPriority w:val="0"/>
    <w:rPr>
      <w:color w:val="0000FF"/>
      <w:u w:val="single"/>
    </w:rPr>
  </w:style>
  <w:style w:type="paragraph" w:customStyle="1" w:styleId="9">
    <w:name w:val="列出段落2"/>
    <w:basedOn w:val="1"/>
    <w:qFormat/>
    <w:uiPriority w:val="34"/>
    <w:pPr>
      <w:ind w:firstLine="420" w:firstLineChars="200"/>
    </w:pPr>
    <w:rPr>
      <w:szCs w:val="24"/>
    </w:rPr>
  </w:style>
  <w:style w:type="paragraph" w:styleId="10">
    <w:name w:val="List Paragraph"/>
    <w:basedOn w:val="1"/>
    <w:qFormat/>
    <w:uiPriority w:val="34"/>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1460</Words>
  <Characters>8326</Characters>
  <Lines>69</Lines>
  <Paragraphs>19</Paragraphs>
  <TotalTime>0</TotalTime>
  <ScaleCrop>false</ScaleCrop>
  <LinksUpToDate>false</LinksUpToDate>
  <CharactersWithSpaces>9767</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2018-11-09T04:12:00Z</dcterms:created>
  <dc:creator>wxf7621</dc:creator>
  <cp:lastModifiedBy>wxf7621</cp:lastModifiedBy>
  <dcterms:modified xsi:type="dcterms:W3CDTF">2020-03-19T06:48:42Z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