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pacing w:line="340" w:lineRule="atLeast"/>
        <w:ind w:right="685"/>
        <w:jc w:val="center"/>
        <w:rPr>
          <w:rFonts w:hint="eastAsia" w:ascii="Microsoft JhengHei" w:hAnsi="Microsoft JhengHei"/>
          <w:b/>
          <w:bCs/>
          <w:spacing w:val="-1"/>
          <w:kern w:val="0"/>
          <w:sz w:val="28"/>
          <w:szCs w:val="28"/>
          <w:lang w:val="en-US" w:eastAsia="zh-CN"/>
        </w:rPr>
      </w:pPr>
      <w:r>
        <w:rPr>
          <w:rFonts w:hint="eastAsia" w:ascii="Microsoft JhengHei" w:hAnsi="Microsoft JhengHei"/>
          <w:b/>
          <w:bCs/>
          <w:spacing w:val="-1"/>
          <w:kern w:val="0"/>
          <w:sz w:val="28"/>
          <w:szCs w:val="28"/>
          <w:lang w:val="en-US" w:eastAsia="zh-CN"/>
        </w:rPr>
        <w:t xml:space="preserve">     吨袋包装技术改造</w:t>
      </w:r>
    </w:p>
    <w:p>
      <w:pPr>
        <w:autoSpaceDE w:val="0"/>
        <w:autoSpaceDN w:val="0"/>
        <w:spacing w:line="340" w:lineRule="atLeast"/>
        <w:ind w:right="685"/>
        <w:jc w:val="center"/>
        <w:rPr>
          <w:rStyle w:val="9"/>
          <w:rFonts w:hint="eastAsia" w:ascii="楷体_GB2312" w:hAnsi="宋体" w:eastAsia="楷体_GB2312"/>
          <w:kern w:val="0"/>
          <w:szCs w:val="22"/>
          <w:lang w:val="en-US" w:eastAsia="zh-CN"/>
        </w:rPr>
      </w:pPr>
      <w:r>
        <w:rPr>
          <w:rStyle w:val="9"/>
          <w:rFonts w:hint="eastAsia" w:ascii="楷体_GB2312" w:hAnsi="宋体" w:eastAsia="楷体_GB2312"/>
          <w:kern w:val="0"/>
          <w:szCs w:val="22"/>
          <w:lang w:val="en-US" w:eastAsia="zh-CN"/>
        </w:rPr>
        <w:t xml:space="preserve">       祁宏军</w:t>
      </w:r>
      <w:r>
        <w:rPr>
          <w:rStyle w:val="9"/>
          <w:rFonts w:hint="default" w:ascii="楷体_GB2312" w:hAnsi="宋体" w:eastAsia="楷体_GB2312"/>
          <w:kern w:val="0"/>
          <w:szCs w:val="22"/>
          <w:lang w:val="en-US" w:eastAsia="zh-CN"/>
        </w:rPr>
        <w:t xml:space="preserve"> 祁进林 白德俊 马顺元</w:t>
      </w:r>
    </w:p>
    <w:p>
      <w:pPr>
        <w:autoSpaceDE w:val="0"/>
        <w:autoSpaceDN w:val="0"/>
        <w:spacing w:line="340" w:lineRule="atLeast"/>
        <w:ind w:right="685"/>
        <w:jc w:val="center"/>
        <w:rPr>
          <w:rStyle w:val="9"/>
          <w:rFonts w:hint="eastAsia" w:ascii="楷体_GB2312" w:hAnsi="宋体" w:eastAsia="楷体_GB2312"/>
          <w:kern w:val="0"/>
          <w:szCs w:val="22"/>
          <w:lang w:eastAsia="zh-CN"/>
        </w:rPr>
      </w:pPr>
      <w:r>
        <w:rPr>
          <w:rStyle w:val="9"/>
          <w:rFonts w:hint="eastAsia" w:ascii="楷体_GB2312" w:hAnsi="宋体" w:eastAsia="楷体_GB2312"/>
          <w:kern w:val="0"/>
          <w:szCs w:val="22"/>
          <w:lang w:val="en-US" w:eastAsia="zh-CN"/>
        </w:rPr>
        <w:t xml:space="preserve">       </w:t>
      </w:r>
      <w:r>
        <w:rPr>
          <w:rStyle w:val="9"/>
          <w:rFonts w:hint="eastAsia" w:ascii="楷体_GB2312" w:hAnsi="宋体" w:eastAsia="楷体_GB2312"/>
          <w:kern w:val="0"/>
          <w:szCs w:val="22"/>
          <w:lang w:eastAsia="zh-CN"/>
        </w:rPr>
        <w:t>（青海发投碱业有限公司，青海省</w:t>
      </w:r>
      <w:r>
        <w:rPr>
          <w:rStyle w:val="9"/>
          <w:rFonts w:hint="eastAsia" w:ascii="楷体_GB2312" w:hAnsi="宋体" w:eastAsia="楷体_GB2312"/>
          <w:kern w:val="0"/>
          <w:szCs w:val="22"/>
          <w:lang w:val="en-US" w:eastAsia="zh-CN"/>
        </w:rPr>
        <w:t xml:space="preserve"> 德令哈 817099</w:t>
      </w:r>
      <w:r>
        <w:rPr>
          <w:rStyle w:val="9"/>
          <w:rFonts w:hint="eastAsia" w:ascii="楷体_GB2312" w:hAnsi="宋体" w:eastAsia="楷体_GB2312"/>
          <w:kern w:val="0"/>
          <w:szCs w:val="22"/>
          <w:lang w:eastAsia="zh-CN"/>
        </w:rPr>
        <w:t>）</w:t>
      </w:r>
    </w:p>
    <w:p>
      <w:pPr>
        <w:autoSpaceDE w:val="0"/>
        <w:autoSpaceDN w:val="0"/>
        <w:spacing w:line="340" w:lineRule="atLeast"/>
        <w:ind w:right="685"/>
        <w:jc w:val="center"/>
        <w:rPr>
          <w:rStyle w:val="9"/>
          <w:rFonts w:hint="eastAsia" w:ascii="楷体_GB2312" w:hAnsi="宋体" w:eastAsia="楷体_GB2312"/>
          <w:kern w:val="0"/>
          <w:szCs w:val="22"/>
          <w:lang w:eastAsia="zh-CN"/>
        </w:rPr>
      </w:pPr>
    </w:p>
    <w:p>
      <w:pPr>
        <w:autoSpaceDE w:val="0"/>
        <w:autoSpaceDN w:val="0"/>
        <w:spacing w:line="340" w:lineRule="atLeast"/>
        <w:ind w:right="685"/>
        <w:jc w:val="both"/>
        <w:rPr>
          <w:rFonts w:hint="eastAsia"/>
          <w:lang w:val="en-US" w:eastAsia="zh-CN"/>
        </w:rPr>
      </w:pPr>
      <w:r>
        <w:rPr>
          <w:rFonts w:hint="eastAsia"/>
          <w:b/>
          <w:bCs/>
          <w:lang w:val="en-US" w:eastAsia="zh-CN"/>
        </w:rPr>
        <w:t>摘要</w:t>
      </w:r>
      <w:r>
        <w:rPr>
          <w:rFonts w:hint="eastAsia"/>
          <w:lang w:val="en-US" w:eastAsia="zh-CN"/>
        </w:rPr>
        <w:t>：因纯碱行业市场需求，青海发投碱业现有简易吨包秤的包装产量远远不能够满足现有的生产需求，为了提高吨包的产量，将包装重灰2#、3#简易吨包机、4#、5#小袋包装生产线、轻灰3#小袋包装生产线技术改造为半自动吨包生产线，以满足公司对吨袋纯碱生产包装的需求。</w:t>
      </w:r>
    </w:p>
    <w:p>
      <w:pPr>
        <w:autoSpaceDE w:val="0"/>
        <w:autoSpaceDN w:val="0"/>
        <w:spacing w:line="340" w:lineRule="atLeast"/>
        <w:ind w:right="685"/>
        <w:jc w:val="both"/>
        <w:rPr>
          <w:rFonts w:hint="eastAsia"/>
          <w:lang w:val="en-US" w:eastAsia="zh-CN"/>
        </w:rPr>
      </w:pPr>
      <w:r>
        <w:rPr>
          <w:rFonts w:hint="eastAsia"/>
          <w:b/>
          <w:bCs/>
          <w:lang w:val="en-US" w:eastAsia="zh-CN"/>
        </w:rPr>
        <w:t>关键词</w:t>
      </w:r>
      <w:r>
        <w:rPr>
          <w:rFonts w:hint="eastAsia"/>
          <w:lang w:val="en-US" w:eastAsia="zh-CN"/>
        </w:rPr>
        <w:t xml:space="preserve">：小袋 吨袋 包装 技改 </w:t>
      </w:r>
    </w:p>
    <w:p>
      <w:pPr>
        <w:spacing w:line="360" w:lineRule="auto"/>
        <w:rPr>
          <w:rFonts w:hint="eastAsia"/>
          <w:b/>
          <w:bCs/>
          <w:lang w:val="en-US" w:eastAsia="zh-CN"/>
        </w:rPr>
      </w:pPr>
      <w:r>
        <w:rPr>
          <w:rFonts w:hint="eastAsia"/>
          <w:b/>
          <w:bCs/>
          <w:lang w:val="en-US" w:eastAsia="zh-CN"/>
        </w:rPr>
        <w:t>一、概述</w:t>
      </w:r>
    </w:p>
    <w:p>
      <w:pPr>
        <w:spacing w:line="360" w:lineRule="auto"/>
        <w:ind w:firstLine="420" w:firstLineChars="200"/>
        <w:rPr>
          <w:rFonts w:hint="eastAsia"/>
          <w:lang w:val="en-US" w:eastAsia="zh-CN"/>
        </w:rPr>
      </w:pPr>
      <w:r>
        <w:rPr>
          <w:rFonts w:hint="eastAsia"/>
          <w:lang w:val="en-US" w:eastAsia="zh-CN"/>
        </w:rPr>
        <w:t xml:space="preserve"> </w:t>
      </w:r>
      <w:r>
        <w:rPr>
          <w:rFonts w:hint="eastAsia"/>
        </w:rPr>
        <w:t>纯碱大袋包装线是在消化吸收国内外先进包装线的技术基础上，进行国产化设计制造的产品，是包装计量粉、粒状的物料（如纯碱等）的新一代设备，纯碱大袋包装线</w:t>
      </w:r>
      <w:r>
        <w:rPr>
          <w:rFonts w:hint="eastAsia"/>
          <w:lang w:eastAsia="zh-CN"/>
        </w:rPr>
        <w:t>是</w:t>
      </w:r>
      <w:r>
        <w:rPr>
          <w:rFonts w:hint="eastAsia"/>
        </w:rPr>
        <w:t>通过智能电控系统的控制，由人工上袋、自动完成夹紧、给料、称重等工序，配以输送、复秤等辅机，形成一条包装计量、复秤检测输送生产线</w:t>
      </w:r>
      <w:r>
        <w:rPr>
          <w:rFonts w:hint="eastAsia"/>
          <w:lang w:eastAsia="zh-CN"/>
        </w:rPr>
        <w:t>。</w:t>
      </w:r>
      <w:r>
        <w:rPr>
          <w:rFonts w:hint="eastAsia"/>
          <w:lang w:val="en-US" w:eastAsia="zh-CN"/>
        </w:rPr>
        <w:t>为了提高</w:t>
      </w:r>
      <w:r>
        <w:rPr>
          <w:rFonts w:hint="eastAsia"/>
        </w:rPr>
        <w:t>纯碱大袋包装</w:t>
      </w:r>
      <w:r>
        <w:rPr>
          <w:rFonts w:hint="eastAsia"/>
          <w:lang w:val="en-US" w:eastAsia="zh-CN"/>
        </w:rPr>
        <w:t>的产量及纯碱市场的需求，将现有纯碱小袋（40kg）包装生产线技术改造为</w:t>
      </w:r>
      <w:r>
        <w:rPr>
          <w:rFonts w:hint="eastAsia"/>
        </w:rPr>
        <w:t>纯碱大袋</w:t>
      </w:r>
      <w:r>
        <w:rPr>
          <w:rFonts w:hint="eastAsia"/>
          <w:lang w:eastAsia="zh-CN"/>
        </w:rPr>
        <w:t>（</w:t>
      </w:r>
      <w:r>
        <w:rPr>
          <w:rFonts w:hint="eastAsia"/>
          <w:lang w:val="en-US" w:eastAsia="zh-CN"/>
        </w:rPr>
        <w:t>1000kg-1500kg</w:t>
      </w:r>
      <w:r>
        <w:rPr>
          <w:rFonts w:hint="eastAsia"/>
          <w:lang w:eastAsia="zh-CN"/>
        </w:rPr>
        <w:t>）</w:t>
      </w:r>
      <w:r>
        <w:rPr>
          <w:rFonts w:hint="eastAsia"/>
        </w:rPr>
        <w:t>包装线</w:t>
      </w:r>
      <w:r>
        <w:rPr>
          <w:rFonts w:hint="eastAsia"/>
          <w:lang w:val="en-US" w:eastAsia="zh-CN"/>
        </w:rPr>
        <w:t>生产线，以满足公司对吨袋纯碱生产销售需求。</w:t>
      </w:r>
    </w:p>
    <w:p>
      <w:pPr>
        <w:spacing w:line="360" w:lineRule="auto"/>
        <w:rPr>
          <w:rFonts w:hint="eastAsia"/>
          <w:b/>
          <w:bCs/>
          <w:lang w:val="en-US" w:eastAsia="zh-CN"/>
        </w:rPr>
      </w:pPr>
      <w:r>
        <w:rPr>
          <w:rFonts w:hint="eastAsia"/>
          <w:b/>
          <w:bCs/>
          <w:lang w:val="en-US" w:eastAsia="zh-CN"/>
        </w:rPr>
        <w:t>二、纯碱大袋包装线功能流程</w:t>
      </w:r>
    </w:p>
    <w:p>
      <w:pPr>
        <w:spacing w:line="360" w:lineRule="auto"/>
        <w:ind w:firstLine="420" w:firstLineChars="200"/>
        <w:rPr>
          <w:rFonts w:hint="eastAsia"/>
          <w:lang w:val="en-US" w:eastAsia="zh-CN"/>
        </w:rPr>
      </w:pPr>
      <w:r>
        <w:rPr>
          <w:rFonts w:hint="eastAsia"/>
          <w:lang w:eastAsia="zh-CN"/>
        </w:rPr>
        <w:t>包装</w:t>
      </w:r>
      <w:r>
        <w:rPr>
          <w:rFonts w:hint="eastAsia"/>
        </w:rPr>
        <w:t>人员把包装袋挂上袋钩，并</w:t>
      </w:r>
      <w:r>
        <w:rPr>
          <w:rFonts w:hint="eastAsia"/>
          <w:lang w:eastAsia="zh-CN"/>
        </w:rPr>
        <w:t>将</w:t>
      </w:r>
      <w:r>
        <w:rPr>
          <w:rFonts w:hint="eastAsia"/>
        </w:rPr>
        <w:t>袋口套上夹袋口，拨动套袋开关。包装物料由用户料仓流入插板阀后，进入</w:t>
      </w:r>
      <w:r>
        <w:rPr>
          <w:rFonts w:hint="eastAsia"/>
          <w:lang w:eastAsia="zh-CN"/>
        </w:rPr>
        <w:t>螺旋</w:t>
      </w:r>
      <w:r>
        <w:rPr>
          <w:rFonts w:hint="eastAsia"/>
        </w:rPr>
        <w:t>给料装置，当</w:t>
      </w:r>
      <w:r>
        <w:rPr>
          <w:rFonts w:hint="eastAsia"/>
          <w:lang w:val="en-US" w:eastAsia="zh-CN"/>
        </w:rPr>
        <w:t>PLC控制</w:t>
      </w:r>
      <w:r>
        <w:rPr>
          <w:rFonts w:hint="eastAsia"/>
        </w:rPr>
        <w:t>系统接到称量开始的指令，</w:t>
      </w:r>
      <w:r>
        <w:rPr>
          <w:rFonts w:hint="eastAsia"/>
          <w:lang w:eastAsia="zh-CN"/>
        </w:rPr>
        <w:t>螺旋</w:t>
      </w:r>
      <w:r>
        <w:rPr>
          <w:rFonts w:hint="eastAsia"/>
        </w:rPr>
        <w:t>给料装置的两个执行元件</w:t>
      </w:r>
      <w:r>
        <w:rPr>
          <w:rFonts w:hint="eastAsia" w:ascii="微软雅黑" w:hAnsi="微软雅黑" w:eastAsia="微软雅黑" w:cs="微软雅黑"/>
          <w:lang w:eastAsia="zh-CN"/>
        </w:rPr>
        <w:t>——</w:t>
      </w:r>
      <w:r>
        <w:rPr>
          <w:rFonts w:hint="eastAsia"/>
        </w:rPr>
        <w:t>粗进料</w:t>
      </w:r>
      <w:r>
        <w:rPr>
          <w:rFonts w:hint="eastAsia"/>
          <w:lang w:eastAsia="zh-CN"/>
        </w:rPr>
        <w:t>电机</w:t>
      </w:r>
      <w:r>
        <w:rPr>
          <w:rFonts w:hint="eastAsia"/>
        </w:rPr>
        <w:t>和细进料</w:t>
      </w:r>
      <w:r>
        <w:rPr>
          <w:rFonts w:hint="eastAsia"/>
          <w:lang w:eastAsia="zh-CN"/>
        </w:rPr>
        <w:t>电机</w:t>
      </w:r>
      <w:r>
        <w:rPr>
          <w:rFonts w:hint="eastAsia"/>
        </w:rPr>
        <w:t>同时动作，物料流入包装袋，计量开始，当包装袋内的重量达到预定设定的粗加值时，粗进料</w:t>
      </w:r>
      <w:r>
        <w:rPr>
          <w:rFonts w:hint="eastAsia"/>
          <w:lang w:eastAsia="zh-CN"/>
        </w:rPr>
        <w:t>电机停止</w:t>
      </w:r>
      <w:r>
        <w:rPr>
          <w:rFonts w:hint="eastAsia"/>
        </w:rPr>
        <w:t>，这时，物料仍能从</w:t>
      </w:r>
      <w:r>
        <w:rPr>
          <w:rFonts w:hint="eastAsia"/>
          <w:lang w:eastAsia="zh-CN"/>
        </w:rPr>
        <w:t>细进料口</w:t>
      </w:r>
      <w:r>
        <w:rPr>
          <w:rFonts w:hint="eastAsia"/>
        </w:rPr>
        <w:t>中继续流入包装袋，当流入量达到预先设定的细加值时，细进料</w:t>
      </w:r>
      <w:r>
        <w:rPr>
          <w:rFonts w:hint="eastAsia"/>
          <w:lang w:eastAsia="zh-CN"/>
        </w:rPr>
        <w:t>电机停止</w:t>
      </w:r>
      <w:r>
        <w:rPr>
          <w:rFonts w:hint="eastAsia"/>
        </w:rPr>
        <w:t>，</w:t>
      </w:r>
      <w:r>
        <w:rPr>
          <w:rFonts w:hint="eastAsia"/>
          <w:lang w:val="en-US" w:eastAsia="zh-CN"/>
        </w:rPr>
        <w:t>F805称重控制</w:t>
      </w:r>
      <w:r>
        <w:rPr>
          <w:rFonts w:hint="eastAsia"/>
        </w:rPr>
        <w:t>系统显示实际称重量，一次称量周期结束。挂袋气缸夹袋气缸同时动作，一次包装过程结束。</w:t>
      </w:r>
    </w:p>
    <w:p>
      <w:pPr>
        <w:spacing w:line="360" w:lineRule="auto"/>
        <w:rPr>
          <w:rFonts w:hint="eastAsia"/>
          <w:b/>
          <w:bCs/>
          <w:lang w:val="en-US" w:eastAsia="zh-CN"/>
        </w:rPr>
      </w:pPr>
      <w:r>
        <w:rPr>
          <w:rFonts w:hint="eastAsia"/>
          <w:b/>
          <w:bCs/>
          <w:lang w:val="en-US" w:eastAsia="zh-CN"/>
        </w:rPr>
        <w:t>三、</w:t>
      </w:r>
      <w:r>
        <w:rPr>
          <w:rFonts w:hint="eastAsia"/>
          <w:b/>
          <w:bCs/>
        </w:rPr>
        <w:t>纯碱大袋包装线</w:t>
      </w:r>
      <w:r>
        <w:rPr>
          <w:rFonts w:hint="eastAsia"/>
          <w:b/>
          <w:bCs/>
          <w:lang w:val="en-US" w:eastAsia="zh-CN"/>
        </w:rPr>
        <w:t>的特点</w:t>
      </w:r>
    </w:p>
    <w:p>
      <w:pPr>
        <w:spacing w:line="360" w:lineRule="auto"/>
        <w:ind w:firstLine="420" w:firstLineChars="200"/>
        <w:rPr>
          <w:rFonts w:hint="eastAsia"/>
          <w:lang w:val="en-US" w:eastAsia="zh-CN"/>
        </w:rPr>
      </w:pPr>
      <w:r>
        <w:rPr>
          <w:rFonts w:hint="eastAsia"/>
          <w:lang w:val="en-US" w:eastAsia="zh-CN"/>
        </w:rPr>
        <w:t>1、净重型称量精度高于±2‰的标准。采用上称重方式，保证了称重速度和精度，结构简单，操作方便，维修工作量小。</w:t>
      </w:r>
    </w:p>
    <w:p>
      <w:pPr>
        <w:spacing w:line="360" w:lineRule="auto"/>
        <w:ind w:firstLine="420" w:firstLineChars="200"/>
        <w:rPr>
          <w:rFonts w:hint="eastAsia"/>
          <w:lang w:val="en-US" w:eastAsia="zh-CN"/>
        </w:rPr>
      </w:pPr>
      <w:r>
        <w:rPr>
          <w:rFonts w:hint="eastAsia"/>
          <w:lang w:val="en-US" w:eastAsia="zh-CN"/>
        </w:rPr>
        <w:t>2、自动化程度高，除人工套袋、扎口外，实现全自动定量包装控制。</w:t>
      </w:r>
    </w:p>
    <w:p>
      <w:pPr>
        <w:spacing w:line="360" w:lineRule="auto"/>
        <w:ind w:firstLine="420" w:firstLineChars="200"/>
        <w:rPr>
          <w:rFonts w:hint="eastAsia"/>
          <w:lang w:val="en-US" w:eastAsia="zh-CN"/>
        </w:rPr>
      </w:pPr>
      <w:r>
        <w:rPr>
          <w:rFonts w:hint="eastAsia"/>
          <w:lang w:val="en-US" w:eastAsia="zh-CN"/>
        </w:rPr>
        <w:t>3、进料和夹袋处均有除尘和密封装置，防止粉尘飞扬，确保操作环境干净无粉尘。</w:t>
      </w:r>
    </w:p>
    <w:p>
      <w:pPr>
        <w:spacing w:line="360" w:lineRule="auto"/>
        <w:rPr>
          <w:rFonts w:hint="eastAsia"/>
          <w:b/>
          <w:bCs/>
          <w:lang w:eastAsia="zh-CN"/>
        </w:rPr>
      </w:pPr>
      <w:bookmarkStart w:id="0" w:name="_Toc345185983"/>
      <w:r>
        <w:rPr>
          <w:rFonts w:hint="eastAsia"/>
          <w:b/>
          <w:bCs/>
          <w:lang w:eastAsia="zh-CN"/>
        </w:rPr>
        <w:t>四、项目主要技术改造</w:t>
      </w:r>
    </w:p>
    <w:p>
      <w:pPr>
        <w:spacing w:line="360" w:lineRule="auto"/>
        <w:ind w:firstLine="420" w:firstLineChars="200"/>
        <w:rPr>
          <w:rFonts w:hint="eastAsia"/>
          <w:lang w:val="en-US" w:eastAsia="zh-CN"/>
        </w:rPr>
      </w:pPr>
      <w:r>
        <w:rPr>
          <w:rFonts w:hint="eastAsia"/>
          <w:lang w:val="en-US" w:eastAsia="zh-CN"/>
        </w:rPr>
        <w:t>1、为有效降低投资费用对现用小袋包装机进行改造，利用原小袋包装机粗、细螺旋给料装置，称重控制系统。拆除原小袋包装机称重机构、中间仓及包装口夹袋装置，拆除包装机码垛机生产运输线。拆除码垛机电气、仪表元器件，为节约费用拆下来的电气、仪表元器件，电机及码垛机电气控制柜电气元件作为其他小袋包装机备件可继续使用。拆除简易吨包秤安装到重灰码垛区和轻灰码垛区做为吨袋重量抽检使用。</w:t>
      </w:r>
    </w:p>
    <w:p>
      <w:pPr>
        <w:spacing w:line="360" w:lineRule="auto"/>
        <w:ind w:firstLine="420" w:firstLineChars="200"/>
        <w:rPr>
          <w:rFonts w:hint="eastAsia"/>
          <w:lang w:val="en-US" w:eastAsia="zh-CN"/>
        </w:rPr>
      </w:pPr>
      <w:r>
        <w:rPr>
          <w:rFonts w:hint="eastAsia"/>
          <w:lang w:val="en-US" w:eastAsia="zh-CN"/>
        </w:rPr>
        <w:t>2、拆除控制柜内多余电气控制元件、线路、变频器，为节省费用利用现有空气断路器、接触器、PLC控制器，拆除变频器作为备件,节省投资费用单台约在21万左右；利用现有PLC控制器进控制改造，将现有小袋包装机PLC程序编写为吨袋包装机控制程序；称重控制系统利用原有F805称重控制仪对吨袋定量包装，电子复检秤进行传感器水平调整，称重显示仪调校、接线、校验，保证称重精准度及产品重量质量。</w:t>
      </w:r>
    </w:p>
    <w:bookmarkEnd w:id="0"/>
    <w:p>
      <w:pPr>
        <w:spacing w:line="360" w:lineRule="auto"/>
        <w:ind w:firstLine="420" w:firstLineChars="200"/>
        <w:rPr>
          <w:rFonts w:hint="eastAsia"/>
          <w:lang w:val="en-US" w:eastAsia="zh-CN"/>
        </w:rPr>
      </w:pPr>
      <w:r>
        <w:rPr>
          <w:rFonts w:hint="eastAsia"/>
          <w:lang w:val="en-US" w:eastAsia="zh-CN"/>
        </w:rPr>
        <w:t>3、单台小袋包装机码垛机电气、仪表设备拆除时间为1天。单台吨袋包装机电气、仪表安装、调试时间为3天。</w:t>
      </w:r>
    </w:p>
    <w:p>
      <w:pPr>
        <w:spacing w:line="360" w:lineRule="auto"/>
        <w:rPr>
          <w:rFonts w:hint="eastAsia"/>
          <w:b/>
          <w:bCs/>
          <w:lang w:val="en-US" w:eastAsia="zh-CN"/>
        </w:rPr>
      </w:pPr>
      <w:r>
        <w:rPr>
          <w:rFonts w:hint="eastAsia"/>
          <w:b/>
          <w:bCs/>
          <w:lang w:val="en-US" w:eastAsia="zh-CN"/>
        </w:rPr>
        <w:t>五、技术改造后产生效果</w:t>
      </w:r>
    </w:p>
    <w:p>
      <w:pPr>
        <w:spacing w:line="360" w:lineRule="auto"/>
        <w:ind w:firstLine="420" w:firstLineChars="200"/>
        <w:rPr>
          <w:rFonts w:hint="eastAsia"/>
          <w:lang w:val="en-US" w:eastAsia="zh-CN"/>
        </w:rPr>
      </w:pPr>
      <w:r>
        <w:rPr>
          <w:rFonts w:hint="eastAsia"/>
          <w:lang w:val="en-US" w:eastAsia="zh-CN"/>
        </w:rPr>
        <w:t>技术改造完成5条</w:t>
      </w:r>
      <w:r>
        <w:rPr>
          <w:rFonts w:hint="eastAsia"/>
        </w:rPr>
        <w:t>纯碱大袋包装</w:t>
      </w:r>
      <w:r>
        <w:rPr>
          <w:rFonts w:hint="eastAsia"/>
          <w:lang w:val="en-US" w:eastAsia="zh-CN"/>
        </w:rPr>
        <w:t>生产线，通过技术改造</w:t>
      </w:r>
      <w:r>
        <w:rPr>
          <w:rFonts w:hint="eastAsia"/>
        </w:rPr>
        <w:t>纯碱大袋包装线</w:t>
      </w:r>
      <w:r>
        <w:rPr>
          <w:rFonts w:hint="eastAsia"/>
          <w:lang w:eastAsia="zh-CN"/>
        </w:rPr>
        <w:t>运行稳定，吨袋包装能力大大提高</w:t>
      </w:r>
      <w:r>
        <w:rPr>
          <w:rFonts w:hint="eastAsia"/>
          <w:lang w:val="en-US" w:eastAsia="zh-CN"/>
        </w:rPr>
        <w:t>。一条重质</w:t>
      </w:r>
      <w:r>
        <w:rPr>
          <w:rFonts w:hint="eastAsia"/>
        </w:rPr>
        <w:t>纯碱大袋包装线</w:t>
      </w:r>
      <w:r>
        <w:rPr>
          <w:rFonts w:hint="eastAsia"/>
          <w:lang w:val="en-US" w:eastAsia="zh-CN"/>
        </w:rPr>
        <w:t>生产能力为每小时40-50袋左右（每天包装能力为960-1200袋左右），轻质</w:t>
      </w:r>
      <w:r>
        <w:rPr>
          <w:rFonts w:hint="eastAsia"/>
        </w:rPr>
        <w:t>纯碱大袋包装线</w:t>
      </w:r>
      <w:r>
        <w:rPr>
          <w:rFonts w:hint="eastAsia"/>
          <w:lang w:val="en-US" w:eastAsia="zh-CN"/>
        </w:rPr>
        <w:t>生产能力在每小时30袋左（每天包装能力在720袋左右）。目前技术改造重质</w:t>
      </w:r>
      <w:r>
        <w:rPr>
          <w:rFonts w:hint="eastAsia"/>
        </w:rPr>
        <w:t>纯碱大袋包装</w:t>
      </w:r>
      <w:r>
        <w:rPr>
          <w:rFonts w:hint="eastAsia"/>
          <w:lang w:val="en-US" w:eastAsia="zh-CN"/>
        </w:rPr>
        <w:t>生产线4条（包装能力能达到每天3800-4800袋左右），轻质</w:t>
      </w:r>
      <w:r>
        <w:rPr>
          <w:rFonts w:hint="eastAsia"/>
        </w:rPr>
        <w:t>纯碱大袋包装</w:t>
      </w:r>
      <w:r>
        <w:rPr>
          <w:rFonts w:hint="eastAsia"/>
          <w:lang w:val="en-US" w:eastAsia="zh-CN"/>
        </w:rPr>
        <w:t>生产线1条，能满足公司生产销售目标和客户需求量。</w:t>
      </w:r>
    </w:p>
    <w:p>
      <w:pPr>
        <w:spacing w:line="360" w:lineRule="auto"/>
        <w:ind w:firstLine="420" w:firstLineChars="200"/>
        <w:rPr>
          <w:rFonts w:hint="eastAsia"/>
          <w:lang w:val="en-US" w:eastAsia="zh-CN"/>
        </w:rPr>
      </w:pPr>
    </w:p>
    <w:p>
      <w:pPr>
        <w:autoSpaceDE/>
        <w:autoSpaceDN/>
        <w:jc w:val="both"/>
        <w:rPr>
          <w:rFonts w:hint="eastAsia" w:ascii="宋体" w:hAnsi="宋体" w:eastAsia="宋体" w:cs="Times New Roman"/>
          <w:color w:val="auto"/>
          <w:kern w:val="2"/>
          <w:sz w:val="18"/>
          <w:szCs w:val="18"/>
        </w:rPr>
      </w:pPr>
      <w:r>
        <w:rPr>
          <w:rFonts w:hint="eastAsia" w:ascii="宋体" w:hAnsi="宋体" w:eastAsia="宋体" w:cs="Times New Roman"/>
          <w:color w:val="auto"/>
          <w:kern w:val="2"/>
          <w:sz w:val="18"/>
          <w:szCs w:val="18"/>
        </w:rPr>
        <w:t>参考文献：</w:t>
      </w:r>
    </w:p>
    <w:p>
      <w:pPr>
        <w:numPr>
          <w:ilvl w:val="0"/>
          <w:numId w:val="1"/>
        </w:numPr>
        <w:autoSpaceDE/>
        <w:autoSpaceDN/>
        <w:jc w:val="both"/>
        <w:rPr>
          <w:rFonts w:hint="eastAsia" w:ascii="宋体" w:hAnsi="宋体" w:eastAsia="宋体" w:cs="Times New Roman"/>
          <w:color w:val="auto"/>
          <w:kern w:val="2"/>
          <w:sz w:val="18"/>
          <w:szCs w:val="18"/>
        </w:rPr>
      </w:pPr>
      <w:r>
        <w:rPr>
          <w:rFonts w:hint="eastAsia" w:ascii="宋体" w:hAnsi="宋体" w:eastAsia="宋体" w:cs="Times New Roman"/>
          <w:color w:val="auto"/>
          <w:kern w:val="2"/>
          <w:sz w:val="18"/>
          <w:szCs w:val="18"/>
        </w:rPr>
        <w:t>《欧姆龙系列PLC概述》</w:t>
      </w:r>
    </w:p>
    <w:p>
      <w:pPr>
        <w:numPr>
          <w:ilvl w:val="0"/>
          <w:numId w:val="1"/>
        </w:numPr>
        <w:autoSpaceDE/>
        <w:autoSpaceDN/>
        <w:jc w:val="both"/>
        <w:rPr>
          <w:rFonts w:hint="eastAsia" w:ascii="宋体" w:hAnsi="宋体" w:eastAsia="宋体" w:cs="Times New Roman"/>
          <w:color w:val="auto"/>
          <w:kern w:val="2"/>
          <w:sz w:val="18"/>
          <w:szCs w:val="18"/>
        </w:rPr>
      </w:pPr>
      <w:r>
        <w:rPr>
          <w:rFonts w:hint="eastAsia" w:ascii="宋体" w:hAnsi="宋体" w:eastAsia="宋体" w:cs="Times New Roman"/>
          <w:color w:val="auto"/>
          <w:kern w:val="2"/>
          <w:sz w:val="18"/>
          <w:szCs w:val="18"/>
        </w:rPr>
        <w:t>《纯碱机械使用说明书》</w:t>
      </w:r>
    </w:p>
    <w:p>
      <w:pPr>
        <w:autoSpaceDE/>
        <w:autoSpaceDN/>
        <w:jc w:val="both"/>
        <w:rPr>
          <w:rFonts w:hint="eastAsia" w:ascii="宋体" w:hAnsi="宋体" w:eastAsia="宋体" w:cs="Times New Roman"/>
          <w:color w:val="auto"/>
          <w:kern w:val="2"/>
          <w:sz w:val="18"/>
          <w:szCs w:val="18"/>
        </w:rPr>
      </w:pPr>
    </w:p>
    <w:p>
      <w:pPr>
        <w:autoSpaceDE/>
        <w:autoSpaceDN/>
        <w:jc w:val="both"/>
        <w:rPr>
          <w:rFonts w:hint="eastAsia" w:ascii="宋体" w:hAnsi="宋体" w:eastAsia="宋体" w:cs="Times New Roman"/>
          <w:color w:val="auto"/>
          <w:kern w:val="2"/>
          <w:sz w:val="18"/>
          <w:szCs w:val="18"/>
        </w:rPr>
      </w:pPr>
      <w:r>
        <w:rPr>
          <w:rFonts w:hint="eastAsia" w:ascii="宋体" w:hAnsi="宋体" w:eastAsia="宋体" w:cs="Times New Roman"/>
          <w:color w:val="auto"/>
          <w:kern w:val="2"/>
          <w:sz w:val="18"/>
          <w:szCs w:val="18"/>
        </w:rPr>
        <w:t>作者简介：</w:t>
      </w:r>
      <w:r>
        <w:rPr>
          <w:rFonts w:hint="eastAsia" w:ascii="宋体" w:hAnsi="宋体" w:cs="Times New Roman"/>
          <w:color w:val="auto"/>
          <w:kern w:val="2"/>
          <w:sz w:val="18"/>
          <w:szCs w:val="18"/>
          <w:lang w:eastAsia="zh-CN"/>
        </w:rPr>
        <w:t>祁宏军</w:t>
      </w:r>
      <w:r>
        <w:rPr>
          <w:rFonts w:hint="eastAsia" w:ascii="宋体" w:hAnsi="宋体" w:eastAsia="宋体" w:cs="Times New Roman"/>
          <w:color w:val="auto"/>
          <w:kern w:val="2"/>
          <w:sz w:val="18"/>
          <w:szCs w:val="18"/>
        </w:rPr>
        <w:t>（1984-）,200</w:t>
      </w:r>
      <w:r>
        <w:rPr>
          <w:rFonts w:hint="eastAsia" w:ascii="宋体" w:hAnsi="宋体" w:cs="Times New Roman"/>
          <w:color w:val="auto"/>
          <w:kern w:val="2"/>
          <w:sz w:val="18"/>
          <w:szCs w:val="18"/>
          <w:lang w:val="en-US" w:eastAsia="zh-CN"/>
        </w:rPr>
        <w:t>5</w:t>
      </w:r>
      <w:r>
        <w:rPr>
          <w:rFonts w:hint="eastAsia" w:ascii="宋体" w:hAnsi="宋体" w:eastAsia="宋体" w:cs="Times New Roman"/>
          <w:color w:val="auto"/>
          <w:kern w:val="2"/>
          <w:sz w:val="18"/>
          <w:szCs w:val="18"/>
        </w:rPr>
        <w:t>年毕业于青海</w:t>
      </w:r>
      <w:r>
        <w:rPr>
          <w:rFonts w:hint="eastAsia" w:ascii="宋体" w:hAnsi="宋体" w:cs="Times New Roman"/>
          <w:color w:val="auto"/>
          <w:kern w:val="2"/>
          <w:sz w:val="18"/>
          <w:szCs w:val="18"/>
          <w:lang w:eastAsia="zh-CN"/>
        </w:rPr>
        <w:t>师范高等</w:t>
      </w:r>
      <w:bookmarkStart w:id="1" w:name="_GoBack"/>
      <w:bookmarkEnd w:id="1"/>
      <w:r>
        <w:rPr>
          <w:rFonts w:hint="eastAsia" w:ascii="宋体" w:hAnsi="宋体" w:cs="Times New Roman"/>
          <w:color w:val="auto"/>
          <w:kern w:val="2"/>
          <w:sz w:val="18"/>
          <w:szCs w:val="18"/>
          <w:lang w:eastAsia="zh-CN"/>
        </w:rPr>
        <w:t>专科学校</w:t>
      </w:r>
      <w:r>
        <w:rPr>
          <w:rFonts w:hint="eastAsia" w:ascii="宋体" w:hAnsi="宋体" w:eastAsia="宋体" w:cs="Times New Roman"/>
          <w:color w:val="auto"/>
          <w:kern w:val="2"/>
          <w:sz w:val="18"/>
          <w:szCs w:val="18"/>
        </w:rPr>
        <w:t>计算机应用</w:t>
      </w:r>
      <w:r>
        <w:rPr>
          <w:rFonts w:hint="eastAsia" w:ascii="宋体" w:hAnsi="宋体" w:cs="Times New Roman"/>
          <w:color w:val="auto"/>
          <w:kern w:val="2"/>
          <w:sz w:val="18"/>
          <w:szCs w:val="18"/>
          <w:lang w:eastAsia="zh-CN"/>
        </w:rPr>
        <w:t>（网络技术与工程）</w:t>
      </w:r>
      <w:r>
        <w:rPr>
          <w:rFonts w:hint="eastAsia" w:ascii="宋体" w:hAnsi="宋体" w:eastAsia="宋体" w:cs="Times New Roman"/>
          <w:color w:val="auto"/>
          <w:kern w:val="2"/>
          <w:sz w:val="18"/>
          <w:szCs w:val="18"/>
        </w:rPr>
        <w:t>专业、</w:t>
      </w:r>
      <w:r>
        <w:rPr>
          <w:rFonts w:hint="eastAsia" w:ascii="宋体" w:hAnsi="宋体" w:cs="Times New Roman"/>
          <w:color w:val="auto"/>
          <w:kern w:val="2"/>
          <w:sz w:val="18"/>
          <w:szCs w:val="18"/>
          <w:lang w:eastAsia="zh-CN"/>
        </w:rPr>
        <w:t>助理</w:t>
      </w:r>
      <w:r>
        <w:rPr>
          <w:rFonts w:hint="eastAsia" w:ascii="宋体" w:hAnsi="宋体" w:eastAsia="宋体" w:cs="Times New Roman"/>
          <w:color w:val="auto"/>
          <w:kern w:val="2"/>
          <w:sz w:val="18"/>
          <w:szCs w:val="18"/>
        </w:rPr>
        <w:t>工程师</w:t>
      </w:r>
      <w:r>
        <w:rPr>
          <w:rFonts w:hint="eastAsia" w:cs="Times New Roman"/>
          <w:color w:val="auto"/>
          <w:kern w:val="2"/>
          <w:sz w:val="18"/>
          <w:szCs w:val="18"/>
          <w:lang w:eastAsia="zh-CN"/>
        </w:rPr>
        <w:t>职称</w:t>
      </w:r>
      <w:r>
        <w:rPr>
          <w:rFonts w:hint="eastAsia" w:ascii="宋体" w:hAnsi="宋体" w:eastAsia="宋体" w:cs="Times New Roman"/>
          <w:color w:val="auto"/>
          <w:kern w:val="2"/>
          <w:sz w:val="18"/>
          <w:szCs w:val="18"/>
        </w:rPr>
        <w:t>,现在青海发投碱业有限公司机修车间</w:t>
      </w:r>
      <w:r>
        <w:rPr>
          <w:rFonts w:hint="eastAsia" w:ascii="宋体" w:hAnsi="宋体" w:eastAsia="宋体" w:cs="Times New Roman"/>
          <w:color w:val="auto"/>
          <w:kern w:val="2"/>
          <w:sz w:val="18"/>
          <w:szCs w:val="18"/>
          <w:lang w:eastAsia="zh-CN"/>
        </w:rPr>
        <w:t>仪表</w:t>
      </w:r>
      <w:r>
        <w:rPr>
          <w:rFonts w:hint="eastAsia" w:ascii="宋体" w:hAnsi="宋体" w:cs="Times New Roman"/>
          <w:color w:val="auto"/>
          <w:kern w:val="2"/>
          <w:sz w:val="18"/>
          <w:szCs w:val="18"/>
          <w:lang w:eastAsia="zh-CN"/>
        </w:rPr>
        <w:t>助理工程师</w:t>
      </w:r>
      <w:r>
        <w:rPr>
          <w:rFonts w:hint="eastAsia" w:ascii="宋体" w:hAnsi="宋体" w:eastAsia="宋体" w:cs="Times New Roman"/>
          <w:color w:val="auto"/>
          <w:kern w:val="2"/>
          <w:sz w:val="18"/>
          <w:szCs w:val="18"/>
        </w:rPr>
        <w:t>。</w:t>
      </w:r>
    </w:p>
    <w:p>
      <w:pPr>
        <w:spacing w:line="360" w:lineRule="auto"/>
        <w:rPr>
          <w:rFonts w:hint="eastAsia"/>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JhengHei">
    <w:panose1 w:val="020B0604030504040204"/>
    <w:charset w:val="88"/>
    <w:family w:val="swiss"/>
    <w:pitch w:val="default"/>
    <w:sig w:usb0="00000087" w:usb1="28AF4000" w:usb2="00000016" w:usb3="00000000" w:csb0="00100009"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601C77"/>
    <w:multiLevelType w:val="singleLevel"/>
    <w:tmpl w:val="F9601C7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4525C"/>
    <w:rsid w:val="03D44F64"/>
    <w:rsid w:val="05982485"/>
    <w:rsid w:val="093946D7"/>
    <w:rsid w:val="12333214"/>
    <w:rsid w:val="14995447"/>
    <w:rsid w:val="1A2C2763"/>
    <w:rsid w:val="23CB202F"/>
    <w:rsid w:val="257D41B2"/>
    <w:rsid w:val="265D33A5"/>
    <w:rsid w:val="2B441B65"/>
    <w:rsid w:val="2E607B24"/>
    <w:rsid w:val="2EE007B8"/>
    <w:rsid w:val="330D2F93"/>
    <w:rsid w:val="36B4525F"/>
    <w:rsid w:val="3A426A86"/>
    <w:rsid w:val="40A16BE1"/>
    <w:rsid w:val="4231055C"/>
    <w:rsid w:val="4A702782"/>
    <w:rsid w:val="4FC4221B"/>
    <w:rsid w:val="52D038B4"/>
    <w:rsid w:val="54FE1EC2"/>
    <w:rsid w:val="57CB59AF"/>
    <w:rsid w:val="5A0B0858"/>
    <w:rsid w:val="5AEA1D3B"/>
    <w:rsid w:val="5D3A7F96"/>
    <w:rsid w:val="5FC72294"/>
    <w:rsid w:val="6165130F"/>
    <w:rsid w:val="63120CB1"/>
    <w:rsid w:val="66171311"/>
    <w:rsid w:val="665D4FE9"/>
    <w:rsid w:val="66C278B8"/>
    <w:rsid w:val="678049B5"/>
    <w:rsid w:val="68C45D41"/>
    <w:rsid w:val="6DD02E1C"/>
    <w:rsid w:val="704F71EA"/>
    <w:rsid w:val="73241A25"/>
    <w:rsid w:val="77692EC7"/>
    <w:rsid w:val="7E9830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beforeAutospacing="0" w:after="260" w:afterAutospacing="0" w:line="413" w:lineRule="auto"/>
      <w:outlineLvl w:val="2"/>
    </w:pPr>
    <w:rPr>
      <w:b/>
      <w:sz w:val="32"/>
    </w:rPr>
  </w:style>
  <w:style w:type="character" w:default="1" w:styleId="8">
    <w:name w:val="Default Paragraph Font"/>
    <w:qFormat/>
    <w:uiPriority w:val="0"/>
  </w:style>
  <w:style w:type="table" w:default="1" w:styleId="6">
    <w:name w:val="Normal Table"/>
    <w:qFormat/>
    <w:uiPriority w:val="0"/>
    <w:tblPr>
      <w:tblCellMar>
        <w:top w:w="0" w:type="dxa"/>
        <w:left w:w="108" w:type="dxa"/>
        <w:bottom w:w="0" w:type="dxa"/>
        <w:right w:w="108" w:type="dxa"/>
      </w:tblCellMar>
    </w:tblPr>
  </w:style>
  <w:style w:type="paragraph" w:styleId="5">
    <w:name w:val="Normal (Web)"/>
    <w:basedOn w:val="1"/>
    <w:qFormat/>
    <w:uiPriority w:val="0"/>
    <w:rPr>
      <w:sz w:val="24"/>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Strong"/>
    <w:basedOn w:val="8"/>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1297</Words>
  <Characters>1356</Characters>
  <Paragraphs>21</Paragraphs>
  <TotalTime>11</TotalTime>
  <ScaleCrop>false</ScaleCrop>
  <LinksUpToDate>false</LinksUpToDate>
  <CharactersWithSpaces>1374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2017-03-23T07:56:00Z</dcterms:created>
  <dc:creator>巨克选</dc:creator>
  <cp:lastModifiedBy>李月梅</cp:lastModifiedBy>
  <dcterms:modified xsi:type="dcterms:W3CDTF">2019-11-17T02:23:18Z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