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4AC" w:rsidRDefault="00FB6D78" w:rsidP="00CD52DD">
      <w:pPr>
        <w:pStyle w:val="1"/>
        <w:jc w:val="center"/>
        <w:rPr>
          <w:sz w:val="36"/>
          <w:szCs w:val="36"/>
        </w:rPr>
      </w:pPr>
      <w:r w:rsidRPr="00CD52DD">
        <w:rPr>
          <w:rFonts w:hint="eastAsia"/>
          <w:sz w:val="36"/>
          <w:szCs w:val="36"/>
        </w:rPr>
        <w:t>西南某高速公路牵引式滑坡破坏机制及治理措施</w:t>
      </w:r>
    </w:p>
    <w:p w:rsidR="005E66C1" w:rsidRDefault="005E66C1" w:rsidP="005E4B7D">
      <w:pPr>
        <w:jc w:val="center"/>
      </w:pPr>
      <w:r>
        <w:rPr>
          <w:rFonts w:hint="eastAsia"/>
        </w:rPr>
        <w:t>段建新</w:t>
      </w:r>
      <w:r w:rsidR="00824C9B">
        <w:rPr>
          <w:rFonts w:hint="eastAsia"/>
        </w:rPr>
        <w:t>，聂磊</w:t>
      </w:r>
    </w:p>
    <w:p w:rsidR="005E66C1" w:rsidRDefault="005E66C1" w:rsidP="005E4B7D">
      <w:pPr>
        <w:jc w:val="center"/>
      </w:pPr>
      <w:r>
        <w:rPr>
          <w:rFonts w:hint="eastAsia"/>
        </w:rPr>
        <w:t>（中交第二公路勘察设计研究院有限公司</w:t>
      </w:r>
      <w:r w:rsidR="00951DFE">
        <w:rPr>
          <w:rFonts w:hint="eastAsia"/>
        </w:rPr>
        <w:t>，</w:t>
      </w:r>
      <w:r>
        <w:rPr>
          <w:rFonts w:hint="eastAsia"/>
        </w:rPr>
        <w:t>湖北</w:t>
      </w:r>
      <w:r>
        <w:rPr>
          <w:rFonts w:hint="eastAsia"/>
        </w:rPr>
        <w:t xml:space="preserve"> </w:t>
      </w:r>
      <w:r>
        <w:rPr>
          <w:rFonts w:hint="eastAsia"/>
        </w:rPr>
        <w:t>武汉</w:t>
      </w:r>
      <w:r>
        <w:rPr>
          <w:rFonts w:hint="eastAsia"/>
        </w:rPr>
        <w:t xml:space="preserve"> </w:t>
      </w:r>
      <w:r>
        <w:t>433056</w:t>
      </w:r>
      <w:r>
        <w:rPr>
          <w:rFonts w:hint="eastAsia"/>
        </w:rPr>
        <w:t>）</w:t>
      </w:r>
    </w:p>
    <w:p w:rsidR="00FD7C6F" w:rsidRPr="00742E9E" w:rsidRDefault="00AC24D7" w:rsidP="00AC24D7">
      <w:pPr>
        <w:rPr>
          <w:color w:val="FF0000"/>
        </w:rPr>
      </w:pPr>
      <w:r w:rsidRPr="00742E9E">
        <w:rPr>
          <w:rFonts w:hint="eastAsia"/>
          <w:color w:val="FF0000"/>
        </w:rPr>
        <w:t>作者简介：段建新（</w:t>
      </w:r>
      <w:r w:rsidRPr="00742E9E">
        <w:rPr>
          <w:color w:val="FF0000"/>
        </w:rPr>
        <w:t>1985</w:t>
      </w:r>
      <w:r w:rsidRPr="00742E9E">
        <w:rPr>
          <w:rFonts w:hint="eastAsia"/>
          <w:color w:val="FF0000"/>
        </w:rPr>
        <w:t>，</w:t>
      </w:r>
      <w:r w:rsidRPr="00742E9E">
        <w:rPr>
          <w:color w:val="FF0000"/>
        </w:rPr>
        <w:t>6</w:t>
      </w:r>
      <w:r w:rsidR="00B64597">
        <w:rPr>
          <w:color w:val="FF0000"/>
        </w:rPr>
        <w:t>-</w:t>
      </w:r>
      <w:r w:rsidRPr="00742E9E">
        <w:rPr>
          <w:rFonts w:hint="eastAsia"/>
          <w:color w:val="FF0000"/>
        </w:rPr>
        <w:t>），男，汉族，山西人，</w:t>
      </w:r>
      <w:r w:rsidR="003A6258" w:rsidRPr="00742E9E">
        <w:rPr>
          <w:rFonts w:hint="eastAsia"/>
          <w:color w:val="FF0000"/>
        </w:rPr>
        <w:t>硕士</w:t>
      </w:r>
      <w:r w:rsidRPr="00742E9E">
        <w:rPr>
          <w:rFonts w:hint="eastAsia"/>
          <w:color w:val="FF0000"/>
        </w:rPr>
        <w:t>，</w:t>
      </w:r>
      <w:r w:rsidR="000B1362" w:rsidRPr="00742E9E">
        <w:rPr>
          <w:rFonts w:hint="eastAsia"/>
          <w:color w:val="FF0000"/>
        </w:rPr>
        <w:t>道路工程师</w:t>
      </w:r>
      <w:r w:rsidRPr="00742E9E">
        <w:rPr>
          <w:rFonts w:hint="eastAsia"/>
          <w:color w:val="FF0000"/>
        </w:rPr>
        <w:t>，研究方向：</w:t>
      </w:r>
      <w:r w:rsidR="00D70F56" w:rsidRPr="00742E9E">
        <w:rPr>
          <w:rFonts w:hint="eastAsia"/>
          <w:color w:val="FF0000"/>
        </w:rPr>
        <w:t>路基路面</w:t>
      </w:r>
      <w:r w:rsidR="00C254A7" w:rsidRPr="00742E9E">
        <w:rPr>
          <w:rFonts w:hint="eastAsia"/>
          <w:color w:val="FF0000"/>
        </w:rPr>
        <w:t>、地质灾害</w:t>
      </w:r>
      <w:r w:rsidRPr="00742E9E">
        <w:rPr>
          <w:rFonts w:hint="eastAsia"/>
          <w:color w:val="FF0000"/>
        </w:rPr>
        <w:t>。</w:t>
      </w:r>
    </w:p>
    <w:p w:rsidR="00B3541D" w:rsidRPr="00B3541D" w:rsidRDefault="00B3541D" w:rsidP="00AC24D7"/>
    <w:p w:rsidR="00FB6D78" w:rsidRPr="008707BE" w:rsidRDefault="0049282A" w:rsidP="0049282A">
      <w:pPr>
        <w:rPr>
          <w:b/>
          <w:bCs/>
        </w:rPr>
      </w:pPr>
      <w:r w:rsidRPr="008707BE">
        <w:rPr>
          <w:rFonts w:hint="eastAsia"/>
          <w:b/>
          <w:bCs/>
        </w:rPr>
        <w:t>摘要：</w:t>
      </w:r>
      <w:r w:rsidR="002C6B6D" w:rsidRPr="008707BE">
        <w:rPr>
          <w:rFonts w:hint="eastAsia"/>
          <w:b/>
          <w:bCs/>
        </w:rPr>
        <w:t>在</w:t>
      </w:r>
      <w:r w:rsidR="00D74FBD" w:rsidRPr="008707BE">
        <w:rPr>
          <w:rFonts w:hint="eastAsia"/>
          <w:b/>
          <w:bCs/>
        </w:rPr>
        <w:t>西南地区</w:t>
      </w:r>
      <w:r w:rsidR="002C6B6D" w:rsidRPr="008707BE">
        <w:rPr>
          <w:rFonts w:hint="eastAsia"/>
          <w:b/>
          <w:bCs/>
        </w:rPr>
        <w:t>由于受地形</w:t>
      </w:r>
      <w:r w:rsidR="00904C3C" w:rsidRPr="008707BE">
        <w:rPr>
          <w:rFonts w:hint="eastAsia"/>
          <w:b/>
          <w:bCs/>
        </w:rPr>
        <w:t>、</w:t>
      </w:r>
      <w:r w:rsidR="002C6B6D" w:rsidRPr="008707BE">
        <w:rPr>
          <w:rFonts w:hint="eastAsia"/>
          <w:b/>
          <w:bCs/>
        </w:rPr>
        <w:t>地貌</w:t>
      </w:r>
      <w:r w:rsidR="00F64383" w:rsidRPr="008707BE">
        <w:rPr>
          <w:rFonts w:hint="eastAsia"/>
          <w:b/>
          <w:bCs/>
        </w:rPr>
        <w:t>单元</w:t>
      </w:r>
      <w:r w:rsidR="002C6B6D" w:rsidRPr="008707BE">
        <w:rPr>
          <w:rFonts w:hint="eastAsia"/>
          <w:b/>
          <w:bCs/>
        </w:rPr>
        <w:t>控制，在</w:t>
      </w:r>
      <w:r w:rsidR="00956BA5" w:rsidRPr="008707BE">
        <w:rPr>
          <w:rFonts w:hint="eastAsia"/>
          <w:b/>
          <w:bCs/>
        </w:rPr>
        <w:t>一些</w:t>
      </w:r>
      <w:r w:rsidR="002C6B6D" w:rsidRPr="008707BE">
        <w:rPr>
          <w:rFonts w:hint="eastAsia"/>
          <w:b/>
          <w:bCs/>
        </w:rPr>
        <w:t>特别困难路段</w:t>
      </w:r>
      <w:r w:rsidR="00D74FBD" w:rsidRPr="008707BE">
        <w:rPr>
          <w:rFonts w:hint="eastAsia"/>
          <w:b/>
          <w:bCs/>
        </w:rPr>
        <w:t>高速公路</w:t>
      </w:r>
      <w:r w:rsidR="002C6B6D" w:rsidRPr="008707BE">
        <w:rPr>
          <w:rFonts w:hint="eastAsia"/>
          <w:b/>
          <w:bCs/>
        </w:rPr>
        <w:t>多以高填</w:t>
      </w:r>
      <w:r w:rsidR="00A26F5F" w:rsidRPr="008707BE">
        <w:rPr>
          <w:rFonts w:hint="eastAsia"/>
          <w:b/>
          <w:bCs/>
        </w:rPr>
        <w:t>、</w:t>
      </w:r>
      <w:r w:rsidR="002C6B6D" w:rsidRPr="008707BE">
        <w:rPr>
          <w:rFonts w:hint="eastAsia"/>
          <w:b/>
          <w:bCs/>
        </w:rPr>
        <w:t>深挖路基形式通过，</w:t>
      </w:r>
      <w:r w:rsidR="00945757" w:rsidRPr="008707BE">
        <w:rPr>
          <w:rFonts w:hint="eastAsia"/>
          <w:b/>
          <w:bCs/>
        </w:rPr>
        <w:t>勘察设计深度不足、施工工序不当、不利自然气候等均可造成不同规模的公路边坡灾害，多以滑坡、垮塌、岩崩</w:t>
      </w:r>
      <w:r w:rsidR="00B1678A" w:rsidRPr="008707BE">
        <w:rPr>
          <w:rFonts w:hint="eastAsia"/>
          <w:b/>
          <w:bCs/>
        </w:rPr>
        <w:t>等形式</w:t>
      </w:r>
      <w:r w:rsidR="001F01BB" w:rsidRPr="008707BE">
        <w:rPr>
          <w:rFonts w:hint="eastAsia"/>
          <w:b/>
          <w:bCs/>
        </w:rPr>
        <w:t>出现，</w:t>
      </w:r>
      <w:r w:rsidR="00953921" w:rsidRPr="008707BE">
        <w:rPr>
          <w:rFonts w:hint="eastAsia"/>
          <w:b/>
          <w:bCs/>
        </w:rPr>
        <w:t>尤其以中、大型滑坡</w:t>
      </w:r>
      <w:r w:rsidR="001F01BB" w:rsidRPr="008707BE">
        <w:rPr>
          <w:rFonts w:hint="eastAsia"/>
          <w:b/>
          <w:bCs/>
        </w:rPr>
        <w:t>灾害治理措施复杂、周期长、资金投入巨大，一则</w:t>
      </w:r>
      <w:r w:rsidR="001D0DB0" w:rsidRPr="008707BE">
        <w:rPr>
          <w:rFonts w:hint="eastAsia"/>
          <w:b/>
          <w:bCs/>
        </w:rPr>
        <w:t>制约</w:t>
      </w:r>
      <w:r w:rsidR="001F01BB" w:rsidRPr="008707BE">
        <w:rPr>
          <w:rFonts w:hint="eastAsia"/>
          <w:b/>
          <w:bCs/>
        </w:rPr>
        <w:t>工程的建设周期，二则造成了不良的社会影响。因此，对于在建或已建成工程中</w:t>
      </w:r>
      <w:r w:rsidR="007A4783" w:rsidRPr="008707BE">
        <w:rPr>
          <w:rFonts w:hint="eastAsia"/>
          <w:b/>
          <w:bCs/>
        </w:rPr>
        <w:t>灾害点进行深入的分析，研究其破坏机制及相应的治理措施，可以有效的总结反馈设计</w:t>
      </w:r>
      <w:r w:rsidR="006525CA" w:rsidRPr="008707BE">
        <w:rPr>
          <w:rFonts w:hint="eastAsia"/>
          <w:b/>
          <w:bCs/>
        </w:rPr>
        <w:t>、施工</w:t>
      </w:r>
      <w:r w:rsidR="007A4783" w:rsidRPr="008707BE">
        <w:rPr>
          <w:rFonts w:hint="eastAsia"/>
          <w:b/>
          <w:bCs/>
        </w:rPr>
        <w:t>，</w:t>
      </w:r>
      <w:r w:rsidR="002D6B61" w:rsidRPr="008707BE">
        <w:rPr>
          <w:rFonts w:hint="eastAsia"/>
          <w:b/>
          <w:bCs/>
        </w:rPr>
        <w:t>进一步增强前期预判和决策的能力。</w:t>
      </w:r>
      <w:r w:rsidR="003C3A23" w:rsidRPr="008707BE">
        <w:rPr>
          <w:rFonts w:hint="eastAsia"/>
          <w:b/>
          <w:bCs/>
        </w:rPr>
        <w:t>本文以某在建高速公路</w:t>
      </w:r>
      <w:r w:rsidR="00AE1365" w:rsidRPr="008707BE">
        <w:rPr>
          <w:rFonts w:hint="eastAsia"/>
          <w:b/>
          <w:bCs/>
        </w:rPr>
        <w:t>开挖</w:t>
      </w:r>
      <w:r w:rsidR="003C3A23" w:rsidRPr="008707BE">
        <w:rPr>
          <w:rFonts w:hint="eastAsia"/>
          <w:b/>
          <w:bCs/>
        </w:rPr>
        <w:t>路堑</w:t>
      </w:r>
      <w:r w:rsidR="00AE1365" w:rsidRPr="008707BE">
        <w:rPr>
          <w:rFonts w:hint="eastAsia"/>
          <w:b/>
          <w:bCs/>
        </w:rPr>
        <w:t>边坡诱发的牵引式滑坡</w:t>
      </w:r>
      <w:r w:rsidR="00846934" w:rsidRPr="008707BE">
        <w:rPr>
          <w:rFonts w:hint="eastAsia"/>
          <w:b/>
          <w:bCs/>
        </w:rPr>
        <w:t>为例，结合地形地貌、地层岩性、施工过程</w:t>
      </w:r>
      <w:r w:rsidR="004C63A0" w:rsidRPr="008707BE">
        <w:rPr>
          <w:rFonts w:hint="eastAsia"/>
          <w:b/>
          <w:bCs/>
        </w:rPr>
        <w:t>、自</w:t>
      </w:r>
      <w:proofErr w:type="gramStart"/>
      <w:r w:rsidR="004C63A0" w:rsidRPr="008707BE">
        <w:rPr>
          <w:rFonts w:hint="eastAsia"/>
          <w:b/>
          <w:bCs/>
        </w:rPr>
        <w:t>然因素</w:t>
      </w:r>
      <w:proofErr w:type="gramEnd"/>
      <w:r w:rsidR="004C63A0" w:rsidRPr="008707BE">
        <w:rPr>
          <w:rFonts w:hint="eastAsia"/>
          <w:b/>
          <w:bCs/>
        </w:rPr>
        <w:t>等分析了其形成与破坏机理，进而通过稳定分析计算提出</w:t>
      </w:r>
      <w:r w:rsidR="00D22800" w:rsidRPr="008707BE">
        <w:rPr>
          <w:rFonts w:hint="eastAsia"/>
          <w:b/>
          <w:bCs/>
        </w:rPr>
        <w:t>了有效的</w:t>
      </w:r>
      <w:r w:rsidR="004C63A0" w:rsidRPr="008707BE">
        <w:rPr>
          <w:rFonts w:hint="eastAsia"/>
          <w:b/>
          <w:bCs/>
        </w:rPr>
        <w:t>加固治理措施</w:t>
      </w:r>
      <w:r w:rsidR="00FE737C" w:rsidRPr="008707BE">
        <w:rPr>
          <w:rFonts w:hint="eastAsia"/>
          <w:b/>
          <w:bCs/>
        </w:rPr>
        <w:t>。</w:t>
      </w:r>
    </w:p>
    <w:p w:rsidR="009B07D7" w:rsidRPr="008707BE" w:rsidRDefault="009B07D7" w:rsidP="0049282A">
      <w:pPr>
        <w:rPr>
          <w:b/>
          <w:bCs/>
        </w:rPr>
      </w:pPr>
      <w:r w:rsidRPr="008707BE">
        <w:rPr>
          <w:rFonts w:hint="eastAsia"/>
          <w:b/>
          <w:bCs/>
        </w:rPr>
        <w:t>关键词：滑坡</w:t>
      </w:r>
      <w:r w:rsidR="008707BE" w:rsidRPr="008707BE">
        <w:rPr>
          <w:rFonts w:hint="eastAsia"/>
          <w:b/>
          <w:bCs/>
        </w:rPr>
        <w:t>；</w:t>
      </w:r>
      <w:r w:rsidRPr="008707BE">
        <w:rPr>
          <w:rFonts w:hint="eastAsia"/>
          <w:b/>
          <w:bCs/>
        </w:rPr>
        <w:t>高速公路</w:t>
      </w:r>
      <w:r w:rsidR="008707BE" w:rsidRPr="008707BE">
        <w:rPr>
          <w:rFonts w:hint="eastAsia"/>
          <w:b/>
          <w:bCs/>
        </w:rPr>
        <w:t>；</w:t>
      </w:r>
      <w:r w:rsidRPr="008707BE">
        <w:rPr>
          <w:rFonts w:hint="eastAsia"/>
          <w:b/>
          <w:bCs/>
        </w:rPr>
        <w:t>破坏</w:t>
      </w:r>
      <w:r w:rsidR="008707BE" w:rsidRPr="008707BE">
        <w:rPr>
          <w:rFonts w:hint="eastAsia"/>
          <w:b/>
          <w:bCs/>
        </w:rPr>
        <w:t>；</w:t>
      </w:r>
      <w:r w:rsidRPr="008707BE">
        <w:rPr>
          <w:rFonts w:hint="eastAsia"/>
          <w:b/>
          <w:bCs/>
        </w:rPr>
        <w:t>治理</w:t>
      </w:r>
    </w:p>
    <w:p w:rsidR="00BD4650" w:rsidRDefault="00FB5B44" w:rsidP="00E10AE6">
      <w:pPr>
        <w:pStyle w:val="2"/>
      </w:pPr>
      <w:r>
        <w:rPr>
          <w:rFonts w:hint="eastAsia"/>
        </w:rPr>
        <w:t>1</w:t>
      </w:r>
      <w:r>
        <w:t>.</w:t>
      </w:r>
      <w:r>
        <w:rPr>
          <w:rFonts w:hint="eastAsia"/>
        </w:rPr>
        <w:t>工程</w:t>
      </w:r>
      <w:r w:rsidR="001241C7">
        <w:rPr>
          <w:rFonts w:hint="eastAsia"/>
        </w:rPr>
        <w:t>背景</w:t>
      </w:r>
    </w:p>
    <w:p w:rsidR="003B4733" w:rsidRDefault="004146D5" w:rsidP="001E6D01">
      <w:pPr>
        <w:ind w:firstLineChars="200" w:firstLine="420"/>
        <w:rPr>
          <w:rFonts w:ascii="宋体" w:hAnsi="宋体"/>
          <w:bCs/>
        </w:rPr>
      </w:pPr>
      <w:r>
        <w:rPr>
          <w:rFonts w:ascii="宋体" w:hAnsi="宋体" w:hint="eastAsia"/>
          <w:kern w:val="0"/>
        </w:rPr>
        <w:t>某</w:t>
      </w:r>
      <w:r w:rsidRPr="001664AA">
        <w:rPr>
          <w:rFonts w:ascii="宋体" w:hAnsi="宋体" w:hint="eastAsia"/>
          <w:kern w:val="0"/>
        </w:rPr>
        <w:t>高速公路</w:t>
      </w:r>
      <w:r w:rsidR="0076200A">
        <w:rPr>
          <w:rFonts w:ascii="宋体" w:hAnsi="宋体" w:hint="eastAsia"/>
          <w:kern w:val="0"/>
        </w:rPr>
        <w:t>在</w:t>
      </w:r>
      <w:r w:rsidRPr="001664AA">
        <w:rPr>
          <w:rFonts w:ascii="宋体" w:hAnsi="宋体" w:hint="eastAsia"/>
          <w:kern w:val="0"/>
        </w:rPr>
        <w:t>K142+400-K142+865段为路堑方式通过</w:t>
      </w:r>
      <w:r w:rsidR="000A3FCF">
        <w:rPr>
          <w:rFonts w:ascii="宋体" w:hAnsi="宋体" w:hint="eastAsia"/>
          <w:kern w:val="0"/>
        </w:rPr>
        <w:t>，</w:t>
      </w:r>
      <w:r w:rsidR="006577C4">
        <w:rPr>
          <w:rFonts w:ascii="宋体" w:hAnsi="宋体" w:hint="eastAsia"/>
          <w:kern w:val="0"/>
        </w:rPr>
        <w:t>地层主要</w:t>
      </w:r>
      <w:r w:rsidR="007A78D4">
        <w:rPr>
          <w:rFonts w:ascii="宋体" w:hAnsi="宋体" w:hint="eastAsia"/>
          <w:kern w:val="0"/>
        </w:rPr>
        <w:t>为</w:t>
      </w:r>
      <w:r w:rsidR="00CF5603">
        <w:rPr>
          <w:rFonts w:ascii="宋体" w:hAnsi="宋体" w:hint="eastAsia"/>
          <w:kern w:val="0"/>
        </w:rPr>
        <w:t>中风化</w:t>
      </w:r>
      <w:r w:rsidR="006577C4">
        <w:rPr>
          <w:rFonts w:ascii="宋体" w:hAnsi="宋体" w:hint="eastAsia"/>
          <w:kern w:val="0"/>
        </w:rPr>
        <w:t>粉砂质泥岩，</w:t>
      </w:r>
      <w:r w:rsidR="001268F0">
        <w:rPr>
          <w:rFonts w:ascii="宋体" w:hAnsi="宋体" w:hint="eastAsia"/>
          <w:kern w:val="0"/>
        </w:rPr>
        <w:t>表层有厚度不大的覆盖层，</w:t>
      </w:r>
      <w:r w:rsidR="000A3FCF">
        <w:rPr>
          <w:rFonts w:ascii="宋体" w:hAnsi="宋体" w:hint="eastAsia"/>
          <w:kern w:val="0"/>
        </w:rPr>
        <w:t>左侧初始设计</w:t>
      </w:r>
      <w:r w:rsidR="006577C4">
        <w:rPr>
          <w:rFonts w:ascii="宋体" w:hAnsi="宋体" w:hint="eastAsia"/>
          <w:kern w:val="0"/>
        </w:rPr>
        <w:t>最高三级放坡，</w:t>
      </w:r>
      <w:proofErr w:type="gramStart"/>
      <w:r w:rsidR="00162B88">
        <w:rPr>
          <w:rFonts w:ascii="宋体" w:hAnsi="宋体" w:hint="eastAsia"/>
          <w:kern w:val="0"/>
        </w:rPr>
        <w:t>坡率分别</w:t>
      </w:r>
      <w:proofErr w:type="gramEnd"/>
      <w:r w:rsidR="00162B88">
        <w:rPr>
          <w:rFonts w:ascii="宋体" w:hAnsi="宋体" w:hint="eastAsia"/>
          <w:kern w:val="0"/>
        </w:rPr>
        <w:t>为</w:t>
      </w:r>
      <w:r w:rsidR="00162B88">
        <w:rPr>
          <w:rFonts w:ascii="宋体" w:hAnsi="宋体"/>
          <w:kern w:val="0"/>
        </w:rPr>
        <w:t>1</w:t>
      </w:r>
      <w:r w:rsidR="00162B88">
        <w:rPr>
          <w:rFonts w:ascii="宋体" w:hAnsi="宋体" w:hint="eastAsia"/>
          <w:kern w:val="0"/>
        </w:rPr>
        <w:t>:</w:t>
      </w:r>
      <w:r w:rsidR="00162B88">
        <w:rPr>
          <w:rFonts w:ascii="宋体" w:hAnsi="宋体"/>
          <w:kern w:val="0"/>
        </w:rPr>
        <w:t>0.75</w:t>
      </w:r>
      <w:r w:rsidR="00162B88">
        <w:rPr>
          <w:rFonts w:ascii="宋体" w:hAnsi="宋体" w:hint="eastAsia"/>
          <w:kern w:val="0"/>
        </w:rPr>
        <w:t>、</w:t>
      </w:r>
      <w:r w:rsidR="00162B88">
        <w:rPr>
          <w:rFonts w:ascii="宋体" w:hAnsi="宋体"/>
          <w:kern w:val="0"/>
        </w:rPr>
        <w:t>1</w:t>
      </w:r>
      <w:r w:rsidR="00162B88">
        <w:rPr>
          <w:rFonts w:ascii="宋体" w:hAnsi="宋体" w:hint="eastAsia"/>
          <w:kern w:val="0"/>
        </w:rPr>
        <w:t>:</w:t>
      </w:r>
      <w:r w:rsidR="00162B88">
        <w:rPr>
          <w:rFonts w:ascii="宋体" w:hAnsi="宋体"/>
          <w:kern w:val="0"/>
        </w:rPr>
        <w:t>0.75</w:t>
      </w:r>
      <w:r w:rsidR="00162B88">
        <w:rPr>
          <w:rFonts w:ascii="宋体" w:hAnsi="宋体" w:hint="eastAsia"/>
          <w:kern w:val="0"/>
        </w:rPr>
        <w:t>、</w:t>
      </w:r>
      <w:r w:rsidR="00162B88">
        <w:rPr>
          <w:rFonts w:ascii="宋体" w:hAnsi="宋体"/>
          <w:kern w:val="0"/>
        </w:rPr>
        <w:t>1</w:t>
      </w:r>
      <w:r w:rsidR="00162B88">
        <w:rPr>
          <w:rFonts w:ascii="宋体" w:hAnsi="宋体" w:hint="eastAsia"/>
          <w:kern w:val="0"/>
        </w:rPr>
        <w:t>:</w:t>
      </w:r>
      <w:r w:rsidR="00162B88">
        <w:rPr>
          <w:rFonts w:ascii="宋体" w:hAnsi="宋体"/>
          <w:kern w:val="0"/>
        </w:rPr>
        <w:t>1</w:t>
      </w:r>
      <w:r w:rsidR="00892BE2">
        <w:rPr>
          <w:rFonts w:ascii="宋体" w:hAnsi="宋体" w:hint="eastAsia"/>
          <w:kern w:val="0"/>
        </w:rPr>
        <w:t>，分级高度1</w:t>
      </w:r>
      <w:r w:rsidR="00892BE2">
        <w:rPr>
          <w:rFonts w:ascii="宋体" w:hAnsi="宋体"/>
          <w:kern w:val="0"/>
        </w:rPr>
        <w:t>0m</w:t>
      </w:r>
      <w:r w:rsidR="00892BE2">
        <w:rPr>
          <w:rFonts w:ascii="宋体" w:hAnsi="宋体" w:hint="eastAsia"/>
          <w:kern w:val="0"/>
        </w:rPr>
        <w:t>，</w:t>
      </w:r>
      <w:r w:rsidR="007A78D4">
        <w:rPr>
          <w:rFonts w:ascii="宋体" w:hAnsi="宋体" w:hint="eastAsia"/>
          <w:kern w:val="0"/>
        </w:rPr>
        <w:t>坡面以简单的骨架护坡</w:t>
      </w:r>
      <w:r w:rsidR="00584B68">
        <w:rPr>
          <w:rFonts w:ascii="宋体" w:hAnsi="宋体" w:hint="eastAsia"/>
          <w:kern w:val="0"/>
        </w:rPr>
        <w:t>。</w:t>
      </w:r>
      <w:r w:rsidR="008E7BCA">
        <w:rPr>
          <w:rFonts w:ascii="宋体" w:hAnsi="宋体" w:hint="eastAsia"/>
          <w:kern w:val="0"/>
        </w:rPr>
        <w:t>某年年底全面开挖，</w:t>
      </w:r>
      <w:r w:rsidR="002E4212" w:rsidRPr="00134C26">
        <w:rPr>
          <w:rFonts w:ascii="宋体" w:hAnsi="宋体" w:hint="eastAsia"/>
          <w:bCs/>
        </w:rPr>
        <w:t>由于该段路基岩土体工程地质条件较差，项目区内降雨量较丰富，</w:t>
      </w:r>
      <w:r w:rsidR="006A25B1">
        <w:rPr>
          <w:rFonts w:ascii="宋体" w:hAnsi="宋体" w:hint="eastAsia"/>
          <w:bCs/>
        </w:rPr>
        <w:t>次年年初</w:t>
      </w:r>
      <w:r w:rsidR="002E7AAA">
        <w:rPr>
          <w:rFonts w:ascii="宋体" w:hAnsi="宋体" w:hint="eastAsia"/>
          <w:bCs/>
        </w:rPr>
        <w:t>，</w:t>
      </w:r>
      <w:r w:rsidR="002E4212" w:rsidRPr="00134C26">
        <w:rPr>
          <w:rFonts w:ascii="宋体" w:hAnsi="宋体" w:hint="eastAsia"/>
          <w:bCs/>
        </w:rPr>
        <w:t>雨后发现第3级边坡出现表层坍塌现象，坡口处截水沟被破坏；在5月份</w:t>
      </w:r>
      <w:r w:rsidR="00CB0615">
        <w:rPr>
          <w:rFonts w:asciiTheme="minorEastAsia" w:hAnsiTheme="minorEastAsia" w:hint="eastAsia"/>
          <w:bCs/>
        </w:rPr>
        <w:t>～</w:t>
      </w:r>
      <w:r w:rsidR="002E4212" w:rsidRPr="00134C26">
        <w:rPr>
          <w:rFonts w:ascii="宋体" w:hAnsi="宋体" w:hint="eastAsia"/>
          <w:bCs/>
        </w:rPr>
        <w:t>8月连续降雨后，左侧边坡</w:t>
      </w:r>
      <w:proofErr w:type="gramStart"/>
      <w:r w:rsidR="002E4212" w:rsidRPr="00134C26">
        <w:rPr>
          <w:rFonts w:ascii="宋体" w:hAnsi="宋体" w:hint="eastAsia"/>
          <w:bCs/>
        </w:rPr>
        <w:t>坡</w:t>
      </w:r>
      <w:proofErr w:type="gramEnd"/>
      <w:r w:rsidR="002E4212" w:rsidRPr="00134C26">
        <w:rPr>
          <w:rFonts w:ascii="宋体" w:hAnsi="宋体" w:hint="eastAsia"/>
          <w:bCs/>
        </w:rPr>
        <w:t>体出现大面积坍塌，且出现山体滑移，当地机耕道开裂沉降，影响了附近居民的交通安全</w:t>
      </w:r>
      <w:r w:rsidR="003B00C2">
        <w:rPr>
          <w:rFonts w:ascii="宋体" w:hAnsi="宋体" w:hint="eastAsia"/>
          <w:bCs/>
        </w:rPr>
        <w:t>。</w:t>
      </w:r>
    </w:p>
    <w:p w:rsidR="000E1100" w:rsidRDefault="000E1100" w:rsidP="00E10AE6">
      <w:pPr>
        <w:pStyle w:val="2"/>
        <w:rPr>
          <w:rFonts w:ascii="宋体" w:hAnsi="宋体"/>
          <w:bCs w:val="0"/>
        </w:rPr>
      </w:pPr>
      <w:r>
        <w:rPr>
          <w:rFonts w:ascii="宋体" w:hAnsi="宋体" w:hint="eastAsia"/>
          <w:bCs w:val="0"/>
        </w:rPr>
        <w:t>2</w:t>
      </w:r>
      <w:r>
        <w:rPr>
          <w:rFonts w:ascii="宋体" w:hAnsi="宋体"/>
          <w:bCs w:val="0"/>
        </w:rPr>
        <w:t>.</w:t>
      </w:r>
      <w:r w:rsidR="001241C7">
        <w:rPr>
          <w:rFonts w:ascii="宋体" w:hAnsi="宋体" w:hint="eastAsia"/>
          <w:bCs w:val="0"/>
        </w:rPr>
        <w:t>滑坡概况</w:t>
      </w:r>
    </w:p>
    <w:p w:rsidR="0072462D" w:rsidRDefault="00CB52A3" w:rsidP="001E6D01">
      <w:pPr>
        <w:ind w:firstLineChars="200" w:firstLine="420"/>
        <w:rPr>
          <w:rFonts w:ascii="宋体" w:hAnsi="宋体"/>
          <w:bCs/>
        </w:rPr>
      </w:pPr>
      <w:r>
        <w:rPr>
          <w:rFonts w:ascii="宋体" w:hAnsi="宋体"/>
          <w:bCs/>
        </w:rPr>
        <w:t>2</w:t>
      </w:r>
      <w:r w:rsidR="0072462D">
        <w:rPr>
          <w:rFonts w:ascii="宋体" w:hAnsi="宋体"/>
          <w:bCs/>
        </w:rPr>
        <w:t>.1</w:t>
      </w:r>
      <w:r w:rsidR="0072462D">
        <w:rPr>
          <w:rFonts w:ascii="宋体" w:hAnsi="宋体" w:hint="eastAsia"/>
          <w:bCs/>
        </w:rPr>
        <w:t>地形地貌</w:t>
      </w:r>
    </w:p>
    <w:p w:rsidR="008B0BD8" w:rsidRPr="001664AA" w:rsidRDefault="008B0BD8" w:rsidP="008B0BD8">
      <w:pPr>
        <w:ind w:firstLineChars="200" w:firstLine="420"/>
        <w:rPr>
          <w:rFonts w:ascii="宋体" w:hAnsi="宋体"/>
          <w:kern w:val="0"/>
        </w:rPr>
      </w:pPr>
      <w:r w:rsidRPr="001664AA">
        <w:rPr>
          <w:rFonts w:ascii="宋体" w:hAnsi="宋体" w:hint="eastAsia"/>
          <w:kern w:val="0"/>
        </w:rPr>
        <w:t>场地位于构造剥蚀</w:t>
      </w:r>
      <w:r w:rsidRPr="008B0BD8">
        <w:rPr>
          <w:rFonts w:ascii="宋体" w:hAnsi="宋体" w:hint="eastAsia"/>
          <w:kern w:val="0"/>
        </w:rPr>
        <w:t>丘陵</w:t>
      </w:r>
      <w:r w:rsidRPr="001664AA">
        <w:rPr>
          <w:rFonts w:ascii="宋体" w:hAnsi="宋体" w:hint="eastAsia"/>
          <w:kern w:val="0"/>
        </w:rPr>
        <w:t>低山地貌区,线路沿山间沟谷展布，沟横断面大致呈敞口的“U”字形，两侧挖方高度约1～20m，左侧上斜坡自然坡度约28～32°，坡面植被较发育，地形上北高南低。</w:t>
      </w:r>
    </w:p>
    <w:p w:rsidR="00C97BEC" w:rsidRPr="007C0435" w:rsidRDefault="00A26F5F" w:rsidP="007C0435">
      <w:pPr>
        <w:ind w:firstLineChars="200" w:firstLine="420"/>
        <w:rPr>
          <w:rFonts w:ascii="宋体" w:hAnsi="宋体"/>
          <w:kern w:val="0"/>
        </w:rPr>
      </w:pPr>
      <w:r>
        <w:rPr>
          <w:rFonts w:ascii="宋体" w:hAnsi="宋体" w:hint="eastAsia"/>
          <w:kern w:val="0"/>
        </w:rPr>
        <w:t>2</w:t>
      </w:r>
      <w:r>
        <w:rPr>
          <w:rFonts w:ascii="宋体" w:hAnsi="宋体"/>
          <w:kern w:val="0"/>
        </w:rPr>
        <w:t>.2</w:t>
      </w:r>
      <w:r w:rsidR="00C97BEC" w:rsidRPr="007C0435">
        <w:rPr>
          <w:rFonts w:ascii="宋体" w:hAnsi="宋体" w:hint="eastAsia"/>
          <w:kern w:val="0"/>
        </w:rPr>
        <w:t>地层岩性</w:t>
      </w:r>
    </w:p>
    <w:p w:rsidR="0072462D" w:rsidRPr="007C0435" w:rsidRDefault="00C97BEC" w:rsidP="00C97BEC">
      <w:pPr>
        <w:ind w:firstLineChars="200" w:firstLine="420"/>
        <w:rPr>
          <w:rFonts w:ascii="宋体" w:hAnsi="宋体"/>
          <w:kern w:val="0"/>
        </w:rPr>
      </w:pPr>
      <w:r w:rsidRPr="007C0435">
        <w:rPr>
          <w:rFonts w:ascii="宋体" w:hAnsi="宋体" w:hint="eastAsia"/>
          <w:kern w:val="0"/>
        </w:rPr>
        <w:t>据工程地质测绘、钻探及现场施工开挖揭露，滑坡区及其附近出露地层由</w:t>
      </w:r>
      <w:proofErr w:type="gramStart"/>
      <w:r w:rsidRPr="007C0435">
        <w:rPr>
          <w:rFonts w:ascii="宋体" w:hAnsi="宋体" w:hint="eastAsia"/>
          <w:kern w:val="0"/>
        </w:rPr>
        <w:t>新到老</w:t>
      </w:r>
      <w:proofErr w:type="gramEnd"/>
      <w:r w:rsidRPr="007C0435">
        <w:rPr>
          <w:rFonts w:ascii="宋体" w:hAnsi="宋体" w:hint="eastAsia"/>
          <w:kern w:val="0"/>
        </w:rPr>
        <w:t>为：第四系残坡积层粉质粘土及粉质粘土含碎石，侏罗系上沙</w:t>
      </w:r>
      <w:proofErr w:type="gramStart"/>
      <w:r w:rsidRPr="007C0435">
        <w:rPr>
          <w:rFonts w:ascii="宋体" w:hAnsi="宋体" w:hint="eastAsia"/>
          <w:kern w:val="0"/>
        </w:rPr>
        <w:t>溪庙组</w:t>
      </w:r>
      <w:proofErr w:type="gramEnd"/>
      <w:r w:rsidRPr="007C0435">
        <w:rPr>
          <w:rFonts w:ascii="宋体" w:hAnsi="宋体" w:hint="eastAsia"/>
          <w:kern w:val="0"/>
        </w:rPr>
        <w:t>泥质粉砂岩，侏罗系上沙</w:t>
      </w:r>
      <w:proofErr w:type="gramStart"/>
      <w:r w:rsidRPr="007C0435">
        <w:rPr>
          <w:rFonts w:ascii="宋体" w:hAnsi="宋体" w:hint="eastAsia"/>
          <w:kern w:val="0"/>
        </w:rPr>
        <w:t>溪庙组</w:t>
      </w:r>
      <w:proofErr w:type="gramEnd"/>
      <w:r w:rsidRPr="007C0435">
        <w:rPr>
          <w:rFonts w:ascii="宋体" w:hAnsi="宋体" w:hint="eastAsia"/>
          <w:kern w:val="0"/>
        </w:rPr>
        <w:t>粉砂质泥岩。</w:t>
      </w:r>
    </w:p>
    <w:p w:rsidR="00C97BEC" w:rsidRPr="007C0435" w:rsidRDefault="00C97BEC" w:rsidP="00C97BEC">
      <w:pPr>
        <w:ind w:firstLineChars="200" w:firstLine="420"/>
        <w:rPr>
          <w:rFonts w:ascii="宋体" w:hAnsi="宋体"/>
          <w:kern w:val="0"/>
        </w:rPr>
      </w:pPr>
      <w:proofErr w:type="gramStart"/>
      <w:r w:rsidRPr="007C0435">
        <w:rPr>
          <w:rFonts w:ascii="宋体" w:hAnsi="宋体" w:hint="eastAsia"/>
          <w:kern w:val="0"/>
        </w:rPr>
        <w:t>勘察区</w:t>
      </w:r>
      <w:proofErr w:type="gramEnd"/>
      <w:r w:rsidRPr="007C0435">
        <w:rPr>
          <w:rFonts w:ascii="宋体" w:hAnsi="宋体" w:hint="eastAsia"/>
          <w:kern w:val="0"/>
        </w:rPr>
        <w:t>无断裂构造，岩层单斜产出，本路基段范围</w:t>
      </w:r>
      <w:proofErr w:type="gramStart"/>
      <w:r w:rsidRPr="007C0435">
        <w:rPr>
          <w:rFonts w:ascii="宋体" w:hAnsi="宋体"/>
          <w:kern w:val="0"/>
        </w:rPr>
        <w:t>地质构造处鲜渡河</w:t>
      </w:r>
      <w:proofErr w:type="gramEnd"/>
      <w:r w:rsidRPr="007C0435">
        <w:rPr>
          <w:rFonts w:ascii="宋体" w:hAnsi="宋体"/>
          <w:kern w:val="0"/>
        </w:rPr>
        <w:t>背斜之</w:t>
      </w:r>
      <w:r w:rsidRPr="007C0435">
        <w:rPr>
          <w:rFonts w:ascii="宋体" w:hAnsi="宋体" w:hint="eastAsia"/>
          <w:kern w:val="0"/>
        </w:rPr>
        <w:t>北</w:t>
      </w:r>
      <w:r w:rsidRPr="007C0435">
        <w:rPr>
          <w:rFonts w:ascii="宋体" w:hAnsi="宋体"/>
          <w:kern w:val="0"/>
        </w:rPr>
        <w:t>翼，岩层呈单斜产出</w:t>
      </w:r>
      <w:r w:rsidRPr="007C0435">
        <w:rPr>
          <w:rFonts w:ascii="宋体" w:hAnsi="宋体" w:hint="eastAsia"/>
          <w:kern w:val="0"/>
        </w:rPr>
        <w:t>，岩层产状345°∠5°，岩体较破碎，节理裂隙发育，主要裂隙有4组</w:t>
      </w:r>
      <w:r w:rsidR="00BB0121" w:rsidRPr="007C0435">
        <w:rPr>
          <w:rFonts w:ascii="宋体" w:hAnsi="宋体" w:hint="eastAsia"/>
          <w:kern w:val="0"/>
        </w:rPr>
        <w:t>。</w:t>
      </w:r>
    </w:p>
    <w:p w:rsidR="00BB0121" w:rsidRPr="007C0435" w:rsidRDefault="00A26F5F" w:rsidP="007C0435">
      <w:pPr>
        <w:ind w:firstLineChars="200" w:firstLine="420"/>
        <w:rPr>
          <w:rFonts w:ascii="宋体" w:hAnsi="宋体"/>
          <w:kern w:val="0"/>
        </w:rPr>
      </w:pPr>
      <w:r>
        <w:rPr>
          <w:rFonts w:ascii="宋体" w:hAnsi="宋体" w:hint="eastAsia"/>
          <w:kern w:val="0"/>
        </w:rPr>
        <w:t>2</w:t>
      </w:r>
      <w:r>
        <w:rPr>
          <w:rFonts w:ascii="宋体" w:hAnsi="宋体"/>
          <w:kern w:val="0"/>
        </w:rPr>
        <w:t>.3</w:t>
      </w:r>
      <w:r w:rsidR="00BB0121" w:rsidRPr="007C0435">
        <w:rPr>
          <w:rFonts w:ascii="宋体" w:hAnsi="宋体" w:hint="eastAsia"/>
          <w:kern w:val="0"/>
        </w:rPr>
        <w:t>滑坡边界、规模、形态特征</w:t>
      </w:r>
    </w:p>
    <w:p w:rsidR="00BB0121" w:rsidRPr="007C0435" w:rsidRDefault="00BB0121" w:rsidP="007C0435">
      <w:pPr>
        <w:ind w:firstLineChars="200" w:firstLine="420"/>
        <w:rPr>
          <w:rFonts w:ascii="宋体" w:hAnsi="宋体"/>
          <w:kern w:val="0"/>
        </w:rPr>
      </w:pPr>
      <w:r w:rsidRPr="001664AA">
        <w:rPr>
          <w:rFonts w:ascii="宋体" w:hAnsi="宋体" w:hint="eastAsia"/>
          <w:kern w:val="0"/>
        </w:rPr>
        <w:t>滑坡</w:t>
      </w:r>
      <w:r w:rsidRPr="007C0435">
        <w:rPr>
          <w:rFonts w:ascii="宋体" w:hAnsi="宋体" w:hint="eastAsia"/>
          <w:kern w:val="0"/>
        </w:rPr>
        <w:t>后缘位于山前斜坡上，错台约</w:t>
      </w:r>
      <w:smartTag w:uri="urn:schemas-microsoft-com:office:smarttags" w:element="chmetcnv">
        <w:smartTagPr>
          <w:attr w:name="TCSC" w:val="0"/>
          <w:attr w:name="NumberType" w:val="1"/>
          <w:attr w:name="Negative" w:val="False"/>
          <w:attr w:name="HasSpace" w:val="False"/>
          <w:attr w:name="SourceValue" w:val="3"/>
          <w:attr w:name="UnitName" w:val="m"/>
        </w:smartTagPr>
        <w:r w:rsidRPr="007C0435">
          <w:rPr>
            <w:rFonts w:ascii="宋体" w:hAnsi="宋体" w:hint="eastAsia"/>
            <w:kern w:val="0"/>
          </w:rPr>
          <w:t>3m</w:t>
        </w:r>
      </w:smartTag>
      <w:r w:rsidRPr="007C0435">
        <w:rPr>
          <w:rFonts w:ascii="宋体" w:hAnsi="宋体" w:hint="eastAsia"/>
          <w:kern w:val="0"/>
        </w:rPr>
        <w:t>高，大里程段以基岩陡坎为界，小里程段以冲沟</w:t>
      </w:r>
      <w:r w:rsidRPr="007C0435">
        <w:rPr>
          <w:rFonts w:ascii="宋体" w:hAnsi="宋体" w:hint="eastAsia"/>
          <w:kern w:val="0"/>
        </w:rPr>
        <w:lastRenderedPageBreak/>
        <w:t>为界，后缘高程约410～432m，前缘高程约</w:t>
      </w:r>
      <w:smartTag w:uri="urn:schemas-microsoft-com:office:smarttags" w:element="chmetcnv">
        <w:smartTagPr>
          <w:attr w:name="TCSC" w:val="0"/>
          <w:attr w:name="NumberType" w:val="1"/>
          <w:attr w:name="Negative" w:val="False"/>
          <w:attr w:name="HasSpace" w:val="False"/>
          <w:attr w:name="SourceValue" w:val="388"/>
          <w:attr w:name="UnitName" w:val="m"/>
        </w:smartTagPr>
        <w:r w:rsidRPr="007C0435">
          <w:rPr>
            <w:rFonts w:ascii="宋体" w:hAnsi="宋体" w:hint="eastAsia"/>
            <w:kern w:val="0"/>
          </w:rPr>
          <w:t>388m</w:t>
        </w:r>
      </w:smartTag>
      <w:r w:rsidRPr="007C0435">
        <w:rPr>
          <w:rFonts w:ascii="宋体" w:hAnsi="宋体" w:hint="eastAsia"/>
          <w:kern w:val="0"/>
        </w:rPr>
        <w:t>，高差约</w:t>
      </w:r>
      <w:smartTag w:uri="urn:schemas-microsoft-com:office:smarttags" w:element="chmetcnv">
        <w:smartTagPr>
          <w:attr w:name="TCSC" w:val="0"/>
          <w:attr w:name="NumberType" w:val="1"/>
          <w:attr w:name="Negative" w:val="False"/>
          <w:attr w:name="HasSpace" w:val="False"/>
          <w:attr w:name="SourceValue" w:val="36"/>
          <w:attr w:name="UnitName" w:val="m"/>
        </w:smartTagPr>
        <w:r w:rsidRPr="007C0435">
          <w:rPr>
            <w:rFonts w:ascii="宋体" w:hAnsi="宋体" w:hint="eastAsia"/>
            <w:kern w:val="0"/>
          </w:rPr>
          <w:t>36m</w:t>
        </w:r>
      </w:smartTag>
      <w:r w:rsidRPr="007C0435">
        <w:rPr>
          <w:rFonts w:ascii="宋体" w:hAnsi="宋体" w:hint="eastAsia"/>
          <w:kern w:val="0"/>
        </w:rPr>
        <w:t>。边坡两侧坡度较缓，平均坡度约14°，中部坡度较陡，平均坡度约20～30°，平面形态总体呈圈椅状。滑坡体</w:t>
      </w:r>
      <w:r w:rsidRPr="007C0435">
        <w:rPr>
          <w:rFonts w:ascii="宋体" w:hAnsi="宋体"/>
          <w:kern w:val="0"/>
        </w:rPr>
        <w:t>纵向长</w:t>
      </w:r>
      <w:r w:rsidRPr="007C0435">
        <w:rPr>
          <w:rFonts w:ascii="宋体" w:hAnsi="宋体" w:hint="eastAsia"/>
          <w:kern w:val="0"/>
        </w:rPr>
        <w:t>约60～79</w:t>
      </w:r>
      <w:r w:rsidRPr="007C0435">
        <w:rPr>
          <w:rFonts w:ascii="宋体" w:hAnsi="宋体"/>
          <w:kern w:val="0"/>
        </w:rPr>
        <w:t>m</w:t>
      </w:r>
      <w:r w:rsidR="001146AC">
        <w:rPr>
          <w:rFonts w:ascii="宋体" w:hAnsi="宋体" w:hint="eastAsia"/>
          <w:kern w:val="0"/>
        </w:rPr>
        <w:t>，</w:t>
      </w:r>
      <w:r w:rsidRPr="007C0435">
        <w:rPr>
          <w:rFonts w:ascii="宋体" w:hAnsi="宋体"/>
          <w:kern w:val="0"/>
        </w:rPr>
        <w:t>横向宽</w:t>
      </w:r>
      <w:r w:rsidRPr="007C0435">
        <w:rPr>
          <w:rFonts w:ascii="宋体" w:hAnsi="宋体" w:hint="eastAsia"/>
          <w:kern w:val="0"/>
        </w:rPr>
        <w:t>约</w:t>
      </w:r>
      <w:smartTag w:uri="urn:schemas-microsoft-com:office:smarttags" w:element="chmetcnv">
        <w:smartTagPr>
          <w:attr w:name="TCSC" w:val="0"/>
          <w:attr w:name="NumberType" w:val="1"/>
          <w:attr w:name="Negative" w:val="False"/>
          <w:attr w:name="HasSpace" w:val="False"/>
          <w:attr w:name="SourceValue" w:val="465"/>
          <w:attr w:name="UnitName" w:val="m"/>
        </w:smartTagPr>
        <w:r w:rsidRPr="007C0435">
          <w:rPr>
            <w:rFonts w:ascii="宋体" w:hAnsi="宋体" w:hint="eastAsia"/>
            <w:kern w:val="0"/>
          </w:rPr>
          <w:t>465</w:t>
        </w:r>
        <w:r w:rsidRPr="007C0435">
          <w:rPr>
            <w:rFonts w:ascii="宋体" w:hAnsi="宋体"/>
            <w:kern w:val="0"/>
          </w:rPr>
          <w:t>m</w:t>
        </w:r>
      </w:smartTag>
      <w:r w:rsidRPr="007C0435">
        <w:rPr>
          <w:rFonts w:ascii="宋体" w:hAnsi="宋体"/>
          <w:kern w:val="0"/>
        </w:rPr>
        <w:t>，面积</w:t>
      </w:r>
      <w:smartTag w:uri="urn:schemas-microsoft-com:office:smarttags" w:element="chmetcnv">
        <w:smartTagPr>
          <w:attr w:name="TCSC" w:val="0"/>
          <w:attr w:name="NumberType" w:val="1"/>
          <w:attr w:name="Negative" w:val="False"/>
          <w:attr w:name="HasSpace" w:val="False"/>
          <w:attr w:name="SourceValue" w:val=".01"/>
          <w:attr w:name="UnitName" w:val="km"/>
        </w:smartTagPr>
        <w:r w:rsidRPr="007C0435">
          <w:rPr>
            <w:rFonts w:ascii="宋体" w:hAnsi="宋体"/>
            <w:kern w:val="0"/>
          </w:rPr>
          <w:t>0.</w:t>
        </w:r>
        <w:r w:rsidRPr="007C0435">
          <w:rPr>
            <w:rFonts w:ascii="宋体" w:hAnsi="宋体" w:hint="eastAsia"/>
            <w:kern w:val="0"/>
          </w:rPr>
          <w:t>01</w:t>
        </w:r>
        <w:r w:rsidRPr="007C0435">
          <w:rPr>
            <w:rFonts w:ascii="宋体" w:hAnsi="宋体"/>
            <w:kern w:val="0"/>
          </w:rPr>
          <w:t>km</w:t>
        </w:r>
      </w:smartTag>
      <w:r w:rsidRPr="008E7211">
        <w:rPr>
          <w:rFonts w:ascii="宋体" w:hAnsi="宋体"/>
          <w:kern w:val="0"/>
          <w:vertAlign w:val="superscript"/>
        </w:rPr>
        <w:t>2</w:t>
      </w:r>
      <w:r w:rsidRPr="007C0435">
        <w:rPr>
          <w:rFonts w:ascii="宋体" w:hAnsi="宋体"/>
          <w:kern w:val="0"/>
        </w:rPr>
        <w:t>，</w:t>
      </w:r>
      <w:r w:rsidRPr="007C0435">
        <w:rPr>
          <w:rFonts w:ascii="宋体" w:hAnsi="宋体" w:hint="eastAsia"/>
          <w:kern w:val="0"/>
        </w:rPr>
        <w:t>已滑滑体</w:t>
      </w:r>
      <w:r w:rsidRPr="007C0435">
        <w:rPr>
          <w:rFonts w:ascii="宋体" w:hAnsi="宋体"/>
          <w:kern w:val="0"/>
        </w:rPr>
        <w:t>总方量</w:t>
      </w:r>
      <w:r w:rsidRPr="007C0435">
        <w:rPr>
          <w:rFonts w:ascii="宋体" w:hAnsi="宋体" w:hint="eastAsia"/>
          <w:kern w:val="0"/>
        </w:rPr>
        <w:t>约13</w:t>
      </w:r>
      <w:r w:rsidRPr="007C0435">
        <w:rPr>
          <w:rFonts w:ascii="宋体" w:hAnsi="宋体"/>
          <w:kern w:val="0"/>
        </w:rPr>
        <w:t>×</w:t>
      </w:r>
      <w:smartTag w:uri="urn:schemas-microsoft-com:office:smarttags" w:element="chmetcnv">
        <w:smartTagPr>
          <w:attr w:name="TCSC" w:val="0"/>
          <w:attr w:name="NumberType" w:val="1"/>
          <w:attr w:name="Negative" w:val="False"/>
          <w:attr w:name="HasSpace" w:val="False"/>
          <w:attr w:name="SourceValue" w:val="104"/>
          <w:attr w:name="UnitName" w:val="m3"/>
        </w:smartTagPr>
        <w:r w:rsidRPr="007C0435">
          <w:rPr>
            <w:rFonts w:ascii="宋体" w:hAnsi="宋体"/>
            <w:kern w:val="0"/>
          </w:rPr>
          <w:t>104m</w:t>
        </w:r>
        <w:r w:rsidRPr="00A45F04">
          <w:rPr>
            <w:rFonts w:ascii="宋体" w:hAnsi="宋体"/>
            <w:kern w:val="0"/>
            <w:vertAlign w:val="superscript"/>
          </w:rPr>
          <w:t>3</w:t>
        </w:r>
      </w:smartTag>
      <w:r w:rsidRPr="007C0435">
        <w:rPr>
          <w:rFonts w:ascii="宋体" w:hAnsi="宋体" w:hint="eastAsia"/>
          <w:kern w:val="0"/>
        </w:rPr>
        <w:t>，</w:t>
      </w:r>
      <w:proofErr w:type="gramStart"/>
      <w:r w:rsidRPr="007C0435">
        <w:rPr>
          <w:rFonts w:ascii="宋体" w:hAnsi="宋体" w:hint="eastAsia"/>
          <w:kern w:val="0"/>
        </w:rPr>
        <w:t>主滑方向</w:t>
      </w:r>
      <w:proofErr w:type="gramEnd"/>
      <w:r w:rsidRPr="007C0435">
        <w:rPr>
          <w:rFonts w:ascii="宋体" w:hAnsi="宋体" w:hint="eastAsia"/>
          <w:kern w:val="0"/>
        </w:rPr>
        <w:t>约250°，为牵引式滑坡。</w:t>
      </w:r>
    </w:p>
    <w:p w:rsidR="00BB0121" w:rsidRPr="007C0435" w:rsidRDefault="00D50BC7" w:rsidP="007C0435">
      <w:pPr>
        <w:ind w:firstLineChars="200" w:firstLine="420"/>
        <w:rPr>
          <w:rFonts w:ascii="宋体" w:hAnsi="宋体"/>
          <w:kern w:val="0"/>
        </w:rPr>
      </w:pPr>
      <w:r>
        <w:rPr>
          <w:rFonts w:ascii="宋体" w:hAnsi="宋体" w:hint="eastAsia"/>
          <w:kern w:val="0"/>
        </w:rPr>
        <w:t>2</w:t>
      </w:r>
      <w:r>
        <w:rPr>
          <w:rFonts w:ascii="宋体" w:hAnsi="宋体"/>
          <w:kern w:val="0"/>
        </w:rPr>
        <w:t>.4</w:t>
      </w:r>
      <w:r w:rsidR="00BB0121" w:rsidRPr="007C0435">
        <w:rPr>
          <w:rFonts w:ascii="宋体" w:hAnsi="宋体" w:hint="eastAsia"/>
          <w:kern w:val="0"/>
        </w:rPr>
        <w:t>滑坡</w:t>
      </w:r>
      <w:r w:rsidR="00BB0121" w:rsidRPr="007C0435">
        <w:rPr>
          <w:rFonts w:ascii="宋体" w:hAnsi="宋体"/>
          <w:kern w:val="0"/>
        </w:rPr>
        <w:t>体物质组成</w:t>
      </w:r>
    </w:p>
    <w:p w:rsidR="00BB0121" w:rsidRPr="007C0435" w:rsidRDefault="00BB0121" w:rsidP="00F66A30">
      <w:pPr>
        <w:ind w:firstLineChars="200" w:firstLine="420"/>
        <w:rPr>
          <w:rFonts w:ascii="宋体" w:hAnsi="宋体"/>
          <w:kern w:val="0"/>
        </w:rPr>
      </w:pPr>
      <w:r w:rsidRPr="007C0435">
        <w:rPr>
          <w:rFonts w:ascii="宋体" w:hAnsi="宋体" w:hint="eastAsia"/>
          <w:kern w:val="0"/>
        </w:rPr>
        <w:t>据工程地质测绘及现场施工开挖揭露，滑坡体</w:t>
      </w:r>
      <w:r w:rsidRPr="007C0435">
        <w:rPr>
          <w:rFonts w:ascii="宋体" w:hAnsi="宋体"/>
          <w:kern w:val="0"/>
        </w:rPr>
        <w:t>物质组成自上而下大致可分为</w:t>
      </w:r>
      <w:r w:rsidRPr="007C0435">
        <w:rPr>
          <w:rFonts w:ascii="宋体" w:hAnsi="宋体" w:hint="eastAsia"/>
          <w:kern w:val="0"/>
        </w:rPr>
        <w:t>三</w:t>
      </w:r>
      <w:r w:rsidRPr="007C0435">
        <w:rPr>
          <w:rFonts w:ascii="宋体" w:hAnsi="宋体"/>
          <w:kern w:val="0"/>
        </w:rPr>
        <w:t>大部分</w:t>
      </w:r>
      <w:r w:rsidRPr="007C0435">
        <w:rPr>
          <w:rFonts w:ascii="宋体" w:hAnsi="宋体" w:hint="eastAsia"/>
          <w:kern w:val="0"/>
        </w:rPr>
        <w:t>：坡体</w:t>
      </w:r>
      <w:r w:rsidR="00BD00ED">
        <w:rPr>
          <w:rFonts w:ascii="宋体" w:hAnsi="宋体" w:hint="eastAsia"/>
          <w:kern w:val="0"/>
        </w:rPr>
        <w:t>表层为</w:t>
      </w:r>
      <w:r w:rsidR="00BD00ED" w:rsidRPr="007C0435">
        <w:rPr>
          <w:rFonts w:ascii="宋体" w:hAnsi="宋体" w:hint="eastAsia"/>
          <w:kern w:val="0"/>
        </w:rPr>
        <w:t>第四系残坡积层粉质粘土及粉质粘土含碎石，</w:t>
      </w:r>
      <w:r w:rsidRPr="007C0435">
        <w:rPr>
          <w:rFonts w:ascii="宋体" w:hAnsi="宋体" w:hint="eastAsia"/>
          <w:kern w:val="0"/>
        </w:rPr>
        <w:t>上部为</w:t>
      </w:r>
      <w:r w:rsidR="00BD00ED" w:rsidRPr="007C0435">
        <w:rPr>
          <w:rFonts w:ascii="宋体" w:hAnsi="宋体" w:hint="eastAsia"/>
          <w:kern w:val="0"/>
        </w:rPr>
        <w:t>侏罗系上沙溪庙组</w:t>
      </w:r>
      <w:r w:rsidRPr="007C0435">
        <w:rPr>
          <w:rFonts w:ascii="宋体" w:hAnsi="宋体" w:hint="eastAsia"/>
          <w:kern w:val="0"/>
        </w:rPr>
        <w:t>强风化泥质粉砂岩，下部为粉砂质泥岩，为软岩，坡体岩体节理裂隙发育，发育有陡倾外侧的节理，该区滑带为岩体内的软弱结构面。</w:t>
      </w:r>
    </w:p>
    <w:p w:rsidR="00BB0121" w:rsidRPr="007C0435" w:rsidRDefault="00693ABE" w:rsidP="007C0435">
      <w:pPr>
        <w:ind w:firstLineChars="200" w:firstLine="420"/>
        <w:rPr>
          <w:rFonts w:ascii="宋体" w:hAnsi="宋体"/>
          <w:kern w:val="0"/>
        </w:rPr>
      </w:pPr>
      <w:r>
        <w:rPr>
          <w:rFonts w:ascii="宋体" w:hAnsi="宋体" w:hint="eastAsia"/>
          <w:kern w:val="0"/>
        </w:rPr>
        <w:t>2</w:t>
      </w:r>
      <w:r>
        <w:rPr>
          <w:rFonts w:ascii="宋体" w:hAnsi="宋体"/>
          <w:kern w:val="0"/>
        </w:rPr>
        <w:t>.5</w:t>
      </w:r>
      <w:r w:rsidR="00BB0121" w:rsidRPr="007C0435">
        <w:rPr>
          <w:rFonts w:ascii="宋体" w:hAnsi="宋体" w:hint="eastAsia"/>
          <w:kern w:val="0"/>
        </w:rPr>
        <w:t>滑坡体变形破坏情况</w:t>
      </w:r>
    </w:p>
    <w:p w:rsidR="00BB0121" w:rsidRDefault="00BB0121" w:rsidP="00AA07C0">
      <w:pPr>
        <w:ind w:firstLineChars="200" w:firstLine="420"/>
        <w:rPr>
          <w:rFonts w:ascii="宋体" w:hAnsi="宋体"/>
          <w:kern w:val="0"/>
        </w:rPr>
      </w:pPr>
      <w:r w:rsidRPr="007C0435">
        <w:rPr>
          <w:rFonts w:ascii="宋体" w:hAnsi="宋体"/>
          <w:kern w:val="0"/>
        </w:rPr>
        <w:t>地表调查显示，滑坡变形破坏迹象</w:t>
      </w:r>
      <w:r w:rsidRPr="007C0435">
        <w:rPr>
          <w:rFonts w:ascii="宋体" w:hAnsi="宋体" w:hint="eastAsia"/>
          <w:kern w:val="0"/>
        </w:rPr>
        <w:t>主要</w:t>
      </w:r>
      <w:r w:rsidRPr="007C0435">
        <w:rPr>
          <w:rFonts w:ascii="宋体" w:hAnsi="宋体"/>
          <w:kern w:val="0"/>
        </w:rPr>
        <w:t>为滑坡</w:t>
      </w:r>
      <w:r w:rsidRPr="007C0435">
        <w:rPr>
          <w:rFonts w:ascii="宋体" w:hAnsi="宋体" w:hint="eastAsia"/>
          <w:kern w:val="0"/>
        </w:rPr>
        <w:t>后缘拉裂下错，</w:t>
      </w:r>
      <w:r w:rsidRPr="007C0435">
        <w:rPr>
          <w:rFonts w:ascii="宋体" w:hAnsi="宋体"/>
          <w:kern w:val="0"/>
        </w:rPr>
        <w:t>表层蠕滑变形</w:t>
      </w:r>
      <w:r w:rsidRPr="007C0435">
        <w:rPr>
          <w:rFonts w:ascii="宋体" w:hAnsi="宋体" w:hint="eastAsia"/>
          <w:kern w:val="0"/>
        </w:rPr>
        <w:t>，及前缘剪切挤出</w:t>
      </w:r>
      <w:r w:rsidRPr="007C0435">
        <w:rPr>
          <w:rFonts w:ascii="宋体" w:hAnsi="宋体"/>
          <w:kern w:val="0"/>
        </w:rPr>
        <w:t>。</w:t>
      </w:r>
      <w:r w:rsidRPr="007C0435">
        <w:rPr>
          <w:rFonts w:ascii="宋体" w:hAnsi="宋体" w:hint="eastAsia"/>
          <w:kern w:val="0"/>
        </w:rPr>
        <w:t>拉裂下错变形主要分布于斜坡坡顶上部，高程422</w:t>
      </w:r>
      <w:r w:rsidRPr="007C0435">
        <w:rPr>
          <w:rFonts w:ascii="宋体" w:hAnsi="宋体"/>
          <w:kern w:val="0"/>
        </w:rPr>
        <w:t>～</w:t>
      </w:r>
      <w:smartTag w:uri="urn:schemas-microsoft-com:office:smarttags" w:element="chmetcnv">
        <w:smartTagPr>
          <w:attr w:name="TCSC" w:val="0"/>
          <w:attr w:name="NumberType" w:val="1"/>
          <w:attr w:name="Negative" w:val="False"/>
          <w:attr w:name="HasSpace" w:val="False"/>
          <w:attr w:name="SourceValue" w:val="434"/>
          <w:attr w:name="UnitName" w:val="m"/>
        </w:smartTagPr>
        <w:r w:rsidRPr="007C0435">
          <w:rPr>
            <w:rFonts w:ascii="宋体" w:hAnsi="宋体" w:hint="eastAsia"/>
            <w:kern w:val="0"/>
          </w:rPr>
          <w:t>434</w:t>
        </w:r>
        <w:r w:rsidRPr="007C0435">
          <w:rPr>
            <w:rFonts w:ascii="宋体" w:hAnsi="宋体"/>
            <w:kern w:val="0"/>
          </w:rPr>
          <w:t>m</w:t>
        </w:r>
      </w:smartTag>
      <w:r w:rsidRPr="007C0435">
        <w:rPr>
          <w:rFonts w:ascii="宋体" w:hAnsi="宋体"/>
          <w:kern w:val="0"/>
        </w:rPr>
        <w:t>之间</w:t>
      </w:r>
      <w:r w:rsidRPr="007C0435">
        <w:rPr>
          <w:rFonts w:ascii="宋体" w:hAnsi="宋体" w:hint="eastAsia"/>
          <w:kern w:val="0"/>
        </w:rPr>
        <w:t>。由于坡体滑动，坡顶后缘岩土体变形张开2～</w:t>
      </w:r>
      <w:smartTag w:uri="urn:schemas-microsoft-com:office:smarttags" w:element="chmetcnv">
        <w:smartTagPr>
          <w:attr w:name="TCSC" w:val="0"/>
          <w:attr w:name="NumberType" w:val="1"/>
          <w:attr w:name="Negative" w:val="False"/>
          <w:attr w:name="HasSpace" w:val="False"/>
          <w:attr w:name="SourceValue" w:val="4"/>
          <w:attr w:name="UnitName" w:val="cm"/>
        </w:smartTagPr>
        <w:r w:rsidRPr="007C0435">
          <w:rPr>
            <w:rFonts w:ascii="宋体" w:hAnsi="宋体" w:hint="eastAsia"/>
            <w:kern w:val="0"/>
          </w:rPr>
          <w:t>4cm</w:t>
        </w:r>
      </w:smartTag>
      <w:r w:rsidRPr="007C0435">
        <w:rPr>
          <w:rFonts w:ascii="宋体" w:hAnsi="宋体" w:hint="eastAsia"/>
          <w:kern w:val="0"/>
        </w:rPr>
        <w:t>，西侧剪切裂缝宽约10～</w:t>
      </w:r>
      <w:smartTag w:uri="urn:schemas-microsoft-com:office:smarttags" w:element="chmetcnv">
        <w:smartTagPr>
          <w:attr w:name="TCSC" w:val="0"/>
          <w:attr w:name="NumberType" w:val="1"/>
          <w:attr w:name="Negative" w:val="False"/>
          <w:attr w:name="HasSpace" w:val="False"/>
          <w:attr w:name="SourceValue" w:val="35"/>
          <w:attr w:name="UnitName" w:val="cm"/>
        </w:smartTagPr>
        <w:r w:rsidRPr="007C0435">
          <w:rPr>
            <w:rFonts w:ascii="宋体" w:hAnsi="宋体" w:hint="eastAsia"/>
            <w:kern w:val="0"/>
          </w:rPr>
          <w:t>35cm</w:t>
        </w:r>
      </w:smartTag>
      <w:r w:rsidRPr="007C0435">
        <w:rPr>
          <w:rFonts w:ascii="宋体" w:hAnsi="宋体" w:hint="eastAsia"/>
          <w:kern w:val="0"/>
        </w:rPr>
        <w:t>，坡脚岩体有明显的剪切破坏现象。</w:t>
      </w:r>
    </w:p>
    <w:p w:rsidR="00F01C81" w:rsidRDefault="00F01C81" w:rsidP="00F01C81">
      <w:pPr>
        <w:jc w:val="center"/>
        <w:rPr>
          <w:rFonts w:ascii="宋体" w:hAnsi="宋体"/>
          <w:kern w:val="0"/>
        </w:rPr>
      </w:pPr>
      <w:r>
        <w:rPr>
          <w:rFonts w:ascii="宋体" w:hAnsi="宋体" w:hint="eastAsia"/>
          <w:noProof/>
          <w:kern w:val="0"/>
        </w:rPr>
        <w:drawing>
          <wp:inline distT="0" distB="0" distL="0" distR="0" wp14:editId="638F585A">
            <wp:extent cx="2423697" cy="1980000"/>
            <wp:effectExtent l="0" t="0" r="0" b="1270"/>
            <wp:docPr id="16" name="图片 16" descr="IMG_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0012"/>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697" cy="1980000"/>
                    </a:xfrm>
                    <a:prstGeom prst="rect">
                      <a:avLst/>
                    </a:prstGeom>
                    <a:noFill/>
                    <a:ln>
                      <a:noFill/>
                    </a:ln>
                  </pic:spPr>
                </pic:pic>
              </a:graphicData>
            </a:graphic>
          </wp:inline>
        </w:drawing>
      </w:r>
      <w:r>
        <w:rPr>
          <w:rFonts w:ascii="宋体" w:hAnsi="宋体" w:hint="eastAsia"/>
          <w:kern w:val="0"/>
        </w:rPr>
        <w:t xml:space="preserve"> </w:t>
      </w:r>
      <w:r>
        <w:rPr>
          <w:rFonts w:ascii="宋体" w:hAnsi="宋体" w:hint="eastAsia"/>
          <w:noProof/>
          <w:kern w:val="0"/>
        </w:rPr>
        <w:drawing>
          <wp:inline distT="0" distB="0" distL="0" distR="0" wp14:editId="2976DDC2">
            <wp:extent cx="2379960" cy="1980000"/>
            <wp:effectExtent l="0" t="0" r="1905" b="1270"/>
            <wp:docPr id="15" name="图片 15" descr="IMG_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0020"/>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960" cy="1980000"/>
                    </a:xfrm>
                    <a:prstGeom prst="rect">
                      <a:avLst/>
                    </a:prstGeom>
                    <a:noFill/>
                    <a:ln>
                      <a:noFill/>
                    </a:ln>
                  </pic:spPr>
                </pic:pic>
              </a:graphicData>
            </a:graphic>
          </wp:inline>
        </w:drawing>
      </w:r>
    </w:p>
    <w:p w:rsidR="00C875F4" w:rsidRPr="007C0435" w:rsidRDefault="00C875F4" w:rsidP="00F01C81">
      <w:pPr>
        <w:jc w:val="center"/>
        <w:rPr>
          <w:rFonts w:ascii="宋体" w:hAnsi="宋体"/>
          <w:kern w:val="0"/>
        </w:rPr>
      </w:pPr>
      <w:r>
        <w:rPr>
          <w:rFonts w:ascii="宋体" w:hAnsi="宋体" w:hint="eastAsia"/>
          <w:kern w:val="0"/>
        </w:rPr>
        <w:t>图</w:t>
      </w:r>
      <w:r w:rsidR="00807BB9">
        <w:rPr>
          <w:rFonts w:ascii="宋体" w:hAnsi="宋体" w:hint="eastAsia"/>
          <w:kern w:val="0"/>
        </w:rPr>
        <w:t xml:space="preserve"> </w:t>
      </w:r>
      <w:r w:rsidR="00E30AFF">
        <w:rPr>
          <w:rFonts w:ascii="宋体" w:hAnsi="宋体" w:hint="eastAsia"/>
          <w:kern w:val="0"/>
        </w:rPr>
        <w:t xml:space="preserve">滑坡现场 </w:t>
      </w:r>
    </w:p>
    <w:p w:rsidR="00BB0121" w:rsidRPr="00C00E52" w:rsidRDefault="00C00E52" w:rsidP="00E10AE6">
      <w:pPr>
        <w:pStyle w:val="2"/>
        <w:rPr>
          <w:rFonts w:ascii="宋体" w:hAnsi="宋体"/>
          <w:b w:val="0"/>
          <w:bCs w:val="0"/>
          <w:kern w:val="0"/>
        </w:rPr>
      </w:pPr>
      <w:r w:rsidRPr="00C00E52">
        <w:rPr>
          <w:rFonts w:ascii="宋体" w:hAnsi="宋体" w:hint="eastAsia"/>
          <w:b w:val="0"/>
          <w:bCs w:val="0"/>
          <w:kern w:val="0"/>
        </w:rPr>
        <w:t>3</w:t>
      </w:r>
      <w:r w:rsidRPr="00C00E52">
        <w:rPr>
          <w:rFonts w:ascii="宋体" w:hAnsi="宋体"/>
          <w:b w:val="0"/>
          <w:bCs w:val="0"/>
          <w:kern w:val="0"/>
        </w:rPr>
        <w:t>.</w:t>
      </w:r>
      <w:r w:rsidR="00BB0121" w:rsidRPr="00C00E52">
        <w:rPr>
          <w:rFonts w:ascii="宋体" w:hAnsi="宋体" w:hint="eastAsia"/>
          <w:b w:val="0"/>
          <w:bCs w:val="0"/>
          <w:kern w:val="0"/>
        </w:rPr>
        <w:t>滑坡成因分析</w:t>
      </w:r>
    </w:p>
    <w:p w:rsidR="00BB0121" w:rsidRPr="007C0435" w:rsidRDefault="00BB0121" w:rsidP="002C034F">
      <w:pPr>
        <w:ind w:firstLineChars="200" w:firstLine="420"/>
        <w:rPr>
          <w:rFonts w:ascii="宋体" w:hAnsi="宋体"/>
          <w:kern w:val="0"/>
        </w:rPr>
      </w:pPr>
      <w:r w:rsidRPr="007C0435">
        <w:rPr>
          <w:rFonts w:ascii="宋体" w:hAnsi="宋体" w:hint="eastAsia"/>
          <w:kern w:val="0"/>
        </w:rPr>
        <w:t>据勘察区所处的工程地质环境分析，针对本项目，地形地貌、地层岩性是影响滑坡稳定的主控因素；降雨、风化以及人类工程活动</w:t>
      </w:r>
      <w:r w:rsidRPr="007C0435">
        <w:rPr>
          <w:rFonts w:ascii="宋体" w:hAnsi="宋体"/>
          <w:kern w:val="0"/>
        </w:rPr>
        <w:t>是促使</w:t>
      </w:r>
      <w:r w:rsidRPr="007C0435">
        <w:rPr>
          <w:rFonts w:ascii="宋体" w:hAnsi="宋体" w:hint="eastAsia"/>
          <w:kern w:val="0"/>
        </w:rPr>
        <w:t>滑坡</w:t>
      </w:r>
      <w:r w:rsidRPr="007C0435">
        <w:rPr>
          <w:rFonts w:ascii="宋体" w:hAnsi="宋体"/>
          <w:kern w:val="0"/>
        </w:rPr>
        <w:t>产生失稳破坏的诱发因素。</w:t>
      </w:r>
      <w:r w:rsidRPr="007C0435">
        <w:rPr>
          <w:rFonts w:ascii="宋体" w:hAnsi="宋体" w:hint="eastAsia"/>
          <w:kern w:val="0"/>
        </w:rPr>
        <w:t>由于坡体组成物质主要为软岩，坡体开挖应力重新分布，产生卸荷裂隙，同时岩体节理裂隙发育，发育有倾向坡外的节理，雨水沿卸荷裂隙进入坡体，降低了切层软弱结构面的力学参数，从而导致坡体出现变形，整体表现为剪切-拉裂变形的错落式破坏模式。</w:t>
      </w:r>
    </w:p>
    <w:p w:rsidR="00666353" w:rsidRPr="00C00E52" w:rsidRDefault="00C00E52" w:rsidP="00E10AE6">
      <w:pPr>
        <w:pStyle w:val="2"/>
        <w:rPr>
          <w:rFonts w:ascii="宋体" w:hAnsi="宋体"/>
          <w:b w:val="0"/>
          <w:bCs w:val="0"/>
          <w:kern w:val="0"/>
        </w:rPr>
      </w:pPr>
      <w:r w:rsidRPr="00C00E52">
        <w:rPr>
          <w:rFonts w:ascii="宋体" w:hAnsi="宋体" w:hint="eastAsia"/>
          <w:b w:val="0"/>
          <w:bCs w:val="0"/>
          <w:kern w:val="0"/>
        </w:rPr>
        <w:t>4</w:t>
      </w:r>
      <w:r w:rsidRPr="00C00E52">
        <w:rPr>
          <w:rFonts w:ascii="宋体" w:hAnsi="宋体"/>
          <w:b w:val="0"/>
          <w:bCs w:val="0"/>
          <w:kern w:val="0"/>
        </w:rPr>
        <w:t>.</w:t>
      </w:r>
      <w:r w:rsidR="00666353" w:rsidRPr="00C00E52">
        <w:rPr>
          <w:rFonts w:ascii="宋体" w:hAnsi="宋体" w:hint="eastAsia"/>
          <w:b w:val="0"/>
          <w:bCs w:val="0"/>
          <w:kern w:val="0"/>
        </w:rPr>
        <w:t>滑坡稳定性定量分析</w:t>
      </w:r>
    </w:p>
    <w:p w:rsidR="00666353" w:rsidRPr="007C0435" w:rsidRDefault="00666353" w:rsidP="007C0435">
      <w:pPr>
        <w:ind w:firstLineChars="200" w:firstLine="420"/>
        <w:rPr>
          <w:rFonts w:ascii="宋体" w:hAnsi="宋体"/>
          <w:kern w:val="0"/>
        </w:rPr>
      </w:pPr>
      <w:bookmarkStart w:id="0" w:name="OLE_LINK6"/>
      <w:bookmarkStart w:id="1" w:name="OLE_LINK20"/>
      <w:r w:rsidRPr="007C0435">
        <w:rPr>
          <w:rFonts w:ascii="宋体" w:hAnsi="宋体"/>
          <w:kern w:val="0"/>
        </w:rPr>
        <w:t>本</w:t>
      </w:r>
      <w:r w:rsidR="006C6D7B">
        <w:rPr>
          <w:rFonts w:ascii="宋体" w:hAnsi="宋体" w:hint="eastAsia"/>
          <w:kern w:val="0"/>
        </w:rPr>
        <w:t>文</w:t>
      </w:r>
      <w:r w:rsidRPr="007C0435">
        <w:rPr>
          <w:rFonts w:ascii="宋体" w:hAnsi="宋体" w:hint="eastAsia"/>
          <w:kern w:val="0"/>
        </w:rPr>
        <w:t>中</w:t>
      </w:r>
      <w:r w:rsidRPr="007C0435">
        <w:rPr>
          <w:rFonts w:ascii="宋体" w:hAnsi="宋体"/>
          <w:kern w:val="0"/>
        </w:rPr>
        <w:t>滑坡稳定性验算</w:t>
      </w:r>
      <w:r w:rsidRPr="007C0435">
        <w:rPr>
          <w:rFonts w:ascii="宋体" w:hAnsi="宋体" w:hint="eastAsia"/>
          <w:kern w:val="0"/>
        </w:rPr>
        <w:t>考虑</w:t>
      </w:r>
      <w:r w:rsidRPr="007C0435">
        <w:rPr>
          <w:rFonts w:ascii="宋体" w:hAnsi="宋体"/>
          <w:kern w:val="0"/>
        </w:rPr>
        <w:t>了不同开挖阶段</w:t>
      </w:r>
      <w:r w:rsidRPr="007C0435">
        <w:rPr>
          <w:rFonts w:ascii="宋体" w:hAnsi="宋体" w:hint="eastAsia"/>
          <w:kern w:val="0"/>
        </w:rPr>
        <w:t>及</w:t>
      </w:r>
      <w:r w:rsidRPr="007C0435">
        <w:rPr>
          <w:rFonts w:ascii="宋体" w:hAnsi="宋体"/>
          <w:kern w:val="0"/>
        </w:rPr>
        <w:t>不同滑动面坡</w:t>
      </w:r>
      <w:r w:rsidRPr="007C0435">
        <w:rPr>
          <w:rFonts w:ascii="宋体" w:hAnsi="宋体" w:hint="eastAsia"/>
          <w:kern w:val="0"/>
        </w:rPr>
        <w:t>体</w:t>
      </w:r>
      <w:r w:rsidRPr="007C0435">
        <w:rPr>
          <w:rFonts w:ascii="宋体" w:hAnsi="宋体"/>
          <w:kern w:val="0"/>
        </w:rPr>
        <w:t>稳定性：</w:t>
      </w:r>
      <w:r w:rsidRPr="007C0435">
        <w:rPr>
          <w:rFonts w:ascii="宋体" w:hAnsi="宋体" w:hint="eastAsia"/>
          <w:kern w:val="0"/>
        </w:rPr>
        <w:t>1）</w:t>
      </w:r>
      <w:r w:rsidR="004B217F">
        <w:rPr>
          <w:rFonts w:ascii="宋体" w:hAnsi="宋体" w:hint="eastAsia"/>
          <w:kern w:val="0"/>
        </w:rPr>
        <w:t>前期</w:t>
      </w:r>
      <w:r w:rsidRPr="007C0435">
        <w:rPr>
          <w:rFonts w:ascii="宋体" w:hAnsi="宋体" w:hint="eastAsia"/>
          <w:kern w:val="0"/>
        </w:rPr>
        <w:t>开挖断面浅层潜在滑动面；2）开挖至</w:t>
      </w:r>
      <w:r w:rsidRPr="007C0435">
        <w:rPr>
          <w:rFonts w:ascii="宋体" w:hAnsi="宋体"/>
          <w:kern w:val="0"/>
        </w:rPr>
        <w:t>设计标高浅层潜在滑动面；</w:t>
      </w:r>
      <w:r w:rsidRPr="007C0435">
        <w:rPr>
          <w:rFonts w:ascii="宋体" w:hAnsi="宋体" w:hint="eastAsia"/>
          <w:kern w:val="0"/>
        </w:rPr>
        <w:t>3）</w:t>
      </w:r>
      <w:r w:rsidRPr="007C0435">
        <w:rPr>
          <w:rFonts w:ascii="宋体" w:hAnsi="宋体"/>
          <w:kern w:val="0"/>
        </w:rPr>
        <w:t>开挖至设计标高深层潜在滑动面</w:t>
      </w:r>
      <w:r w:rsidRPr="007C0435">
        <w:rPr>
          <w:rFonts w:ascii="宋体" w:hAnsi="宋体" w:hint="eastAsia"/>
          <w:kern w:val="0"/>
        </w:rPr>
        <w:t>。</w:t>
      </w:r>
      <w:r w:rsidRPr="007C0435">
        <w:rPr>
          <w:rFonts w:ascii="宋体" w:hAnsi="宋体"/>
          <w:kern w:val="0"/>
        </w:rPr>
        <w:t>分别</w:t>
      </w:r>
      <w:r w:rsidRPr="007C0435">
        <w:rPr>
          <w:rFonts w:ascii="宋体" w:hAnsi="宋体" w:hint="eastAsia"/>
          <w:kern w:val="0"/>
        </w:rPr>
        <w:t>计算滑坡体</w:t>
      </w:r>
      <w:r w:rsidRPr="007C0435">
        <w:rPr>
          <w:rFonts w:ascii="宋体" w:hAnsi="宋体"/>
          <w:kern w:val="0"/>
        </w:rPr>
        <w:t>在潜在滑动面</w:t>
      </w:r>
      <w:r w:rsidRPr="007C0435">
        <w:rPr>
          <w:rFonts w:ascii="宋体" w:hAnsi="宋体" w:hint="eastAsia"/>
          <w:kern w:val="0"/>
        </w:rPr>
        <w:t>的</w:t>
      </w:r>
      <w:r w:rsidRPr="007C0435">
        <w:rPr>
          <w:rFonts w:ascii="宋体" w:hAnsi="宋体"/>
          <w:kern w:val="0"/>
        </w:rPr>
        <w:t>稳定性，并在安全系数</w:t>
      </w:r>
      <w:r w:rsidRPr="007C0435">
        <w:rPr>
          <w:rFonts w:ascii="宋体" w:hAnsi="宋体" w:hint="eastAsia"/>
          <w:kern w:val="0"/>
        </w:rPr>
        <w:t>1.15（暴雨</w:t>
      </w:r>
      <w:r w:rsidRPr="007C0435">
        <w:rPr>
          <w:rFonts w:ascii="宋体" w:hAnsi="宋体"/>
          <w:kern w:val="0"/>
        </w:rPr>
        <w:t>工况）</w:t>
      </w:r>
      <w:r w:rsidRPr="007C0435">
        <w:rPr>
          <w:rFonts w:ascii="宋体" w:hAnsi="宋体" w:hint="eastAsia"/>
          <w:kern w:val="0"/>
        </w:rPr>
        <w:t>下</w:t>
      </w:r>
      <w:r w:rsidRPr="007C0435">
        <w:rPr>
          <w:rFonts w:ascii="宋体" w:hAnsi="宋体"/>
          <w:kern w:val="0"/>
        </w:rPr>
        <w:t>验算了相应滑动面的</w:t>
      </w:r>
      <w:r w:rsidRPr="007C0435">
        <w:rPr>
          <w:rFonts w:ascii="宋体" w:hAnsi="宋体" w:hint="eastAsia"/>
          <w:kern w:val="0"/>
        </w:rPr>
        <w:t>剩余</w:t>
      </w:r>
      <w:r w:rsidRPr="007C0435">
        <w:rPr>
          <w:rFonts w:ascii="宋体" w:hAnsi="宋体"/>
          <w:kern w:val="0"/>
        </w:rPr>
        <w:t>下滑力</w:t>
      </w:r>
      <w:r w:rsidRPr="007C0435">
        <w:rPr>
          <w:rFonts w:ascii="宋体" w:hAnsi="宋体" w:hint="eastAsia"/>
          <w:kern w:val="0"/>
        </w:rPr>
        <w:t>；各</w:t>
      </w:r>
      <w:r w:rsidRPr="007C0435">
        <w:rPr>
          <w:rFonts w:ascii="宋体" w:hAnsi="宋体"/>
          <w:kern w:val="0"/>
        </w:rPr>
        <w:t>代表性断面图中剩余下滑力选用了</w:t>
      </w:r>
      <w:r w:rsidRPr="007C0435">
        <w:rPr>
          <w:rFonts w:ascii="宋体" w:hAnsi="宋体" w:hint="eastAsia"/>
          <w:kern w:val="0"/>
        </w:rPr>
        <w:t>最不利</w:t>
      </w:r>
      <w:r w:rsidRPr="007C0435">
        <w:rPr>
          <w:rFonts w:ascii="宋体" w:hAnsi="宋体"/>
          <w:kern w:val="0"/>
        </w:rPr>
        <w:t>情况下的代表值</w:t>
      </w:r>
      <w:r w:rsidRPr="007C0435">
        <w:rPr>
          <w:rFonts w:ascii="宋体" w:hAnsi="宋体" w:hint="eastAsia"/>
          <w:kern w:val="0"/>
        </w:rPr>
        <w:t>作为治理</w:t>
      </w:r>
      <w:r w:rsidRPr="007C0435">
        <w:rPr>
          <w:rFonts w:ascii="宋体" w:hAnsi="宋体"/>
          <w:kern w:val="0"/>
        </w:rPr>
        <w:t>防护设计依据</w:t>
      </w:r>
      <w:r w:rsidRPr="007C0435">
        <w:rPr>
          <w:rFonts w:ascii="宋体" w:hAnsi="宋体" w:hint="eastAsia"/>
          <w:kern w:val="0"/>
        </w:rPr>
        <w:t>。</w:t>
      </w:r>
    </w:p>
    <w:bookmarkEnd w:id="0"/>
    <w:bookmarkEnd w:id="1"/>
    <w:p w:rsidR="00666353" w:rsidRPr="00FB0307" w:rsidRDefault="001831DC" w:rsidP="00B51469">
      <w:pPr>
        <w:ind w:firstLineChars="200" w:firstLine="420"/>
        <w:rPr>
          <w:rFonts w:ascii="宋体" w:hAnsi="宋体"/>
          <w:kern w:val="0"/>
        </w:rPr>
      </w:pPr>
      <w:r>
        <w:rPr>
          <w:rFonts w:ascii="宋体" w:hAnsi="宋体" w:hint="eastAsia"/>
          <w:kern w:val="0"/>
        </w:rPr>
        <w:t>4</w:t>
      </w:r>
      <w:r>
        <w:rPr>
          <w:rFonts w:ascii="宋体" w:hAnsi="宋体"/>
          <w:kern w:val="0"/>
        </w:rPr>
        <w:t>.1</w:t>
      </w:r>
      <w:r w:rsidR="00666353" w:rsidRPr="00FB0307">
        <w:rPr>
          <w:rFonts w:ascii="宋体" w:hAnsi="宋体" w:hint="eastAsia"/>
          <w:kern w:val="0"/>
        </w:rPr>
        <w:t>计算剖面的确定</w:t>
      </w:r>
    </w:p>
    <w:p w:rsidR="00666353" w:rsidRPr="00FB0307" w:rsidRDefault="00666353" w:rsidP="00B51469">
      <w:pPr>
        <w:ind w:firstLineChars="200" w:firstLine="420"/>
        <w:rPr>
          <w:rFonts w:ascii="宋体" w:hAnsi="宋体"/>
          <w:kern w:val="0"/>
        </w:rPr>
      </w:pPr>
      <w:r w:rsidRPr="00FB0307">
        <w:rPr>
          <w:rFonts w:ascii="宋体" w:hAnsi="宋体" w:hint="eastAsia"/>
          <w:kern w:val="0"/>
        </w:rPr>
        <w:lastRenderedPageBreak/>
        <w:t>根据钻探资料，结合现场调绘情况，同时考虑滑坡体的变形破坏情形取控制断面，选取K142+715、K142+760、K142+810、K142+835四个剖面进行稳定性计算。</w:t>
      </w:r>
    </w:p>
    <w:p w:rsidR="00666353" w:rsidRPr="00FB0307" w:rsidRDefault="001831DC" w:rsidP="00FB0307">
      <w:pPr>
        <w:ind w:firstLineChars="200" w:firstLine="420"/>
        <w:rPr>
          <w:rFonts w:ascii="宋体" w:hAnsi="宋体"/>
          <w:kern w:val="0"/>
        </w:rPr>
      </w:pPr>
      <w:r>
        <w:rPr>
          <w:rFonts w:ascii="宋体" w:hAnsi="宋体" w:hint="eastAsia"/>
          <w:kern w:val="0"/>
        </w:rPr>
        <w:t>4</w:t>
      </w:r>
      <w:r>
        <w:rPr>
          <w:rFonts w:ascii="宋体" w:hAnsi="宋体"/>
          <w:kern w:val="0"/>
        </w:rPr>
        <w:t>.2</w:t>
      </w:r>
      <w:r w:rsidR="00666353" w:rsidRPr="00FB0307">
        <w:rPr>
          <w:rFonts w:ascii="宋体" w:hAnsi="宋体" w:hint="eastAsia"/>
          <w:kern w:val="0"/>
        </w:rPr>
        <w:t>计算参数的确定</w:t>
      </w:r>
    </w:p>
    <w:p w:rsidR="00666353" w:rsidRPr="00FB0307" w:rsidRDefault="00666353" w:rsidP="00FB0307">
      <w:pPr>
        <w:ind w:firstLineChars="200" w:firstLine="420"/>
        <w:rPr>
          <w:rFonts w:ascii="宋体" w:hAnsi="宋体"/>
          <w:kern w:val="0"/>
        </w:rPr>
      </w:pPr>
      <w:r w:rsidRPr="00FB0307">
        <w:rPr>
          <w:rFonts w:ascii="宋体" w:hAnsi="宋体" w:hint="eastAsia"/>
          <w:kern w:val="0"/>
        </w:rPr>
        <w:t>本次计算主要根据试验指标，并结合反演结果及其他方法经综合分析确定边坡稳定性分析的物理力学计算参数见表</w:t>
      </w:r>
      <w:r w:rsidR="00757597">
        <w:rPr>
          <w:rFonts w:ascii="宋体" w:hAnsi="宋体"/>
          <w:kern w:val="0"/>
        </w:rPr>
        <w:t>4</w:t>
      </w:r>
      <w:r w:rsidRPr="00FB0307">
        <w:rPr>
          <w:rFonts w:ascii="宋体" w:hAnsi="宋体" w:hint="eastAsia"/>
          <w:kern w:val="0"/>
        </w:rPr>
        <w:t>-1。</w:t>
      </w:r>
    </w:p>
    <w:p w:rsidR="00666353" w:rsidRDefault="00666353" w:rsidP="00FB0307">
      <w:pPr>
        <w:ind w:firstLineChars="200" w:firstLine="420"/>
        <w:rPr>
          <w:rFonts w:ascii="宋体" w:hAnsi="宋体"/>
          <w:kern w:val="0"/>
        </w:rPr>
      </w:pPr>
      <w:r w:rsidRPr="00FB0307">
        <w:rPr>
          <w:rFonts w:ascii="宋体" w:hAnsi="宋体" w:hint="eastAsia"/>
          <w:kern w:val="0"/>
        </w:rPr>
        <w:t>K142+715段左侧滑坡主要破坏模式为上部覆盖层沿基覆界面滑动，滑带为粉质粘土含碎石，滑体为粉质粘土含碎石；K142+760</w:t>
      </w:r>
      <w:r w:rsidR="00321CF2">
        <w:rPr>
          <w:rFonts w:ascii="宋体" w:hAnsi="宋体" w:hint="eastAsia"/>
          <w:kern w:val="0"/>
        </w:rPr>
        <w:t>、</w:t>
      </w:r>
      <w:r w:rsidR="00321CF2" w:rsidRPr="00877669">
        <w:rPr>
          <w:rFonts w:ascii="宋体" w:hAnsi="宋体" w:hint="eastAsia"/>
          <w:kern w:val="0"/>
        </w:rPr>
        <w:t>K142+810 、K142+835</w:t>
      </w:r>
      <w:r w:rsidRPr="00FB0307">
        <w:rPr>
          <w:rFonts w:ascii="宋体" w:hAnsi="宋体" w:hint="eastAsia"/>
          <w:kern w:val="0"/>
        </w:rPr>
        <w:t>段左侧滑坡为岩质边坡，滑带为软弱结构面，滑体为中风化砂质泥岩；坡体如按原设计开挖后存在潜在的较为深层的滑面，由于深层岩体破碎程度较浅层好，深层滑面参数值较浅层滑面参数值有所提高。</w:t>
      </w:r>
    </w:p>
    <w:p w:rsidR="00666353" w:rsidRPr="001664AA" w:rsidRDefault="00666353" w:rsidP="00666353">
      <w:pPr>
        <w:spacing w:line="360" w:lineRule="auto"/>
        <w:ind w:firstLineChars="200" w:firstLine="420"/>
        <w:jc w:val="center"/>
        <w:rPr>
          <w:rFonts w:ascii="宋体" w:hAnsi="宋体"/>
          <w:szCs w:val="21"/>
        </w:rPr>
      </w:pPr>
      <w:r w:rsidRPr="001664AA">
        <w:rPr>
          <w:rFonts w:ascii="宋体" w:hAnsi="宋体" w:hint="eastAsia"/>
          <w:szCs w:val="21"/>
        </w:rPr>
        <w:t>表</w:t>
      </w:r>
      <w:r w:rsidR="00321CF2">
        <w:rPr>
          <w:rFonts w:ascii="宋体" w:hAnsi="宋体"/>
          <w:szCs w:val="21"/>
        </w:rPr>
        <w:t>4</w:t>
      </w:r>
      <w:r w:rsidRPr="001664AA">
        <w:rPr>
          <w:rFonts w:ascii="宋体" w:hAnsi="宋体" w:hint="eastAsia"/>
          <w:szCs w:val="21"/>
        </w:rPr>
        <w:t xml:space="preserve">-1  </w:t>
      </w:r>
      <w:r w:rsidR="0047758C">
        <w:rPr>
          <w:rFonts w:ascii="宋体" w:hAnsi="宋体"/>
          <w:szCs w:val="21"/>
        </w:rPr>
        <w:t xml:space="preserve"> </w:t>
      </w:r>
      <w:r w:rsidRPr="001664AA">
        <w:rPr>
          <w:rFonts w:ascii="宋体" w:hAnsi="宋体" w:hint="eastAsia"/>
          <w:szCs w:val="21"/>
        </w:rPr>
        <w:t>边坡物理力学计算参数</w:t>
      </w:r>
    </w:p>
    <w:tbl>
      <w:tblPr>
        <w:tblW w:w="73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82"/>
        <w:gridCol w:w="1883"/>
        <w:gridCol w:w="2389"/>
        <w:gridCol w:w="2425"/>
      </w:tblGrid>
      <w:tr w:rsidR="00666353" w:rsidRPr="001664AA" w:rsidTr="0064534C">
        <w:trPr>
          <w:cantSplit/>
          <w:trHeight w:val="284"/>
          <w:jc w:val="center"/>
        </w:trPr>
        <w:tc>
          <w:tcPr>
            <w:tcW w:w="2565" w:type="dxa"/>
            <w:gridSpan w:val="2"/>
            <w:tcBorders>
              <w:top w:val="single" w:sz="12" w:space="0" w:color="auto"/>
            </w:tcBorders>
            <w:vAlign w:val="center"/>
          </w:tcPr>
          <w:p w:rsidR="00666353" w:rsidRPr="001664AA" w:rsidRDefault="00666353" w:rsidP="0084588F">
            <w:pPr>
              <w:ind w:leftChars="-75" w:hangingChars="75" w:hanging="158"/>
              <w:jc w:val="center"/>
              <w:rPr>
                <w:rFonts w:ascii="宋体" w:hAnsi="宋体"/>
              </w:rPr>
            </w:pPr>
            <w:r w:rsidRPr="001664AA">
              <w:rPr>
                <w:rFonts w:ascii="宋体" w:hAnsi="宋体" w:hint="eastAsia"/>
              </w:rPr>
              <w:t>岩性</w:t>
            </w:r>
          </w:p>
        </w:tc>
        <w:tc>
          <w:tcPr>
            <w:tcW w:w="2389" w:type="dxa"/>
            <w:tcBorders>
              <w:top w:val="single" w:sz="12" w:space="0" w:color="auto"/>
            </w:tcBorders>
            <w:vAlign w:val="center"/>
          </w:tcPr>
          <w:p w:rsidR="00666353" w:rsidRPr="001664AA" w:rsidRDefault="00666353" w:rsidP="0084588F">
            <w:pPr>
              <w:jc w:val="center"/>
              <w:rPr>
                <w:rFonts w:ascii="宋体" w:hAnsi="宋体"/>
              </w:rPr>
            </w:pPr>
            <w:r w:rsidRPr="001664AA">
              <w:rPr>
                <w:rFonts w:ascii="宋体" w:hAnsi="宋体" w:hint="eastAsia"/>
              </w:rPr>
              <w:t>状      态</w:t>
            </w:r>
          </w:p>
        </w:tc>
        <w:tc>
          <w:tcPr>
            <w:tcW w:w="2425" w:type="dxa"/>
            <w:tcBorders>
              <w:top w:val="single" w:sz="12" w:space="0" w:color="auto"/>
            </w:tcBorders>
            <w:vAlign w:val="center"/>
          </w:tcPr>
          <w:p w:rsidR="00666353" w:rsidRPr="001664AA" w:rsidRDefault="00666353" w:rsidP="0084588F">
            <w:pPr>
              <w:jc w:val="center"/>
              <w:rPr>
                <w:rFonts w:ascii="宋体" w:hAnsi="宋体"/>
              </w:rPr>
            </w:pPr>
            <w:r w:rsidRPr="001664AA">
              <w:rPr>
                <w:rFonts w:ascii="宋体" w:hAnsi="宋体" w:hint="eastAsia"/>
              </w:rPr>
              <w:t>饱和状态</w:t>
            </w:r>
          </w:p>
        </w:tc>
      </w:tr>
      <w:tr w:rsidR="00666353" w:rsidRPr="001664AA" w:rsidTr="0064534C">
        <w:trPr>
          <w:cantSplit/>
          <w:trHeight w:val="284"/>
          <w:jc w:val="center"/>
        </w:trPr>
        <w:tc>
          <w:tcPr>
            <w:tcW w:w="682" w:type="dxa"/>
            <w:vMerge w:val="restart"/>
            <w:vAlign w:val="center"/>
          </w:tcPr>
          <w:p w:rsidR="00666353" w:rsidRPr="001664AA" w:rsidRDefault="00666353" w:rsidP="0084588F">
            <w:pPr>
              <w:ind w:leftChars="-75" w:hangingChars="75" w:hanging="158"/>
              <w:jc w:val="center"/>
              <w:rPr>
                <w:rFonts w:ascii="宋体" w:hAnsi="宋体"/>
              </w:rPr>
            </w:pPr>
            <w:r w:rsidRPr="001664AA">
              <w:rPr>
                <w:rFonts w:ascii="宋体" w:hAnsi="宋体" w:hint="eastAsia"/>
              </w:rPr>
              <w:t>滑面</w:t>
            </w:r>
          </w:p>
        </w:tc>
        <w:tc>
          <w:tcPr>
            <w:tcW w:w="1883" w:type="dxa"/>
            <w:vMerge w:val="restart"/>
            <w:vAlign w:val="center"/>
          </w:tcPr>
          <w:p w:rsidR="00666353" w:rsidRPr="001664AA" w:rsidRDefault="00666353" w:rsidP="0084588F">
            <w:pPr>
              <w:jc w:val="center"/>
              <w:rPr>
                <w:rFonts w:ascii="宋体" w:hAnsi="宋体"/>
              </w:rPr>
            </w:pPr>
            <w:r w:rsidRPr="001664AA">
              <w:rPr>
                <w:rFonts w:ascii="宋体" w:hAnsi="宋体" w:hint="eastAsia"/>
              </w:rPr>
              <w:t>粉质粘土含碎石</w:t>
            </w:r>
          </w:p>
        </w:tc>
        <w:tc>
          <w:tcPr>
            <w:tcW w:w="2389" w:type="dxa"/>
            <w:tcBorders>
              <w:bottom w:val="single" w:sz="4" w:space="0" w:color="auto"/>
            </w:tcBorders>
            <w:vAlign w:val="center"/>
          </w:tcPr>
          <w:p w:rsidR="00666353" w:rsidRPr="001664AA" w:rsidRDefault="00666353" w:rsidP="0084588F">
            <w:pPr>
              <w:jc w:val="center"/>
              <w:rPr>
                <w:rFonts w:ascii="宋体" w:hAnsi="宋体"/>
              </w:rPr>
            </w:pPr>
            <w:r w:rsidRPr="001664AA">
              <w:rPr>
                <w:rFonts w:ascii="宋体" w:hAnsi="宋体" w:hint="eastAsia"/>
              </w:rPr>
              <w:t>内聚力C（kPa）</w:t>
            </w:r>
          </w:p>
        </w:tc>
        <w:tc>
          <w:tcPr>
            <w:tcW w:w="2425" w:type="dxa"/>
            <w:vAlign w:val="center"/>
          </w:tcPr>
          <w:p w:rsidR="00666353" w:rsidRPr="001664AA" w:rsidRDefault="00666353" w:rsidP="0084588F">
            <w:pPr>
              <w:jc w:val="center"/>
              <w:rPr>
                <w:rFonts w:ascii="宋体" w:hAnsi="宋体"/>
              </w:rPr>
            </w:pPr>
            <w:r w:rsidRPr="001664AA">
              <w:rPr>
                <w:rFonts w:ascii="宋体" w:hAnsi="宋体" w:hint="eastAsia"/>
              </w:rPr>
              <w:t>18.6</w:t>
            </w:r>
          </w:p>
        </w:tc>
      </w:tr>
      <w:tr w:rsidR="00666353" w:rsidRPr="001664AA" w:rsidTr="0064534C">
        <w:trPr>
          <w:cantSplit/>
          <w:trHeight w:val="284"/>
          <w:jc w:val="center"/>
        </w:trPr>
        <w:tc>
          <w:tcPr>
            <w:tcW w:w="682" w:type="dxa"/>
            <w:vMerge/>
            <w:vAlign w:val="center"/>
          </w:tcPr>
          <w:p w:rsidR="00666353" w:rsidRPr="001664AA" w:rsidRDefault="00666353" w:rsidP="0084588F">
            <w:pPr>
              <w:ind w:leftChars="-75" w:hangingChars="75" w:hanging="158"/>
              <w:jc w:val="center"/>
              <w:rPr>
                <w:rFonts w:ascii="宋体" w:hAnsi="宋体"/>
              </w:rPr>
            </w:pPr>
          </w:p>
        </w:tc>
        <w:tc>
          <w:tcPr>
            <w:tcW w:w="1883" w:type="dxa"/>
            <w:vMerge/>
            <w:vAlign w:val="center"/>
          </w:tcPr>
          <w:p w:rsidR="00666353" w:rsidRPr="001664AA" w:rsidRDefault="00666353" w:rsidP="0084588F">
            <w:pPr>
              <w:ind w:leftChars="-75" w:hangingChars="75" w:hanging="158"/>
              <w:jc w:val="center"/>
              <w:rPr>
                <w:rFonts w:ascii="宋体" w:hAnsi="宋体"/>
              </w:rPr>
            </w:pPr>
          </w:p>
        </w:tc>
        <w:tc>
          <w:tcPr>
            <w:tcW w:w="2389" w:type="dxa"/>
            <w:tcBorders>
              <w:bottom w:val="single" w:sz="4" w:space="0" w:color="auto"/>
            </w:tcBorders>
            <w:vAlign w:val="center"/>
          </w:tcPr>
          <w:p w:rsidR="00666353" w:rsidRPr="001664AA" w:rsidRDefault="00666353" w:rsidP="0084588F">
            <w:pPr>
              <w:jc w:val="center"/>
              <w:rPr>
                <w:rFonts w:ascii="宋体" w:hAnsi="宋体"/>
              </w:rPr>
            </w:pPr>
            <w:r w:rsidRPr="001664AA">
              <w:rPr>
                <w:rFonts w:ascii="宋体" w:hAnsi="宋体" w:hint="eastAsia"/>
              </w:rPr>
              <w:t>内摩擦角Φ（°）</w:t>
            </w:r>
          </w:p>
        </w:tc>
        <w:tc>
          <w:tcPr>
            <w:tcW w:w="2425" w:type="dxa"/>
            <w:vAlign w:val="center"/>
          </w:tcPr>
          <w:p w:rsidR="00666353" w:rsidRPr="001664AA" w:rsidRDefault="00666353" w:rsidP="0084588F">
            <w:pPr>
              <w:jc w:val="center"/>
              <w:rPr>
                <w:rFonts w:ascii="宋体" w:hAnsi="宋体"/>
              </w:rPr>
            </w:pPr>
            <w:r w:rsidRPr="001664AA">
              <w:rPr>
                <w:rFonts w:ascii="宋体" w:hAnsi="宋体" w:hint="eastAsia"/>
              </w:rPr>
              <w:t>13.6</w:t>
            </w:r>
          </w:p>
        </w:tc>
      </w:tr>
      <w:tr w:rsidR="00666353" w:rsidRPr="001664AA" w:rsidTr="0064534C">
        <w:trPr>
          <w:cantSplit/>
          <w:trHeight w:val="284"/>
          <w:jc w:val="center"/>
        </w:trPr>
        <w:tc>
          <w:tcPr>
            <w:tcW w:w="682" w:type="dxa"/>
            <w:vMerge/>
            <w:vAlign w:val="center"/>
          </w:tcPr>
          <w:p w:rsidR="00666353" w:rsidRPr="001664AA" w:rsidRDefault="00666353" w:rsidP="0084588F">
            <w:pPr>
              <w:ind w:leftChars="-75" w:hangingChars="75" w:hanging="158"/>
              <w:jc w:val="center"/>
              <w:rPr>
                <w:rFonts w:ascii="宋体" w:hAnsi="宋体"/>
              </w:rPr>
            </w:pPr>
          </w:p>
        </w:tc>
        <w:tc>
          <w:tcPr>
            <w:tcW w:w="1883" w:type="dxa"/>
            <w:vMerge w:val="restart"/>
            <w:vAlign w:val="center"/>
          </w:tcPr>
          <w:p w:rsidR="00666353" w:rsidRPr="001664AA" w:rsidRDefault="00666353" w:rsidP="0084588F">
            <w:pPr>
              <w:ind w:leftChars="-75" w:hangingChars="75" w:hanging="158"/>
              <w:jc w:val="center"/>
              <w:rPr>
                <w:rFonts w:ascii="宋体" w:hAnsi="宋体"/>
              </w:rPr>
            </w:pPr>
            <w:r w:rsidRPr="001664AA">
              <w:rPr>
                <w:rFonts w:ascii="宋体" w:hAnsi="宋体" w:hint="eastAsia"/>
              </w:rPr>
              <w:t>软弱结构面1</w:t>
            </w:r>
          </w:p>
        </w:tc>
        <w:tc>
          <w:tcPr>
            <w:tcW w:w="2389" w:type="dxa"/>
            <w:tcBorders>
              <w:bottom w:val="single" w:sz="4" w:space="0" w:color="auto"/>
            </w:tcBorders>
            <w:vAlign w:val="center"/>
          </w:tcPr>
          <w:p w:rsidR="00666353" w:rsidRPr="001664AA" w:rsidRDefault="00666353" w:rsidP="0084588F">
            <w:pPr>
              <w:jc w:val="center"/>
              <w:rPr>
                <w:rFonts w:ascii="宋体" w:hAnsi="宋体"/>
              </w:rPr>
            </w:pPr>
            <w:r w:rsidRPr="001664AA">
              <w:rPr>
                <w:rFonts w:ascii="宋体" w:hAnsi="宋体" w:hint="eastAsia"/>
              </w:rPr>
              <w:t>内聚力C（kPa）</w:t>
            </w:r>
          </w:p>
        </w:tc>
        <w:tc>
          <w:tcPr>
            <w:tcW w:w="2425" w:type="dxa"/>
            <w:vAlign w:val="center"/>
          </w:tcPr>
          <w:p w:rsidR="00666353" w:rsidRPr="001664AA" w:rsidRDefault="00666353" w:rsidP="0084588F">
            <w:pPr>
              <w:jc w:val="center"/>
              <w:rPr>
                <w:rFonts w:ascii="宋体" w:hAnsi="宋体"/>
              </w:rPr>
            </w:pPr>
            <w:r w:rsidRPr="001664AA">
              <w:rPr>
                <w:rFonts w:ascii="宋体" w:hAnsi="宋体" w:hint="eastAsia"/>
              </w:rPr>
              <w:t>16.7</w:t>
            </w:r>
          </w:p>
        </w:tc>
      </w:tr>
      <w:tr w:rsidR="00666353" w:rsidRPr="001664AA" w:rsidTr="0064534C">
        <w:trPr>
          <w:cantSplit/>
          <w:trHeight w:val="284"/>
          <w:jc w:val="center"/>
        </w:trPr>
        <w:tc>
          <w:tcPr>
            <w:tcW w:w="682" w:type="dxa"/>
            <w:vMerge/>
            <w:vAlign w:val="center"/>
          </w:tcPr>
          <w:p w:rsidR="00666353" w:rsidRPr="001664AA" w:rsidRDefault="00666353" w:rsidP="0084588F">
            <w:pPr>
              <w:ind w:leftChars="-75" w:hangingChars="75" w:hanging="158"/>
              <w:jc w:val="center"/>
              <w:rPr>
                <w:rFonts w:ascii="宋体" w:hAnsi="宋体"/>
              </w:rPr>
            </w:pPr>
          </w:p>
        </w:tc>
        <w:tc>
          <w:tcPr>
            <w:tcW w:w="1883" w:type="dxa"/>
            <w:vMerge/>
            <w:vAlign w:val="center"/>
          </w:tcPr>
          <w:p w:rsidR="00666353" w:rsidRPr="001664AA" w:rsidRDefault="00666353" w:rsidP="0084588F">
            <w:pPr>
              <w:ind w:leftChars="-75" w:hangingChars="75" w:hanging="158"/>
              <w:jc w:val="center"/>
              <w:rPr>
                <w:rFonts w:ascii="宋体" w:hAnsi="宋体"/>
              </w:rPr>
            </w:pPr>
          </w:p>
        </w:tc>
        <w:tc>
          <w:tcPr>
            <w:tcW w:w="2389" w:type="dxa"/>
            <w:tcBorders>
              <w:bottom w:val="single" w:sz="4" w:space="0" w:color="auto"/>
            </w:tcBorders>
            <w:vAlign w:val="center"/>
          </w:tcPr>
          <w:p w:rsidR="00666353" w:rsidRPr="001664AA" w:rsidRDefault="00666353" w:rsidP="0084588F">
            <w:pPr>
              <w:jc w:val="center"/>
              <w:rPr>
                <w:rFonts w:ascii="宋体" w:hAnsi="宋体"/>
              </w:rPr>
            </w:pPr>
            <w:r w:rsidRPr="001664AA">
              <w:rPr>
                <w:rFonts w:ascii="宋体" w:hAnsi="宋体" w:hint="eastAsia"/>
              </w:rPr>
              <w:t>内摩擦角Φ（°）</w:t>
            </w:r>
          </w:p>
        </w:tc>
        <w:tc>
          <w:tcPr>
            <w:tcW w:w="2425" w:type="dxa"/>
            <w:vAlign w:val="center"/>
          </w:tcPr>
          <w:p w:rsidR="00666353" w:rsidRPr="001664AA" w:rsidRDefault="00666353" w:rsidP="0084588F">
            <w:pPr>
              <w:jc w:val="center"/>
              <w:rPr>
                <w:rFonts w:ascii="宋体" w:hAnsi="宋体"/>
              </w:rPr>
            </w:pPr>
            <w:r w:rsidRPr="001664AA">
              <w:rPr>
                <w:rFonts w:ascii="宋体" w:hAnsi="宋体" w:hint="eastAsia"/>
              </w:rPr>
              <w:t>18.2</w:t>
            </w:r>
          </w:p>
        </w:tc>
      </w:tr>
      <w:tr w:rsidR="00666353" w:rsidRPr="001664AA" w:rsidTr="0064534C">
        <w:trPr>
          <w:cantSplit/>
          <w:trHeight w:val="284"/>
          <w:jc w:val="center"/>
        </w:trPr>
        <w:tc>
          <w:tcPr>
            <w:tcW w:w="682" w:type="dxa"/>
            <w:vMerge/>
            <w:vAlign w:val="center"/>
          </w:tcPr>
          <w:p w:rsidR="00666353" w:rsidRPr="001664AA" w:rsidRDefault="00666353" w:rsidP="0084588F">
            <w:pPr>
              <w:ind w:leftChars="-75" w:hangingChars="75" w:hanging="158"/>
              <w:jc w:val="center"/>
              <w:rPr>
                <w:rFonts w:ascii="宋体" w:hAnsi="宋体"/>
              </w:rPr>
            </w:pPr>
          </w:p>
        </w:tc>
        <w:tc>
          <w:tcPr>
            <w:tcW w:w="1883" w:type="dxa"/>
            <w:vMerge w:val="restart"/>
            <w:vAlign w:val="center"/>
          </w:tcPr>
          <w:p w:rsidR="00666353" w:rsidRPr="001664AA" w:rsidRDefault="00666353" w:rsidP="0084588F">
            <w:pPr>
              <w:ind w:leftChars="-75" w:hangingChars="75" w:hanging="158"/>
              <w:jc w:val="center"/>
              <w:rPr>
                <w:rFonts w:ascii="宋体" w:hAnsi="宋体"/>
              </w:rPr>
            </w:pPr>
            <w:r w:rsidRPr="001664AA">
              <w:rPr>
                <w:rFonts w:ascii="宋体" w:hAnsi="宋体" w:hint="eastAsia"/>
              </w:rPr>
              <w:t>软弱结构面2</w:t>
            </w:r>
          </w:p>
        </w:tc>
        <w:tc>
          <w:tcPr>
            <w:tcW w:w="2389" w:type="dxa"/>
            <w:tcBorders>
              <w:bottom w:val="single" w:sz="4" w:space="0" w:color="auto"/>
            </w:tcBorders>
            <w:vAlign w:val="center"/>
          </w:tcPr>
          <w:p w:rsidR="00666353" w:rsidRPr="001664AA" w:rsidRDefault="00666353" w:rsidP="0084588F">
            <w:pPr>
              <w:jc w:val="center"/>
              <w:rPr>
                <w:rFonts w:ascii="宋体" w:hAnsi="宋体"/>
              </w:rPr>
            </w:pPr>
            <w:r w:rsidRPr="001664AA">
              <w:rPr>
                <w:rFonts w:ascii="宋体" w:hAnsi="宋体" w:hint="eastAsia"/>
              </w:rPr>
              <w:t>内聚力C（kPa）</w:t>
            </w:r>
          </w:p>
        </w:tc>
        <w:tc>
          <w:tcPr>
            <w:tcW w:w="2425" w:type="dxa"/>
            <w:vAlign w:val="center"/>
          </w:tcPr>
          <w:p w:rsidR="00666353" w:rsidRPr="001664AA" w:rsidRDefault="00666353" w:rsidP="0084588F">
            <w:pPr>
              <w:jc w:val="center"/>
              <w:rPr>
                <w:rFonts w:ascii="宋体" w:hAnsi="宋体"/>
              </w:rPr>
            </w:pPr>
            <w:r w:rsidRPr="001664AA">
              <w:rPr>
                <w:rFonts w:ascii="宋体" w:hAnsi="宋体" w:hint="eastAsia"/>
              </w:rPr>
              <w:t>17.3</w:t>
            </w:r>
          </w:p>
        </w:tc>
      </w:tr>
      <w:tr w:rsidR="00666353" w:rsidRPr="001664AA" w:rsidTr="0064534C">
        <w:trPr>
          <w:cantSplit/>
          <w:trHeight w:val="284"/>
          <w:jc w:val="center"/>
        </w:trPr>
        <w:tc>
          <w:tcPr>
            <w:tcW w:w="682" w:type="dxa"/>
            <w:vMerge/>
            <w:vAlign w:val="center"/>
          </w:tcPr>
          <w:p w:rsidR="00666353" w:rsidRPr="001664AA" w:rsidRDefault="00666353" w:rsidP="0084588F">
            <w:pPr>
              <w:ind w:leftChars="-75" w:hangingChars="75" w:hanging="158"/>
              <w:jc w:val="center"/>
              <w:rPr>
                <w:rFonts w:ascii="宋体" w:hAnsi="宋体"/>
              </w:rPr>
            </w:pPr>
          </w:p>
        </w:tc>
        <w:tc>
          <w:tcPr>
            <w:tcW w:w="1883" w:type="dxa"/>
            <w:vMerge/>
            <w:vAlign w:val="center"/>
          </w:tcPr>
          <w:p w:rsidR="00666353" w:rsidRPr="001664AA" w:rsidRDefault="00666353" w:rsidP="0084588F">
            <w:pPr>
              <w:ind w:leftChars="-75" w:hangingChars="75" w:hanging="158"/>
              <w:jc w:val="center"/>
              <w:rPr>
                <w:rFonts w:ascii="宋体" w:hAnsi="宋体"/>
              </w:rPr>
            </w:pPr>
          </w:p>
        </w:tc>
        <w:tc>
          <w:tcPr>
            <w:tcW w:w="2389" w:type="dxa"/>
            <w:tcBorders>
              <w:bottom w:val="single" w:sz="4" w:space="0" w:color="auto"/>
            </w:tcBorders>
            <w:vAlign w:val="center"/>
          </w:tcPr>
          <w:p w:rsidR="00666353" w:rsidRPr="001664AA" w:rsidRDefault="00666353" w:rsidP="0084588F">
            <w:pPr>
              <w:jc w:val="center"/>
              <w:rPr>
                <w:rFonts w:ascii="宋体" w:hAnsi="宋体"/>
              </w:rPr>
            </w:pPr>
            <w:r w:rsidRPr="001664AA">
              <w:rPr>
                <w:rFonts w:ascii="宋体" w:hAnsi="宋体" w:hint="eastAsia"/>
              </w:rPr>
              <w:t>内摩擦角Φ（°）</w:t>
            </w:r>
          </w:p>
        </w:tc>
        <w:tc>
          <w:tcPr>
            <w:tcW w:w="2425" w:type="dxa"/>
            <w:vAlign w:val="center"/>
          </w:tcPr>
          <w:p w:rsidR="00666353" w:rsidRPr="001664AA" w:rsidRDefault="00666353" w:rsidP="0084588F">
            <w:pPr>
              <w:jc w:val="center"/>
              <w:rPr>
                <w:rFonts w:ascii="宋体" w:hAnsi="宋体"/>
              </w:rPr>
            </w:pPr>
            <w:r w:rsidRPr="001664AA">
              <w:rPr>
                <w:rFonts w:ascii="宋体" w:hAnsi="宋体" w:hint="eastAsia"/>
              </w:rPr>
              <w:t>19.6</w:t>
            </w:r>
          </w:p>
        </w:tc>
      </w:tr>
      <w:tr w:rsidR="00666353" w:rsidRPr="001664AA" w:rsidTr="0064534C">
        <w:trPr>
          <w:cantSplit/>
          <w:trHeight w:val="284"/>
          <w:jc w:val="center"/>
        </w:trPr>
        <w:tc>
          <w:tcPr>
            <w:tcW w:w="682" w:type="dxa"/>
            <w:tcBorders>
              <w:bottom w:val="single" w:sz="12" w:space="0" w:color="auto"/>
              <w:right w:val="single" w:sz="4" w:space="0" w:color="auto"/>
            </w:tcBorders>
            <w:vAlign w:val="center"/>
          </w:tcPr>
          <w:p w:rsidR="00666353" w:rsidRPr="001664AA" w:rsidRDefault="00666353" w:rsidP="0084588F">
            <w:pPr>
              <w:ind w:leftChars="-75" w:hangingChars="75" w:hanging="158"/>
              <w:jc w:val="center"/>
              <w:rPr>
                <w:rFonts w:ascii="宋体" w:hAnsi="宋体"/>
              </w:rPr>
            </w:pPr>
            <w:r w:rsidRPr="001664AA">
              <w:rPr>
                <w:rFonts w:ascii="宋体" w:hAnsi="宋体" w:hint="eastAsia"/>
              </w:rPr>
              <w:t>滑体</w:t>
            </w:r>
          </w:p>
        </w:tc>
        <w:tc>
          <w:tcPr>
            <w:tcW w:w="1883" w:type="dxa"/>
            <w:tcBorders>
              <w:top w:val="single" w:sz="4" w:space="0" w:color="auto"/>
              <w:left w:val="single" w:sz="4" w:space="0" w:color="auto"/>
              <w:bottom w:val="single" w:sz="12" w:space="0" w:color="auto"/>
            </w:tcBorders>
            <w:vAlign w:val="center"/>
          </w:tcPr>
          <w:p w:rsidR="00666353" w:rsidRPr="001664AA" w:rsidRDefault="00666353" w:rsidP="0084588F">
            <w:pPr>
              <w:jc w:val="center"/>
              <w:rPr>
                <w:rFonts w:ascii="宋体" w:hAnsi="宋体"/>
              </w:rPr>
            </w:pPr>
            <w:r w:rsidRPr="001664AA">
              <w:rPr>
                <w:rFonts w:ascii="宋体" w:hAnsi="宋体" w:hint="eastAsia"/>
              </w:rPr>
              <w:t>砂质泥岩</w:t>
            </w:r>
          </w:p>
        </w:tc>
        <w:tc>
          <w:tcPr>
            <w:tcW w:w="2389" w:type="dxa"/>
            <w:tcBorders>
              <w:top w:val="single" w:sz="4" w:space="0" w:color="auto"/>
              <w:bottom w:val="single" w:sz="12" w:space="0" w:color="auto"/>
            </w:tcBorders>
            <w:vAlign w:val="center"/>
          </w:tcPr>
          <w:p w:rsidR="00666353" w:rsidRPr="001664AA" w:rsidRDefault="00666353" w:rsidP="0084588F">
            <w:pPr>
              <w:jc w:val="center"/>
              <w:rPr>
                <w:rFonts w:ascii="宋体" w:hAnsi="宋体"/>
              </w:rPr>
            </w:pPr>
            <w:r w:rsidRPr="001664AA">
              <w:rPr>
                <w:rFonts w:ascii="宋体" w:hAnsi="宋体" w:hint="eastAsia"/>
              </w:rPr>
              <w:t>重度（kN/m</w:t>
            </w:r>
            <w:r w:rsidRPr="001664AA">
              <w:rPr>
                <w:rFonts w:ascii="宋体" w:hAnsi="宋体" w:hint="eastAsia"/>
                <w:vertAlign w:val="superscript"/>
              </w:rPr>
              <w:t>3</w:t>
            </w:r>
            <w:r w:rsidRPr="001664AA">
              <w:rPr>
                <w:rFonts w:ascii="宋体" w:hAnsi="宋体" w:hint="eastAsia"/>
              </w:rPr>
              <w:t>）</w:t>
            </w:r>
          </w:p>
        </w:tc>
        <w:tc>
          <w:tcPr>
            <w:tcW w:w="2425" w:type="dxa"/>
            <w:tcBorders>
              <w:bottom w:val="single" w:sz="12" w:space="0" w:color="auto"/>
            </w:tcBorders>
            <w:vAlign w:val="center"/>
          </w:tcPr>
          <w:p w:rsidR="00666353" w:rsidRPr="001664AA" w:rsidRDefault="00666353" w:rsidP="0084588F">
            <w:pPr>
              <w:jc w:val="center"/>
              <w:rPr>
                <w:rFonts w:ascii="宋体" w:hAnsi="宋体"/>
              </w:rPr>
            </w:pPr>
            <w:r w:rsidRPr="001664AA">
              <w:rPr>
                <w:rFonts w:ascii="宋体" w:hAnsi="宋体" w:hint="eastAsia"/>
              </w:rPr>
              <w:t>25</w:t>
            </w:r>
          </w:p>
        </w:tc>
      </w:tr>
    </w:tbl>
    <w:p w:rsidR="00666353" w:rsidRPr="009924B0" w:rsidRDefault="00666353" w:rsidP="009924B0">
      <w:pPr>
        <w:ind w:firstLineChars="200" w:firstLine="420"/>
        <w:rPr>
          <w:rFonts w:ascii="宋体" w:hAnsi="宋体"/>
        </w:rPr>
      </w:pPr>
      <w:r w:rsidRPr="001664AA">
        <w:rPr>
          <w:rFonts w:ascii="宋体" w:hAnsi="宋体" w:hint="eastAsia"/>
          <w:snapToGrid w:val="0"/>
          <w:kern w:val="0"/>
        </w:rPr>
        <w:t>根据</w:t>
      </w:r>
      <w:r w:rsidRPr="00FB0307">
        <w:rPr>
          <w:rFonts w:ascii="宋体" w:hAnsi="宋体" w:hint="eastAsia"/>
          <w:kern w:val="0"/>
        </w:rPr>
        <w:t>滑坡</w:t>
      </w:r>
      <w:r w:rsidRPr="001664AA">
        <w:rPr>
          <w:rFonts w:ascii="宋体" w:hAnsi="宋体" w:hint="eastAsia"/>
          <w:snapToGrid w:val="0"/>
          <w:kern w:val="0"/>
        </w:rPr>
        <w:t>开挖现场的破坏边界条件和失稳方式，</w:t>
      </w:r>
      <w:r w:rsidRPr="001664AA">
        <w:rPr>
          <w:rFonts w:ascii="宋体" w:hAnsi="宋体" w:hint="eastAsia"/>
        </w:rPr>
        <w:t>采用上部岩体沿软弱结构面滑动的破坏模式</w:t>
      </w:r>
      <w:r w:rsidRPr="001664AA">
        <w:rPr>
          <w:rFonts w:ascii="宋体" w:hAnsi="宋体" w:hint="eastAsia"/>
          <w:snapToGrid w:val="0"/>
          <w:kern w:val="0"/>
        </w:rPr>
        <w:t>，稳定性系数采用传递系数法计算。</w:t>
      </w:r>
      <w:r w:rsidR="006F210E" w:rsidRPr="001664AA">
        <w:rPr>
          <w:rFonts w:ascii="宋体" w:hAnsi="宋体" w:hint="eastAsia"/>
        </w:rPr>
        <w:t>滑坡治理的保护对象为高速公路，根据《公路路基设计规范》（JGTD30）有关规定，计算时安全系数为:</w:t>
      </w:r>
      <w:r w:rsidR="006F210E">
        <w:rPr>
          <w:rFonts w:ascii="宋体" w:hAnsi="宋体"/>
        </w:rPr>
        <w:t xml:space="preserve"> </w:t>
      </w:r>
      <w:r w:rsidR="006F210E" w:rsidRPr="00FB0307">
        <w:rPr>
          <w:rFonts w:ascii="宋体" w:hAnsi="宋体" w:hint="eastAsia"/>
          <w:kern w:val="0"/>
        </w:rPr>
        <w:t>滑坡</w:t>
      </w:r>
      <w:r w:rsidR="006F210E" w:rsidRPr="001664AA">
        <w:rPr>
          <w:rFonts w:ascii="宋体" w:hAnsi="宋体" w:hint="eastAsia"/>
        </w:rPr>
        <w:t>开挖后自重+暴雨（饱和状态）为1.15</w:t>
      </w:r>
      <w:r w:rsidR="009924B0">
        <w:rPr>
          <w:rFonts w:ascii="宋体" w:hAnsi="宋体" w:hint="eastAsia"/>
        </w:rPr>
        <w:t>。</w:t>
      </w:r>
    </w:p>
    <w:p w:rsidR="00666353" w:rsidRPr="001664AA" w:rsidRDefault="00666353" w:rsidP="00FB0307">
      <w:pPr>
        <w:ind w:firstLineChars="200" w:firstLine="420"/>
        <w:rPr>
          <w:rFonts w:ascii="宋体" w:hAnsi="宋体"/>
        </w:rPr>
      </w:pPr>
      <w:r w:rsidRPr="001664AA">
        <w:rPr>
          <w:rFonts w:ascii="宋体" w:hAnsi="宋体" w:hint="eastAsia"/>
        </w:rPr>
        <w:t>调查发现，K142+680～K142+800段斜坡坡顶可见明显的滑动错台，坡顶上部机耕道也被拉裂破坏，为岩质滑动，坡体暴雨工况处于加速变形阶段。通过计算，坡体在暴雨工况稳定性系数为0.976～0.984，坡体处于不稳定状态，计算结果与调查相符。如按照原设计坡率开挖下一级边坡，则坡体稳定性系数为0.930～0.960，安全隐患较大，应加强该段的防护措施，再进行下一级边坡的开挖。</w:t>
      </w:r>
    </w:p>
    <w:p w:rsidR="00666353" w:rsidRPr="001664AA" w:rsidRDefault="00666353" w:rsidP="00FB0307">
      <w:pPr>
        <w:ind w:firstLineChars="200" w:firstLine="420"/>
        <w:rPr>
          <w:rFonts w:ascii="宋体" w:hAnsi="宋体"/>
        </w:rPr>
      </w:pPr>
      <w:r w:rsidRPr="001664AA">
        <w:rPr>
          <w:rFonts w:ascii="宋体" w:hAnsi="宋体" w:hint="eastAsia"/>
        </w:rPr>
        <w:t>调查发现，K142+800～</w:t>
      </w:r>
      <w:r w:rsidR="000637C4" w:rsidRPr="001664AA">
        <w:rPr>
          <w:rFonts w:ascii="宋体" w:hAnsi="宋体" w:hint="eastAsia"/>
        </w:rPr>
        <w:t>K142+</w:t>
      </w:r>
      <w:r w:rsidRPr="001664AA">
        <w:rPr>
          <w:rFonts w:ascii="宋体" w:hAnsi="宋体" w:hint="eastAsia"/>
        </w:rPr>
        <w:t>865段斜坡坡顶土层间可见明显的拉张裂缝，主要为岩质滑动，坡体暴雨工况处于加速变形阶段。通过计算，坡体在暴雨工况稳定性系数为0.948～1.023，坡体处于不稳定状态。计算结果与调查相符。如按照原设计坡率开挖下一级边坡，则坡体稳定性系数为1.042，坡体处于欠稳定状态，</w:t>
      </w:r>
      <w:r w:rsidR="005D4973">
        <w:rPr>
          <w:rFonts w:ascii="宋体" w:hAnsi="宋体" w:hint="eastAsia"/>
        </w:rPr>
        <w:t>原防护形式不足以维持边坡稳定，</w:t>
      </w:r>
      <w:r w:rsidRPr="001664AA">
        <w:rPr>
          <w:rFonts w:ascii="宋体" w:hAnsi="宋体" w:hint="eastAsia"/>
        </w:rPr>
        <w:t>应加强该段的防护措施。</w:t>
      </w:r>
    </w:p>
    <w:p w:rsidR="00666353" w:rsidRPr="001664AA" w:rsidRDefault="00666353" w:rsidP="00FB0307">
      <w:pPr>
        <w:ind w:firstLineChars="200" w:firstLine="420"/>
        <w:rPr>
          <w:rFonts w:ascii="宋体" w:hAnsi="宋体"/>
        </w:rPr>
      </w:pPr>
      <w:r w:rsidRPr="001664AA">
        <w:rPr>
          <w:rFonts w:ascii="宋体" w:hAnsi="宋体" w:hint="eastAsia"/>
        </w:rPr>
        <w:t>根据上述分析及计算结果，参照路基设计规范，上述稳定性系数均小于规范规定值，滑坡亟需防治。</w:t>
      </w:r>
    </w:p>
    <w:p w:rsidR="00666353" w:rsidRPr="001664AA" w:rsidRDefault="001831DC" w:rsidP="00666353">
      <w:pPr>
        <w:spacing w:line="360" w:lineRule="auto"/>
        <w:ind w:firstLineChars="200" w:firstLine="420"/>
        <w:rPr>
          <w:rFonts w:ascii="宋体" w:hAnsi="宋体"/>
        </w:rPr>
      </w:pPr>
      <w:r>
        <w:rPr>
          <w:rFonts w:ascii="宋体" w:hAnsi="宋体" w:hint="eastAsia"/>
        </w:rPr>
        <w:t>4</w:t>
      </w:r>
      <w:r>
        <w:rPr>
          <w:rFonts w:ascii="宋体" w:hAnsi="宋体"/>
        </w:rPr>
        <w:t>.3</w:t>
      </w:r>
      <w:r w:rsidR="00666353" w:rsidRPr="001664AA">
        <w:rPr>
          <w:rFonts w:ascii="宋体" w:hAnsi="宋体" w:hint="eastAsia"/>
        </w:rPr>
        <w:t>根据设计开挖处治后稳定系数计算结果</w:t>
      </w:r>
    </w:p>
    <w:p w:rsidR="00666353" w:rsidRPr="001664AA" w:rsidRDefault="00666353" w:rsidP="00666353">
      <w:pPr>
        <w:spacing w:line="360" w:lineRule="auto"/>
        <w:jc w:val="center"/>
        <w:rPr>
          <w:rFonts w:ascii="宋体" w:hAnsi="宋体"/>
          <w:snapToGrid w:val="0"/>
          <w:kern w:val="0"/>
          <w:szCs w:val="21"/>
        </w:rPr>
      </w:pPr>
      <w:r w:rsidRPr="001664AA">
        <w:rPr>
          <w:rFonts w:ascii="宋体" w:hAnsi="宋体" w:hint="eastAsia"/>
          <w:szCs w:val="21"/>
        </w:rPr>
        <w:t>表</w:t>
      </w:r>
      <w:r w:rsidR="00FF7C0A">
        <w:rPr>
          <w:rFonts w:ascii="宋体" w:hAnsi="宋体"/>
          <w:szCs w:val="21"/>
        </w:rPr>
        <w:t>4</w:t>
      </w:r>
      <w:r w:rsidRPr="001664AA">
        <w:rPr>
          <w:rFonts w:ascii="宋体" w:hAnsi="宋体" w:hint="eastAsia"/>
          <w:szCs w:val="21"/>
        </w:rPr>
        <w:t>-</w:t>
      </w:r>
      <w:r w:rsidR="00AA4E19">
        <w:rPr>
          <w:rFonts w:ascii="宋体" w:hAnsi="宋体"/>
          <w:szCs w:val="21"/>
        </w:rPr>
        <w:t>2</w:t>
      </w:r>
      <w:r w:rsidRPr="001664AA">
        <w:rPr>
          <w:rFonts w:ascii="宋体" w:hAnsi="宋体" w:hint="eastAsia"/>
          <w:szCs w:val="21"/>
        </w:rPr>
        <w:t xml:space="preserve">         根据设计断面开挖后滑坡稳定系数和桩后剩余下滑力</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64"/>
        <w:gridCol w:w="3192"/>
        <w:gridCol w:w="1663"/>
        <w:gridCol w:w="2003"/>
      </w:tblGrid>
      <w:tr w:rsidR="00666353" w:rsidRPr="001664AA" w:rsidTr="001604D2">
        <w:trPr>
          <w:trHeight w:hRule="exact" w:val="340"/>
          <w:jc w:val="center"/>
        </w:trPr>
        <w:tc>
          <w:tcPr>
            <w:tcW w:w="976"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剖面编号</w:t>
            </w:r>
          </w:p>
        </w:tc>
        <w:tc>
          <w:tcPr>
            <w:tcW w:w="1873"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计算工况</w:t>
            </w:r>
          </w:p>
        </w:tc>
        <w:tc>
          <w:tcPr>
            <w:tcW w:w="976"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稳定系数</w:t>
            </w:r>
          </w:p>
        </w:tc>
        <w:tc>
          <w:tcPr>
            <w:tcW w:w="1175"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桩后剩余下滑力</w:t>
            </w:r>
          </w:p>
        </w:tc>
      </w:tr>
      <w:tr w:rsidR="00666353" w:rsidRPr="001664AA" w:rsidTr="001604D2">
        <w:trPr>
          <w:trHeight w:hRule="exact" w:val="340"/>
          <w:jc w:val="center"/>
        </w:trPr>
        <w:tc>
          <w:tcPr>
            <w:tcW w:w="976" w:type="pct"/>
            <w:vAlign w:val="center"/>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K142+715</w:t>
            </w:r>
          </w:p>
        </w:tc>
        <w:tc>
          <w:tcPr>
            <w:tcW w:w="1873"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潜在滑面自重+暴雨</w:t>
            </w:r>
          </w:p>
        </w:tc>
        <w:tc>
          <w:tcPr>
            <w:tcW w:w="976"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1.044</w:t>
            </w:r>
          </w:p>
        </w:tc>
        <w:tc>
          <w:tcPr>
            <w:tcW w:w="1175"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603.557KN</w:t>
            </w:r>
          </w:p>
        </w:tc>
      </w:tr>
      <w:tr w:rsidR="00666353" w:rsidRPr="001664AA" w:rsidTr="001604D2">
        <w:trPr>
          <w:trHeight w:hRule="exact" w:val="340"/>
          <w:jc w:val="center"/>
        </w:trPr>
        <w:tc>
          <w:tcPr>
            <w:tcW w:w="976"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K142+760</w:t>
            </w:r>
          </w:p>
        </w:tc>
        <w:tc>
          <w:tcPr>
            <w:tcW w:w="1873"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潜在滑面自重+暴雨</w:t>
            </w:r>
          </w:p>
        </w:tc>
        <w:tc>
          <w:tcPr>
            <w:tcW w:w="976"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1.036</w:t>
            </w:r>
          </w:p>
        </w:tc>
        <w:tc>
          <w:tcPr>
            <w:tcW w:w="1175"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1524..852KN</w:t>
            </w:r>
          </w:p>
        </w:tc>
      </w:tr>
      <w:tr w:rsidR="00666353" w:rsidRPr="001664AA" w:rsidTr="001604D2">
        <w:trPr>
          <w:trHeight w:hRule="exact" w:val="340"/>
          <w:jc w:val="center"/>
        </w:trPr>
        <w:tc>
          <w:tcPr>
            <w:tcW w:w="976"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K142+810</w:t>
            </w:r>
          </w:p>
        </w:tc>
        <w:tc>
          <w:tcPr>
            <w:tcW w:w="1873"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潜在滑面自重+暴雨</w:t>
            </w:r>
          </w:p>
        </w:tc>
        <w:tc>
          <w:tcPr>
            <w:tcW w:w="976"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1.030</w:t>
            </w:r>
          </w:p>
        </w:tc>
        <w:tc>
          <w:tcPr>
            <w:tcW w:w="1175"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1470.429KN</w:t>
            </w:r>
          </w:p>
        </w:tc>
      </w:tr>
      <w:tr w:rsidR="00666353" w:rsidRPr="001664AA" w:rsidTr="001604D2">
        <w:trPr>
          <w:trHeight w:hRule="exact" w:val="340"/>
          <w:jc w:val="center"/>
        </w:trPr>
        <w:tc>
          <w:tcPr>
            <w:tcW w:w="976"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K142+835</w:t>
            </w:r>
          </w:p>
        </w:tc>
        <w:tc>
          <w:tcPr>
            <w:tcW w:w="1873" w:type="pct"/>
          </w:tcPr>
          <w:p w:rsidR="00666353" w:rsidRPr="001664AA" w:rsidRDefault="00666353" w:rsidP="0084588F">
            <w:pPr>
              <w:spacing w:line="360" w:lineRule="auto"/>
              <w:jc w:val="center"/>
              <w:rPr>
                <w:rFonts w:ascii="宋体" w:hAnsi="宋体"/>
                <w:szCs w:val="21"/>
              </w:rPr>
            </w:pPr>
            <w:r w:rsidRPr="001664AA">
              <w:rPr>
                <w:rFonts w:ascii="宋体" w:hAnsi="宋体" w:hint="eastAsia"/>
                <w:szCs w:val="21"/>
              </w:rPr>
              <w:t>潜在滑面自重+暴雨</w:t>
            </w:r>
          </w:p>
        </w:tc>
        <w:tc>
          <w:tcPr>
            <w:tcW w:w="976"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0.995</w:t>
            </w:r>
          </w:p>
        </w:tc>
        <w:tc>
          <w:tcPr>
            <w:tcW w:w="1175" w:type="pct"/>
          </w:tcPr>
          <w:p w:rsidR="00666353" w:rsidRPr="001664AA" w:rsidRDefault="00666353" w:rsidP="0084588F">
            <w:pPr>
              <w:spacing w:line="360" w:lineRule="auto"/>
              <w:jc w:val="center"/>
              <w:rPr>
                <w:rFonts w:ascii="宋体" w:hAnsi="宋体" w:cs="宋体"/>
                <w:kern w:val="0"/>
                <w:sz w:val="20"/>
                <w:szCs w:val="20"/>
                <w:lang w:val="zh-CN"/>
              </w:rPr>
            </w:pPr>
            <w:r w:rsidRPr="001664AA">
              <w:rPr>
                <w:rFonts w:ascii="宋体" w:hAnsi="宋体" w:cs="宋体" w:hint="eastAsia"/>
                <w:kern w:val="0"/>
                <w:sz w:val="20"/>
                <w:szCs w:val="20"/>
                <w:lang w:val="zh-CN"/>
              </w:rPr>
              <w:t>163.476KN</w:t>
            </w:r>
          </w:p>
        </w:tc>
      </w:tr>
    </w:tbl>
    <w:p w:rsidR="00CC18FD" w:rsidRPr="001664AA" w:rsidRDefault="00A43D86" w:rsidP="00B97372">
      <w:pPr>
        <w:pStyle w:val="2"/>
        <w:rPr>
          <w:rFonts w:ascii="宋体" w:hAnsi="宋体"/>
          <w:b w:val="0"/>
        </w:rPr>
      </w:pPr>
      <w:r>
        <w:rPr>
          <w:rFonts w:ascii="宋体" w:hAnsi="宋体" w:hint="eastAsia"/>
          <w:b w:val="0"/>
        </w:rPr>
        <w:lastRenderedPageBreak/>
        <w:t>5</w:t>
      </w:r>
      <w:r w:rsidR="00CC18FD" w:rsidRPr="00B97372">
        <w:rPr>
          <w:rFonts w:ascii="宋体" w:hAnsi="宋体" w:hint="eastAsia"/>
          <w:b w:val="0"/>
          <w:bCs w:val="0"/>
          <w:kern w:val="0"/>
        </w:rPr>
        <w:t>滑坡</w:t>
      </w:r>
      <w:r w:rsidR="00CC18FD" w:rsidRPr="00A43D86">
        <w:rPr>
          <w:rFonts w:ascii="宋体" w:hAnsi="宋体" w:hint="eastAsia"/>
          <w:bCs w:val="0"/>
        </w:rPr>
        <w:t>治理设计</w:t>
      </w:r>
    </w:p>
    <w:p w:rsidR="00CC18FD" w:rsidRPr="001664AA" w:rsidRDefault="00CC18FD" w:rsidP="00FB0307">
      <w:pPr>
        <w:ind w:firstLineChars="200" w:firstLine="420"/>
        <w:rPr>
          <w:rFonts w:ascii="宋体" w:hAnsi="宋体"/>
          <w:color w:val="000000"/>
        </w:rPr>
      </w:pPr>
      <w:r w:rsidRPr="001664AA">
        <w:rPr>
          <w:rFonts w:ascii="宋体" w:hAnsi="宋体" w:hint="eastAsia"/>
          <w:color w:val="000000"/>
        </w:rPr>
        <w:t>该段</w:t>
      </w:r>
      <w:r w:rsidRPr="001664AA">
        <w:rPr>
          <w:rFonts w:ascii="宋体" w:hAnsi="宋体"/>
          <w:color w:val="000000"/>
        </w:rPr>
        <w:t>挖方路堑边坡较高，且受</w:t>
      </w:r>
      <w:r w:rsidRPr="001664AA">
        <w:rPr>
          <w:rFonts w:ascii="宋体" w:hAnsi="宋体" w:hint="eastAsia"/>
          <w:color w:val="000000"/>
        </w:rPr>
        <w:t>左侧乡间</w:t>
      </w:r>
      <w:r w:rsidRPr="001664AA">
        <w:rPr>
          <w:rFonts w:ascii="宋体" w:hAnsi="宋体"/>
          <w:color w:val="000000"/>
        </w:rPr>
        <w:t>机耕道位置的限制，</w:t>
      </w:r>
      <w:r w:rsidRPr="001664AA">
        <w:rPr>
          <w:rFonts w:ascii="宋体" w:hAnsi="宋体" w:hint="eastAsia"/>
          <w:color w:val="000000"/>
        </w:rPr>
        <w:t>无法</w:t>
      </w:r>
      <w:r w:rsidRPr="001664AA">
        <w:rPr>
          <w:rFonts w:ascii="宋体" w:hAnsi="宋体"/>
          <w:color w:val="000000"/>
        </w:rPr>
        <w:t>放缓开挖坡率</w:t>
      </w:r>
      <w:r w:rsidRPr="001664AA">
        <w:rPr>
          <w:rFonts w:ascii="宋体" w:hAnsi="宋体" w:hint="eastAsia"/>
          <w:color w:val="000000"/>
        </w:rPr>
        <w:t>，</w:t>
      </w:r>
      <w:r w:rsidRPr="001664AA">
        <w:rPr>
          <w:rFonts w:ascii="宋体" w:hAnsi="宋体"/>
          <w:color w:val="000000"/>
        </w:rPr>
        <w:t>而按原设计坡率</w:t>
      </w:r>
      <w:r w:rsidRPr="001664AA">
        <w:rPr>
          <w:rFonts w:ascii="宋体" w:hAnsi="宋体" w:hint="eastAsia"/>
          <w:color w:val="000000"/>
        </w:rPr>
        <w:t>对四</w:t>
      </w:r>
      <w:r w:rsidRPr="001664AA">
        <w:rPr>
          <w:rFonts w:ascii="宋体" w:hAnsi="宋体"/>
          <w:color w:val="000000"/>
        </w:rPr>
        <w:t>个典型断面</w:t>
      </w:r>
      <w:r w:rsidRPr="001664AA">
        <w:rPr>
          <w:rFonts w:ascii="宋体" w:hAnsi="宋体" w:hint="eastAsia"/>
          <w:color w:val="000000"/>
        </w:rPr>
        <w:t>进行</w:t>
      </w:r>
      <w:r w:rsidRPr="001664AA">
        <w:rPr>
          <w:rFonts w:ascii="宋体" w:hAnsi="宋体"/>
          <w:color w:val="000000"/>
        </w:rPr>
        <w:t>滑坡稳定</w:t>
      </w:r>
      <w:r w:rsidRPr="001664AA">
        <w:rPr>
          <w:rFonts w:ascii="宋体" w:hAnsi="宋体" w:hint="eastAsia"/>
          <w:color w:val="000000"/>
        </w:rPr>
        <w:t>性分析</w:t>
      </w:r>
      <w:r w:rsidRPr="001664AA">
        <w:rPr>
          <w:rFonts w:ascii="宋体" w:hAnsi="宋体"/>
          <w:color w:val="000000"/>
        </w:rPr>
        <w:t>计算</w:t>
      </w:r>
      <w:r w:rsidRPr="001664AA">
        <w:rPr>
          <w:rFonts w:ascii="宋体" w:hAnsi="宋体" w:hint="eastAsia"/>
          <w:color w:val="000000"/>
        </w:rPr>
        <w:t>，所</w:t>
      </w:r>
      <w:r w:rsidRPr="001664AA">
        <w:rPr>
          <w:rFonts w:ascii="宋体" w:hAnsi="宋体"/>
          <w:color w:val="000000"/>
        </w:rPr>
        <w:t>得到的稳定系数</w:t>
      </w:r>
      <w:r w:rsidRPr="001664AA">
        <w:rPr>
          <w:rFonts w:ascii="宋体" w:hAnsi="宋体" w:hint="eastAsia"/>
          <w:color w:val="000000"/>
        </w:rPr>
        <w:t>均</w:t>
      </w:r>
      <w:r w:rsidRPr="001664AA">
        <w:rPr>
          <w:rFonts w:ascii="宋体" w:hAnsi="宋体"/>
          <w:color w:val="000000"/>
        </w:rPr>
        <w:t>低于规范要求，剩余下滑力较大</w:t>
      </w:r>
      <w:r w:rsidRPr="001664AA">
        <w:rPr>
          <w:rFonts w:ascii="宋体" w:hAnsi="宋体" w:hint="eastAsia"/>
          <w:color w:val="000000"/>
        </w:rPr>
        <w:t>，难以</w:t>
      </w:r>
      <w:r w:rsidRPr="001664AA">
        <w:rPr>
          <w:rFonts w:ascii="宋体" w:hAnsi="宋体"/>
          <w:color w:val="000000"/>
        </w:rPr>
        <w:t>通过</w:t>
      </w:r>
      <w:r w:rsidRPr="001664AA">
        <w:rPr>
          <w:rFonts w:ascii="宋体" w:hAnsi="宋体" w:hint="eastAsia"/>
          <w:color w:val="000000"/>
        </w:rPr>
        <w:t>单纯</w:t>
      </w:r>
      <w:r w:rsidRPr="001664AA">
        <w:rPr>
          <w:rFonts w:ascii="宋体" w:hAnsi="宋体"/>
          <w:color w:val="000000"/>
        </w:rPr>
        <w:t>的锚固结构提供足够的承载力，</w:t>
      </w:r>
      <w:r w:rsidRPr="001664AA">
        <w:rPr>
          <w:rFonts w:ascii="宋体" w:hAnsi="宋体" w:hint="eastAsia"/>
          <w:color w:val="000000"/>
        </w:rPr>
        <w:t>故综合</w:t>
      </w:r>
      <w:r w:rsidRPr="001664AA">
        <w:rPr>
          <w:rFonts w:ascii="宋体" w:hAnsi="宋体"/>
          <w:color w:val="000000"/>
        </w:rPr>
        <w:t>考虑</w:t>
      </w:r>
      <w:r w:rsidRPr="001664AA">
        <w:rPr>
          <w:rFonts w:ascii="宋体" w:hAnsi="宋体" w:hint="eastAsia"/>
          <w:color w:val="000000"/>
        </w:rPr>
        <w:t>采用</w:t>
      </w:r>
      <w:r w:rsidRPr="001664AA">
        <w:rPr>
          <w:rFonts w:ascii="宋体" w:hAnsi="宋体"/>
          <w:color w:val="000000"/>
        </w:rPr>
        <w:t>锚固结构及抗滑桩结构。</w:t>
      </w:r>
    </w:p>
    <w:p w:rsidR="00CC18FD" w:rsidRPr="001664AA" w:rsidRDefault="00CC18FD" w:rsidP="003408A1">
      <w:pPr>
        <w:spacing w:line="360" w:lineRule="auto"/>
        <w:jc w:val="center"/>
        <w:rPr>
          <w:rFonts w:ascii="宋体" w:hAnsi="宋体"/>
          <w:noProof/>
        </w:rPr>
      </w:pPr>
      <w:r w:rsidRPr="001664AA">
        <w:rPr>
          <w:rFonts w:ascii="宋体" w:hAnsi="宋体"/>
          <w:noProof/>
        </w:rPr>
        <w:drawing>
          <wp:inline distT="0" distB="0" distL="0" distR="0" wp14:anchorId="482E9A40" wp14:editId="0A42F38B">
            <wp:extent cx="2940177" cy="1440000"/>
            <wp:effectExtent l="0" t="0" r="0" b="8255"/>
            <wp:docPr id="13" name="图片 13" descr="K142+400～K142+865滑坡处治设计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142+400～K142+865滑坡处治设计图-20"/>
                    <pic:cNvPicPr>
                      <a:picLocks noChangeAspect="1" noChangeArrowheads="1"/>
                    </pic:cNvPicPr>
                  </pic:nvPicPr>
                  <pic:blipFill>
                    <a:blip r:embed="rId8" cstate="print">
                      <a:extLst>
                        <a:ext uri="{28A0092B-C50C-407E-A947-70E740481C1C}">
                          <a14:useLocalDpi xmlns:a14="http://schemas.microsoft.com/office/drawing/2010/main" val="0"/>
                        </a:ext>
                      </a:extLst>
                    </a:blip>
                    <a:srcRect t="18874" b="22816"/>
                    <a:stretch>
                      <a:fillRect/>
                    </a:stretch>
                  </pic:blipFill>
                  <pic:spPr bwMode="auto">
                    <a:xfrm>
                      <a:off x="0" y="0"/>
                      <a:ext cx="2940177" cy="1440000"/>
                    </a:xfrm>
                    <a:prstGeom prst="rect">
                      <a:avLst/>
                    </a:prstGeom>
                    <a:noFill/>
                    <a:ln>
                      <a:noFill/>
                    </a:ln>
                  </pic:spPr>
                </pic:pic>
              </a:graphicData>
            </a:graphic>
          </wp:inline>
        </w:drawing>
      </w:r>
    </w:p>
    <w:p w:rsidR="00CC18FD" w:rsidRPr="001664AA" w:rsidRDefault="00CC18FD" w:rsidP="00CC18FD">
      <w:pPr>
        <w:pStyle w:val="aa"/>
        <w:ind w:firstLine="480"/>
        <w:jc w:val="center"/>
        <w:rPr>
          <w:rFonts w:ascii="宋体" w:hAnsi="宋体"/>
          <w:sz w:val="21"/>
          <w:szCs w:val="21"/>
        </w:rPr>
      </w:pPr>
      <w:r w:rsidRPr="001664AA">
        <w:rPr>
          <w:rFonts w:ascii="宋体" w:hAnsi="宋体" w:hint="eastAsia"/>
          <w:sz w:val="21"/>
          <w:szCs w:val="21"/>
        </w:rPr>
        <w:t>图</w:t>
      </w:r>
      <w:r w:rsidR="0013765E">
        <w:rPr>
          <w:rFonts w:ascii="宋体" w:hAnsi="宋体"/>
          <w:sz w:val="21"/>
          <w:szCs w:val="21"/>
        </w:rPr>
        <w:t>5</w:t>
      </w:r>
      <w:r w:rsidRPr="001664AA">
        <w:rPr>
          <w:rFonts w:ascii="宋体" w:hAnsi="宋体"/>
          <w:sz w:val="21"/>
          <w:szCs w:val="21"/>
        </w:rPr>
        <w:t>-</w:t>
      </w:r>
      <w:r w:rsidR="0013765E">
        <w:rPr>
          <w:rFonts w:ascii="宋体" w:hAnsi="宋体"/>
          <w:sz w:val="21"/>
          <w:szCs w:val="21"/>
        </w:rPr>
        <w:t>1</w:t>
      </w:r>
      <w:r w:rsidRPr="001664AA">
        <w:rPr>
          <w:rFonts w:ascii="宋体" w:hAnsi="宋体" w:hint="eastAsia"/>
          <w:sz w:val="21"/>
          <w:szCs w:val="21"/>
        </w:rPr>
        <w:t xml:space="preserve">  K14</w:t>
      </w:r>
      <w:r w:rsidRPr="001664AA">
        <w:rPr>
          <w:rFonts w:ascii="宋体" w:hAnsi="宋体"/>
          <w:sz w:val="21"/>
          <w:szCs w:val="21"/>
        </w:rPr>
        <w:t>2</w:t>
      </w:r>
      <w:r w:rsidRPr="001664AA">
        <w:rPr>
          <w:rFonts w:ascii="宋体" w:hAnsi="宋体" w:hint="eastAsia"/>
          <w:sz w:val="21"/>
          <w:szCs w:val="21"/>
        </w:rPr>
        <w:t>+</w:t>
      </w:r>
      <w:r w:rsidRPr="001664AA">
        <w:rPr>
          <w:rFonts w:ascii="宋体" w:hAnsi="宋体"/>
          <w:sz w:val="21"/>
          <w:szCs w:val="21"/>
        </w:rPr>
        <w:t>715</w:t>
      </w:r>
      <w:r w:rsidRPr="001664AA">
        <w:rPr>
          <w:rFonts w:ascii="宋体" w:hAnsi="宋体" w:hint="eastAsia"/>
          <w:sz w:val="21"/>
          <w:szCs w:val="21"/>
        </w:rPr>
        <w:t>计算剖面</w:t>
      </w:r>
    </w:p>
    <w:p w:rsidR="00CC18FD" w:rsidRPr="001664AA" w:rsidRDefault="00CC18FD" w:rsidP="00FB0307">
      <w:pPr>
        <w:ind w:firstLineChars="200" w:firstLine="420"/>
        <w:rPr>
          <w:rFonts w:ascii="宋体" w:hAnsi="宋体"/>
        </w:rPr>
      </w:pPr>
      <w:bookmarkStart w:id="2" w:name="OLE_LINK32"/>
      <w:r w:rsidRPr="001664AA">
        <w:rPr>
          <w:rFonts w:ascii="宋体" w:hAnsi="宋体" w:hint="eastAsia"/>
        </w:rPr>
        <w:t>K142+</w:t>
      </w:r>
      <w:r w:rsidRPr="00FB0307">
        <w:rPr>
          <w:rFonts w:ascii="宋体" w:hAnsi="宋体"/>
          <w:kern w:val="0"/>
        </w:rPr>
        <w:t>6</w:t>
      </w:r>
      <w:r w:rsidRPr="00FB0307">
        <w:rPr>
          <w:rFonts w:ascii="宋体" w:hAnsi="宋体" w:hint="eastAsia"/>
          <w:kern w:val="0"/>
        </w:rPr>
        <w:t>6</w:t>
      </w:r>
      <w:r w:rsidRPr="00FB0307">
        <w:rPr>
          <w:rFonts w:ascii="宋体" w:hAnsi="宋体"/>
          <w:kern w:val="0"/>
        </w:rPr>
        <w:t>0</w:t>
      </w:r>
      <w:r w:rsidRPr="001664AA">
        <w:rPr>
          <w:rFonts w:ascii="宋体" w:hAnsi="宋体"/>
        </w:rPr>
        <w:t>~K142+7</w:t>
      </w:r>
      <w:r w:rsidRPr="001664AA">
        <w:rPr>
          <w:rFonts w:ascii="宋体" w:hAnsi="宋体" w:hint="eastAsia"/>
        </w:rPr>
        <w:t>25段左侧</w:t>
      </w:r>
      <w:r w:rsidRPr="001664AA">
        <w:rPr>
          <w:rFonts w:ascii="宋体" w:hAnsi="宋体"/>
        </w:rPr>
        <w:t>地形</w:t>
      </w:r>
      <w:r w:rsidRPr="001664AA">
        <w:rPr>
          <w:rFonts w:ascii="宋体" w:hAnsi="宋体" w:hint="eastAsia"/>
        </w:rPr>
        <w:t>从小里程</w:t>
      </w:r>
      <w:r w:rsidRPr="001664AA">
        <w:rPr>
          <w:rFonts w:ascii="宋体" w:hAnsi="宋体"/>
        </w:rPr>
        <w:t>向大里程逐渐变陡，</w:t>
      </w:r>
      <w:r w:rsidRPr="001664AA">
        <w:rPr>
          <w:rFonts w:ascii="宋体" w:hAnsi="宋体" w:hint="eastAsia"/>
        </w:rPr>
        <w:t>路堑</w:t>
      </w:r>
      <w:r w:rsidRPr="001664AA">
        <w:rPr>
          <w:rFonts w:ascii="宋体" w:hAnsi="宋体"/>
        </w:rPr>
        <w:t>挖方边坡高度</w:t>
      </w:r>
      <w:r w:rsidRPr="001664AA">
        <w:rPr>
          <w:rFonts w:ascii="宋体" w:hAnsi="宋体" w:hint="eastAsia"/>
        </w:rPr>
        <w:t>约</w:t>
      </w:r>
      <w:smartTag w:uri="urn:schemas-microsoft-com:office:smarttags" w:element="chmetcnv">
        <w:smartTagPr>
          <w:attr w:name="TCSC" w:val="0"/>
          <w:attr w:name="NumberType" w:val="1"/>
          <w:attr w:name="Negative" w:val="False"/>
          <w:attr w:name="HasSpace" w:val="False"/>
          <w:attr w:name="SourceValue" w:val="20"/>
          <w:attr w:name="UnitName" w:val="m"/>
        </w:smartTagPr>
        <w:r w:rsidRPr="001664AA">
          <w:rPr>
            <w:rFonts w:ascii="宋体" w:hAnsi="宋体" w:hint="eastAsia"/>
          </w:rPr>
          <w:t>20m</w:t>
        </w:r>
      </w:smartTag>
      <w:r w:rsidRPr="001664AA">
        <w:rPr>
          <w:rFonts w:ascii="宋体" w:hAnsi="宋体" w:hint="eastAsia"/>
        </w:rPr>
        <w:t>，根据</w:t>
      </w:r>
      <w:r w:rsidRPr="001664AA">
        <w:rPr>
          <w:rFonts w:ascii="宋体" w:hAnsi="宋体"/>
        </w:rPr>
        <w:t>K142+715</w:t>
      </w:r>
      <w:r w:rsidRPr="001664AA">
        <w:rPr>
          <w:rFonts w:ascii="宋体" w:hAnsi="宋体" w:hint="eastAsia"/>
        </w:rPr>
        <w:t>典型断面滑坡稳定性计算，根据滑坡稳定性计算，滑坡体沿深层潜在滑动面稳定系数为1.044，在非正常工况</w:t>
      </w:r>
      <w:r w:rsidRPr="001664AA">
        <w:rPr>
          <w:rFonts w:ascii="宋体" w:hAnsi="宋体"/>
        </w:rPr>
        <w:t>I</w:t>
      </w:r>
      <w:r w:rsidRPr="001664AA">
        <w:rPr>
          <w:rFonts w:ascii="宋体" w:hAnsi="宋体" w:hint="eastAsia"/>
        </w:rPr>
        <w:t>（暴雨工况）按边坡安全系数</w:t>
      </w:r>
      <w:r w:rsidRPr="001664AA">
        <w:rPr>
          <w:rFonts w:ascii="宋体" w:hAnsi="宋体"/>
        </w:rPr>
        <w:t>1.15</w:t>
      </w:r>
      <w:r w:rsidRPr="001664AA">
        <w:rPr>
          <w:rFonts w:ascii="宋体" w:hAnsi="宋体" w:hint="eastAsia"/>
        </w:rPr>
        <w:t>验算坡体桩后剩余下滑推力为603.557</w:t>
      </w:r>
      <w:r w:rsidRPr="001664AA">
        <w:rPr>
          <w:rFonts w:ascii="宋体" w:hAnsi="宋体"/>
        </w:rPr>
        <w:t>KN</w:t>
      </w:r>
      <w:r w:rsidRPr="001664AA">
        <w:rPr>
          <w:rFonts w:ascii="宋体" w:hAnsi="宋体" w:hint="eastAsia"/>
        </w:rPr>
        <w:t>。本段防治方案为：台阶式分级开挖，第一级边坡高</w:t>
      </w:r>
      <w:smartTag w:uri="urn:schemas-microsoft-com:office:smarttags" w:element="chmetcnv">
        <w:smartTagPr>
          <w:attr w:name="TCSC" w:val="0"/>
          <w:attr w:name="NumberType" w:val="1"/>
          <w:attr w:name="Negative" w:val="False"/>
          <w:attr w:name="HasSpace" w:val="False"/>
          <w:attr w:name="SourceValue" w:val="12"/>
          <w:attr w:name="UnitName" w:val="m"/>
        </w:smartTagPr>
        <w:r w:rsidRPr="001664AA">
          <w:rPr>
            <w:rFonts w:ascii="宋体" w:hAnsi="宋体"/>
          </w:rPr>
          <w:t>12m</w:t>
        </w:r>
      </w:smartTag>
      <w:r w:rsidRPr="001664AA">
        <w:rPr>
          <w:rFonts w:ascii="宋体" w:hAnsi="宋体" w:hint="eastAsia"/>
        </w:rPr>
        <w:t>，设计开挖坡率</w:t>
      </w:r>
      <w:r w:rsidRPr="001664AA">
        <w:rPr>
          <w:rFonts w:ascii="宋体" w:hAnsi="宋体"/>
        </w:rPr>
        <w:t>1</w:t>
      </w:r>
      <w:r w:rsidRPr="001664AA">
        <w:rPr>
          <w:rFonts w:ascii="宋体" w:hAnsi="宋体" w:hint="eastAsia"/>
        </w:rPr>
        <w:t>：</w:t>
      </w:r>
      <w:r w:rsidRPr="001664AA">
        <w:rPr>
          <w:rFonts w:ascii="宋体" w:hAnsi="宋体"/>
        </w:rPr>
        <w:t>1</w:t>
      </w:r>
      <w:r w:rsidRPr="001664AA">
        <w:rPr>
          <w:rFonts w:ascii="宋体" w:hAnsi="宋体" w:hint="eastAsia"/>
        </w:rPr>
        <w:t>，采用锚杆框架植草，坡顶设置</w:t>
      </w:r>
      <w:smartTag w:uri="urn:schemas-microsoft-com:office:smarttags" w:element="chmetcnv">
        <w:smartTagPr>
          <w:attr w:name="TCSC" w:val="0"/>
          <w:attr w:name="NumberType" w:val="1"/>
          <w:attr w:name="Negative" w:val="False"/>
          <w:attr w:name="HasSpace" w:val="False"/>
          <w:attr w:name="SourceValue" w:val="4.5"/>
          <w:attr w:name="UnitName" w:val="m"/>
        </w:smartTagPr>
        <w:r w:rsidRPr="001664AA">
          <w:rPr>
            <w:rFonts w:ascii="宋体" w:hAnsi="宋体"/>
          </w:rPr>
          <w:t>4.5m</w:t>
        </w:r>
      </w:smartTag>
      <w:r w:rsidRPr="001664AA">
        <w:rPr>
          <w:rFonts w:ascii="宋体" w:hAnsi="宋体" w:hint="eastAsia"/>
        </w:rPr>
        <w:t>宽平台，设抗滑桩，抗滑桩桩顶设置一根锚索，第二级坡顶设置</w:t>
      </w:r>
      <w:smartTag w:uri="urn:schemas-microsoft-com:office:smarttags" w:element="chmetcnv">
        <w:smartTagPr>
          <w:attr w:name="TCSC" w:val="0"/>
          <w:attr w:name="NumberType" w:val="1"/>
          <w:attr w:name="Negative" w:val="False"/>
          <w:attr w:name="HasSpace" w:val="False"/>
          <w:attr w:name="SourceValue" w:val="8"/>
          <w:attr w:name="UnitName" w:val="m"/>
        </w:smartTagPr>
        <w:r w:rsidRPr="001664AA">
          <w:rPr>
            <w:rFonts w:ascii="宋体" w:hAnsi="宋体"/>
          </w:rPr>
          <w:t>8m</w:t>
        </w:r>
      </w:smartTag>
      <w:r w:rsidRPr="001664AA">
        <w:rPr>
          <w:rFonts w:ascii="宋体" w:hAnsi="宋体" w:hint="eastAsia"/>
        </w:rPr>
        <w:t>宽平台，兼做改路通道，第二级边坡每级坡高</w:t>
      </w:r>
      <w:smartTag w:uri="urn:schemas-microsoft-com:office:smarttags" w:element="chmetcnv">
        <w:smartTagPr>
          <w:attr w:name="TCSC" w:val="0"/>
          <w:attr w:name="NumberType" w:val="1"/>
          <w:attr w:name="Negative" w:val="False"/>
          <w:attr w:name="HasSpace" w:val="False"/>
          <w:attr w:name="SourceValue" w:val="10"/>
          <w:attr w:name="UnitName" w:val="m"/>
        </w:smartTagPr>
        <w:r w:rsidRPr="001664AA">
          <w:rPr>
            <w:rFonts w:ascii="宋体" w:hAnsi="宋体"/>
          </w:rPr>
          <w:t>10m</w:t>
        </w:r>
      </w:smartTag>
      <w:r w:rsidRPr="001664AA">
        <w:rPr>
          <w:rFonts w:ascii="宋体" w:hAnsi="宋体" w:hint="eastAsia"/>
        </w:rPr>
        <w:t>，最后一级一坡到顶，设计开挖坡率</w:t>
      </w:r>
      <w:r w:rsidRPr="001664AA">
        <w:rPr>
          <w:rFonts w:ascii="宋体" w:hAnsi="宋体"/>
        </w:rPr>
        <w:t>1:1.25</w:t>
      </w:r>
      <w:r w:rsidRPr="001664AA">
        <w:rPr>
          <w:rFonts w:ascii="宋体" w:hAnsi="宋体" w:hint="eastAsia"/>
        </w:rPr>
        <w:t>，均设</w:t>
      </w:r>
      <w:smartTag w:uri="urn:schemas-microsoft-com:office:smarttags" w:element="chmetcnv">
        <w:smartTagPr>
          <w:attr w:name="TCSC" w:val="0"/>
          <w:attr w:name="NumberType" w:val="1"/>
          <w:attr w:name="Negative" w:val="False"/>
          <w:attr w:name="HasSpace" w:val="False"/>
          <w:attr w:name="SourceValue" w:val="2"/>
          <w:attr w:name="UnitName" w:val="m"/>
        </w:smartTagPr>
        <w:r w:rsidRPr="001664AA">
          <w:rPr>
            <w:rFonts w:ascii="宋体" w:hAnsi="宋体"/>
          </w:rPr>
          <w:t>2m</w:t>
        </w:r>
      </w:smartTag>
      <w:r w:rsidRPr="001664AA">
        <w:rPr>
          <w:rFonts w:ascii="宋体" w:hAnsi="宋体" w:hint="eastAsia"/>
        </w:rPr>
        <w:t>宽平台，采用锚索框架植草防护。</w:t>
      </w:r>
      <w:bookmarkEnd w:id="2"/>
    </w:p>
    <w:p w:rsidR="00CC18FD" w:rsidRPr="001664AA" w:rsidRDefault="00CC18FD" w:rsidP="005525E3">
      <w:pPr>
        <w:spacing w:line="360" w:lineRule="auto"/>
        <w:jc w:val="center"/>
        <w:rPr>
          <w:rFonts w:ascii="宋体" w:hAnsi="宋体"/>
          <w:noProof/>
        </w:rPr>
      </w:pPr>
      <w:r w:rsidRPr="001664AA">
        <w:rPr>
          <w:rFonts w:ascii="宋体" w:hAnsi="宋体"/>
          <w:noProof/>
        </w:rPr>
        <w:drawing>
          <wp:inline distT="0" distB="0" distL="0" distR="0" wp14:anchorId="3EE06004" wp14:editId="6CDE6A5F">
            <wp:extent cx="3327947" cy="1440000"/>
            <wp:effectExtent l="0" t="0" r="6350" b="8255"/>
            <wp:docPr id="12" name="图片 12" descr="K142+400～K142+865滑坡处治设计图-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142+400～K142+865滑坡处治设计图-2014"/>
                    <pic:cNvPicPr>
                      <a:picLocks noChangeAspect="1" noChangeArrowheads="1"/>
                    </pic:cNvPicPr>
                  </pic:nvPicPr>
                  <pic:blipFill>
                    <a:blip r:embed="rId9" cstate="print">
                      <a:extLst>
                        <a:ext uri="{28A0092B-C50C-407E-A947-70E740481C1C}">
                          <a14:useLocalDpi xmlns:a14="http://schemas.microsoft.com/office/drawing/2010/main" val="0"/>
                        </a:ext>
                      </a:extLst>
                    </a:blip>
                    <a:srcRect t="20651" b="23866"/>
                    <a:stretch>
                      <a:fillRect/>
                    </a:stretch>
                  </pic:blipFill>
                  <pic:spPr bwMode="auto">
                    <a:xfrm>
                      <a:off x="0" y="0"/>
                      <a:ext cx="3327947" cy="1440000"/>
                    </a:xfrm>
                    <a:prstGeom prst="rect">
                      <a:avLst/>
                    </a:prstGeom>
                    <a:noFill/>
                    <a:ln>
                      <a:noFill/>
                    </a:ln>
                  </pic:spPr>
                </pic:pic>
              </a:graphicData>
            </a:graphic>
          </wp:inline>
        </w:drawing>
      </w:r>
    </w:p>
    <w:p w:rsidR="00CC18FD" w:rsidRPr="001664AA" w:rsidRDefault="00CC18FD" w:rsidP="00CC18FD">
      <w:pPr>
        <w:pStyle w:val="aa"/>
        <w:spacing w:line="240" w:lineRule="auto"/>
        <w:ind w:firstLine="482"/>
        <w:jc w:val="center"/>
        <w:rPr>
          <w:rFonts w:ascii="宋体" w:hAnsi="宋体"/>
          <w:sz w:val="21"/>
          <w:szCs w:val="21"/>
        </w:rPr>
      </w:pPr>
      <w:r w:rsidRPr="001664AA">
        <w:rPr>
          <w:rFonts w:ascii="宋体" w:hAnsi="宋体" w:hint="eastAsia"/>
          <w:sz w:val="21"/>
          <w:szCs w:val="21"/>
        </w:rPr>
        <w:t>图</w:t>
      </w:r>
      <w:r w:rsidR="0013765E">
        <w:rPr>
          <w:rFonts w:ascii="宋体" w:hAnsi="宋体"/>
          <w:sz w:val="21"/>
          <w:szCs w:val="21"/>
        </w:rPr>
        <w:t>5</w:t>
      </w:r>
      <w:r w:rsidRPr="001664AA">
        <w:rPr>
          <w:rFonts w:ascii="宋体" w:hAnsi="宋体"/>
          <w:sz w:val="21"/>
          <w:szCs w:val="21"/>
        </w:rPr>
        <w:t>-</w:t>
      </w:r>
      <w:r w:rsidR="0013765E">
        <w:rPr>
          <w:rFonts w:ascii="宋体" w:hAnsi="宋体"/>
          <w:sz w:val="21"/>
          <w:szCs w:val="21"/>
        </w:rPr>
        <w:t>2</w:t>
      </w:r>
      <w:r w:rsidRPr="001664AA">
        <w:rPr>
          <w:rFonts w:ascii="宋体" w:hAnsi="宋体" w:hint="eastAsia"/>
          <w:sz w:val="21"/>
          <w:szCs w:val="21"/>
        </w:rPr>
        <w:t xml:space="preserve">  K14</w:t>
      </w:r>
      <w:r w:rsidRPr="001664AA">
        <w:rPr>
          <w:rFonts w:ascii="宋体" w:hAnsi="宋体"/>
          <w:sz w:val="21"/>
          <w:szCs w:val="21"/>
        </w:rPr>
        <w:t>2</w:t>
      </w:r>
      <w:r w:rsidRPr="001664AA">
        <w:rPr>
          <w:rFonts w:ascii="宋体" w:hAnsi="宋体" w:hint="eastAsia"/>
          <w:sz w:val="21"/>
          <w:szCs w:val="21"/>
        </w:rPr>
        <w:t>+</w:t>
      </w:r>
      <w:r w:rsidRPr="001664AA">
        <w:rPr>
          <w:rFonts w:ascii="宋体" w:hAnsi="宋体"/>
          <w:sz w:val="21"/>
          <w:szCs w:val="21"/>
        </w:rPr>
        <w:t>760</w:t>
      </w:r>
      <w:r w:rsidRPr="001664AA">
        <w:rPr>
          <w:rFonts w:ascii="宋体" w:hAnsi="宋体" w:hint="eastAsia"/>
          <w:sz w:val="21"/>
          <w:szCs w:val="21"/>
        </w:rPr>
        <w:t>计算剖面</w:t>
      </w:r>
    </w:p>
    <w:p w:rsidR="00CC18FD" w:rsidRPr="001664AA" w:rsidRDefault="00CC18FD" w:rsidP="00FB0307">
      <w:pPr>
        <w:ind w:firstLineChars="200" w:firstLine="420"/>
        <w:rPr>
          <w:rFonts w:ascii="宋体" w:hAnsi="宋体"/>
        </w:rPr>
      </w:pPr>
      <w:bookmarkStart w:id="3" w:name="OLE_LINK33"/>
      <w:r w:rsidRPr="001664AA">
        <w:rPr>
          <w:rFonts w:ascii="宋体" w:hAnsi="宋体" w:hint="eastAsia"/>
        </w:rPr>
        <w:t>根据滑坡稳定性计算，滑坡体沿岩土界面潜在滑动面稳定系数为1.036，在非正常工况</w:t>
      </w:r>
      <w:r w:rsidRPr="001664AA">
        <w:rPr>
          <w:rFonts w:ascii="宋体" w:hAnsi="宋体"/>
        </w:rPr>
        <w:t>I</w:t>
      </w:r>
      <w:r w:rsidRPr="001664AA">
        <w:rPr>
          <w:rFonts w:ascii="宋体" w:hAnsi="宋体" w:hint="eastAsia"/>
        </w:rPr>
        <w:t>（暴雨工况）按边坡安全系数</w:t>
      </w:r>
      <w:r w:rsidRPr="001664AA">
        <w:rPr>
          <w:rFonts w:ascii="宋体" w:hAnsi="宋体"/>
        </w:rPr>
        <w:t>1.15</w:t>
      </w:r>
      <w:r w:rsidRPr="001664AA">
        <w:rPr>
          <w:rFonts w:ascii="宋体" w:hAnsi="宋体" w:hint="eastAsia"/>
        </w:rPr>
        <w:t>验算坡体桩后剩余下滑推力为</w:t>
      </w:r>
      <w:r w:rsidRPr="001664AA">
        <w:rPr>
          <w:rFonts w:ascii="宋体" w:hAnsi="宋体"/>
        </w:rPr>
        <w:t>1</w:t>
      </w:r>
      <w:r w:rsidRPr="001664AA">
        <w:rPr>
          <w:rFonts w:ascii="宋体" w:hAnsi="宋体" w:hint="eastAsia"/>
        </w:rPr>
        <w:t>524.82</w:t>
      </w:r>
      <w:r w:rsidRPr="001664AA">
        <w:rPr>
          <w:rFonts w:ascii="宋体" w:hAnsi="宋体"/>
        </w:rPr>
        <w:t>KN</w:t>
      </w:r>
      <w:r w:rsidRPr="001664AA">
        <w:rPr>
          <w:rFonts w:ascii="宋体" w:hAnsi="宋体" w:hint="eastAsia"/>
        </w:rPr>
        <w:t>。本段防治方案为：台阶式分级开挖，第一级边坡高</w:t>
      </w:r>
      <w:smartTag w:uri="urn:schemas-microsoft-com:office:smarttags" w:element="chmetcnv">
        <w:smartTagPr>
          <w:attr w:name="TCSC" w:val="0"/>
          <w:attr w:name="NumberType" w:val="1"/>
          <w:attr w:name="Negative" w:val="False"/>
          <w:attr w:name="HasSpace" w:val="False"/>
          <w:attr w:name="SourceValue" w:val="12"/>
          <w:attr w:name="UnitName" w:val="m"/>
        </w:smartTagPr>
        <w:r w:rsidRPr="001664AA">
          <w:rPr>
            <w:rFonts w:ascii="宋体" w:hAnsi="宋体"/>
          </w:rPr>
          <w:t>12m</w:t>
        </w:r>
      </w:smartTag>
      <w:r w:rsidRPr="001664AA">
        <w:rPr>
          <w:rFonts w:ascii="宋体" w:hAnsi="宋体" w:hint="eastAsia"/>
        </w:rPr>
        <w:t>，设计开挖坡率</w:t>
      </w:r>
      <w:r w:rsidRPr="001664AA">
        <w:rPr>
          <w:rFonts w:ascii="宋体" w:hAnsi="宋体"/>
        </w:rPr>
        <w:t>1</w:t>
      </w:r>
      <w:r w:rsidRPr="001664AA">
        <w:rPr>
          <w:rFonts w:ascii="宋体" w:hAnsi="宋体" w:hint="eastAsia"/>
        </w:rPr>
        <w:t>：</w:t>
      </w:r>
      <w:r w:rsidRPr="001664AA">
        <w:rPr>
          <w:rFonts w:ascii="宋体" w:hAnsi="宋体"/>
        </w:rPr>
        <w:t>1</w:t>
      </w:r>
      <w:r w:rsidRPr="001664AA">
        <w:rPr>
          <w:rFonts w:ascii="宋体" w:hAnsi="宋体" w:hint="eastAsia"/>
        </w:rPr>
        <w:t>，采用锚杆框架植草，坡顶设置</w:t>
      </w:r>
      <w:smartTag w:uri="urn:schemas-microsoft-com:office:smarttags" w:element="chmetcnv">
        <w:smartTagPr>
          <w:attr w:name="TCSC" w:val="0"/>
          <w:attr w:name="NumberType" w:val="1"/>
          <w:attr w:name="Negative" w:val="False"/>
          <w:attr w:name="HasSpace" w:val="False"/>
          <w:attr w:name="SourceValue" w:val="4.5"/>
          <w:attr w:name="UnitName" w:val="m"/>
        </w:smartTagPr>
        <w:r w:rsidRPr="001664AA">
          <w:rPr>
            <w:rFonts w:ascii="宋体" w:hAnsi="宋体"/>
          </w:rPr>
          <w:t>4.5m</w:t>
        </w:r>
      </w:smartTag>
      <w:r w:rsidRPr="001664AA">
        <w:rPr>
          <w:rFonts w:ascii="宋体" w:hAnsi="宋体" w:hint="eastAsia"/>
        </w:rPr>
        <w:t>宽平台，设抗滑桩，抗滑桩均设两道锚索；第二级边坡高</w:t>
      </w:r>
      <w:smartTag w:uri="urn:schemas-microsoft-com:office:smarttags" w:element="chmetcnv">
        <w:smartTagPr>
          <w:attr w:name="TCSC" w:val="0"/>
          <w:attr w:name="NumberType" w:val="1"/>
          <w:attr w:name="Negative" w:val="False"/>
          <w:attr w:name="HasSpace" w:val="False"/>
          <w:attr w:name="SourceValue" w:val="10"/>
          <w:attr w:name="UnitName" w:val="m"/>
        </w:smartTagPr>
        <w:r w:rsidRPr="001664AA">
          <w:rPr>
            <w:rFonts w:ascii="宋体" w:hAnsi="宋体"/>
          </w:rPr>
          <w:t>10m</w:t>
        </w:r>
      </w:smartTag>
      <w:r w:rsidRPr="001664AA">
        <w:rPr>
          <w:rFonts w:ascii="宋体" w:hAnsi="宋体" w:hint="eastAsia"/>
        </w:rPr>
        <w:t>，设计开挖坡率</w:t>
      </w:r>
      <w:r w:rsidRPr="001664AA">
        <w:rPr>
          <w:rFonts w:ascii="宋体" w:hAnsi="宋体"/>
        </w:rPr>
        <w:t>1</w:t>
      </w:r>
      <w:r w:rsidRPr="001664AA">
        <w:rPr>
          <w:rFonts w:ascii="宋体" w:hAnsi="宋体" w:hint="eastAsia"/>
        </w:rPr>
        <w:t>：</w:t>
      </w:r>
      <w:r w:rsidRPr="001664AA">
        <w:rPr>
          <w:rFonts w:ascii="宋体" w:hAnsi="宋体"/>
        </w:rPr>
        <w:t>1.25</w:t>
      </w:r>
      <w:r w:rsidRPr="001664AA">
        <w:rPr>
          <w:rFonts w:ascii="宋体" w:hAnsi="宋体" w:hint="eastAsia"/>
        </w:rPr>
        <w:t>，采用锚索框架植草防护</w:t>
      </w:r>
      <w:r w:rsidR="000C0BE0">
        <w:rPr>
          <w:rFonts w:ascii="宋体" w:hAnsi="宋体" w:hint="eastAsia"/>
        </w:rPr>
        <w:t>；</w:t>
      </w:r>
      <w:r w:rsidRPr="001664AA">
        <w:rPr>
          <w:rFonts w:ascii="宋体" w:hAnsi="宋体" w:hint="eastAsia"/>
        </w:rPr>
        <w:t>第二级坡顶设置</w:t>
      </w:r>
      <w:smartTag w:uri="urn:schemas-microsoft-com:office:smarttags" w:element="chmetcnv">
        <w:smartTagPr>
          <w:attr w:name="TCSC" w:val="0"/>
          <w:attr w:name="NumberType" w:val="1"/>
          <w:attr w:name="Negative" w:val="False"/>
          <w:attr w:name="HasSpace" w:val="False"/>
          <w:attr w:name="SourceValue" w:val="8"/>
          <w:attr w:name="UnitName" w:val="m"/>
        </w:smartTagPr>
        <w:r w:rsidRPr="001664AA">
          <w:rPr>
            <w:rFonts w:ascii="宋体" w:hAnsi="宋体"/>
          </w:rPr>
          <w:t>8m</w:t>
        </w:r>
      </w:smartTag>
      <w:r w:rsidRPr="001664AA">
        <w:rPr>
          <w:rFonts w:ascii="宋体" w:hAnsi="宋体" w:hint="eastAsia"/>
        </w:rPr>
        <w:t>宽平台，兼做改路通道，第三、四级边坡每级坡高</w:t>
      </w:r>
      <w:smartTag w:uri="urn:schemas-microsoft-com:office:smarttags" w:element="chmetcnv">
        <w:smartTagPr>
          <w:attr w:name="TCSC" w:val="0"/>
          <w:attr w:name="NumberType" w:val="1"/>
          <w:attr w:name="Negative" w:val="False"/>
          <w:attr w:name="HasSpace" w:val="False"/>
          <w:attr w:name="SourceValue" w:val="10"/>
          <w:attr w:name="UnitName" w:val="m"/>
        </w:smartTagPr>
        <w:r w:rsidRPr="001664AA">
          <w:rPr>
            <w:rFonts w:ascii="宋体" w:hAnsi="宋体"/>
          </w:rPr>
          <w:t>10m</w:t>
        </w:r>
      </w:smartTag>
      <w:r w:rsidRPr="001664AA">
        <w:rPr>
          <w:rFonts w:ascii="宋体" w:hAnsi="宋体" w:hint="eastAsia"/>
        </w:rPr>
        <w:t>，最后一级一坡到顶，设计开挖坡率</w:t>
      </w:r>
      <w:r w:rsidRPr="001664AA">
        <w:rPr>
          <w:rFonts w:ascii="宋体" w:hAnsi="宋体"/>
        </w:rPr>
        <w:t>1:1.25</w:t>
      </w:r>
      <w:r w:rsidRPr="001664AA">
        <w:rPr>
          <w:rFonts w:ascii="宋体" w:hAnsi="宋体" w:hint="eastAsia"/>
        </w:rPr>
        <w:t>，均设</w:t>
      </w:r>
      <w:smartTag w:uri="urn:schemas-microsoft-com:office:smarttags" w:element="chmetcnv">
        <w:smartTagPr>
          <w:attr w:name="TCSC" w:val="0"/>
          <w:attr w:name="NumberType" w:val="1"/>
          <w:attr w:name="Negative" w:val="False"/>
          <w:attr w:name="HasSpace" w:val="False"/>
          <w:attr w:name="SourceValue" w:val="2"/>
          <w:attr w:name="UnitName" w:val="m"/>
        </w:smartTagPr>
        <w:r w:rsidRPr="001664AA">
          <w:rPr>
            <w:rFonts w:ascii="宋体" w:hAnsi="宋体"/>
          </w:rPr>
          <w:t>2m</w:t>
        </w:r>
      </w:smartTag>
      <w:r w:rsidRPr="001664AA">
        <w:rPr>
          <w:rFonts w:ascii="宋体" w:hAnsi="宋体" w:hint="eastAsia"/>
        </w:rPr>
        <w:t>宽平台，第</w:t>
      </w:r>
      <w:r w:rsidRPr="001664AA">
        <w:rPr>
          <w:rFonts w:ascii="宋体" w:hAnsi="宋体"/>
        </w:rPr>
        <w:t>三、四级</w:t>
      </w:r>
      <w:r w:rsidRPr="001664AA">
        <w:rPr>
          <w:rFonts w:ascii="宋体" w:hAnsi="宋体" w:hint="eastAsia"/>
        </w:rPr>
        <w:t>采用锚索框架植草防护，</w:t>
      </w:r>
      <w:r w:rsidRPr="001664AA">
        <w:rPr>
          <w:rFonts w:ascii="宋体" w:hAnsi="宋体"/>
        </w:rPr>
        <w:t>最上一级采用锚杆框架植草防护</w:t>
      </w:r>
      <w:r w:rsidRPr="001664AA">
        <w:rPr>
          <w:rFonts w:ascii="宋体" w:hAnsi="宋体" w:hint="eastAsia"/>
        </w:rPr>
        <w:t>。</w:t>
      </w:r>
      <w:bookmarkEnd w:id="3"/>
    </w:p>
    <w:p w:rsidR="00CC18FD" w:rsidRPr="001664AA" w:rsidRDefault="00CC18FD" w:rsidP="009F3FC6">
      <w:pPr>
        <w:spacing w:line="360" w:lineRule="auto"/>
        <w:jc w:val="center"/>
        <w:rPr>
          <w:rFonts w:ascii="宋体" w:hAnsi="宋体"/>
          <w:b/>
          <w:noProof/>
        </w:rPr>
      </w:pPr>
      <w:r w:rsidRPr="001664AA">
        <w:rPr>
          <w:rFonts w:ascii="宋体" w:hAnsi="宋体"/>
          <w:b/>
          <w:noProof/>
        </w:rPr>
        <w:lastRenderedPageBreak/>
        <w:drawing>
          <wp:inline distT="0" distB="0" distL="0" distR="0" wp14:anchorId="40D06054" wp14:editId="5D7A9CAE">
            <wp:extent cx="3568778" cy="1467298"/>
            <wp:effectExtent l="0" t="0" r="0" b="0"/>
            <wp:docPr id="11" name="图片 11" descr="K142+400～K142+865滑坡处治设计图-20141120-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142+400～K142+865滑坡处治设计图-20141120-Model"/>
                    <pic:cNvPicPr>
                      <a:picLocks noChangeAspect="1" noChangeArrowheads="1"/>
                    </pic:cNvPicPr>
                  </pic:nvPicPr>
                  <pic:blipFill>
                    <a:blip r:embed="rId10" cstate="print">
                      <a:extLst>
                        <a:ext uri="{28A0092B-C50C-407E-A947-70E740481C1C}">
                          <a14:useLocalDpi xmlns:a14="http://schemas.microsoft.com/office/drawing/2010/main" val="0"/>
                        </a:ext>
                      </a:extLst>
                    </a:blip>
                    <a:srcRect t="23766" b="26096"/>
                    <a:stretch>
                      <a:fillRect/>
                    </a:stretch>
                  </pic:blipFill>
                  <pic:spPr bwMode="auto">
                    <a:xfrm>
                      <a:off x="0" y="0"/>
                      <a:ext cx="3577685" cy="1470960"/>
                    </a:xfrm>
                    <a:prstGeom prst="rect">
                      <a:avLst/>
                    </a:prstGeom>
                    <a:noFill/>
                    <a:ln>
                      <a:noFill/>
                    </a:ln>
                  </pic:spPr>
                </pic:pic>
              </a:graphicData>
            </a:graphic>
          </wp:inline>
        </w:drawing>
      </w:r>
    </w:p>
    <w:p w:rsidR="00CC18FD" w:rsidRPr="001664AA" w:rsidRDefault="00CC18FD" w:rsidP="00CC18FD">
      <w:pPr>
        <w:pStyle w:val="aa"/>
        <w:ind w:firstLine="480"/>
        <w:jc w:val="center"/>
        <w:rPr>
          <w:rFonts w:ascii="宋体" w:hAnsi="宋体"/>
          <w:sz w:val="21"/>
          <w:szCs w:val="21"/>
        </w:rPr>
      </w:pPr>
      <w:r w:rsidRPr="001664AA">
        <w:rPr>
          <w:rFonts w:ascii="宋体" w:hAnsi="宋体" w:hint="eastAsia"/>
          <w:sz w:val="21"/>
          <w:szCs w:val="21"/>
        </w:rPr>
        <w:t>图</w:t>
      </w:r>
      <w:r w:rsidR="006A567D">
        <w:rPr>
          <w:rFonts w:ascii="宋体" w:hAnsi="宋体"/>
          <w:sz w:val="21"/>
          <w:szCs w:val="21"/>
        </w:rPr>
        <w:t>5</w:t>
      </w:r>
      <w:r w:rsidRPr="001664AA">
        <w:rPr>
          <w:rFonts w:ascii="宋体" w:hAnsi="宋体"/>
          <w:sz w:val="21"/>
          <w:szCs w:val="21"/>
        </w:rPr>
        <w:t>-</w:t>
      </w:r>
      <w:r w:rsidR="006A567D">
        <w:rPr>
          <w:rFonts w:ascii="宋体" w:hAnsi="宋体"/>
          <w:sz w:val="21"/>
          <w:szCs w:val="21"/>
        </w:rPr>
        <w:t>3</w:t>
      </w:r>
      <w:r w:rsidRPr="001664AA">
        <w:rPr>
          <w:rFonts w:ascii="宋体" w:hAnsi="宋体" w:hint="eastAsia"/>
          <w:sz w:val="21"/>
          <w:szCs w:val="21"/>
        </w:rPr>
        <w:t xml:space="preserve">  K14</w:t>
      </w:r>
      <w:r w:rsidRPr="001664AA">
        <w:rPr>
          <w:rFonts w:ascii="宋体" w:hAnsi="宋体"/>
          <w:sz w:val="21"/>
          <w:szCs w:val="21"/>
        </w:rPr>
        <w:t>2</w:t>
      </w:r>
      <w:r w:rsidRPr="001664AA">
        <w:rPr>
          <w:rFonts w:ascii="宋体" w:hAnsi="宋体" w:hint="eastAsia"/>
          <w:sz w:val="21"/>
          <w:szCs w:val="21"/>
        </w:rPr>
        <w:t>+</w:t>
      </w:r>
      <w:r w:rsidRPr="001664AA">
        <w:rPr>
          <w:rFonts w:ascii="宋体" w:hAnsi="宋体"/>
          <w:sz w:val="21"/>
          <w:szCs w:val="21"/>
        </w:rPr>
        <w:t>810</w:t>
      </w:r>
      <w:r w:rsidRPr="001664AA">
        <w:rPr>
          <w:rFonts w:ascii="宋体" w:hAnsi="宋体" w:hint="eastAsia"/>
          <w:sz w:val="21"/>
          <w:szCs w:val="21"/>
        </w:rPr>
        <w:t>计算剖面</w:t>
      </w:r>
    </w:p>
    <w:p w:rsidR="00CC18FD" w:rsidRDefault="00CC18FD" w:rsidP="00FB0307">
      <w:pPr>
        <w:ind w:firstLineChars="200" w:firstLine="420"/>
        <w:rPr>
          <w:rFonts w:ascii="宋体" w:hAnsi="宋体"/>
        </w:rPr>
      </w:pPr>
      <w:r w:rsidRPr="001664AA">
        <w:rPr>
          <w:rFonts w:ascii="宋体" w:hAnsi="宋体" w:hint="eastAsia"/>
        </w:rPr>
        <w:t>K142+</w:t>
      </w:r>
      <w:r w:rsidRPr="00FB0307">
        <w:rPr>
          <w:rFonts w:ascii="宋体" w:hAnsi="宋体"/>
          <w:kern w:val="0"/>
        </w:rPr>
        <w:t>7</w:t>
      </w:r>
      <w:r w:rsidRPr="00FB0307">
        <w:rPr>
          <w:rFonts w:ascii="宋体" w:hAnsi="宋体" w:hint="eastAsia"/>
          <w:kern w:val="0"/>
        </w:rPr>
        <w:t>90</w:t>
      </w:r>
      <w:r w:rsidRPr="001664AA">
        <w:rPr>
          <w:rFonts w:ascii="宋体" w:hAnsi="宋体"/>
        </w:rPr>
        <w:t>~K142+8</w:t>
      </w:r>
      <w:r w:rsidRPr="001664AA">
        <w:rPr>
          <w:rFonts w:ascii="宋体" w:hAnsi="宋体" w:hint="eastAsia"/>
        </w:rPr>
        <w:t>15段左侧</w:t>
      </w:r>
      <w:r w:rsidRPr="001664AA">
        <w:rPr>
          <w:rFonts w:ascii="宋体" w:hAnsi="宋体"/>
        </w:rPr>
        <w:t>地形</w:t>
      </w:r>
      <w:r w:rsidRPr="001664AA">
        <w:rPr>
          <w:rFonts w:ascii="宋体" w:hAnsi="宋体" w:hint="eastAsia"/>
        </w:rPr>
        <w:t>从小里程</w:t>
      </w:r>
      <w:r w:rsidRPr="001664AA">
        <w:rPr>
          <w:rFonts w:ascii="宋体" w:hAnsi="宋体"/>
        </w:rPr>
        <w:t>向大里程逐渐变</w:t>
      </w:r>
      <w:r w:rsidRPr="001664AA">
        <w:rPr>
          <w:rFonts w:ascii="宋体" w:hAnsi="宋体" w:hint="eastAsia"/>
        </w:rPr>
        <w:t>缓</w:t>
      </w:r>
      <w:r w:rsidRPr="001664AA">
        <w:rPr>
          <w:rFonts w:ascii="宋体" w:hAnsi="宋体"/>
        </w:rPr>
        <w:t>，</w:t>
      </w:r>
      <w:r w:rsidRPr="001664AA">
        <w:rPr>
          <w:rFonts w:ascii="宋体" w:hAnsi="宋体" w:hint="eastAsia"/>
        </w:rPr>
        <w:t>路堑</w:t>
      </w:r>
      <w:r w:rsidRPr="001664AA">
        <w:rPr>
          <w:rFonts w:ascii="宋体" w:hAnsi="宋体"/>
        </w:rPr>
        <w:t>挖方边坡高度</w:t>
      </w:r>
      <w:r w:rsidRPr="001664AA">
        <w:rPr>
          <w:rFonts w:ascii="宋体" w:hAnsi="宋体" w:hint="eastAsia"/>
        </w:rPr>
        <w:t>约</w:t>
      </w:r>
      <w:smartTag w:uri="urn:schemas-microsoft-com:office:smarttags" w:element="chmetcnv">
        <w:smartTagPr>
          <w:attr w:name="TCSC" w:val="0"/>
          <w:attr w:name="NumberType" w:val="1"/>
          <w:attr w:name="Negative" w:val="False"/>
          <w:attr w:name="HasSpace" w:val="False"/>
          <w:attr w:name="SourceValue" w:val="20"/>
          <w:attr w:name="UnitName" w:val="m"/>
        </w:smartTagPr>
        <w:r w:rsidRPr="001664AA">
          <w:rPr>
            <w:rFonts w:ascii="宋体" w:hAnsi="宋体" w:hint="eastAsia"/>
          </w:rPr>
          <w:t>20m</w:t>
        </w:r>
      </w:smartTag>
      <w:r w:rsidRPr="001664AA">
        <w:rPr>
          <w:rFonts w:ascii="宋体" w:hAnsi="宋体" w:hint="eastAsia"/>
        </w:rPr>
        <w:t>，根据滑坡稳定性计算，滑坡体沿深层潜在滑动面稳定系数为1.030，在非正常工况</w:t>
      </w:r>
      <w:r w:rsidRPr="001664AA">
        <w:rPr>
          <w:rFonts w:ascii="宋体" w:hAnsi="宋体"/>
        </w:rPr>
        <w:t>I</w:t>
      </w:r>
      <w:r w:rsidRPr="001664AA">
        <w:rPr>
          <w:rFonts w:ascii="宋体" w:hAnsi="宋体" w:hint="eastAsia"/>
        </w:rPr>
        <w:t>（暴雨工况）按边坡安全系数</w:t>
      </w:r>
      <w:r w:rsidRPr="001664AA">
        <w:rPr>
          <w:rFonts w:ascii="宋体" w:hAnsi="宋体"/>
        </w:rPr>
        <w:t>1.15</w:t>
      </w:r>
      <w:r w:rsidRPr="001664AA">
        <w:rPr>
          <w:rFonts w:ascii="宋体" w:hAnsi="宋体" w:hint="eastAsia"/>
        </w:rPr>
        <w:t>验算坡体桩后剩余下滑推力为</w:t>
      </w:r>
      <w:r w:rsidRPr="001664AA">
        <w:rPr>
          <w:rFonts w:ascii="宋体" w:hAnsi="宋体"/>
        </w:rPr>
        <w:t>1</w:t>
      </w:r>
      <w:r w:rsidRPr="001664AA">
        <w:rPr>
          <w:rFonts w:ascii="宋体" w:hAnsi="宋体" w:hint="eastAsia"/>
        </w:rPr>
        <w:t>470.429</w:t>
      </w:r>
      <w:r w:rsidRPr="001664AA">
        <w:rPr>
          <w:rFonts w:ascii="宋体" w:hAnsi="宋体"/>
        </w:rPr>
        <w:t>KN</w:t>
      </w:r>
      <w:r w:rsidRPr="001664AA">
        <w:rPr>
          <w:rFonts w:ascii="宋体" w:hAnsi="宋体" w:hint="eastAsia"/>
        </w:rPr>
        <w:t>。本段防治方案为：台阶式分级开挖，第一级边坡高</w:t>
      </w:r>
      <w:smartTag w:uri="urn:schemas-microsoft-com:office:smarttags" w:element="chmetcnv">
        <w:smartTagPr>
          <w:attr w:name="TCSC" w:val="0"/>
          <w:attr w:name="NumberType" w:val="1"/>
          <w:attr w:name="Negative" w:val="False"/>
          <w:attr w:name="HasSpace" w:val="False"/>
          <w:attr w:name="SourceValue" w:val="12"/>
          <w:attr w:name="UnitName" w:val="m"/>
        </w:smartTagPr>
        <w:r w:rsidRPr="001664AA">
          <w:rPr>
            <w:rFonts w:ascii="宋体" w:hAnsi="宋体"/>
          </w:rPr>
          <w:t>12m</w:t>
        </w:r>
      </w:smartTag>
      <w:r w:rsidRPr="001664AA">
        <w:rPr>
          <w:rFonts w:ascii="宋体" w:hAnsi="宋体" w:hint="eastAsia"/>
        </w:rPr>
        <w:t>，设计开挖坡率</w:t>
      </w:r>
      <w:r w:rsidRPr="001664AA">
        <w:rPr>
          <w:rFonts w:ascii="宋体" w:hAnsi="宋体"/>
        </w:rPr>
        <w:t>1</w:t>
      </w:r>
      <w:r w:rsidRPr="001664AA">
        <w:rPr>
          <w:rFonts w:ascii="宋体" w:hAnsi="宋体" w:hint="eastAsia"/>
        </w:rPr>
        <w:t>：</w:t>
      </w:r>
      <w:r w:rsidRPr="001664AA">
        <w:rPr>
          <w:rFonts w:ascii="宋体" w:hAnsi="宋体"/>
        </w:rPr>
        <w:t>1</w:t>
      </w:r>
      <w:r w:rsidRPr="001664AA">
        <w:rPr>
          <w:rFonts w:ascii="宋体" w:hAnsi="宋体" w:hint="eastAsia"/>
        </w:rPr>
        <w:t>，采用锚杆框架植草，坡顶设置</w:t>
      </w:r>
      <w:smartTag w:uri="urn:schemas-microsoft-com:office:smarttags" w:element="chmetcnv">
        <w:smartTagPr>
          <w:attr w:name="TCSC" w:val="0"/>
          <w:attr w:name="NumberType" w:val="1"/>
          <w:attr w:name="Negative" w:val="False"/>
          <w:attr w:name="HasSpace" w:val="False"/>
          <w:attr w:name="SourceValue" w:val="4.5"/>
          <w:attr w:name="UnitName" w:val="m"/>
        </w:smartTagPr>
        <w:r w:rsidRPr="001664AA">
          <w:rPr>
            <w:rFonts w:ascii="宋体" w:hAnsi="宋体"/>
          </w:rPr>
          <w:t>4.5m</w:t>
        </w:r>
      </w:smartTag>
      <w:r w:rsidRPr="001664AA">
        <w:rPr>
          <w:rFonts w:ascii="宋体" w:hAnsi="宋体" w:hint="eastAsia"/>
        </w:rPr>
        <w:t>宽平台，设抗滑桩，抗滑桩均设两道锚索；第二级边坡高</w:t>
      </w:r>
      <w:smartTag w:uri="urn:schemas-microsoft-com:office:smarttags" w:element="chmetcnv">
        <w:smartTagPr>
          <w:attr w:name="TCSC" w:val="0"/>
          <w:attr w:name="NumberType" w:val="1"/>
          <w:attr w:name="Negative" w:val="False"/>
          <w:attr w:name="HasSpace" w:val="False"/>
          <w:attr w:name="SourceValue" w:val="10"/>
          <w:attr w:name="UnitName" w:val="m"/>
        </w:smartTagPr>
        <w:r w:rsidRPr="001664AA">
          <w:rPr>
            <w:rFonts w:ascii="宋体" w:hAnsi="宋体"/>
          </w:rPr>
          <w:t>10m</w:t>
        </w:r>
      </w:smartTag>
      <w:r w:rsidRPr="001664AA">
        <w:rPr>
          <w:rFonts w:ascii="宋体" w:hAnsi="宋体" w:hint="eastAsia"/>
        </w:rPr>
        <w:t>，设计开挖坡率</w:t>
      </w:r>
      <w:r w:rsidRPr="001664AA">
        <w:rPr>
          <w:rFonts w:ascii="宋体" w:hAnsi="宋体"/>
        </w:rPr>
        <w:t>1</w:t>
      </w:r>
      <w:r w:rsidRPr="001664AA">
        <w:rPr>
          <w:rFonts w:ascii="宋体" w:hAnsi="宋体" w:hint="eastAsia"/>
        </w:rPr>
        <w:t>：</w:t>
      </w:r>
      <w:r w:rsidRPr="001664AA">
        <w:rPr>
          <w:rFonts w:ascii="宋体" w:hAnsi="宋体"/>
        </w:rPr>
        <w:t>1.25</w:t>
      </w:r>
      <w:r w:rsidRPr="001664AA">
        <w:rPr>
          <w:rFonts w:ascii="宋体" w:hAnsi="宋体" w:hint="eastAsia"/>
        </w:rPr>
        <w:t>，采用锚索框架植草防护；第二级坡顶设置</w:t>
      </w:r>
      <w:smartTag w:uri="urn:schemas-microsoft-com:office:smarttags" w:element="chmetcnv">
        <w:smartTagPr>
          <w:attr w:name="TCSC" w:val="0"/>
          <w:attr w:name="NumberType" w:val="1"/>
          <w:attr w:name="Negative" w:val="False"/>
          <w:attr w:name="HasSpace" w:val="False"/>
          <w:attr w:name="SourceValue" w:val="8"/>
          <w:attr w:name="UnitName" w:val="m"/>
        </w:smartTagPr>
        <w:r w:rsidRPr="001664AA">
          <w:rPr>
            <w:rFonts w:ascii="宋体" w:hAnsi="宋体"/>
          </w:rPr>
          <w:t>8m</w:t>
        </w:r>
      </w:smartTag>
      <w:r w:rsidRPr="001664AA">
        <w:rPr>
          <w:rFonts w:ascii="宋体" w:hAnsi="宋体" w:hint="eastAsia"/>
        </w:rPr>
        <w:t>宽平台，兼做改路通道，最后一级一坡到顶，设计开挖坡率</w:t>
      </w:r>
      <w:r w:rsidRPr="001664AA">
        <w:rPr>
          <w:rFonts w:ascii="宋体" w:hAnsi="宋体"/>
        </w:rPr>
        <w:t>1:1.25</w:t>
      </w:r>
      <w:r w:rsidRPr="001664AA">
        <w:rPr>
          <w:rFonts w:ascii="宋体" w:hAnsi="宋体" w:hint="eastAsia"/>
        </w:rPr>
        <w:t>，采用锚索框架植草防护。</w:t>
      </w:r>
    </w:p>
    <w:p w:rsidR="00993F3C" w:rsidRPr="001664AA" w:rsidRDefault="00CC403C" w:rsidP="00FB0307">
      <w:pPr>
        <w:ind w:firstLineChars="200" w:firstLine="420"/>
        <w:rPr>
          <w:rFonts w:ascii="宋体" w:hAnsi="宋体"/>
        </w:rPr>
      </w:pPr>
      <w:r>
        <w:rPr>
          <w:rFonts w:ascii="宋体" w:hAnsi="宋体" w:hint="eastAsia"/>
        </w:rPr>
        <w:t>雨季过后，</w:t>
      </w:r>
      <w:r w:rsidR="00993F3C">
        <w:rPr>
          <w:rFonts w:ascii="宋体" w:hAnsi="宋体" w:hint="eastAsia"/>
        </w:rPr>
        <w:t>按照上述处治措施施工后，</w:t>
      </w:r>
      <w:r w:rsidR="00316E5E">
        <w:rPr>
          <w:rFonts w:ascii="宋体" w:hAnsi="宋体" w:hint="eastAsia"/>
        </w:rPr>
        <w:t>滑坡得到</w:t>
      </w:r>
      <w:r w:rsidR="000B2DFD">
        <w:rPr>
          <w:rFonts w:ascii="宋体" w:hAnsi="宋体" w:hint="eastAsia"/>
        </w:rPr>
        <w:t>加</w:t>
      </w:r>
      <w:r w:rsidR="00316E5E">
        <w:rPr>
          <w:rFonts w:ascii="宋体" w:hAnsi="宋体" w:hint="eastAsia"/>
        </w:rPr>
        <w:t>固，</w:t>
      </w:r>
      <w:r w:rsidR="000B2DFD">
        <w:rPr>
          <w:rFonts w:ascii="宋体" w:hAnsi="宋体" w:hint="eastAsia"/>
        </w:rPr>
        <w:t>坡面植被恢复，后缘机耕道再未发生过开裂、变形现象，及至通车后经历多个雨季</w:t>
      </w:r>
      <w:r w:rsidR="00C139F3">
        <w:rPr>
          <w:rFonts w:ascii="宋体" w:hAnsi="宋体" w:hint="eastAsia"/>
        </w:rPr>
        <w:t>仍稳固如初，</w:t>
      </w:r>
      <w:r w:rsidR="00D97A3E">
        <w:rPr>
          <w:rFonts w:ascii="宋体" w:hAnsi="宋体" w:hint="eastAsia"/>
        </w:rPr>
        <w:t>所设置的支挡、锚固措施都有效地发挥了作用</w:t>
      </w:r>
      <w:r w:rsidR="00E378A8">
        <w:rPr>
          <w:rFonts w:ascii="宋体" w:hAnsi="宋体" w:hint="eastAsia"/>
        </w:rPr>
        <w:t>，</w:t>
      </w:r>
      <w:r w:rsidR="00651812">
        <w:rPr>
          <w:rFonts w:ascii="宋体" w:hAnsi="宋体" w:hint="eastAsia"/>
        </w:rPr>
        <w:t>护坡治理成功。</w:t>
      </w:r>
    </w:p>
    <w:p w:rsidR="00BB0121" w:rsidRDefault="000309A3" w:rsidP="000309A3">
      <w:pPr>
        <w:pStyle w:val="2"/>
        <w:rPr>
          <w:bCs w:val="0"/>
        </w:rPr>
      </w:pPr>
      <w:r>
        <w:rPr>
          <w:rFonts w:hint="eastAsia"/>
          <w:bCs w:val="0"/>
        </w:rPr>
        <w:t>6</w:t>
      </w:r>
      <w:r>
        <w:rPr>
          <w:bCs w:val="0"/>
        </w:rPr>
        <w:t>.</w:t>
      </w:r>
      <w:r w:rsidR="00BB22D8">
        <w:rPr>
          <w:rFonts w:hint="eastAsia"/>
          <w:bCs w:val="0"/>
        </w:rPr>
        <w:t>结论</w:t>
      </w:r>
    </w:p>
    <w:p w:rsidR="00BB22D8" w:rsidRDefault="009D6070" w:rsidP="00C97BEC">
      <w:pPr>
        <w:ind w:firstLineChars="200" w:firstLine="420"/>
        <w:rPr>
          <w:bCs/>
        </w:rPr>
      </w:pPr>
      <w:r>
        <w:rPr>
          <w:rFonts w:hint="eastAsia"/>
          <w:bCs/>
        </w:rPr>
        <w:t>（</w:t>
      </w:r>
      <w:r>
        <w:rPr>
          <w:bCs/>
        </w:rPr>
        <w:t>1</w:t>
      </w:r>
      <w:r>
        <w:rPr>
          <w:rFonts w:hint="eastAsia"/>
          <w:bCs/>
        </w:rPr>
        <w:t>）</w:t>
      </w:r>
      <w:r w:rsidR="000633E9">
        <w:rPr>
          <w:rFonts w:hint="eastAsia"/>
          <w:bCs/>
        </w:rPr>
        <w:t>本牵引式滑坡是由开挖路堑边坡</w:t>
      </w:r>
      <w:r w:rsidR="00DE3FA0">
        <w:rPr>
          <w:rFonts w:hint="eastAsia"/>
          <w:bCs/>
        </w:rPr>
        <w:t>诱</w:t>
      </w:r>
      <w:r w:rsidR="000633E9">
        <w:rPr>
          <w:rFonts w:hint="eastAsia"/>
          <w:bCs/>
        </w:rPr>
        <w:t>发的，</w:t>
      </w:r>
      <w:r w:rsidR="004214F1">
        <w:rPr>
          <w:rFonts w:hint="eastAsia"/>
          <w:bCs/>
        </w:rPr>
        <w:t>在未得到有效处治措施前，坡体长时间暴露，其</w:t>
      </w:r>
      <w:r w:rsidR="00295D5E">
        <w:rPr>
          <w:rFonts w:hint="eastAsia"/>
          <w:bCs/>
        </w:rPr>
        <w:t>范围</w:t>
      </w:r>
      <w:r w:rsidR="000633E9">
        <w:rPr>
          <w:rFonts w:hint="eastAsia"/>
          <w:bCs/>
        </w:rPr>
        <w:t>由坡脚逐渐向后缘延伸扩</w:t>
      </w:r>
      <w:r w:rsidR="00295D5E">
        <w:rPr>
          <w:rFonts w:hint="eastAsia"/>
          <w:bCs/>
        </w:rPr>
        <w:t>展，</w:t>
      </w:r>
      <w:r w:rsidR="00E96593">
        <w:rPr>
          <w:rFonts w:hint="eastAsia"/>
          <w:bCs/>
        </w:rPr>
        <w:t>并</w:t>
      </w:r>
      <w:r w:rsidR="00295D5E">
        <w:rPr>
          <w:rFonts w:hint="eastAsia"/>
          <w:bCs/>
        </w:rPr>
        <w:t>在雨季中迅速恶化</w:t>
      </w:r>
      <w:r w:rsidR="00404F31">
        <w:rPr>
          <w:rFonts w:hint="eastAsia"/>
          <w:bCs/>
        </w:rPr>
        <w:t>，使得最终的治理难度</w:t>
      </w:r>
      <w:r w:rsidR="00B32F59">
        <w:rPr>
          <w:rFonts w:hint="eastAsia"/>
          <w:bCs/>
        </w:rPr>
        <w:t>大大增加</w:t>
      </w:r>
      <w:r w:rsidR="00404F31">
        <w:rPr>
          <w:rFonts w:hint="eastAsia"/>
          <w:bCs/>
        </w:rPr>
        <w:t>，因此滑坡治理有必要体现</w:t>
      </w:r>
      <w:r w:rsidR="002853F0">
        <w:rPr>
          <w:rFonts w:hint="eastAsia"/>
          <w:bCs/>
        </w:rPr>
        <w:t>紧迫性</w:t>
      </w:r>
      <w:r w:rsidR="00404F31">
        <w:rPr>
          <w:rFonts w:hint="eastAsia"/>
          <w:bCs/>
        </w:rPr>
        <w:t>，</w:t>
      </w:r>
      <w:r w:rsidR="00C056AE">
        <w:rPr>
          <w:rFonts w:hint="eastAsia"/>
          <w:bCs/>
        </w:rPr>
        <w:t>及</w:t>
      </w:r>
      <w:r w:rsidR="00236940">
        <w:rPr>
          <w:rFonts w:hint="eastAsia"/>
          <w:bCs/>
        </w:rPr>
        <w:t>早发现</w:t>
      </w:r>
      <w:r w:rsidR="00C056AE">
        <w:rPr>
          <w:rFonts w:hint="eastAsia"/>
          <w:bCs/>
        </w:rPr>
        <w:t>及</w:t>
      </w:r>
      <w:r w:rsidR="00236940">
        <w:rPr>
          <w:rFonts w:hint="eastAsia"/>
          <w:bCs/>
        </w:rPr>
        <w:t>早处理</w:t>
      </w:r>
      <w:r w:rsidR="00B32F59">
        <w:rPr>
          <w:rFonts w:hint="eastAsia"/>
          <w:bCs/>
        </w:rPr>
        <w:t>，遏制</w:t>
      </w:r>
      <w:r w:rsidR="0057442A">
        <w:rPr>
          <w:rFonts w:hint="eastAsia"/>
          <w:bCs/>
        </w:rPr>
        <w:t>变形加剧范围扩大。</w:t>
      </w:r>
    </w:p>
    <w:p w:rsidR="00F153CE" w:rsidRDefault="00F153CE" w:rsidP="00C97BEC">
      <w:pPr>
        <w:ind w:firstLineChars="200" w:firstLine="420"/>
        <w:rPr>
          <w:bCs/>
        </w:rPr>
      </w:pPr>
      <w:r>
        <w:rPr>
          <w:rFonts w:hint="eastAsia"/>
          <w:bCs/>
        </w:rPr>
        <w:t>（</w:t>
      </w:r>
      <w:r>
        <w:rPr>
          <w:rFonts w:hint="eastAsia"/>
          <w:bCs/>
        </w:rPr>
        <w:t>2</w:t>
      </w:r>
      <w:r>
        <w:rPr>
          <w:rFonts w:hint="eastAsia"/>
          <w:bCs/>
        </w:rPr>
        <w:t>）</w:t>
      </w:r>
      <w:r w:rsidR="00EE4318">
        <w:rPr>
          <w:rFonts w:hint="eastAsia"/>
          <w:bCs/>
        </w:rPr>
        <w:t>本滑坡初始形成于中风化地层的错落式下滑，</w:t>
      </w:r>
      <w:r w:rsidR="00D167DE">
        <w:rPr>
          <w:rFonts w:hint="eastAsia"/>
          <w:bCs/>
        </w:rPr>
        <w:t>后期牵拉扩展，</w:t>
      </w:r>
      <w:r>
        <w:rPr>
          <w:rFonts w:hint="eastAsia"/>
          <w:bCs/>
        </w:rPr>
        <w:t>对于泥质粉砂岩、粉砂质泥岩此类软质岩，要有充分的科学认识，</w:t>
      </w:r>
      <w:r w:rsidR="008E47C6">
        <w:rPr>
          <w:rFonts w:hint="eastAsia"/>
          <w:bCs/>
        </w:rPr>
        <w:t>准确把握各种状态下的力学特性</w:t>
      </w:r>
      <w:r w:rsidR="002853F0">
        <w:rPr>
          <w:rFonts w:hint="eastAsia"/>
          <w:bCs/>
        </w:rPr>
        <w:t>，加强对区内相似地层边坡的综合调查，总结开挖坡率、破坏模式</w:t>
      </w:r>
      <w:r w:rsidR="00D30A4C">
        <w:rPr>
          <w:rFonts w:hint="eastAsia"/>
          <w:bCs/>
        </w:rPr>
        <w:t>，根据其形成机制、规模</w:t>
      </w:r>
      <w:r w:rsidR="0057650B">
        <w:rPr>
          <w:rFonts w:hint="eastAsia"/>
          <w:bCs/>
        </w:rPr>
        <w:t>等</w:t>
      </w:r>
      <w:r w:rsidR="00D30A4C">
        <w:rPr>
          <w:rFonts w:hint="eastAsia"/>
          <w:bCs/>
        </w:rPr>
        <w:t>针对性地施加治理措施</w:t>
      </w:r>
      <w:r w:rsidR="00912D7F">
        <w:rPr>
          <w:rFonts w:hint="eastAsia"/>
          <w:bCs/>
        </w:rPr>
        <w:t>，保证准确、可靠、经济。</w:t>
      </w:r>
    </w:p>
    <w:p w:rsidR="009E7398" w:rsidRDefault="009E7398" w:rsidP="00C97BEC">
      <w:pPr>
        <w:ind w:firstLineChars="200" w:firstLine="420"/>
        <w:rPr>
          <w:bCs/>
        </w:rPr>
      </w:pPr>
      <w:r>
        <w:rPr>
          <w:rFonts w:hint="eastAsia"/>
          <w:bCs/>
        </w:rPr>
        <w:t>（</w:t>
      </w:r>
      <w:r>
        <w:rPr>
          <w:bCs/>
        </w:rPr>
        <w:t>3</w:t>
      </w:r>
      <w:r>
        <w:rPr>
          <w:rFonts w:hint="eastAsia"/>
          <w:bCs/>
        </w:rPr>
        <w:t>）前期充分地质调绘和地质勘查是非常重要的，对拟建边坡工程周边的地形、地貌</w:t>
      </w:r>
      <w:r w:rsidR="00447B33">
        <w:rPr>
          <w:rFonts w:hint="eastAsia"/>
          <w:bCs/>
        </w:rPr>
        <w:t>、水文、地层岩性、人为因素</w:t>
      </w:r>
      <w:r w:rsidR="0070203E">
        <w:rPr>
          <w:rFonts w:hint="eastAsia"/>
          <w:bCs/>
        </w:rPr>
        <w:t>等</w:t>
      </w:r>
      <w:r w:rsidR="00447B33">
        <w:rPr>
          <w:rFonts w:hint="eastAsia"/>
          <w:bCs/>
        </w:rPr>
        <w:t>要总体把握，</w:t>
      </w:r>
      <w:r w:rsidR="00291D20">
        <w:rPr>
          <w:rFonts w:hint="eastAsia"/>
          <w:bCs/>
        </w:rPr>
        <w:t>对可能诱发的滑坡性质、规模、边界要</w:t>
      </w:r>
      <w:r w:rsidR="00956C54">
        <w:rPr>
          <w:rFonts w:hint="eastAsia"/>
          <w:bCs/>
        </w:rPr>
        <w:t>指导性的预判别</w:t>
      </w:r>
      <w:r w:rsidR="00B70572">
        <w:rPr>
          <w:rFonts w:hint="eastAsia"/>
          <w:bCs/>
        </w:rPr>
        <w:t>。</w:t>
      </w:r>
    </w:p>
    <w:p w:rsidR="00B70572" w:rsidRDefault="00B70572" w:rsidP="00C97BEC">
      <w:pPr>
        <w:ind w:firstLineChars="200" w:firstLine="420"/>
        <w:rPr>
          <w:bCs/>
        </w:rPr>
      </w:pPr>
      <w:r>
        <w:rPr>
          <w:rFonts w:hint="eastAsia"/>
          <w:bCs/>
        </w:rPr>
        <w:t>（</w:t>
      </w:r>
      <w:r>
        <w:rPr>
          <w:rFonts w:hint="eastAsia"/>
          <w:bCs/>
        </w:rPr>
        <w:t>4</w:t>
      </w:r>
      <w:r>
        <w:rPr>
          <w:rFonts w:hint="eastAsia"/>
          <w:bCs/>
        </w:rPr>
        <w:t>）施工过程控制是一项非常重要的工作，</w:t>
      </w:r>
      <w:r w:rsidR="00036D80">
        <w:rPr>
          <w:rFonts w:hint="eastAsia"/>
          <w:bCs/>
        </w:rPr>
        <w:t>不当的施工方法和施工顺序可能引发灾难性的后果，尤其是在雨水的作用下会加剧这种情形，</w:t>
      </w:r>
      <w:r w:rsidR="00A228E4">
        <w:rPr>
          <w:rFonts w:hint="eastAsia"/>
          <w:bCs/>
        </w:rPr>
        <w:t>滑坡初期变形发生时若能及时第采取一些抢救措施也可以最大程度低减小扩展范围和治理难度。</w:t>
      </w:r>
    </w:p>
    <w:p w:rsidR="00F2253B" w:rsidRDefault="00F2253B" w:rsidP="00C97BEC">
      <w:pPr>
        <w:ind w:firstLineChars="200" w:firstLine="420"/>
        <w:rPr>
          <w:bCs/>
        </w:rPr>
      </w:pPr>
    </w:p>
    <w:p w:rsidR="00F14713" w:rsidRPr="002F6F5E" w:rsidRDefault="004278A6" w:rsidP="002F6F5E">
      <w:pPr>
        <w:rPr>
          <w:b/>
        </w:rPr>
      </w:pPr>
      <w:bookmarkStart w:id="4" w:name="_GoBack"/>
      <w:bookmarkEnd w:id="4"/>
      <w:r w:rsidRPr="002F6F5E">
        <w:rPr>
          <w:rFonts w:hint="eastAsia"/>
          <w:b/>
        </w:rPr>
        <w:t>参考文献</w:t>
      </w:r>
    </w:p>
    <w:p w:rsidR="004278A6" w:rsidRPr="002674A3" w:rsidRDefault="00817134" w:rsidP="006A50D7">
      <w:pPr>
        <w:wordWrap w:val="0"/>
      </w:pPr>
      <w:r w:rsidRPr="002674A3">
        <w:rPr>
          <w:rFonts w:hint="eastAsia"/>
        </w:rPr>
        <w:t>[</w:t>
      </w:r>
      <w:r w:rsidRPr="002674A3">
        <w:t xml:space="preserve">1] </w:t>
      </w:r>
      <w:r w:rsidR="007B6038" w:rsidRPr="002674A3">
        <w:rPr>
          <w:rFonts w:hint="eastAsia"/>
        </w:rPr>
        <w:t>宋东日，任伟中，沈波，徐志忠，周英博，</w:t>
      </w:r>
      <w:proofErr w:type="gramStart"/>
      <w:r w:rsidR="007B6038" w:rsidRPr="002674A3">
        <w:rPr>
          <w:rFonts w:hint="eastAsia"/>
        </w:rPr>
        <w:t>张思渊</w:t>
      </w:r>
      <w:proofErr w:type="gramEnd"/>
      <w:r w:rsidR="007B6038">
        <w:rPr>
          <w:rFonts w:hint="eastAsia"/>
        </w:rPr>
        <w:t>.</w:t>
      </w:r>
      <w:r w:rsidR="00E66922" w:rsidRPr="002674A3">
        <w:rPr>
          <w:rFonts w:hint="eastAsia"/>
        </w:rPr>
        <w:t>牵引式滑坡的破坏机制及其加固措施探讨——以某高速公路牵引式滑坡为例</w:t>
      </w:r>
      <w:r w:rsidR="00594801">
        <w:rPr>
          <w:rFonts w:hint="eastAsia"/>
        </w:rPr>
        <w:t>[</w:t>
      </w:r>
      <w:r w:rsidR="00594801">
        <w:t>J]</w:t>
      </w:r>
      <w:r w:rsidR="0083278F" w:rsidRPr="002674A3">
        <w:rPr>
          <w:rFonts w:hint="eastAsia"/>
        </w:rPr>
        <w:t xml:space="preserve">. </w:t>
      </w:r>
      <w:r w:rsidR="0083278F" w:rsidRPr="002674A3">
        <w:rPr>
          <w:rFonts w:hint="eastAsia"/>
        </w:rPr>
        <w:t>岩土力学</w:t>
      </w:r>
      <w:r w:rsidR="00D61E02">
        <w:rPr>
          <w:rFonts w:hint="eastAsia"/>
        </w:rPr>
        <w:t>，</w:t>
      </w:r>
      <w:r w:rsidR="0083278F" w:rsidRPr="002674A3">
        <w:rPr>
          <w:rFonts w:hint="eastAsia"/>
        </w:rPr>
        <w:t xml:space="preserve"> 2013</w:t>
      </w:r>
      <w:r w:rsidR="00447EA6">
        <w:rPr>
          <w:rFonts w:hint="eastAsia"/>
        </w:rPr>
        <w:t>，</w:t>
      </w:r>
      <w:r w:rsidR="00447EA6" w:rsidRPr="002674A3">
        <w:t>34</w:t>
      </w:r>
      <w:r w:rsidR="00B56CC1">
        <w:rPr>
          <w:rFonts w:hint="eastAsia"/>
        </w:rPr>
        <w:t>（</w:t>
      </w:r>
      <w:r w:rsidR="00B56CC1">
        <w:rPr>
          <w:rFonts w:hint="eastAsia"/>
        </w:rPr>
        <w:t>1</w:t>
      </w:r>
      <w:r w:rsidR="00B56CC1">
        <w:t>2</w:t>
      </w:r>
      <w:r w:rsidR="00B56CC1">
        <w:rPr>
          <w:rFonts w:hint="eastAsia"/>
        </w:rPr>
        <w:t>）：</w:t>
      </w:r>
      <w:r w:rsidR="0020752F">
        <w:rPr>
          <w:rFonts w:hint="eastAsia"/>
        </w:rPr>
        <w:t xml:space="preserve"> </w:t>
      </w:r>
      <w:r w:rsidR="0020752F">
        <w:t>3587-3593</w:t>
      </w:r>
      <w:r w:rsidR="00782CE1">
        <w:t>.</w:t>
      </w:r>
    </w:p>
    <w:p w:rsidR="00C34749" w:rsidRPr="002674A3" w:rsidRDefault="00C34749" w:rsidP="006A50D7">
      <w:pPr>
        <w:wordWrap w:val="0"/>
      </w:pPr>
      <w:r w:rsidRPr="002674A3">
        <w:rPr>
          <w:rFonts w:hint="eastAsia"/>
        </w:rPr>
        <w:t>[</w:t>
      </w:r>
      <w:r w:rsidRPr="002674A3">
        <w:t>2]</w:t>
      </w:r>
      <w:r w:rsidR="00AB69BB" w:rsidRPr="002674A3">
        <w:t xml:space="preserve"> </w:t>
      </w:r>
      <w:r w:rsidR="006543EF" w:rsidRPr="002674A3">
        <w:rPr>
          <w:rFonts w:hint="eastAsia"/>
        </w:rPr>
        <w:t>马晓良，董新平</w:t>
      </w:r>
      <w:r w:rsidR="006543EF">
        <w:rPr>
          <w:rFonts w:hint="eastAsia"/>
        </w:rPr>
        <w:t>.</w:t>
      </w:r>
      <w:r w:rsidRPr="002674A3">
        <w:rPr>
          <w:rFonts w:hint="eastAsia"/>
        </w:rPr>
        <w:t>高速公路隧道洞口段滑坡处治措施比较研究</w:t>
      </w:r>
      <w:r w:rsidR="00594801">
        <w:rPr>
          <w:rFonts w:hint="eastAsia"/>
        </w:rPr>
        <w:t>[</w:t>
      </w:r>
      <w:r w:rsidR="00594801">
        <w:t>J]</w:t>
      </w:r>
      <w:r w:rsidR="00594801" w:rsidRPr="002674A3">
        <w:rPr>
          <w:rFonts w:hint="eastAsia"/>
        </w:rPr>
        <w:t>.</w:t>
      </w:r>
      <w:r w:rsidR="006D245E" w:rsidRPr="002674A3">
        <w:rPr>
          <w:rFonts w:hint="eastAsia"/>
        </w:rPr>
        <w:t>中外公路</w:t>
      </w:r>
      <w:r w:rsidR="00D61E02">
        <w:rPr>
          <w:rFonts w:hint="eastAsia"/>
        </w:rPr>
        <w:t>，</w:t>
      </w:r>
      <w:r w:rsidR="00FA5BED">
        <w:rPr>
          <w:rFonts w:hint="eastAsia"/>
        </w:rPr>
        <w:t>2</w:t>
      </w:r>
      <w:r w:rsidR="00FA5BED">
        <w:t>017</w:t>
      </w:r>
      <w:r w:rsidR="00FA5BED">
        <w:rPr>
          <w:rFonts w:hint="eastAsia"/>
        </w:rPr>
        <w:t>，</w:t>
      </w:r>
      <w:r w:rsidR="00FA5BED">
        <w:rPr>
          <w:rFonts w:hint="eastAsia"/>
        </w:rPr>
        <w:t>3</w:t>
      </w:r>
      <w:r w:rsidR="00FA5BED">
        <w:t>7</w:t>
      </w:r>
      <w:r w:rsidR="00FA5BED">
        <w:rPr>
          <w:rFonts w:hint="eastAsia"/>
        </w:rPr>
        <w:t>（</w:t>
      </w:r>
      <w:r w:rsidR="00FA5BED">
        <w:rPr>
          <w:rFonts w:hint="eastAsia"/>
        </w:rPr>
        <w:t>2</w:t>
      </w:r>
      <w:r w:rsidR="00FA5BED">
        <w:rPr>
          <w:rFonts w:hint="eastAsia"/>
        </w:rPr>
        <w:t>）：</w:t>
      </w:r>
      <w:r w:rsidR="000D155A">
        <w:t>210-213</w:t>
      </w:r>
      <w:r w:rsidR="003A1283">
        <w:t>.</w:t>
      </w:r>
    </w:p>
    <w:p w:rsidR="0030023D" w:rsidRPr="002674A3" w:rsidRDefault="0063659E" w:rsidP="006A50D7">
      <w:pPr>
        <w:wordWrap w:val="0"/>
      </w:pPr>
      <w:r w:rsidRPr="002674A3">
        <w:rPr>
          <w:rFonts w:hint="eastAsia"/>
        </w:rPr>
        <w:t>[</w:t>
      </w:r>
      <w:r w:rsidRPr="002674A3">
        <w:t>3]</w:t>
      </w:r>
      <w:r w:rsidR="00F35FE9" w:rsidRPr="002674A3">
        <w:t xml:space="preserve"> </w:t>
      </w:r>
      <w:r w:rsidR="00B16D2A" w:rsidRPr="002674A3">
        <w:rPr>
          <w:rFonts w:hint="eastAsia"/>
        </w:rPr>
        <w:t>李智勇，魏少伟，王天星</w:t>
      </w:r>
      <w:r w:rsidR="00B16D2A">
        <w:t>.</w:t>
      </w:r>
      <w:r w:rsidR="0030023D" w:rsidRPr="002674A3">
        <w:rPr>
          <w:rFonts w:hint="eastAsia"/>
        </w:rPr>
        <w:t>云南保龙高速公路潮田滑坡群治理分析</w:t>
      </w:r>
      <w:r w:rsidR="00594801">
        <w:rPr>
          <w:rFonts w:hint="eastAsia"/>
        </w:rPr>
        <w:t>[</w:t>
      </w:r>
      <w:r w:rsidR="00594801">
        <w:t>J]</w:t>
      </w:r>
      <w:r w:rsidR="00594801" w:rsidRPr="002674A3">
        <w:rPr>
          <w:rFonts w:hint="eastAsia"/>
        </w:rPr>
        <w:t>.</w:t>
      </w:r>
      <w:r w:rsidR="00581BEB" w:rsidRPr="002674A3">
        <w:rPr>
          <w:rFonts w:hint="eastAsia"/>
        </w:rPr>
        <w:t>铁道建筑</w:t>
      </w:r>
      <w:r w:rsidR="00D61E02">
        <w:rPr>
          <w:rFonts w:hint="eastAsia"/>
        </w:rPr>
        <w:t>，</w:t>
      </w:r>
      <w:r w:rsidRPr="002674A3">
        <w:rPr>
          <w:rFonts w:hint="eastAsia"/>
        </w:rPr>
        <w:t>文章编号</w:t>
      </w:r>
      <w:r w:rsidRPr="002674A3">
        <w:t xml:space="preserve">: </w:t>
      </w:r>
      <w:r w:rsidR="008931EC">
        <w:t>2014</w:t>
      </w:r>
      <w:r w:rsidR="008931EC">
        <w:rPr>
          <w:rFonts w:hint="eastAsia"/>
        </w:rPr>
        <w:t>：</w:t>
      </w:r>
      <w:r w:rsidR="000D155A">
        <w:t>90-93</w:t>
      </w:r>
      <w:r w:rsidR="002B7E0E">
        <w:t>.</w:t>
      </w:r>
    </w:p>
    <w:p w:rsidR="00F35FE9" w:rsidRPr="002674A3" w:rsidRDefault="00F35FE9" w:rsidP="006A50D7">
      <w:pPr>
        <w:wordWrap w:val="0"/>
      </w:pPr>
      <w:r w:rsidRPr="002674A3">
        <w:rPr>
          <w:rFonts w:hint="eastAsia"/>
        </w:rPr>
        <w:lastRenderedPageBreak/>
        <w:t>[</w:t>
      </w:r>
      <w:r w:rsidRPr="002674A3">
        <w:t xml:space="preserve">4] </w:t>
      </w:r>
      <w:r w:rsidR="0052170E" w:rsidRPr="002674A3">
        <w:rPr>
          <w:rFonts w:hint="eastAsia"/>
        </w:rPr>
        <w:t>韦生根，罗筠</w:t>
      </w:r>
      <w:r w:rsidR="0052170E">
        <w:rPr>
          <w:rFonts w:hint="eastAsia"/>
        </w:rPr>
        <w:t>.</w:t>
      </w:r>
      <w:r w:rsidRPr="002674A3">
        <w:rPr>
          <w:rFonts w:hint="eastAsia"/>
        </w:rPr>
        <w:t>贵州晴兴高速公路</w:t>
      </w:r>
      <w:r w:rsidR="00757955" w:rsidRPr="002674A3">
        <w:rPr>
          <w:rFonts w:hint="eastAsia"/>
        </w:rPr>
        <w:t>K</w:t>
      </w:r>
      <w:r w:rsidR="00757955" w:rsidRPr="002674A3">
        <w:t>30</w:t>
      </w:r>
      <w:r w:rsidRPr="002674A3">
        <w:rPr>
          <w:rFonts w:hint="eastAsia"/>
        </w:rPr>
        <w:t>路基边坡滑坡分析与治理</w:t>
      </w:r>
      <w:r w:rsidR="00594801">
        <w:rPr>
          <w:rFonts w:hint="eastAsia"/>
        </w:rPr>
        <w:t>[</w:t>
      </w:r>
      <w:r w:rsidR="00594801">
        <w:t>J]</w:t>
      </w:r>
      <w:r w:rsidR="00594801" w:rsidRPr="002674A3">
        <w:rPr>
          <w:rFonts w:hint="eastAsia"/>
        </w:rPr>
        <w:t>.</w:t>
      </w:r>
      <w:r w:rsidR="00082CE5" w:rsidRPr="002674A3">
        <w:rPr>
          <w:rFonts w:hint="eastAsia"/>
        </w:rPr>
        <w:t>公路</w:t>
      </w:r>
      <w:r w:rsidR="00D61E02">
        <w:rPr>
          <w:rFonts w:hint="eastAsia"/>
        </w:rPr>
        <w:t>，</w:t>
      </w:r>
      <w:r w:rsidR="00082CE5" w:rsidRPr="002674A3">
        <w:rPr>
          <w:rFonts w:hint="eastAsia"/>
        </w:rPr>
        <w:t>2</w:t>
      </w:r>
      <w:r w:rsidR="00082CE5" w:rsidRPr="002674A3">
        <w:t>016</w:t>
      </w:r>
      <w:r w:rsidR="00EA7177">
        <w:rPr>
          <w:rFonts w:hint="eastAsia"/>
        </w:rPr>
        <w:t>，</w:t>
      </w:r>
      <w:r w:rsidR="00EA7177">
        <w:rPr>
          <w:rFonts w:hint="eastAsia"/>
        </w:rPr>
        <w:t>5</w:t>
      </w:r>
      <w:r w:rsidR="00EA7177">
        <w:rPr>
          <w:rFonts w:hint="eastAsia"/>
        </w:rPr>
        <w:t>（</w:t>
      </w:r>
      <w:r w:rsidR="00EA7177">
        <w:t>5</w:t>
      </w:r>
      <w:r w:rsidR="00EA7177">
        <w:rPr>
          <w:rFonts w:hint="eastAsia"/>
        </w:rPr>
        <w:t>）：</w:t>
      </w:r>
      <w:r w:rsidR="00D83A1B">
        <w:rPr>
          <w:rFonts w:hint="eastAsia"/>
        </w:rPr>
        <w:t>4</w:t>
      </w:r>
      <w:r w:rsidR="00D83A1B">
        <w:t>7-50</w:t>
      </w:r>
      <w:r w:rsidR="002B7E0E">
        <w:rPr>
          <w:rFonts w:hint="eastAsia"/>
        </w:rPr>
        <w:t>.</w:t>
      </w:r>
    </w:p>
    <w:p w:rsidR="0023766B" w:rsidRPr="002674A3" w:rsidRDefault="0023766B" w:rsidP="006A50D7">
      <w:pPr>
        <w:wordWrap w:val="0"/>
      </w:pPr>
      <w:r w:rsidRPr="002674A3">
        <w:rPr>
          <w:rFonts w:hint="eastAsia"/>
        </w:rPr>
        <w:t>[</w:t>
      </w:r>
      <w:r w:rsidRPr="002674A3">
        <w:t>5]</w:t>
      </w:r>
      <w:r w:rsidR="005D75CB" w:rsidRPr="002674A3">
        <w:rPr>
          <w:rFonts w:hint="eastAsia"/>
        </w:rPr>
        <w:t xml:space="preserve"> </w:t>
      </w:r>
      <w:r w:rsidR="005D75CB" w:rsidRPr="002674A3">
        <w:rPr>
          <w:rFonts w:hint="eastAsia"/>
        </w:rPr>
        <w:t>徐洪雨，王英宇，宋桂龙</w:t>
      </w:r>
      <w:r w:rsidR="003877EF" w:rsidRPr="002674A3">
        <w:t xml:space="preserve"> </w:t>
      </w:r>
      <w:r w:rsidR="00594801" w:rsidRPr="002674A3">
        <w:rPr>
          <w:rFonts w:hint="eastAsia"/>
        </w:rPr>
        <w:t>高速公路边坡滑坡原因分析及防治对策——以京承三期高速公路</w:t>
      </w:r>
      <w:r w:rsidR="00594801" w:rsidRPr="002674A3">
        <w:rPr>
          <w:rFonts w:hint="eastAsia"/>
        </w:rPr>
        <w:t>(</w:t>
      </w:r>
      <w:r w:rsidR="00594801" w:rsidRPr="002674A3">
        <w:rPr>
          <w:rFonts w:hint="eastAsia"/>
        </w:rPr>
        <w:t>北京沙峪沟—市界段</w:t>
      </w:r>
      <w:r w:rsidR="00594801" w:rsidRPr="002674A3">
        <w:rPr>
          <w:rFonts w:hint="eastAsia"/>
        </w:rPr>
        <w:t>)</w:t>
      </w:r>
      <w:r w:rsidR="00594801" w:rsidRPr="002674A3">
        <w:rPr>
          <w:rFonts w:hint="eastAsia"/>
        </w:rPr>
        <w:t>为例</w:t>
      </w:r>
      <w:r w:rsidR="00594801">
        <w:rPr>
          <w:rFonts w:hint="eastAsia"/>
        </w:rPr>
        <w:t>[</w:t>
      </w:r>
      <w:r w:rsidR="00594801">
        <w:t>J]</w:t>
      </w:r>
      <w:r w:rsidR="00594801" w:rsidRPr="002674A3">
        <w:rPr>
          <w:rFonts w:hint="eastAsia"/>
        </w:rPr>
        <w:t>.</w:t>
      </w:r>
      <w:r w:rsidR="005D75CB" w:rsidRPr="002674A3">
        <w:rPr>
          <w:rFonts w:hint="eastAsia"/>
        </w:rPr>
        <w:t>中国水土保持科学</w:t>
      </w:r>
      <w:r w:rsidR="00D61E02">
        <w:rPr>
          <w:rFonts w:hint="eastAsia"/>
        </w:rPr>
        <w:t>，</w:t>
      </w:r>
      <w:r w:rsidR="0053444C">
        <w:rPr>
          <w:rFonts w:hint="eastAsia"/>
        </w:rPr>
        <w:t>2</w:t>
      </w:r>
      <w:r w:rsidR="0053444C">
        <w:t>012</w:t>
      </w:r>
      <w:r w:rsidR="00D675C3">
        <w:rPr>
          <w:rFonts w:hint="eastAsia"/>
        </w:rPr>
        <w:t>，</w:t>
      </w:r>
      <w:r w:rsidR="0053444C" w:rsidRPr="0053444C">
        <w:t>10</w:t>
      </w:r>
      <w:r w:rsidR="00E02183">
        <w:rPr>
          <w:rFonts w:hint="eastAsia"/>
        </w:rPr>
        <w:t>（</w:t>
      </w:r>
      <w:r w:rsidR="00E02183">
        <w:rPr>
          <w:rFonts w:hint="eastAsia"/>
        </w:rPr>
        <w:t>5</w:t>
      </w:r>
      <w:r w:rsidR="00E02183">
        <w:rPr>
          <w:rFonts w:hint="eastAsia"/>
        </w:rPr>
        <w:t>）</w:t>
      </w:r>
      <w:r w:rsidR="0053444C" w:rsidRPr="0053444C">
        <w:t xml:space="preserve"> : 84-89</w:t>
      </w:r>
      <w:r w:rsidR="00386607">
        <w:rPr>
          <w:rFonts w:hint="eastAsia"/>
        </w:rPr>
        <w:t>.</w:t>
      </w:r>
    </w:p>
    <w:p w:rsidR="005D75CB" w:rsidRPr="002674A3" w:rsidRDefault="005D75CB" w:rsidP="006A50D7">
      <w:pPr>
        <w:wordWrap w:val="0"/>
      </w:pPr>
      <w:r w:rsidRPr="002674A3">
        <w:rPr>
          <w:rFonts w:hint="eastAsia"/>
        </w:rPr>
        <w:t>[</w:t>
      </w:r>
      <w:r w:rsidRPr="002674A3">
        <w:t>6]</w:t>
      </w:r>
      <w:r w:rsidR="002674A3" w:rsidRPr="002674A3">
        <w:rPr>
          <w:rFonts w:hint="eastAsia"/>
        </w:rPr>
        <w:t xml:space="preserve"> </w:t>
      </w:r>
      <w:r w:rsidR="002674A3" w:rsidRPr="002674A3">
        <w:rPr>
          <w:rFonts w:hint="eastAsia"/>
        </w:rPr>
        <w:t>李志玉</w:t>
      </w:r>
      <w:r w:rsidRPr="002674A3">
        <w:rPr>
          <w:rFonts w:hint="eastAsia"/>
        </w:rPr>
        <w:t xml:space="preserve"> </w:t>
      </w:r>
      <w:r w:rsidR="002674A3" w:rsidRPr="002674A3">
        <w:rPr>
          <w:rFonts w:hint="eastAsia"/>
        </w:rPr>
        <w:t>高速公路滑坡病害分析及治理</w:t>
      </w:r>
      <w:r w:rsidR="00E62156">
        <w:rPr>
          <w:rFonts w:hint="eastAsia"/>
        </w:rPr>
        <w:t>[</w:t>
      </w:r>
      <w:r w:rsidR="00E62156">
        <w:t>J]</w:t>
      </w:r>
      <w:r w:rsidR="00E62156" w:rsidRPr="002674A3">
        <w:rPr>
          <w:rFonts w:hint="eastAsia"/>
        </w:rPr>
        <w:t>.</w:t>
      </w:r>
      <w:r w:rsidR="002674A3" w:rsidRPr="002674A3">
        <w:rPr>
          <w:rFonts w:hint="eastAsia"/>
        </w:rPr>
        <w:t>工程管理·实践</w:t>
      </w:r>
      <w:r w:rsidR="000A189E">
        <w:rPr>
          <w:rFonts w:hint="eastAsia"/>
        </w:rPr>
        <w:t>，</w:t>
      </w:r>
      <w:r w:rsidR="002674A3" w:rsidRPr="002674A3">
        <w:t xml:space="preserve"> 2019 </w:t>
      </w:r>
      <w:r w:rsidR="00E62156">
        <w:t>3</w:t>
      </w:r>
      <w:r w:rsidR="00E62156">
        <w:rPr>
          <w:rFonts w:hint="eastAsia"/>
        </w:rPr>
        <w:t>（</w:t>
      </w:r>
      <w:r w:rsidR="00E62156">
        <w:rPr>
          <w:rFonts w:hint="eastAsia"/>
        </w:rPr>
        <w:t>1</w:t>
      </w:r>
      <w:r w:rsidR="00E62156">
        <w:t>6</w:t>
      </w:r>
      <w:r w:rsidR="00E62156">
        <w:rPr>
          <w:rFonts w:hint="eastAsia"/>
        </w:rPr>
        <w:t>）：</w:t>
      </w:r>
      <w:r w:rsidR="00971D32">
        <w:t>173-174</w:t>
      </w:r>
      <w:r w:rsidR="00E62156">
        <w:t>.</w:t>
      </w:r>
    </w:p>
    <w:sectPr w:rsidR="005D75CB" w:rsidRPr="002674A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47E" w:rsidRDefault="0094247E" w:rsidP="00FB6D78">
      <w:r>
        <w:separator/>
      </w:r>
    </w:p>
  </w:endnote>
  <w:endnote w:type="continuationSeparator" w:id="0">
    <w:p w:rsidR="0094247E" w:rsidRDefault="0094247E" w:rsidP="00FB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029648"/>
      <w:docPartObj>
        <w:docPartGallery w:val="Page Numbers (Bottom of Page)"/>
        <w:docPartUnique/>
      </w:docPartObj>
    </w:sdtPr>
    <w:sdtEndPr/>
    <w:sdtContent>
      <w:p w:rsidR="00A940AE" w:rsidRDefault="00A940AE">
        <w:pPr>
          <w:pStyle w:val="a5"/>
          <w:jc w:val="center"/>
        </w:pPr>
        <w:r>
          <w:fldChar w:fldCharType="begin"/>
        </w:r>
        <w:r>
          <w:instrText>PAGE   \* MERGEFORMAT</w:instrText>
        </w:r>
        <w:r>
          <w:fldChar w:fldCharType="separate"/>
        </w:r>
        <w:r>
          <w:rPr>
            <w:lang w:val="zh-CN"/>
          </w:rPr>
          <w:t>2</w:t>
        </w:r>
        <w:r>
          <w:fldChar w:fldCharType="end"/>
        </w:r>
      </w:p>
    </w:sdtContent>
  </w:sdt>
  <w:p w:rsidR="00A940AE" w:rsidRDefault="00A940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47E" w:rsidRDefault="0094247E" w:rsidP="00FB6D78">
      <w:r>
        <w:separator/>
      </w:r>
    </w:p>
  </w:footnote>
  <w:footnote w:type="continuationSeparator" w:id="0">
    <w:p w:rsidR="0094247E" w:rsidRDefault="0094247E" w:rsidP="00FB6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6E61"/>
    <w:rsid w:val="00012A59"/>
    <w:rsid w:val="00012BB5"/>
    <w:rsid w:val="00015C76"/>
    <w:rsid w:val="000309A3"/>
    <w:rsid w:val="000366FE"/>
    <w:rsid w:val="00036D80"/>
    <w:rsid w:val="00046B19"/>
    <w:rsid w:val="00050283"/>
    <w:rsid w:val="00056BF5"/>
    <w:rsid w:val="00062227"/>
    <w:rsid w:val="000633E9"/>
    <w:rsid w:val="000637C4"/>
    <w:rsid w:val="0006737C"/>
    <w:rsid w:val="0007160D"/>
    <w:rsid w:val="00073D8B"/>
    <w:rsid w:val="00082CE5"/>
    <w:rsid w:val="000855F9"/>
    <w:rsid w:val="00085FF5"/>
    <w:rsid w:val="00090D87"/>
    <w:rsid w:val="0009290A"/>
    <w:rsid w:val="00094711"/>
    <w:rsid w:val="000960BA"/>
    <w:rsid w:val="000A189E"/>
    <w:rsid w:val="000A3FCF"/>
    <w:rsid w:val="000A42AA"/>
    <w:rsid w:val="000B06A5"/>
    <w:rsid w:val="000B1362"/>
    <w:rsid w:val="000B2DFD"/>
    <w:rsid w:val="000B2F69"/>
    <w:rsid w:val="000C0BE0"/>
    <w:rsid w:val="000D0E02"/>
    <w:rsid w:val="000D155A"/>
    <w:rsid w:val="000E1100"/>
    <w:rsid w:val="000E16F1"/>
    <w:rsid w:val="000E3561"/>
    <w:rsid w:val="000E55B9"/>
    <w:rsid w:val="000E69AE"/>
    <w:rsid w:val="00100F7F"/>
    <w:rsid w:val="0010261F"/>
    <w:rsid w:val="00107FF5"/>
    <w:rsid w:val="001146AC"/>
    <w:rsid w:val="001241C7"/>
    <w:rsid w:val="001268F0"/>
    <w:rsid w:val="00130122"/>
    <w:rsid w:val="001303C3"/>
    <w:rsid w:val="00130CF8"/>
    <w:rsid w:val="00134C26"/>
    <w:rsid w:val="001368C0"/>
    <w:rsid w:val="001373EB"/>
    <w:rsid w:val="0013765E"/>
    <w:rsid w:val="00144DA1"/>
    <w:rsid w:val="00146122"/>
    <w:rsid w:val="001469C2"/>
    <w:rsid w:val="00155267"/>
    <w:rsid w:val="00156975"/>
    <w:rsid w:val="001604D2"/>
    <w:rsid w:val="00162852"/>
    <w:rsid w:val="00162B88"/>
    <w:rsid w:val="00163FB7"/>
    <w:rsid w:val="00166909"/>
    <w:rsid w:val="001757BA"/>
    <w:rsid w:val="001831DC"/>
    <w:rsid w:val="00192B06"/>
    <w:rsid w:val="00197ED4"/>
    <w:rsid w:val="001A1B9D"/>
    <w:rsid w:val="001B0B96"/>
    <w:rsid w:val="001B45DF"/>
    <w:rsid w:val="001B64F1"/>
    <w:rsid w:val="001C1C8F"/>
    <w:rsid w:val="001C693B"/>
    <w:rsid w:val="001C7B19"/>
    <w:rsid w:val="001D0DB0"/>
    <w:rsid w:val="001D40F6"/>
    <w:rsid w:val="001D7485"/>
    <w:rsid w:val="001D7A1D"/>
    <w:rsid w:val="001E12BD"/>
    <w:rsid w:val="001E6D01"/>
    <w:rsid w:val="001E6E58"/>
    <w:rsid w:val="001F01BB"/>
    <w:rsid w:val="001F3B24"/>
    <w:rsid w:val="001F4164"/>
    <w:rsid w:val="0020752F"/>
    <w:rsid w:val="002115C6"/>
    <w:rsid w:val="0021682A"/>
    <w:rsid w:val="00223325"/>
    <w:rsid w:val="00223ED4"/>
    <w:rsid w:val="00226B9E"/>
    <w:rsid w:val="00236940"/>
    <w:rsid w:val="00236B44"/>
    <w:rsid w:val="0023766B"/>
    <w:rsid w:val="00242968"/>
    <w:rsid w:val="0024569E"/>
    <w:rsid w:val="00246F06"/>
    <w:rsid w:val="00265D6C"/>
    <w:rsid w:val="002674A3"/>
    <w:rsid w:val="00272029"/>
    <w:rsid w:val="00274737"/>
    <w:rsid w:val="00280373"/>
    <w:rsid w:val="002853F0"/>
    <w:rsid w:val="00285844"/>
    <w:rsid w:val="00291D20"/>
    <w:rsid w:val="00292B50"/>
    <w:rsid w:val="00295261"/>
    <w:rsid w:val="00295D5E"/>
    <w:rsid w:val="00297304"/>
    <w:rsid w:val="002A1505"/>
    <w:rsid w:val="002A58DD"/>
    <w:rsid w:val="002A71A6"/>
    <w:rsid w:val="002B24C4"/>
    <w:rsid w:val="002B30CD"/>
    <w:rsid w:val="002B5472"/>
    <w:rsid w:val="002B782A"/>
    <w:rsid w:val="002B7E0E"/>
    <w:rsid w:val="002C034F"/>
    <w:rsid w:val="002C6B6D"/>
    <w:rsid w:val="002D6B61"/>
    <w:rsid w:val="002E1EA0"/>
    <w:rsid w:val="002E231C"/>
    <w:rsid w:val="002E29A5"/>
    <w:rsid w:val="002E4212"/>
    <w:rsid w:val="002E604D"/>
    <w:rsid w:val="002E7AAA"/>
    <w:rsid w:val="002E7E86"/>
    <w:rsid w:val="002F6F5E"/>
    <w:rsid w:val="0030023D"/>
    <w:rsid w:val="003137C9"/>
    <w:rsid w:val="00316596"/>
    <w:rsid w:val="00316E5E"/>
    <w:rsid w:val="00321CF2"/>
    <w:rsid w:val="003260A7"/>
    <w:rsid w:val="00326267"/>
    <w:rsid w:val="003352E5"/>
    <w:rsid w:val="003408A1"/>
    <w:rsid w:val="00343A25"/>
    <w:rsid w:val="0034767A"/>
    <w:rsid w:val="00347736"/>
    <w:rsid w:val="003502F0"/>
    <w:rsid w:val="00351CF6"/>
    <w:rsid w:val="0035272C"/>
    <w:rsid w:val="0036245D"/>
    <w:rsid w:val="00364A01"/>
    <w:rsid w:val="003679B8"/>
    <w:rsid w:val="00373D5B"/>
    <w:rsid w:val="00374B5E"/>
    <w:rsid w:val="00386573"/>
    <w:rsid w:val="00386607"/>
    <w:rsid w:val="003877EF"/>
    <w:rsid w:val="00390203"/>
    <w:rsid w:val="003A1283"/>
    <w:rsid w:val="003A6258"/>
    <w:rsid w:val="003B00C2"/>
    <w:rsid w:val="003B4733"/>
    <w:rsid w:val="003B5E7D"/>
    <w:rsid w:val="003C2449"/>
    <w:rsid w:val="003C3A23"/>
    <w:rsid w:val="003C773D"/>
    <w:rsid w:val="003E0568"/>
    <w:rsid w:val="003E3C10"/>
    <w:rsid w:val="003F4A16"/>
    <w:rsid w:val="00403C32"/>
    <w:rsid w:val="00404F31"/>
    <w:rsid w:val="004146D5"/>
    <w:rsid w:val="00416221"/>
    <w:rsid w:val="00417305"/>
    <w:rsid w:val="004214F1"/>
    <w:rsid w:val="004263B9"/>
    <w:rsid w:val="004274B5"/>
    <w:rsid w:val="004278A6"/>
    <w:rsid w:val="00430FAC"/>
    <w:rsid w:val="00432C55"/>
    <w:rsid w:val="0043429D"/>
    <w:rsid w:val="00435A10"/>
    <w:rsid w:val="00436BFB"/>
    <w:rsid w:val="00440221"/>
    <w:rsid w:val="00442501"/>
    <w:rsid w:val="0044288A"/>
    <w:rsid w:val="00447B33"/>
    <w:rsid w:val="00447EA6"/>
    <w:rsid w:val="00453207"/>
    <w:rsid w:val="00464E1F"/>
    <w:rsid w:val="00472B3B"/>
    <w:rsid w:val="00473192"/>
    <w:rsid w:val="00473C1F"/>
    <w:rsid w:val="004759C9"/>
    <w:rsid w:val="0047758C"/>
    <w:rsid w:val="00477F66"/>
    <w:rsid w:val="00481A00"/>
    <w:rsid w:val="00487228"/>
    <w:rsid w:val="004873EF"/>
    <w:rsid w:val="0049282A"/>
    <w:rsid w:val="004A02B3"/>
    <w:rsid w:val="004A0929"/>
    <w:rsid w:val="004A44BA"/>
    <w:rsid w:val="004A5A84"/>
    <w:rsid w:val="004B217F"/>
    <w:rsid w:val="004B41DF"/>
    <w:rsid w:val="004B5D62"/>
    <w:rsid w:val="004C52A4"/>
    <w:rsid w:val="004C5CAE"/>
    <w:rsid w:val="004C63A0"/>
    <w:rsid w:val="004E3680"/>
    <w:rsid w:val="004E516C"/>
    <w:rsid w:val="004E5703"/>
    <w:rsid w:val="004E57A5"/>
    <w:rsid w:val="004F64E9"/>
    <w:rsid w:val="00503105"/>
    <w:rsid w:val="005059C6"/>
    <w:rsid w:val="0051184C"/>
    <w:rsid w:val="005214AC"/>
    <w:rsid w:val="0052170E"/>
    <w:rsid w:val="00521C7F"/>
    <w:rsid w:val="00524774"/>
    <w:rsid w:val="0053444C"/>
    <w:rsid w:val="00536D4A"/>
    <w:rsid w:val="0054102E"/>
    <w:rsid w:val="005525E3"/>
    <w:rsid w:val="00557251"/>
    <w:rsid w:val="00561F18"/>
    <w:rsid w:val="005638FC"/>
    <w:rsid w:val="0057433C"/>
    <w:rsid w:val="0057442A"/>
    <w:rsid w:val="0057650B"/>
    <w:rsid w:val="00580DAC"/>
    <w:rsid w:val="00580F9A"/>
    <w:rsid w:val="00581795"/>
    <w:rsid w:val="00581BEB"/>
    <w:rsid w:val="005845F9"/>
    <w:rsid w:val="005847F6"/>
    <w:rsid w:val="00584B68"/>
    <w:rsid w:val="00590B8D"/>
    <w:rsid w:val="00594801"/>
    <w:rsid w:val="005964EE"/>
    <w:rsid w:val="005A0D54"/>
    <w:rsid w:val="005B34F0"/>
    <w:rsid w:val="005C2293"/>
    <w:rsid w:val="005C5430"/>
    <w:rsid w:val="005D4973"/>
    <w:rsid w:val="005D75CB"/>
    <w:rsid w:val="005E150B"/>
    <w:rsid w:val="005E4B7D"/>
    <w:rsid w:val="005E66C1"/>
    <w:rsid w:val="005E75FB"/>
    <w:rsid w:val="005F1284"/>
    <w:rsid w:val="005F2BB8"/>
    <w:rsid w:val="00602C32"/>
    <w:rsid w:val="006108DC"/>
    <w:rsid w:val="00622D49"/>
    <w:rsid w:val="006239CE"/>
    <w:rsid w:val="006327A9"/>
    <w:rsid w:val="006356BE"/>
    <w:rsid w:val="0063659E"/>
    <w:rsid w:val="00644839"/>
    <w:rsid w:val="0064534C"/>
    <w:rsid w:val="00651812"/>
    <w:rsid w:val="006525CA"/>
    <w:rsid w:val="006543EF"/>
    <w:rsid w:val="00654549"/>
    <w:rsid w:val="00655EDE"/>
    <w:rsid w:val="006577C4"/>
    <w:rsid w:val="0066010B"/>
    <w:rsid w:val="00660154"/>
    <w:rsid w:val="0066017B"/>
    <w:rsid w:val="00660E5B"/>
    <w:rsid w:val="00661A2E"/>
    <w:rsid w:val="00665558"/>
    <w:rsid w:val="00666353"/>
    <w:rsid w:val="00670CE0"/>
    <w:rsid w:val="00682307"/>
    <w:rsid w:val="006843F8"/>
    <w:rsid w:val="00693ABE"/>
    <w:rsid w:val="0069692F"/>
    <w:rsid w:val="006A25B1"/>
    <w:rsid w:val="006A4DEA"/>
    <w:rsid w:val="006A4E73"/>
    <w:rsid w:val="006A50D7"/>
    <w:rsid w:val="006A567D"/>
    <w:rsid w:val="006C0093"/>
    <w:rsid w:val="006C1013"/>
    <w:rsid w:val="006C5DDF"/>
    <w:rsid w:val="006C6D7B"/>
    <w:rsid w:val="006D0B15"/>
    <w:rsid w:val="006D245E"/>
    <w:rsid w:val="006D4330"/>
    <w:rsid w:val="006D5CA1"/>
    <w:rsid w:val="006E1A08"/>
    <w:rsid w:val="006E3F09"/>
    <w:rsid w:val="006F210E"/>
    <w:rsid w:val="006F58B7"/>
    <w:rsid w:val="006F6E61"/>
    <w:rsid w:val="0070203E"/>
    <w:rsid w:val="00705444"/>
    <w:rsid w:val="00706D41"/>
    <w:rsid w:val="00707731"/>
    <w:rsid w:val="0071119A"/>
    <w:rsid w:val="0072462D"/>
    <w:rsid w:val="007255EB"/>
    <w:rsid w:val="00727933"/>
    <w:rsid w:val="0073332D"/>
    <w:rsid w:val="007368B3"/>
    <w:rsid w:val="00737947"/>
    <w:rsid w:val="00740205"/>
    <w:rsid w:val="00742E9E"/>
    <w:rsid w:val="00757597"/>
    <w:rsid w:val="00757955"/>
    <w:rsid w:val="0076200A"/>
    <w:rsid w:val="0076267B"/>
    <w:rsid w:val="00762CDD"/>
    <w:rsid w:val="007631E4"/>
    <w:rsid w:val="00763EC2"/>
    <w:rsid w:val="00764BAF"/>
    <w:rsid w:val="00782CE1"/>
    <w:rsid w:val="007A4783"/>
    <w:rsid w:val="007A78D4"/>
    <w:rsid w:val="007B1015"/>
    <w:rsid w:val="007B6038"/>
    <w:rsid w:val="007C0435"/>
    <w:rsid w:val="007C1F3B"/>
    <w:rsid w:val="007C3097"/>
    <w:rsid w:val="007C4EA3"/>
    <w:rsid w:val="007C5B25"/>
    <w:rsid w:val="007C5DAC"/>
    <w:rsid w:val="007C6872"/>
    <w:rsid w:val="007D5B26"/>
    <w:rsid w:val="007E577A"/>
    <w:rsid w:val="007F4741"/>
    <w:rsid w:val="008022EB"/>
    <w:rsid w:val="00807BB9"/>
    <w:rsid w:val="00810DD7"/>
    <w:rsid w:val="00814BBF"/>
    <w:rsid w:val="00815B25"/>
    <w:rsid w:val="00817134"/>
    <w:rsid w:val="00817DC0"/>
    <w:rsid w:val="00820E54"/>
    <w:rsid w:val="008227D4"/>
    <w:rsid w:val="00824C9B"/>
    <w:rsid w:val="0082529D"/>
    <w:rsid w:val="00826B15"/>
    <w:rsid w:val="0083278F"/>
    <w:rsid w:val="008341BF"/>
    <w:rsid w:val="00841166"/>
    <w:rsid w:val="008434B9"/>
    <w:rsid w:val="0084588F"/>
    <w:rsid w:val="00846934"/>
    <w:rsid w:val="00853BE8"/>
    <w:rsid w:val="008572B4"/>
    <w:rsid w:val="00863C12"/>
    <w:rsid w:val="008707BE"/>
    <w:rsid w:val="00877669"/>
    <w:rsid w:val="00880002"/>
    <w:rsid w:val="00885B11"/>
    <w:rsid w:val="00885DFC"/>
    <w:rsid w:val="00892BE2"/>
    <w:rsid w:val="008931EC"/>
    <w:rsid w:val="0089543B"/>
    <w:rsid w:val="00897A6B"/>
    <w:rsid w:val="008B0BD8"/>
    <w:rsid w:val="008B1EFE"/>
    <w:rsid w:val="008B228E"/>
    <w:rsid w:val="008B4F3F"/>
    <w:rsid w:val="008B57AA"/>
    <w:rsid w:val="008C0722"/>
    <w:rsid w:val="008C0FE7"/>
    <w:rsid w:val="008C6075"/>
    <w:rsid w:val="008C660B"/>
    <w:rsid w:val="008D0DC0"/>
    <w:rsid w:val="008E1417"/>
    <w:rsid w:val="008E47C6"/>
    <w:rsid w:val="008E58A0"/>
    <w:rsid w:val="008E7211"/>
    <w:rsid w:val="008E7BCA"/>
    <w:rsid w:val="008F79F2"/>
    <w:rsid w:val="00904C3C"/>
    <w:rsid w:val="00907BEC"/>
    <w:rsid w:val="00910E8A"/>
    <w:rsid w:val="00912D7F"/>
    <w:rsid w:val="0092038C"/>
    <w:rsid w:val="00920652"/>
    <w:rsid w:val="009235BD"/>
    <w:rsid w:val="0093429D"/>
    <w:rsid w:val="0094247E"/>
    <w:rsid w:val="00945757"/>
    <w:rsid w:val="00946514"/>
    <w:rsid w:val="00950C43"/>
    <w:rsid w:val="00951DFE"/>
    <w:rsid w:val="00953921"/>
    <w:rsid w:val="00956BA5"/>
    <w:rsid w:val="00956C54"/>
    <w:rsid w:val="00956D3E"/>
    <w:rsid w:val="00963827"/>
    <w:rsid w:val="009640E9"/>
    <w:rsid w:val="00966569"/>
    <w:rsid w:val="00971A25"/>
    <w:rsid w:val="00971D32"/>
    <w:rsid w:val="009734B2"/>
    <w:rsid w:val="009909C2"/>
    <w:rsid w:val="009924B0"/>
    <w:rsid w:val="00993AC4"/>
    <w:rsid w:val="00993F3C"/>
    <w:rsid w:val="00995FA5"/>
    <w:rsid w:val="009A1FA7"/>
    <w:rsid w:val="009A2877"/>
    <w:rsid w:val="009B07D7"/>
    <w:rsid w:val="009B7D72"/>
    <w:rsid w:val="009C65FE"/>
    <w:rsid w:val="009D6070"/>
    <w:rsid w:val="009E484A"/>
    <w:rsid w:val="009E7398"/>
    <w:rsid w:val="009F3FC6"/>
    <w:rsid w:val="009F40AC"/>
    <w:rsid w:val="00A01F7A"/>
    <w:rsid w:val="00A12883"/>
    <w:rsid w:val="00A17083"/>
    <w:rsid w:val="00A2267B"/>
    <w:rsid w:val="00A228E4"/>
    <w:rsid w:val="00A26F5F"/>
    <w:rsid w:val="00A3586C"/>
    <w:rsid w:val="00A43D86"/>
    <w:rsid w:val="00A45499"/>
    <w:rsid w:val="00A45F04"/>
    <w:rsid w:val="00A615AF"/>
    <w:rsid w:val="00A62B65"/>
    <w:rsid w:val="00A661C2"/>
    <w:rsid w:val="00A774C5"/>
    <w:rsid w:val="00A8355C"/>
    <w:rsid w:val="00A85879"/>
    <w:rsid w:val="00A906EB"/>
    <w:rsid w:val="00A940AE"/>
    <w:rsid w:val="00A96A65"/>
    <w:rsid w:val="00AA07C0"/>
    <w:rsid w:val="00AA2B57"/>
    <w:rsid w:val="00AA3439"/>
    <w:rsid w:val="00AA4E19"/>
    <w:rsid w:val="00AB3AE6"/>
    <w:rsid w:val="00AB69BB"/>
    <w:rsid w:val="00AC107C"/>
    <w:rsid w:val="00AC24D7"/>
    <w:rsid w:val="00AD6821"/>
    <w:rsid w:val="00AD7CB9"/>
    <w:rsid w:val="00AE1365"/>
    <w:rsid w:val="00AE7B33"/>
    <w:rsid w:val="00AF05A4"/>
    <w:rsid w:val="00AF17C9"/>
    <w:rsid w:val="00AF6B7D"/>
    <w:rsid w:val="00B00275"/>
    <w:rsid w:val="00B034B1"/>
    <w:rsid w:val="00B0574D"/>
    <w:rsid w:val="00B06CE0"/>
    <w:rsid w:val="00B10AEB"/>
    <w:rsid w:val="00B11215"/>
    <w:rsid w:val="00B112DB"/>
    <w:rsid w:val="00B1678A"/>
    <w:rsid w:val="00B16D2A"/>
    <w:rsid w:val="00B2601B"/>
    <w:rsid w:val="00B27826"/>
    <w:rsid w:val="00B32F59"/>
    <w:rsid w:val="00B35123"/>
    <w:rsid w:val="00B3541D"/>
    <w:rsid w:val="00B459C5"/>
    <w:rsid w:val="00B51096"/>
    <w:rsid w:val="00B51469"/>
    <w:rsid w:val="00B56CC1"/>
    <w:rsid w:val="00B60E73"/>
    <w:rsid w:val="00B64597"/>
    <w:rsid w:val="00B70572"/>
    <w:rsid w:val="00B8181B"/>
    <w:rsid w:val="00B86746"/>
    <w:rsid w:val="00B9066D"/>
    <w:rsid w:val="00B9457B"/>
    <w:rsid w:val="00B958A0"/>
    <w:rsid w:val="00B97372"/>
    <w:rsid w:val="00BA2234"/>
    <w:rsid w:val="00BB0121"/>
    <w:rsid w:val="00BB22D8"/>
    <w:rsid w:val="00BB3876"/>
    <w:rsid w:val="00BC4365"/>
    <w:rsid w:val="00BC610E"/>
    <w:rsid w:val="00BD00ED"/>
    <w:rsid w:val="00BD013D"/>
    <w:rsid w:val="00BD4073"/>
    <w:rsid w:val="00BD4650"/>
    <w:rsid w:val="00BD6137"/>
    <w:rsid w:val="00BE1609"/>
    <w:rsid w:val="00BE7921"/>
    <w:rsid w:val="00BF2452"/>
    <w:rsid w:val="00BF3F78"/>
    <w:rsid w:val="00BF677D"/>
    <w:rsid w:val="00C00E52"/>
    <w:rsid w:val="00C023C4"/>
    <w:rsid w:val="00C0347F"/>
    <w:rsid w:val="00C056AE"/>
    <w:rsid w:val="00C139F3"/>
    <w:rsid w:val="00C13A5F"/>
    <w:rsid w:val="00C24608"/>
    <w:rsid w:val="00C254A7"/>
    <w:rsid w:val="00C34749"/>
    <w:rsid w:val="00C35E83"/>
    <w:rsid w:val="00C4341A"/>
    <w:rsid w:val="00C45920"/>
    <w:rsid w:val="00C46767"/>
    <w:rsid w:val="00C47C88"/>
    <w:rsid w:val="00C61084"/>
    <w:rsid w:val="00C66C59"/>
    <w:rsid w:val="00C716EE"/>
    <w:rsid w:val="00C81F66"/>
    <w:rsid w:val="00C82D5E"/>
    <w:rsid w:val="00C82FEB"/>
    <w:rsid w:val="00C875F4"/>
    <w:rsid w:val="00C90294"/>
    <w:rsid w:val="00C97B3D"/>
    <w:rsid w:val="00C97BEC"/>
    <w:rsid w:val="00CA3A7D"/>
    <w:rsid w:val="00CA51ED"/>
    <w:rsid w:val="00CB0615"/>
    <w:rsid w:val="00CB52A3"/>
    <w:rsid w:val="00CC1724"/>
    <w:rsid w:val="00CC18FD"/>
    <w:rsid w:val="00CC3B09"/>
    <w:rsid w:val="00CC403C"/>
    <w:rsid w:val="00CD219E"/>
    <w:rsid w:val="00CD4553"/>
    <w:rsid w:val="00CD4A57"/>
    <w:rsid w:val="00CD52DD"/>
    <w:rsid w:val="00CE049F"/>
    <w:rsid w:val="00CE0EAD"/>
    <w:rsid w:val="00CE4914"/>
    <w:rsid w:val="00CE5A23"/>
    <w:rsid w:val="00CF0678"/>
    <w:rsid w:val="00CF226A"/>
    <w:rsid w:val="00CF29D3"/>
    <w:rsid w:val="00CF2A40"/>
    <w:rsid w:val="00CF3C63"/>
    <w:rsid w:val="00CF5603"/>
    <w:rsid w:val="00D02A87"/>
    <w:rsid w:val="00D12B5B"/>
    <w:rsid w:val="00D167DE"/>
    <w:rsid w:val="00D22800"/>
    <w:rsid w:val="00D27A09"/>
    <w:rsid w:val="00D30A4C"/>
    <w:rsid w:val="00D32A59"/>
    <w:rsid w:val="00D3678C"/>
    <w:rsid w:val="00D37303"/>
    <w:rsid w:val="00D4498F"/>
    <w:rsid w:val="00D44A4A"/>
    <w:rsid w:val="00D451DF"/>
    <w:rsid w:val="00D50BC7"/>
    <w:rsid w:val="00D50BE3"/>
    <w:rsid w:val="00D5402D"/>
    <w:rsid w:val="00D56980"/>
    <w:rsid w:val="00D61E02"/>
    <w:rsid w:val="00D649E4"/>
    <w:rsid w:val="00D665A9"/>
    <w:rsid w:val="00D675C3"/>
    <w:rsid w:val="00D70299"/>
    <w:rsid w:val="00D709D7"/>
    <w:rsid w:val="00D70F56"/>
    <w:rsid w:val="00D72EA1"/>
    <w:rsid w:val="00D73930"/>
    <w:rsid w:val="00D7491E"/>
    <w:rsid w:val="00D74FBD"/>
    <w:rsid w:val="00D75B93"/>
    <w:rsid w:val="00D83A1B"/>
    <w:rsid w:val="00D97A3E"/>
    <w:rsid w:val="00DA3CB1"/>
    <w:rsid w:val="00DA3D45"/>
    <w:rsid w:val="00DB208D"/>
    <w:rsid w:val="00DB6C58"/>
    <w:rsid w:val="00DC6576"/>
    <w:rsid w:val="00DE3FA0"/>
    <w:rsid w:val="00DE673C"/>
    <w:rsid w:val="00DE7B64"/>
    <w:rsid w:val="00DF4E72"/>
    <w:rsid w:val="00E02183"/>
    <w:rsid w:val="00E10AE6"/>
    <w:rsid w:val="00E12A90"/>
    <w:rsid w:val="00E14636"/>
    <w:rsid w:val="00E30AFF"/>
    <w:rsid w:val="00E378A8"/>
    <w:rsid w:val="00E62156"/>
    <w:rsid w:val="00E66922"/>
    <w:rsid w:val="00E85CF5"/>
    <w:rsid w:val="00E90A2F"/>
    <w:rsid w:val="00E95581"/>
    <w:rsid w:val="00E96593"/>
    <w:rsid w:val="00EA7177"/>
    <w:rsid w:val="00EC1003"/>
    <w:rsid w:val="00EC60DA"/>
    <w:rsid w:val="00ED40DF"/>
    <w:rsid w:val="00EE070A"/>
    <w:rsid w:val="00EE4318"/>
    <w:rsid w:val="00EE6A3B"/>
    <w:rsid w:val="00EF06D8"/>
    <w:rsid w:val="00EF1979"/>
    <w:rsid w:val="00F01C81"/>
    <w:rsid w:val="00F0749D"/>
    <w:rsid w:val="00F1383E"/>
    <w:rsid w:val="00F14713"/>
    <w:rsid w:val="00F153CE"/>
    <w:rsid w:val="00F22134"/>
    <w:rsid w:val="00F2253B"/>
    <w:rsid w:val="00F22BFA"/>
    <w:rsid w:val="00F244E8"/>
    <w:rsid w:val="00F337C4"/>
    <w:rsid w:val="00F3446B"/>
    <w:rsid w:val="00F35FE9"/>
    <w:rsid w:val="00F37005"/>
    <w:rsid w:val="00F64383"/>
    <w:rsid w:val="00F65293"/>
    <w:rsid w:val="00F66A30"/>
    <w:rsid w:val="00F92466"/>
    <w:rsid w:val="00FA35E8"/>
    <w:rsid w:val="00FA5BED"/>
    <w:rsid w:val="00FA7271"/>
    <w:rsid w:val="00FB0307"/>
    <w:rsid w:val="00FB5338"/>
    <w:rsid w:val="00FB5B44"/>
    <w:rsid w:val="00FB6D78"/>
    <w:rsid w:val="00FC1C93"/>
    <w:rsid w:val="00FD0DCB"/>
    <w:rsid w:val="00FD10CC"/>
    <w:rsid w:val="00FD25A3"/>
    <w:rsid w:val="00FD5714"/>
    <w:rsid w:val="00FD78EE"/>
    <w:rsid w:val="00FD7C6F"/>
    <w:rsid w:val="00FD7E0E"/>
    <w:rsid w:val="00FE4CF0"/>
    <w:rsid w:val="00FE737C"/>
    <w:rsid w:val="00FF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87DBD01"/>
  <w15:chartTrackingRefBased/>
  <w15:docId w15:val="{F0B71725-92C4-4CDA-B2F2-D55BD422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1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6D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6D78"/>
    <w:rPr>
      <w:sz w:val="18"/>
      <w:szCs w:val="18"/>
    </w:rPr>
  </w:style>
  <w:style w:type="paragraph" w:styleId="a5">
    <w:name w:val="footer"/>
    <w:basedOn w:val="a"/>
    <w:link w:val="a6"/>
    <w:uiPriority w:val="99"/>
    <w:unhideWhenUsed/>
    <w:rsid w:val="00FB6D78"/>
    <w:pPr>
      <w:tabs>
        <w:tab w:val="center" w:pos="4153"/>
        <w:tab w:val="right" w:pos="8306"/>
      </w:tabs>
      <w:snapToGrid w:val="0"/>
      <w:jc w:val="left"/>
    </w:pPr>
    <w:rPr>
      <w:sz w:val="18"/>
      <w:szCs w:val="18"/>
    </w:rPr>
  </w:style>
  <w:style w:type="character" w:customStyle="1" w:styleId="a6">
    <w:name w:val="页脚 字符"/>
    <w:basedOn w:val="a0"/>
    <w:link w:val="a5"/>
    <w:uiPriority w:val="99"/>
    <w:rsid w:val="00FB6D78"/>
    <w:rPr>
      <w:sz w:val="18"/>
      <w:szCs w:val="18"/>
    </w:rPr>
  </w:style>
  <w:style w:type="character" w:customStyle="1" w:styleId="20">
    <w:name w:val="标题 2 字符"/>
    <w:basedOn w:val="a0"/>
    <w:link w:val="2"/>
    <w:uiPriority w:val="9"/>
    <w:rsid w:val="00FB6D78"/>
    <w:rPr>
      <w:rFonts w:asciiTheme="majorHAnsi" w:eastAsiaTheme="majorEastAsia" w:hAnsiTheme="majorHAnsi" w:cstheme="majorBidi"/>
      <w:b/>
      <w:bCs/>
      <w:sz w:val="32"/>
      <w:szCs w:val="32"/>
    </w:rPr>
  </w:style>
  <w:style w:type="paragraph" w:styleId="a7">
    <w:name w:val="List Paragraph"/>
    <w:basedOn w:val="a"/>
    <w:uiPriority w:val="34"/>
    <w:qFormat/>
    <w:rsid w:val="003B4733"/>
    <w:pPr>
      <w:ind w:firstLineChars="200" w:firstLine="420"/>
    </w:pPr>
  </w:style>
  <w:style w:type="paragraph" w:styleId="a8">
    <w:name w:val="Title"/>
    <w:aliases w:val="标题2"/>
    <w:basedOn w:val="a"/>
    <w:next w:val="a"/>
    <w:link w:val="a9"/>
    <w:qFormat/>
    <w:rsid w:val="00C97BEC"/>
    <w:pPr>
      <w:spacing w:before="60" w:after="60" w:line="360" w:lineRule="auto"/>
      <w:jc w:val="left"/>
      <w:outlineLvl w:val="0"/>
    </w:pPr>
    <w:rPr>
      <w:rFonts w:ascii="Times New Roman" w:eastAsia="宋体" w:hAnsi="Times New Roman" w:cs="宋体"/>
      <w:b/>
      <w:bCs/>
      <w:sz w:val="24"/>
      <w:szCs w:val="24"/>
    </w:rPr>
  </w:style>
  <w:style w:type="character" w:customStyle="1" w:styleId="a9">
    <w:name w:val="标题 字符"/>
    <w:aliases w:val="标题2 字符"/>
    <w:basedOn w:val="a0"/>
    <w:link w:val="a8"/>
    <w:rsid w:val="00C97BEC"/>
    <w:rPr>
      <w:rFonts w:ascii="Times New Roman" w:eastAsia="宋体" w:hAnsi="Times New Roman" w:cs="宋体"/>
      <w:b/>
      <w:bCs/>
      <w:sz w:val="24"/>
      <w:szCs w:val="24"/>
    </w:rPr>
  </w:style>
  <w:style w:type="paragraph" w:styleId="21">
    <w:name w:val="Body Text Indent 2"/>
    <w:basedOn w:val="a"/>
    <w:link w:val="22"/>
    <w:rsid w:val="00BB0121"/>
    <w:pPr>
      <w:spacing w:after="120" w:line="480" w:lineRule="auto"/>
      <w:ind w:leftChars="200" w:left="420"/>
    </w:pPr>
    <w:rPr>
      <w:rFonts w:ascii="Times New Roman" w:eastAsia="宋体" w:hAnsi="Times New Roman" w:cs="Times New Roman"/>
      <w:szCs w:val="24"/>
    </w:rPr>
  </w:style>
  <w:style w:type="character" w:customStyle="1" w:styleId="22">
    <w:name w:val="正文文本缩进 2 字符"/>
    <w:basedOn w:val="a0"/>
    <w:link w:val="21"/>
    <w:rsid w:val="00BB0121"/>
    <w:rPr>
      <w:rFonts w:ascii="Times New Roman" w:eastAsia="宋体" w:hAnsi="Times New Roman" w:cs="Times New Roman"/>
      <w:szCs w:val="24"/>
    </w:rPr>
  </w:style>
  <w:style w:type="paragraph" w:styleId="aa">
    <w:name w:val="Body Text"/>
    <w:basedOn w:val="a"/>
    <w:link w:val="ab"/>
    <w:rsid w:val="00BB0121"/>
    <w:pPr>
      <w:spacing w:after="120" w:line="400" w:lineRule="exact"/>
    </w:pPr>
    <w:rPr>
      <w:rFonts w:ascii="Times New Roman" w:eastAsia="宋体" w:hAnsi="Times New Roman" w:cs="Times New Roman"/>
      <w:sz w:val="24"/>
      <w:szCs w:val="24"/>
    </w:rPr>
  </w:style>
  <w:style w:type="character" w:customStyle="1" w:styleId="ab">
    <w:name w:val="正文文本 字符"/>
    <w:basedOn w:val="a0"/>
    <w:link w:val="aa"/>
    <w:rsid w:val="00BB0121"/>
    <w:rPr>
      <w:rFonts w:ascii="Times New Roman" w:eastAsia="宋体" w:hAnsi="Times New Roman" w:cs="Times New Roman"/>
      <w:sz w:val="24"/>
      <w:szCs w:val="24"/>
    </w:rPr>
  </w:style>
  <w:style w:type="character" w:customStyle="1" w:styleId="10">
    <w:name w:val="标题 1 字符"/>
    <w:basedOn w:val="a0"/>
    <w:link w:val="1"/>
    <w:uiPriority w:val="9"/>
    <w:rsid w:val="00BB012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6</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1013</cp:revision>
  <dcterms:created xsi:type="dcterms:W3CDTF">2020-03-19T11:13:00Z</dcterms:created>
  <dcterms:modified xsi:type="dcterms:W3CDTF">2020-03-20T12:34:00Z</dcterms:modified>
</cp:coreProperties>
</file>