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CC6" w:rsidRDefault="00921C88">
      <w:pPr>
        <w:ind w:firstLine="1080"/>
        <w:rPr>
          <w:rFonts w:ascii="楷体_GB2312" w:eastAsia="楷体_GB2312" w:hAnsi="楷体_GB2312"/>
          <w:sz w:val="36"/>
          <w:szCs w:val="36"/>
        </w:rPr>
      </w:pPr>
      <w:r>
        <w:rPr>
          <w:rFonts w:ascii="楷体_GB2312" w:eastAsia="楷体_GB2312" w:hAnsi="楷体_GB2312" w:hint="eastAsia"/>
          <w:sz w:val="36"/>
          <w:szCs w:val="36"/>
        </w:rPr>
        <w:t>以“茶艺”为载体助力工匠精神养成</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摘要：茶艺是中华传统文化的优秀组成部分，是茶文化的精髓，茶艺中</w:t>
      </w:r>
      <w:proofErr w:type="gramStart"/>
      <w:r>
        <w:rPr>
          <w:rFonts w:ascii="楷体_GB2312" w:eastAsia="楷体_GB2312" w:hAnsi="楷体_GB2312" w:hint="eastAsia"/>
          <w:sz w:val="36"/>
          <w:szCs w:val="36"/>
        </w:rPr>
        <w:t>精行俭</w:t>
      </w:r>
      <w:proofErr w:type="gramEnd"/>
      <w:r>
        <w:rPr>
          <w:rFonts w:ascii="楷体_GB2312" w:eastAsia="楷体_GB2312" w:hAnsi="楷体_GB2312" w:hint="eastAsia"/>
          <w:sz w:val="36"/>
          <w:szCs w:val="36"/>
        </w:rPr>
        <w:t>德、精益求精、修身养性、静美雅的特点，是工匠精神的极致体现。以“茶艺”为载体，培养专注、注重细节、锲而不舍追求极致的工匠精神，从而塑造职业院校学生优秀、专业的职业素养。</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关键词：茶艺；工匠精神；传统文化；职业院校</w:t>
      </w:r>
    </w:p>
    <w:p w:rsidR="005E0CC6" w:rsidRDefault="005E0CC6">
      <w:pPr>
        <w:ind w:firstLine="720"/>
        <w:rPr>
          <w:rFonts w:ascii="楷体_GB2312" w:eastAsia="楷体_GB2312" w:hAnsi="楷体_GB2312"/>
          <w:sz w:val="36"/>
          <w:szCs w:val="36"/>
        </w:rPr>
      </w:pPr>
    </w:p>
    <w:p w:rsidR="005E0CC6" w:rsidRDefault="005E0CC6">
      <w:pPr>
        <w:ind w:firstLine="720"/>
        <w:rPr>
          <w:rFonts w:ascii="楷体_GB2312" w:eastAsia="楷体_GB2312" w:hAnsi="楷体_GB2312"/>
          <w:sz w:val="36"/>
          <w:szCs w:val="36"/>
        </w:rPr>
      </w:pP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当前，我国正大力实施“中国制造</w:t>
      </w:r>
      <w:r>
        <w:rPr>
          <w:rFonts w:ascii="楷体_GB2312" w:eastAsia="楷体_GB2312" w:hAnsi="楷体_GB2312" w:hint="eastAsia"/>
          <w:sz w:val="36"/>
          <w:szCs w:val="36"/>
        </w:rPr>
        <w:t>2025</w:t>
      </w:r>
      <w:r>
        <w:rPr>
          <w:rFonts w:ascii="楷体_GB2312" w:eastAsia="楷体_GB2312" w:hAnsi="楷体_GB2312" w:hint="eastAsia"/>
          <w:sz w:val="36"/>
          <w:szCs w:val="36"/>
        </w:rPr>
        <w:t>”，而工匠精神是推动从“制造大国”向“制造强国”转变的重要因素。大力弘扬“工匠精神”，培养更多的大国工匠，既是职业院校的光荣使命，更是义不容辞的责任。</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中华文化源远流长，博大精深，在历史长河中涌现出的优秀传统文化比比皆是。随着社会的发展，科学的进步，人类的思想也在不断的提高，能够经过历史检验存留下来的传统文化，都是饱含着先辈执着的钻研所付出的汗水，蕴含着精益求精的工匠精神，才有历经数年铅华</w:t>
      </w:r>
      <w:proofErr w:type="gramStart"/>
      <w:r>
        <w:rPr>
          <w:rFonts w:ascii="楷体_GB2312" w:eastAsia="楷体_GB2312" w:hAnsi="楷体_GB2312" w:hint="eastAsia"/>
          <w:sz w:val="36"/>
          <w:szCs w:val="36"/>
        </w:rPr>
        <w:t>洗涤仍</w:t>
      </w:r>
      <w:proofErr w:type="gramEnd"/>
      <w:r>
        <w:rPr>
          <w:rFonts w:ascii="楷体_GB2312" w:eastAsia="楷体_GB2312" w:hAnsi="楷体_GB2312" w:hint="eastAsia"/>
          <w:sz w:val="36"/>
          <w:szCs w:val="36"/>
        </w:rPr>
        <w:t>光鲜亮丽、历久弥新的优秀传统文化。</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工匠精神，是对任何事情都会</w:t>
      </w:r>
      <w:proofErr w:type="gramStart"/>
      <w:r>
        <w:rPr>
          <w:rFonts w:ascii="楷体_GB2312" w:eastAsia="楷体_GB2312" w:hAnsi="楷体_GB2312" w:hint="eastAsia"/>
          <w:sz w:val="36"/>
          <w:szCs w:val="36"/>
        </w:rPr>
        <w:t>秉持着</w:t>
      </w:r>
      <w:proofErr w:type="gramEnd"/>
      <w:r>
        <w:rPr>
          <w:rFonts w:ascii="楷体_GB2312" w:eastAsia="楷体_GB2312" w:hAnsi="楷体_GB2312" w:hint="eastAsia"/>
          <w:sz w:val="36"/>
          <w:szCs w:val="36"/>
        </w:rPr>
        <w:t>一种认真负责的态度。对于我们职业院校来说，工匠精神既是老师们对于工作的一种职业精神，更是一种职业操守，职业品质，是对自己职业的一种重视，属于自己的本职工作，应当尽力去完成。而职业院校对于培养学生的工</w:t>
      </w:r>
      <w:r>
        <w:rPr>
          <w:rFonts w:ascii="楷体_GB2312" w:eastAsia="楷体_GB2312" w:hAnsi="楷体_GB2312" w:hint="eastAsia"/>
          <w:sz w:val="36"/>
          <w:szCs w:val="36"/>
        </w:rPr>
        <w:t>匠精神，这既是他们自己发展的需要，同时也是学校、社会发展的需要。所以，职业院校应当在培养</w:t>
      </w:r>
      <w:r>
        <w:rPr>
          <w:rFonts w:ascii="楷体_GB2312" w:eastAsia="楷体_GB2312" w:hAnsi="楷体_GB2312" w:hint="eastAsia"/>
          <w:sz w:val="36"/>
          <w:szCs w:val="36"/>
        </w:rPr>
        <w:lastRenderedPageBreak/>
        <w:t>学生工匠精神的同时，将民族优秀的传统文化相结合，提高学生们的文化素养，促使他们明确人生价值观，探索工匠精神对学生的影响，积极培养学生的工匠精神。</w:t>
      </w:r>
    </w:p>
    <w:p w:rsidR="005E0CC6" w:rsidRDefault="00921C88">
      <w:pPr>
        <w:numPr>
          <w:ilvl w:val="0"/>
          <w:numId w:val="2"/>
        </w:numPr>
        <w:ind w:left="1440" w:hanging="720"/>
        <w:rPr>
          <w:rFonts w:ascii="楷体_GB2312" w:eastAsia="楷体_GB2312" w:hAnsi="楷体_GB2312"/>
          <w:sz w:val="36"/>
          <w:szCs w:val="36"/>
        </w:rPr>
      </w:pPr>
      <w:r>
        <w:rPr>
          <w:rFonts w:ascii="楷体_GB2312" w:eastAsia="楷体_GB2312" w:hAnsi="楷体_GB2312" w:hint="eastAsia"/>
          <w:sz w:val="36"/>
          <w:szCs w:val="36"/>
        </w:rPr>
        <w:t>借助优秀传统文化，渗透工匠精神</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究其内涵，“传统文化是一个民族在历史中形成、积淀的，带有鲜明个性特征和稳定性特征的精神文明形态、物质文明形态和行为文明形态”。具体到中华而言，“中国传统文化就是中华民族在历史中形成、积淀的，带有鲜明个性特征和稳定性特征的精神文明形态、物质文明形态</w:t>
      </w:r>
      <w:r>
        <w:rPr>
          <w:rFonts w:ascii="楷体_GB2312" w:eastAsia="楷体_GB2312" w:hAnsi="楷体_GB2312" w:hint="eastAsia"/>
          <w:sz w:val="36"/>
          <w:szCs w:val="36"/>
        </w:rPr>
        <w:t>和行为文明形态”。中华传统文化所谓“鲜明个性特征”，即指除了儒家文化这个核心内容外，也在不同阶段涵容了其他文化形态，如道家文化、佛教文化等，</w:t>
      </w:r>
      <w:proofErr w:type="gramStart"/>
      <w:r>
        <w:rPr>
          <w:rFonts w:ascii="楷体_GB2312" w:eastAsia="楷体_GB2312" w:hAnsi="楷体_GB2312" w:hint="eastAsia"/>
          <w:sz w:val="36"/>
          <w:szCs w:val="36"/>
        </w:rPr>
        <w:t>三教圆融</w:t>
      </w:r>
      <w:proofErr w:type="gramEnd"/>
      <w:r>
        <w:rPr>
          <w:rFonts w:ascii="楷体_GB2312" w:eastAsia="楷体_GB2312" w:hAnsi="楷体_GB2312" w:hint="eastAsia"/>
          <w:sz w:val="36"/>
          <w:szCs w:val="36"/>
        </w:rPr>
        <w:t>，齐头并进。此外，中华传统文化还包括中华民族特有的文学样式如古文、诗、词、曲、赋等，特有的艺术形式如民族音乐、民族戏剧、民族绘画、书法对联等，另外，还有传统节日、民族习俗、社交礼仪等等。</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随着社会的发展，优秀传统文化逐渐深入校园，更多学生从中学到工匠精神的内涵，强化校园文化建设，为每一个高职学校的学生培养工匠精神，提供了一个良好的文化学习环境。优秀传统文化中蕴含</w:t>
      </w:r>
      <w:r>
        <w:rPr>
          <w:rFonts w:ascii="楷体_GB2312" w:eastAsia="楷体_GB2312" w:hAnsi="楷体_GB2312" w:hint="eastAsia"/>
          <w:sz w:val="36"/>
          <w:szCs w:val="36"/>
        </w:rPr>
        <w:t>着许多工匠精神，每一事迹的成功体现，都可以为学生树立良好的学习榜样。</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二、茶艺是优秀传统文化的精髓，是工匠精神的极致体现</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在传统文化基础上，逐渐产生和形成了丰富多彩的茶文化：烹茶饮茶的生活艺术、以茶为媒的生活礼</w:t>
      </w:r>
      <w:r>
        <w:rPr>
          <w:rFonts w:ascii="楷体_GB2312" w:eastAsia="楷体_GB2312" w:hAnsi="楷体_GB2312" w:hint="eastAsia"/>
          <w:sz w:val="36"/>
          <w:szCs w:val="36"/>
        </w:rPr>
        <w:t xml:space="preserve"> </w:t>
      </w:r>
      <w:r>
        <w:rPr>
          <w:rFonts w:ascii="楷体_GB2312" w:eastAsia="楷体_GB2312" w:hAnsi="楷体_GB2312" w:hint="eastAsia"/>
          <w:sz w:val="36"/>
          <w:szCs w:val="36"/>
        </w:rPr>
        <w:t>仪、以茶修身的生活方式。茶诗中发现，从《神农本</w:t>
      </w:r>
      <w:r>
        <w:rPr>
          <w:rFonts w:ascii="楷体_GB2312" w:eastAsia="楷体_GB2312" w:hAnsi="楷体_GB2312" w:hint="eastAsia"/>
          <w:sz w:val="36"/>
          <w:szCs w:val="36"/>
        </w:rPr>
        <w:lastRenderedPageBreak/>
        <w:t>草》中“荼”、成于秦汉间的字书《尔雅》中“</w:t>
      </w:r>
      <w:r>
        <w:rPr>
          <w:rFonts w:ascii="宋体" w:eastAsia="宋体" w:hAnsi="宋体" w:cs="宋体" w:hint="eastAsia"/>
          <w:sz w:val="36"/>
          <w:szCs w:val="36"/>
        </w:rPr>
        <w:t>槚</w:t>
      </w:r>
      <w:r>
        <w:rPr>
          <w:rFonts w:ascii="楷体_GB2312" w:eastAsia="楷体_GB2312" w:hAnsi="楷体_GB2312" w:cs="楷体_GB2312" w:hint="eastAsia"/>
          <w:sz w:val="36"/>
          <w:szCs w:val="36"/>
        </w:rPr>
        <w:t>”、西汉扬雄《方言》中的“</w:t>
      </w:r>
      <w:r>
        <w:rPr>
          <w:rFonts w:ascii="宋体" w:eastAsia="宋体" w:hAnsi="宋体" w:cs="宋体" w:hint="eastAsia"/>
          <w:sz w:val="36"/>
          <w:szCs w:val="36"/>
        </w:rPr>
        <w:t>蔎</w:t>
      </w:r>
      <w:r>
        <w:rPr>
          <w:rFonts w:ascii="楷体_GB2312" w:eastAsia="楷体_GB2312" w:hAnsi="楷体_GB2312" w:cs="楷体_GB2312" w:hint="eastAsia"/>
          <w:sz w:val="36"/>
          <w:szCs w:val="36"/>
        </w:rPr>
        <w:t>”、司马</w:t>
      </w:r>
      <w:r>
        <w:rPr>
          <w:rFonts w:ascii="楷体_GB2312" w:eastAsia="楷体_GB2312" w:hAnsi="楷体_GB2312" w:hint="eastAsia"/>
          <w:sz w:val="36"/>
          <w:szCs w:val="36"/>
        </w:rPr>
        <w:t>相如《凡将篇》中的“</w:t>
      </w:r>
      <w:r>
        <w:rPr>
          <w:rFonts w:ascii="宋体" w:eastAsia="宋体" w:hAnsi="宋体" w:cs="宋体" w:hint="eastAsia"/>
          <w:sz w:val="36"/>
          <w:szCs w:val="36"/>
        </w:rPr>
        <w:t>荈</w:t>
      </w:r>
      <w:r>
        <w:rPr>
          <w:rFonts w:ascii="楷体_GB2312" w:eastAsia="楷体_GB2312" w:hAnsi="楷体_GB2312" w:cs="楷体_GB2312" w:hint="eastAsia"/>
          <w:sz w:val="36"/>
          <w:szCs w:val="36"/>
        </w:rPr>
        <w:t>”、“茗”等等足以证明，茶文化的发展史，正是依赖</w:t>
      </w:r>
      <w:r>
        <w:rPr>
          <w:rFonts w:ascii="楷体_GB2312" w:eastAsia="楷体_GB2312" w:hAnsi="楷体_GB2312" w:hint="eastAsia"/>
          <w:sz w:val="36"/>
          <w:szCs w:val="36"/>
        </w:rPr>
        <w:t>于优秀传统文化的繁荣发展。</w:t>
      </w:r>
      <w:r>
        <w:rPr>
          <w:rFonts w:ascii="楷体_GB2312" w:eastAsia="楷体_GB2312" w:hAnsi="楷体_GB2312" w:hint="eastAsia"/>
          <w:sz w:val="36"/>
          <w:szCs w:val="36"/>
        </w:rPr>
        <w:t xml:space="preserve"> </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茶艺是茶文化的一部分，其所追求的形式美、品味美、视觉美、味觉美、内涵美等等</w:t>
      </w:r>
      <w:r>
        <w:rPr>
          <w:rFonts w:ascii="楷体_GB2312" w:eastAsia="楷体_GB2312" w:hAnsi="楷体_GB2312" w:hint="eastAsia"/>
          <w:sz w:val="36"/>
          <w:szCs w:val="36"/>
        </w:rPr>
        <w:t>，恰恰符合工匠精神精益求精的特点。茶艺正是要引导学生在沏茶、赏茶、闻茶、饮茶过程中，品茗近道、体悟传统，并且通过对茶的了解，明白制作</w:t>
      </w:r>
      <w:proofErr w:type="gramStart"/>
      <w:r>
        <w:rPr>
          <w:rFonts w:ascii="楷体_GB2312" w:eastAsia="楷体_GB2312" w:hAnsi="楷体_GB2312" w:hint="eastAsia"/>
          <w:sz w:val="36"/>
          <w:szCs w:val="36"/>
        </w:rPr>
        <w:t>一</w:t>
      </w:r>
      <w:proofErr w:type="gramEnd"/>
      <w:r>
        <w:rPr>
          <w:rFonts w:ascii="楷体_GB2312" w:eastAsia="楷体_GB2312" w:hAnsi="楷体_GB2312" w:hint="eastAsia"/>
          <w:sz w:val="36"/>
          <w:szCs w:val="36"/>
        </w:rPr>
        <w:t>泡茶来之不易，泡好一杯茶更是需要用心学习的技艺。泡茶环节在举手投足之间，也都蕴含了传统文化的精髓。比如泡茶用水的选择，首先要介绍古人的宝贵经验，尤其是世界上第一部茶业专著——陆羽《茶经》、世界上</w:t>
      </w:r>
      <w:proofErr w:type="gramStart"/>
      <w:r>
        <w:rPr>
          <w:rFonts w:ascii="楷体_GB2312" w:eastAsia="楷体_GB2312" w:hAnsi="楷体_GB2312" w:hint="eastAsia"/>
          <w:sz w:val="36"/>
          <w:szCs w:val="36"/>
        </w:rPr>
        <w:t>第一部评水的</w:t>
      </w:r>
      <w:proofErr w:type="gramEnd"/>
      <w:r>
        <w:rPr>
          <w:rFonts w:ascii="楷体_GB2312" w:eastAsia="楷体_GB2312" w:hAnsi="楷体_GB2312" w:hint="eastAsia"/>
          <w:sz w:val="36"/>
          <w:szCs w:val="36"/>
        </w:rPr>
        <w:t>著作——张又新《煎茶水记》等，都值得我们今天借鉴学习；比如泡茶的手法，常用的就有“凤凰三点头”，用手提壶把，高冲低</w:t>
      </w:r>
      <w:proofErr w:type="gramStart"/>
      <w:r>
        <w:rPr>
          <w:rFonts w:ascii="楷体_GB2312" w:eastAsia="楷体_GB2312" w:hAnsi="楷体_GB2312" w:hint="eastAsia"/>
          <w:sz w:val="36"/>
          <w:szCs w:val="36"/>
        </w:rPr>
        <w:t>斟反复有</w:t>
      </w:r>
      <w:proofErr w:type="gramEnd"/>
      <w:r>
        <w:rPr>
          <w:rFonts w:ascii="楷体_GB2312" w:eastAsia="楷体_GB2312" w:hAnsi="楷体_GB2312" w:hint="eastAsia"/>
          <w:sz w:val="36"/>
          <w:szCs w:val="36"/>
        </w:rPr>
        <w:t>三次，寓意向来宾鞠躬三次，以示欢迎。</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其次双手向内</w:t>
      </w:r>
      <w:r>
        <w:rPr>
          <w:rFonts w:ascii="楷体_GB2312" w:eastAsia="楷体_GB2312" w:hAnsi="楷体_GB2312" w:hint="eastAsia"/>
          <w:sz w:val="36"/>
          <w:szCs w:val="36"/>
        </w:rPr>
        <w:t>旋，在进行回转注水、斟茶、温杯、烫壶等动作时用双手向内回旋。若用右手则必须按逆时针方向，若用左手必须按顺时针方向，类似于打招呼的手势，“来、来、来”表示欢迎。反之则变成暗示挥斥“去，去、去”。放置茶壶时壶嘴不能正对他人，否则表示请人赶快离开。斟茶</w:t>
      </w:r>
      <w:proofErr w:type="gramStart"/>
      <w:r>
        <w:rPr>
          <w:rFonts w:ascii="楷体_GB2312" w:eastAsia="楷体_GB2312" w:hAnsi="楷体_GB2312" w:hint="eastAsia"/>
          <w:sz w:val="36"/>
          <w:szCs w:val="36"/>
        </w:rPr>
        <w:t>时只斟七分</w:t>
      </w:r>
      <w:proofErr w:type="gramEnd"/>
      <w:r>
        <w:rPr>
          <w:rFonts w:ascii="楷体_GB2312" w:eastAsia="楷体_GB2312" w:hAnsi="楷体_GB2312" w:hint="eastAsia"/>
          <w:sz w:val="36"/>
          <w:szCs w:val="36"/>
        </w:rPr>
        <w:t>即可，暗寓“七分茶三分情”之意，俗话说“酒满敬人，茶满欺客”等等，无一不透露出传统文化的气息。再如泡茶时的姿态，以坐姿为主，分为正式坐姿、</w:t>
      </w:r>
      <w:proofErr w:type="gramStart"/>
      <w:r>
        <w:rPr>
          <w:rFonts w:ascii="楷体_GB2312" w:eastAsia="楷体_GB2312" w:hAnsi="楷体_GB2312" w:hint="eastAsia"/>
          <w:sz w:val="36"/>
          <w:szCs w:val="36"/>
        </w:rPr>
        <w:t>侧点坐姿</w:t>
      </w:r>
      <w:proofErr w:type="gramEnd"/>
      <w:r>
        <w:rPr>
          <w:rFonts w:ascii="楷体_GB2312" w:eastAsia="楷体_GB2312" w:hAnsi="楷体_GB2312" w:hint="eastAsia"/>
          <w:sz w:val="36"/>
          <w:szCs w:val="36"/>
        </w:rPr>
        <w:t>、跪式坐姿和盘腿坐姿几种。其中跪式坐姿要求双膝下弯，右膝先着地，右脚掌心向上，随之左膝着地，左脚掌心向上，双膝</w:t>
      </w:r>
      <w:r>
        <w:rPr>
          <w:rFonts w:ascii="楷体_GB2312" w:eastAsia="楷体_GB2312" w:hAnsi="楷体_GB2312" w:hint="eastAsia"/>
          <w:sz w:val="36"/>
          <w:szCs w:val="36"/>
        </w:rPr>
        <w:t>跪下，身体重心调</w:t>
      </w:r>
      <w:r>
        <w:rPr>
          <w:rFonts w:ascii="楷体_GB2312" w:eastAsia="楷体_GB2312" w:hAnsi="楷体_GB2312" w:hint="eastAsia"/>
          <w:sz w:val="36"/>
          <w:szCs w:val="36"/>
        </w:rPr>
        <w:lastRenderedPageBreak/>
        <w:t>整，臀部坐落在双脚跟上；盘腿坐姿要求右脚置在左脚下，用两手将前面下摆稍稍提起，不可露膝，再将左脚掌置于右腿下。这些姿势都是从传统社交场合中所用的姿势演化而来，正是传统文化的当下体现。另外，在服装的选择上，女生以旗袍、长裙等作为茶服，要求整洁大方、清</w:t>
      </w:r>
      <w:r>
        <w:rPr>
          <w:rFonts w:ascii="楷体_GB2312" w:eastAsia="楷体_GB2312" w:hAnsi="楷体_GB2312" w:hint="eastAsia"/>
          <w:sz w:val="36"/>
          <w:szCs w:val="36"/>
        </w:rPr>
        <w:t xml:space="preserve"> </w:t>
      </w:r>
      <w:r>
        <w:rPr>
          <w:rFonts w:ascii="楷体_GB2312" w:eastAsia="楷体_GB2312" w:hAnsi="楷体_GB2312" w:hint="eastAsia"/>
          <w:sz w:val="36"/>
          <w:szCs w:val="36"/>
        </w:rPr>
        <w:t>淡素雅；男生穿中式对襟开衫，也是体现了传统服装的崭新魅力。这些细致入微的小细节，无处不体现着茶艺的专业、严谨，甚至连泡茶的表情、神态、心境，都是有所要求的。由此可见，茶艺是优秀传统文化的精髓，是工匠精神的极致体现。</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三、以茶艺为载体，多渠道培养工</w:t>
      </w:r>
      <w:r>
        <w:rPr>
          <w:rFonts w:ascii="楷体_GB2312" w:eastAsia="楷体_GB2312" w:hAnsi="楷体_GB2312" w:hint="eastAsia"/>
          <w:sz w:val="36"/>
          <w:szCs w:val="36"/>
        </w:rPr>
        <w:t>匠精神</w:t>
      </w:r>
    </w:p>
    <w:p w:rsidR="005E0CC6" w:rsidRDefault="00921C88">
      <w:pPr>
        <w:ind w:left="540"/>
        <w:rPr>
          <w:rFonts w:ascii="楷体_GB2312" w:eastAsia="楷体_GB2312" w:hAnsi="楷体_GB2312"/>
          <w:sz w:val="36"/>
          <w:szCs w:val="36"/>
        </w:rPr>
      </w:pPr>
      <w:r>
        <w:rPr>
          <w:rFonts w:ascii="楷体_GB2312" w:eastAsia="楷体_GB2312" w:hAnsi="楷体_GB2312" w:hint="eastAsia"/>
          <w:sz w:val="36"/>
          <w:szCs w:val="36"/>
        </w:rPr>
        <w:t xml:space="preserve"> </w:t>
      </w:r>
      <w:r>
        <w:rPr>
          <w:rFonts w:ascii="楷体_GB2312" w:eastAsia="楷体_GB2312" w:hAnsi="楷体_GB2312" w:hint="eastAsia"/>
          <w:sz w:val="36"/>
          <w:szCs w:val="36"/>
        </w:rPr>
        <w:t>职业院校的学生，通过对茶艺的了解和学习，可</w:t>
      </w:r>
    </w:p>
    <w:p w:rsidR="005E0CC6" w:rsidRDefault="00921C88">
      <w:pPr>
        <w:ind w:left="1080" w:hanging="1080"/>
        <w:rPr>
          <w:rFonts w:ascii="楷体_GB2312" w:eastAsia="楷体_GB2312" w:hAnsi="楷体_GB2312"/>
          <w:sz w:val="36"/>
          <w:szCs w:val="36"/>
        </w:rPr>
      </w:pPr>
      <w:r>
        <w:rPr>
          <w:rFonts w:ascii="楷体_GB2312" w:eastAsia="楷体_GB2312" w:hAnsi="楷体_GB2312" w:hint="eastAsia"/>
          <w:sz w:val="36"/>
          <w:szCs w:val="36"/>
        </w:rPr>
        <w:t>以从茶艺中感受传统文化，同时体验工匠精神。以茶</w:t>
      </w:r>
    </w:p>
    <w:p w:rsidR="005E0CC6" w:rsidRDefault="00921C88">
      <w:pPr>
        <w:ind w:left="1080" w:hanging="1080"/>
        <w:rPr>
          <w:rFonts w:ascii="楷体_GB2312" w:eastAsia="楷体_GB2312" w:hAnsi="楷体_GB2312"/>
          <w:sz w:val="36"/>
          <w:szCs w:val="36"/>
        </w:rPr>
      </w:pPr>
      <w:r>
        <w:rPr>
          <w:rFonts w:ascii="楷体_GB2312" w:eastAsia="楷体_GB2312" w:hAnsi="楷体_GB2312" w:hint="eastAsia"/>
          <w:sz w:val="36"/>
          <w:szCs w:val="36"/>
        </w:rPr>
        <w:t>艺为载体，可以通过校内课堂、开展讲座、才艺展示</w:t>
      </w:r>
      <w:r>
        <w:rPr>
          <w:rFonts w:ascii="楷体_GB2312" w:eastAsia="楷体_GB2312" w:hAnsi="楷体_GB2312" w:hint="eastAsia"/>
          <w:sz w:val="36"/>
          <w:szCs w:val="36"/>
        </w:rPr>
        <w:t xml:space="preserve">  </w:t>
      </w:r>
    </w:p>
    <w:p w:rsidR="005E0CC6" w:rsidRDefault="00921C88">
      <w:pPr>
        <w:ind w:left="1080" w:hanging="1080"/>
        <w:rPr>
          <w:rFonts w:ascii="楷体_GB2312" w:eastAsia="楷体_GB2312" w:hAnsi="楷体_GB2312"/>
          <w:sz w:val="36"/>
          <w:szCs w:val="36"/>
        </w:rPr>
      </w:pPr>
      <w:r>
        <w:rPr>
          <w:rFonts w:ascii="楷体_GB2312" w:eastAsia="楷体_GB2312" w:hAnsi="楷体_GB2312" w:hint="eastAsia"/>
          <w:sz w:val="36"/>
          <w:szCs w:val="36"/>
        </w:rPr>
        <w:t>、校内外社团活动等形式，感受茶艺的精神内涵，多</w:t>
      </w:r>
    </w:p>
    <w:p w:rsidR="00A3187A" w:rsidRDefault="00921C88" w:rsidP="00A3187A">
      <w:pPr>
        <w:rPr>
          <w:rFonts w:ascii="楷体_GB2312" w:eastAsia="楷体_GB2312" w:hAnsi="楷体_GB2312" w:hint="eastAsia"/>
          <w:sz w:val="36"/>
          <w:szCs w:val="36"/>
        </w:rPr>
      </w:pPr>
      <w:r>
        <w:rPr>
          <w:rFonts w:ascii="楷体_GB2312" w:eastAsia="楷体_GB2312" w:hAnsi="楷体_GB2312" w:hint="eastAsia"/>
          <w:sz w:val="36"/>
          <w:szCs w:val="36"/>
        </w:rPr>
        <w:t>渠道培养工匠精神。</w:t>
      </w:r>
    </w:p>
    <w:p w:rsidR="005E0CC6" w:rsidRPr="00A3187A" w:rsidRDefault="00A3187A" w:rsidP="00A3187A">
      <w:pPr>
        <w:ind w:firstLineChars="200" w:firstLine="720"/>
        <w:rPr>
          <w:rFonts w:ascii="楷体_GB2312" w:eastAsia="楷体_GB2312" w:hAnsi="楷体_GB2312"/>
          <w:sz w:val="36"/>
          <w:szCs w:val="36"/>
        </w:rPr>
      </w:pPr>
      <w:r>
        <w:rPr>
          <w:rFonts w:ascii="楷体_GB2312" w:eastAsia="楷体_GB2312" w:hAnsi="楷体_GB2312" w:hint="eastAsia"/>
          <w:sz w:val="36"/>
          <w:szCs w:val="36"/>
        </w:rPr>
        <w:t>茶文化的起源在中国，它是中华民族优秀传统文化中极具特色的代表，</w:t>
      </w:r>
      <w:r>
        <w:rPr>
          <w:rFonts w:ascii="楷体_GB2312" w:eastAsia="楷体_GB2312" w:hAnsi="楷体_GB2312" w:hint="eastAsia"/>
          <w:sz w:val="36"/>
          <w:szCs w:val="36"/>
        </w:rPr>
        <w:t>是中华文明长河中的一颗璀璨明珠，</w:t>
      </w:r>
      <w:r>
        <w:rPr>
          <w:rFonts w:ascii="楷体_GB2312" w:eastAsia="楷体_GB2312" w:hAnsi="楷体_GB2312" w:hint="eastAsia"/>
          <w:sz w:val="36"/>
          <w:szCs w:val="36"/>
        </w:rPr>
        <w:t>是中华文化自信的重要力量，几千年来在中国乃至世界各国都展示出了其独特的魅力。茶艺是茶文化的重要表现形式，其操作过程体现了茶的表现形式和蕴含精神的统一，是饮茶活动过程中形成的文化现象。中国茶文化源远流长，博大精深，其魅力隽永而持久，在几千年的历史发展中兼收并蓄从而吸收借鉴了很多其他中国文化元素，逐渐形成了包括茶道、茶德、茶书、茶精神、茶联、茶具、茶画、茶学、茶故事、茶艺等在内的大的文化系统。</w:t>
      </w:r>
      <w:r w:rsidR="00A819CC">
        <w:rPr>
          <w:rFonts w:ascii="楷体_GB2312" w:eastAsia="楷体_GB2312" w:hAnsi="楷体_GB2312" w:hint="eastAsia"/>
          <w:sz w:val="36"/>
          <w:szCs w:val="36"/>
        </w:rPr>
        <w:t>茶行千年，国粹精华，几千年的文化积淀，不仅融入了茶人精益求精的</w:t>
      </w:r>
      <w:r w:rsidR="00A819CC">
        <w:rPr>
          <w:rFonts w:ascii="楷体_GB2312" w:eastAsia="楷体_GB2312" w:hAnsi="楷体_GB2312" w:hint="eastAsia"/>
          <w:sz w:val="36"/>
          <w:szCs w:val="36"/>
        </w:rPr>
        <w:lastRenderedPageBreak/>
        <w:t>工匠精神，还融入了茶人敢于担当、勇于创新、不断开拓的茶人素养。</w:t>
      </w:r>
    </w:p>
    <w:p w:rsidR="005E0CC6" w:rsidRDefault="00921C88">
      <w:pPr>
        <w:ind w:left="1080" w:hanging="1080"/>
        <w:rPr>
          <w:rFonts w:ascii="楷体_GB2312" w:eastAsia="楷体_GB2312" w:hAnsi="楷体_GB2312"/>
          <w:sz w:val="36"/>
          <w:szCs w:val="36"/>
        </w:rPr>
      </w:pPr>
      <w:r>
        <w:rPr>
          <w:rFonts w:ascii="楷体_GB2312" w:eastAsia="楷体_GB2312" w:hAnsi="楷体_GB2312" w:hint="eastAsia"/>
          <w:sz w:val="36"/>
          <w:szCs w:val="36"/>
        </w:rPr>
        <w:t xml:space="preserve">   </w:t>
      </w:r>
      <w:r>
        <w:rPr>
          <w:rFonts w:ascii="楷体_GB2312" w:eastAsia="楷体_GB2312" w:hAnsi="楷体_GB2312" w:hint="eastAsia"/>
          <w:sz w:val="36"/>
          <w:szCs w:val="36"/>
        </w:rPr>
        <w:t>（一）充分利用好</w:t>
      </w:r>
      <w:r w:rsidR="00A819CC">
        <w:rPr>
          <w:rFonts w:ascii="楷体_GB2312" w:eastAsia="楷体_GB2312" w:hAnsi="楷体_GB2312" w:hint="eastAsia"/>
          <w:sz w:val="36"/>
          <w:szCs w:val="36"/>
        </w:rPr>
        <w:t>各种</w:t>
      </w:r>
      <w:r>
        <w:rPr>
          <w:rFonts w:ascii="楷体_GB2312" w:eastAsia="楷体_GB2312" w:hAnsi="楷体_GB2312" w:hint="eastAsia"/>
          <w:sz w:val="36"/>
          <w:szCs w:val="36"/>
        </w:rPr>
        <w:t>教学平台</w:t>
      </w:r>
    </w:p>
    <w:p w:rsidR="00C62F03" w:rsidRDefault="00C62F03" w:rsidP="00C62F03">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中国是茶的故乡，茶被誉为“国饮”。正所谓“开门七件事，柴米油盐酱醋茶；文人七件宝，琴棋书画诗酒茶。”上至王侯将相，下至平民百姓， 莫不以茶为好。在茶艺课程教学中，必须充分发挥好它的载体作用。</w:t>
      </w:r>
    </w:p>
    <w:p w:rsidR="00C62F03" w:rsidRPr="00C62F03" w:rsidRDefault="00C62F03" w:rsidP="00C62F03">
      <w:pPr>
        <w:rPr>
          <w:rFonts w:ascii="楷体_GB2312" w:eastAsia="楷体_GB2312" w:hAnsi="楷体_GB2312" w:hint="eastAsia"/>
          <w:sz w:val="36"/>
          <w:szCs w:val="36"/>
        </w:rPr>
      </w:pPr>
      <w:r>
        <w:rPr>
          <w:rFonts w:ascii="楷体_GB2312" w:eastAsia="楷体_GB2312" w:hAnsi="楷体_GB2312" w:hint="eastAsia"/>
          <w:sz w:val="36"/>
          <w:szCs w:val="36"/>
        </w:rPr>
        <w:t xml:space="preserve">   </w:t>
      </w:r>
      <w:r w:rsidR="004618EE">
        <w:rPr>
          <w:rFonts w:ascii="楷体_GB2312" w:eastAsia="楷体_GB2312" w:hAnsi="楷体_GB2312" w:hint="eastAsia"/>
          <w:sz w:val="36"/>
          <w:szCs w:val="36"/>
        </w:rPr>
        <w:t xml:space="preserve"> </w:t>
      </w:r>
      <w:r>
        <w:rPr>
          <w:rFonts w:ascii="楷体_GB2312" w:eastAsia="楷体_GB2312" w:hAnsi="楷体_GB2312" w:hint="eastAsia"/>
          <w:sz w:val="36"/>
          <w:szCs w:val="36"/>
        </w:rPr>
        <w:t>1.</w:t>
      </w:r>
      <w:r w:rsidR="004618EE">
        <w:rPr>
          <w:rFonts w:ascii="楷体_GB2312" w:eastAsia="楷体_GB2312" w:hAnsi="楷体_GB2312" w:hint="eastAsia"/>
          <w:sz w:val="36"/>
          <w:szCs w:val="36"/>
        </w:rPr>
        <w:t>运用好教学平台，结合工匠精神进行茶艺教学</w:t>
      </w:r>
    </w:p>
    <w:p w:rsidR="005E0CC6" w:rsidRDefault="00921C88" w:rsidP="004618EE">
      <w:pPr>
        <w:ind w:left="540"/>
        <w:rPr>
          <w:rFonts w:ascii="楷体_GB2312" w:eastAsia="楷体_GB2312" w:hAnsi="楷体_GB2312"/>
          <w:sz w:val="36"/>
          <w:szCs w:val="36"/>
        </w:rPr>
      </w:pPr>
      <w:r>
        <w:rPr>
          <w:rFonts w:ascii="楷体_GB2312" w:eastAsia="楷体_GB2312" w:hAnsi="楷体_GB2312" w:hint="eastAsia"/>
          <w:sz w:val="36"/>
          <w:szCs w:val="36"/>
        </w:rPr>
        <w:t>通过校内课堂、讲座等途径，结合线上线下教学</w:t>
      </w:r>
    </w:p>
    <w:p w:rsidR="005E0CC6" w:rsidRDefault="00921C88">
      <w:pPr>
        <w:rPr>
          <w:rFonts w:ascii="楷体_GB2312" w:eastAsia="楷体_GB2312" w:hAnsi="楷体_GB2312" w:hint="eastAsia"/>
          <w:sz w:val="36"/>
          <w:szCs w:val="36"/>
        </w:rPr>
      </w:pPr>
      <w:r>
        <w:rPr>
          <w:rFonts w:ascii="楷体_GB2312" w:eastAsia="楷体_GB2312" w:hAnsi="楷体_GB2312" w:hint="eastAsia"/>
          <w:sz w:val="36"/>
          <w:szCs w:val="36"/>
        </w:rPr>
        <w:t>平台，将茶艺教学与工匠精神紧密结合，在教授学生茶艺技能、了解茶文化的同时，提高觉悟，从精神文化的层面讲解茶艺中体现的工匠精神。教师要身体力行，成为弘扬和</w:t>
      </w:r>
      <w:proofErr w:type="gramStart"/>
      <w:r>
        <w:rPr>
          <w:rFonts w:ascii="楷体_GB2312" w:eastAsia="楷体_GB2312" w:hAnsi="楷体_GB2312" w:hint="eastAsia"/>
          <w:sz w:val="36"/>
          <w:szCs w:val="36"/>
        </w:rPr>
        <w:t>践行</w:t>
      </w:r>
      <w:proofErr w:type="gramEnd"/>
      <w:r>
        <w:rPr>
          <w:rFonts w:ascii="楷体_GB2312" w:eastAsia="楷体_GB2312" w:hAnsi="楷体_GB2312" w:hint="eastAsia"/>
          <w:sz w:val="36"/>
          <w:szCs w:val="36"/>
        </w:rPr>
        <w:t>工匠精神的带头人。职业院校的教师是学生在知识学习、能力发展</w:t>
      </w:r>
      <w:r>
        <w:rPr>
          <w:rFonts w:ascii="楷体_GB2312" w:eastAsia="楷体_GB2312" w:hAnsi="楷体_GB2312" w:hint="eastAsia"/>
          <w:sz w:val="36"/>
          <w:szCs w:val="36"/>
        </w:rPr>
        <w:t>、品性养成方面的“关键人”，亲其师方能信其道，教师要将工匠精神内化于心、外化于行，注重言传身教对学生的影响。教师不仅要真正理解“工匠精神”的内涵及意义，引导学生着眼大局，有针对性地为学生树立信心，增强工匠精神养成的积极性和主动性，而且要率先</w:t>
      </w:r>
      <w:proofErr w:type="gramStart"/>
      <w:r>
        <w:rPr>
          <w:rFonts w:ascii="楷体_GB2312" w:eastAsia="楷体_GB2312" w:hAnsi="楷体_GB2312" w:hint="eastAsia"/>
          <w:sz w:val="36"/>
          <w:szCs w:val="36"/>
        </w:rPr>
        <w:t>践行</w:t>
      </w:r>
      <w:proofErr w:type="gramEnd"/>
      <w:r>
        <w:rPr>
          <w:rFonts w:ascii="楷体_GB2312" w:eastAsia="楷体_GB2312" w:hAnsi="楷体_GB2312" w:hint="eastAsia"/>
          <w:sz w:val="36"/>
          <w:szCs w:val="36"/>
        </w:rPr>
        <w:t>工匠精神。</w:t>
      </w:r>
    </w:p>
    <w:p w:rsidR="004618EE" w:rsidRDefault="004618EE" w:rsidP="004618EE">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2</w:t>
      </w:r>
      <w:r>
        <w:rPr>
          <w:rFonts w:ascii="楷体_GB2312" w:eastAsia="楷体_GB2312" w:hAnsi="楷体_GB2312" w:hint="eastAsia"/>
          <w:sz w:val="36"/>
          <w:szCs w:val="36"/>
        </w:rPr>
        <w:t>.</w:t>
      </w:r>
      <w:r w:rsidRPr="004618EE">
        <w:rPr>
          <w:rFonts w:ascii="楷体_GB2312" w:eastAsia="楷体_GB2312" w:hAnsi="楷体_GB2312" w:hint="eastAsia"/>
          <w:sz w:val="36"/>
          <w:szCs w:val="36"/>
        </w:rPr>
        <w:t xml:space="preserve"> </w:t>
      </w:r>
      <w:r>
        <w:rPr>
          <w:rFonts w:ascii="楷体_GB2312" w:eastAsia="楷体_GB2312" w:hAnsi="楷体_GB2312" w:hint="eastAsia"/>
          <w:sz w:val="36"/>
          <w:szCs w:val="36"/>
        </w:rPr>
        <w:t>以工匠精神探索和实践</w:t>
      </w:r>
      <w:r>
        <w:rPr>
          <w:rFonts w:ascii="楷体_GB2312" w:eastAsia="楷体_GB2312" w:hAnsi="楷体_GB2312" w:hint="eastAsia"/>
          <w:sz w:val="36"/>
          <w:szCs w:val="36"/>
        </w:rPr>
        <w:t>茶艺</w:t>
      </w:r>
      <w:r>
        <w:rPr>
          <w:rFonts w:ascii="楷体_GB2312" w:eastAsia="楷体_GB2312" w:hAnsi="楷体_GB2312" w:hint="eastAsia"/>
          <w:sz w:val="36"/>
          <w:szCs w:val="36"/>
        </w:rPr>
        <w:t>课堂教学</w:t>
      </w:r>
    </w:p>
    <w:p w:rsidR="00B32E63" w:rsidRDefault="00921C88" w:rsidP="00A819CC">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教学中的各个环节做到精益求精、追求极致，以工匠精神探索和实践课堂教学，做学生工匠精神的示范者和引路人，不断加深学生对工匠精神的认识理解和情感认同，有效培育学生的工匠精神。例如，</w:t>
      </w:r>
      <w:r w:rsidR="00A819CC">
        <w:rPr>
          <w:rFonts w:ascii="楷体_GB2312" w:eastAsia="楷体_GB2312" w:hAnsi="楷体_GB2312" w:hint="eastAsia"/>
          <w:sz w:val="36"/>
          <w:szCs w:val="36"/>
        </w:rPr>
        <w:t>从选择茶苗，到栽培茶树，再到摘茶、</w:t>
      </w:r>
      <w:r w:rsidR="00A819CC" w:rsidRPr="00A819CC">
        <w:rPr>
          <w:rFonts w:ascii="楷体_GB2312" w:eastAsia="楷体_GB2312" w:hAnsi="楷体_GB2312" w:hint="eastAsia"/>
          <w:sz w:val="36"/>
          <w:szCs w:val="36"/>
        </w:rPr>
        <w:t>认真的制茶态度，</w:t>
      </w:r>
      <w:r w:rsidR="00A819CC">
        <w:rPr>
          <w:rFonts w:ascii="楷体_GB2312" w:eastAsia="楷体_GB2312" w:hAnsi="楷体_GB2312" w:hint="eastAsia"/>
          <w:sz w:val="36"/>
          <w:szCs w:val="36"/>
        </w:rPr>
        <w:t>每一步都会影响到茶叶品质。严谨细致地完成每一道工序：杀青发酵、烘干造型、压缩茶叶，再到</w:t>
      </w:r>
      <w:r w:rsidR="00A819CC" w:rsidRPr="00A819CC">
        <w:rPr>
          <w:rFonts w:ascii="楷体_GB2312" w:eastAsia="楷体_GB2312" w:hAnsi="楷体_GB2312" w:hint="eastAsia"/>
          <w:sz w:val="36"/>
          <w:szCs w:val="36"/>
        </w:rPr>
        <w:t>入桶装</w:t>
      </w:r>
      <w:r w:rsidR="00A819CC" w:rsidRPr="00A819CC">
        <w:rPr>
          <w:rFonts w:ascii="楷体_GB2312" w:eastAsia="楷体_GB2312" w:hAnsi="楷体_GB2312" w:hint="eastAsia"/>
          <w:sz w:val="36"/>
          <w:szCs w:val="36"/>
        </w:rPr>
        <w:lastRenderedPageBreak/>
        <w:t>箱，把精益求精的“工匠”精神演绎得淋漓尽致</w:t>
      </w:r>
      <w:r w:rsidR="00A819CC">
        <w:rPr>
          <w:rFonts w:ascii="楷体_GB2312" w:eastAsia="楷体_GB2312" w:hAnsi="楷体_GB2312" w:hint="eastAsia"/>
          <w:sz w:val="36"/>
          <w:szCs w:val="36"/>
        </w:rPr>
        <w:t>。</w:t>
      </w:r>
      <w:r>
        <w:rPr>
          <w:rFonts w:ascii="楷体_GB2312" w:eastAsia="楷体_GB2312" w:hAnsi="楷体_GB2312" w:hint="eastAsia"/>
          <w:sz w:val="36"/>
          <w:szCs w:val="36"/>
        </w:rPr>
        <w:t>在给学生讲解茶的起源和茶树的栽培时，可以结合茶树的种植特点，把茶农的辛苦和老祖宗种植茶树积累下来的经验，同工匠精神紧密结合，说明要做好一件事，是需要一代又一代人不断付出艰辛的努力，</w:t>
      </w:r>
      <w:r w:rsidR="00B32E63">
        <w:rPr>
          <w:rFonts w:ascii="楷体_GB2312" w:eastAsia="楷体_GB2312" w:hAnsi="楷体_GB2312" w:hint="eastAsia"/>
          <w:sz w:val="36"/>
          <w:szCs w:val="36"/>
        </w:rPr>
        <w:t>这正是工匠精神的一种体现。同时</w:t>
      </w:r>
      <w:r>
        <w:rPr>
          <w:rFonts w:ascii="楷体_GB2312" w:eastAsia="楷体_GB2312" w:hAnsi="楷体_GB2312" w:hint="eastAsia"/>
          <w:sz w:val="36"/>
          <w:szCs w:val="36"/>
        </w:rPr>
        <w:t>，</w:t>
      </w:r>
      <w:r w:rsidR="00C62F03">
        <w:rPr>
          <w:rFonts w:ascii="楷体_GB2312" w:eastAsia="楷体_GB2312" w:hAnsi="楷体_GB2312" w:hint="eastAsia"/>
          <w:sz w:val="36"/>
          <w:szCs w:val="36"/>
        </w:rPr>
        <w:t>教师应注重学生对茶艺技能的实际掌握程度，而非停留在理论层面，工匠精神除了要认真学习理论外，还要实实在在学会泡茶、真正了解茶，这正是工匠精神要落实到位的结果。</w:t>
      </w:r>
      <w:r w:rsidR="00B32E63">
        <w:rPr>
          <w:rFonts w:ascii="楷体_GB2312" w:eastAsia="楷体_GB2312" w:hAnsi="楷体_GB2312" w:hint="eastAsia"/>
          <w:sz w:val="36"/>
          <w:szCs w:val="36"/>
        </w:rPr>
        <w:t>教师要多</w:t>
      </w:r>
      <w:proofErr w:type="gramStart"/>
      <w:r w:rsidR="00B32E63">
        <w:rPr>
          <w:rFonts w:ascii="楷体_GB2312" w:eastAsia="楷体_GB2312" w:hAnsi="楷体_GB2312" w:hint="eastAsia"/>
          <w:sz w:val="36"/>
          <w:szCs w:val="36"/>
        </w:rPr>
        <w:t>措</w:t>
      </w:r>
      <w:proofErr w:type="gramEnd"/>
      <w:r w:rsidR="00B32E63">
        <w:rPr>
          <w:rFonts w:ascii="楷体_GB2312" w:eastAsia="楷体_GB2312" w:hAnsi="楷体_GB2312" w:hint="eastAsia"/>
          <w:sz w:val="36"/>
          <w:szCs w:val="36"/>
        </w:rPr>
        <w:t>并举，增加互动，提高课堂效果，</w:t>
      </w:r>
      <w:r>
        <w:rPr>
          <w:rFonts w:ascii="楷体_GB2312" w:eastAsia="楷体_GB2312" w:hAnsi="楷体_GB2312" w:hint="eastAsia"/>
          <w:sz w:val="36"/>
          <w:szCs w:val="36"/>
        </w:rPr>
        <w:t>不断改革深化教学内容和教学环节，将“工匠精神”培养真正融入教学目标、内容、管理与考核中。</w:t>
      </w:r>
      <w:r w:rsidR="00B32E63">
        <w:rPr>
          <w:rFonts w:ascii="楷体_GB2312" w:eastAsia="楷体_GB2312" w:hAnsi="楷体_GB2312" w:hint="eastAsia"/>
          <w:sz w:val="36"/>
          <w:szCs w:val="36"/>
        </w:rPr>
        <w:t>教师钻研教学方法，不断要求自己</w:t>
      </w:r>
      <w:r>
        <w:rPr>
          <w:rFonts w:ascii="楷体_GB2312" w:eastAsia="楷体_GB2312" w:hAnsi="楷体_GB2312" w:hint="eastAsia"/>
          <w:sz w:val="36"/>
          <w:szCs w:val="36"/>
        </w:rPr>
        <w:t>吃透教材，</w:t>
      </w:r>
      <w:r w:rsidR="00B32E63">
        <w:rPr>
          <w:rFonts w:ascii="楷体_GB2312" w:eastAsia="楷体_GB2312" w:hAnsi="楷体_GB2312" w:hint="eastAsia"/>
          <w:sz w:val="36"/>
          <w:szCs w:val="36"/>
        </w:rPr>
        <w:t>提高自己的茶艺专业技能，尽可能多地参加校内外比赛，指导学生参赛，</w:t>
      </w:r>
      <w:r>
        <w:rPr>
          <w:rFonts w:ascii="楷体_GB2312" w:eastAsia="楷体_GB2312" w:hAnsi="楷体_GB2312" w:hint="eastAsia"/>
          <w:sz w:val="36"/>
          <w:szCs w:val="36"/>
        </w:rPr>
        <w:t>了解学生的文化知识程度和心理特点，讲求授课</w:t>
      </w:r>
      <w:r>
        <w:rPr>
          <w:rFonts w:ascii="楷体_GB2312" w:eastAsia="楷体_GB2312" w:hAnsi="楷体_GB2312" w:hint="eastAsia"/>
          <w:sz w:val="36"/>
          <w:szCs w:val="36"/>
        </w:rPr>
        <w:t>方法艺术，</w:t>
      </w:r>
      <w:r w:rsidR="00B32E63">
        <w:rPr>
          <w:rFonts w:ascii="楷体_GB2312" w:eastAsia="楷体_GB2312" w:hAnsi="楷体_GB2312" w:hint="eastAsia"/>
          <w:sz w:val="36"/>
          <w:szCs w:val="36"/>
        </w:rPr>
        <w:t>才能</w:t>
      </w:r>
      <w:r>
        <w:rPr>
          <w:rFonts w:ascii="楷体_GB2312" w:eastAsia="楷体_GB2312" w:hAnsi="楷体_GB2312" w:hint="eastAsia"/>
          <w:sz w:val="36"/>
          <w:szCs w:val="36"/>
        </w:rPr>
        <w:t>将工匠精神自然贯彻于课堂教学之中。</w:t>
      </w:r>
    </w:p>
    <w:p w:rsidR="004618EE" w:rsidRDefault="004618EE" w:rsidP="00B32E63">
      <w:pPr>
        <w:ind w:firstLine="720"/>
        <w:rPr>
          <w:rFonts w:ascii="楷体_GB2312" w:eastAsia="楷体_GB2312" w:hAnsi="楷体_GB2312" w:hint="eastAsia"/>
          <w:sz w:val="36"/>
          <w:szCs w:val="36"/>
        </w:rPr>
      </w:pPr>
      <w:r>
        <w:rPr>
          <w:rFonts w:ascii="楷体_GB2312" w:eastAsia="楷体_GB2312" w:hAnsi="楷体_GB2312" w:hint="eastAsia"/>
          <w:sz w:val="36"/>
          <w:szCs w:val="36"/>
        </w:rPr>
        <w:t>3</w:t>
      </w:r>
      <w:r w:rsidRPr="004618EE">
        <w:rPr>
          <w:rFonts w:ascii="楷体_GB2312" w:eastAsia="楷体_GB2312" w:hAnsi="楷体_GB2312" w:hint="eastAsia"/>
          <w:sz w:val="36"/>
          <w:szCs w:val="36"/>
        </w:rPr>
        <w:t xml:space="preserve">. </w:t>
      </w:r>
      <w:r>
        <w:rPr>
          <w:rFonts w:ascii="楷体_GB2312" w:eastAsia="楷体_GB2312" w:hAnsi="楷体_GB2312" w:hint="eastAsia"/>
          <w:sz w:val="36"/>
          <w:szCs w:val="36"/>
        </w:rPr>
        <w:t>邀请</w:t>
      </w:r>
      <w:proofErr w:type="gramStart"/>
      <w:r>
        <w:rPr>
          <w:rFonts w:ascii="楷体_GB2312" w:eastAsia="楷体_GB2312" w:hAnsi="楷体_GB2312" w:hint="eastAsia"/>
          <w:sz w:val="36"/>
          <w:szCs w:val="36"/>
        </w:rPr>
        <w:t>茶行业</w:t>
      </w:r>
      <w:proofErr w:type="gramEnd"/>
      <w:r>
        <w:rPr>
          <w:rFonts w:ascii="楷体_GB2312" w:eastAsia="楷体_GB2312" w:hAnsi="楷体_GB2312" w:hint="eastAsia"/>
          <w:sz w:val="36"/>
          <w:szCs w:val="36"/>
        </w:rPr>
        <w:t>真正的“工匠”，为学生树立榜样</w:t>
      </w:r>
    </w:p>
    <w:p w:rsidR="005E0CC6" w:rsidRDefault="00921C88" w:rsidP="00B32E63">
      <w:pPr>
        <w:ind w:firstLine="720"/>
        <w:rPr>
          <w:rFonts w:ascii="楷体_GB2312" w:eastAsia="楷体_GB2312" w:hAnsi="楷体_GB2312"/>
          <w:sz w:val="36"/>
          <w:szCs w:val="36"/>
        </w:rPr>
      </w:pPr>
      <w:r>
        <w:rPr>
          <w:rFonts w:ascii="楷体_GB2312" w:eastAsia="楷体_GB2312" w:hAnsi="楷体_GB2312" w:hint="eastAsia"/>
          <w:sz w:val="36"/>
          <w:szCs w:val="36"/>
        </w:rPr>
        <w:t>此外，还可邀请</w:t>
      </w:r>
      <w:proofErr w:type="gramStart"/>
      <w:r w:rsidR="00C62F03">
        <w:rPr>
          <w:rFonts w:ascii="楷体_GB2312" w:eastAsia="楷体_GB2312" w:hAnsi="楷体_GB2312" w:hint="eastAsia"/>
          <w:sz w:val="36"/>
          <w:szCs w:val="36"/>
        </w:rPr>
        <w:t>茶</w:t>
      </w:r>
      <w:r>
        <w:rPr>
          <w:rFonts w:ascii="楷体_GB2312" w:eastAsia="楷体_GB2312" w:hAnsi="楷体_GB2312" w:hint="eastAsia"/>
          <w:sz w:val="36"/>
          <w:szCs w:val="36"/>
        </w:rPr>
        <w:t>企业</w:t>
      </w:r>
      <w:proofErr w:type="gramEnd"/>
      <w:r>
        <w:rPr>
          <w:rFonts w:ascii="楷体_GB2312" w:eastAsia="楷体_GB2312" w:hAnsi="楷体_GB2312" w:hint="eastAsia"/>
          <w:sz w:val="36"/>
          <w:szCs w:val="36"/>
        </w:rPr>
        <w:t>专家、</w:t>
      </w:r>
      <w:r w:rsidR="00C62F03">
        <w:rPr>
          <w:rFonts w:ascii="楷体_GB2312" w:eastAsia="楷体_GB2312" w:hAnsi="楷体_GB2312" w:hint="eastAsia"/>
          <w:sz w:val="36"/>
          <w:szCs w:val="36"/>
        </w:rPr>
        <w:t>茶艺行业能手、优秀毕业生和身边在茶艺领域工作的</w:t>
      </w:r>
      <w:r>
        <w:rPr>
          <w:rFonts w:ascii="楷体_GB2312" w:eastAsia="楷体_GB2312" w:hAnsi="楷体_GB2312" w:hint="eastAsia"/>
          <w:sz w:val="36"/>
          <w:szCs w:val="36"/>
        </w:rPr>
        <w:t>典型走进课堂，激励学生以</w:t>
      </w:r>
      <w:r>
        <w:rPr>
          <w:rFonts w:ascii="楷体_GB2312" w:eastAsia="楷体_GB2312" w:hAnsi="楷体_GB2312" w:hint="eastAsia"/>
          <w:sz w:val="36"/>
          <w:szCs w:val="36"/>
        </w:rPr>
        <w:t>能工巧匠为榜样严格要求自己；也可将课堂理论讲授与</w:t>
      </w:r>
      <w:r w:rsidR="00C62F03">
        <w:rPr>
          <w:rFonts w:ascii="楷体_GB2312" w:eastAsia="楷体_GB2312" w:hAnsi="楷体_GB2312" w:hint="eastAsia"/>
          <w:sz w:val="36"/>
          <w:szCs w:val="36"/>
        </w:rPr>
        <w:t>茶艺</w:t>
      </w:r>
      <w:r>
        <w:rPr>
          <w:rFonts w:ascii="楷体_GB2312" w:eastAsia="楷体_GB2312" w:hAnsi="楷体_GB2312" w:hint="eastAsia"/>
          <w:sz w:val="36"/>
          <w:szCs w:val="36"/>
        </w:rPr>
        <w:t>专题</w:t>
      </w:r>
      <w:r>
        <w:rPr>
          <w:rFonts w:ascii="楷体_GB2312" w:eastAsia="楷体_GB2312" w:hAnsi="楷体_GB2312" w:hint="eastAsia"/>
          <w:sz w:val="36"/>
          <w:szCs w:val="36"/>
        </w:rPr>
        <w:t>教育融于一体，通过专题讨论、视频播放、调查访谈、社会</w:t>
      </w:r>
      <w:r w:rsidR="00B32E63">
        <w:rPr>
          <w:rFonts w:ascii="楷体_GB2312" w:eastAsia="楷体_GB2312" w:hAnsi="楷体_GB2312" w:hint="eastAsia"/>
          <w:sz w:val="36"/>
          <w:szCs w:val="36"/>
        </w:rPr>
        <w:t>实践等提高教学效果。</w:t>
      </w:r>
      <w:r w:rsidR="00B32E63" w:rsidRPr="00B32E63">
        <w:rPr>
          <w:rFonts w:ascii="楷体_GB2312" w:eastAsia="楷体_GB2312" w:hAnsi="楷体_GB2312" w:hint="eastAsia"/>
          <w:sz w:val="36"/>
          <w:szCs w:val="36"/>
        </w:rPr>
        <w:t>通过案例分析、角色扮演、情景模拟等方法，使学生身临其境地体会大国工匠在现实生活中的地位、作用，感受社会的尊重与崇尚，达成精神层面的认同。</w:t>
      </w:r>
    </w:p>
    <w:p w:rsidR="005E0CC6" w:rsidRDefault="00921C88" w:rsidP="00C62F03">
      <w:pPr>
        <w:ind w:firstLineChars="200" w:firstLine="720"/>
        <w:rPr>
          <w:rFonts w:ascii="楷体_GB2312" w:eastAsia="楷体_GB2312" w:hAnsi="楷体_GB2312"/>
          <w:sz w:val="36"/>
          <w:szCs w:val="36"/>
        </w:rPr>
      </w:pPr>
      <w:r>
        <w:rPr>
          <w:rFonts w:ascii="楷体_GB2312" w:eastAsia="楷体_GB2312" w:hAnsi="楷体_GB2312" w:hint="eastAsia"/>
          <w:sz w:val="36"/>
          <w:szCs w:val="36"/>
        </w:rPr>
        <w:t>教师将工匠精神教育融于其中，内化于心、外化</w:t>
      </w:r>
      <w:r>
        <w:rPr>
          <w:rFonts w:ascii="楷体_GB2312" w:eastAsia="楷体_GB2312" w:hAnsi="楷体_GB2312" w:hint="eastAsia"/>
          <w:sz w:val="36"/>
          <w:szCs w:val="36"/>
        </w:rPr>
        <w:t xml:space="preserve"> </w:t>
      </w:r>
    </w:p>
    <w:p w:rsidR="00C62F03" w:rsidRDefault="00921C88">
      <w:pPr>
        <w:rPr>
          <w:rFonts w:ascii="楷体_GB2312" w:eastAsia="楷体_GB2312" w:hAnsi="楷体_GB2312" w:hint="eastAsia"/>
          <w:sz w:val="36"/>
          <w:szCs w:val="36"/>
        </w:rPr>
      </w:pPr>
      <w:r>
        <w:rPr>
          <w:rFonts w:ascii="楷体_GB2312" w:eastAsia="楷体_GB2312" w:hAnsi="楷体_GB2312" w:hint="eastAsia"/>
          <w:sz w:val="36"/>
          <w:szCs w:val="36"/>
        </w:rPr>
        <w:t>于行，既丰富和加深了传统文化教育，也保证了工匠精神培养的有效实施，能更好地引导和激励学生树立</w:t>
      </w:r>
      <w:r>
        <w:rPr>
          <w:rFonts w:ascii="楷体_GB2312" w:eastAsia="楷体_GB2312" w:hAnsi="楷体_GB2312" w:hint="eastAsia"/>
          <w:sz w:val="36"/>
          <w:szCs w:val="36"/>
        </w:rPr>
        <w:lastRenderedPageBreak/>
        <w:t>工匠精神的信念和</w:t>
      </w:r>
      <w:r>
        <w:rPr>
          <w:rFonts w:ascii="楷体_GB2312" w:eastAsia="楷体_GB2312" w:hAnsi="楷体_GB2312" w:hint="eastAsia"/>
          <w:sz w:val="36"/>
          <w:szCs w:val="36"/>
        </w:rPr>
        <w:t>争当大国工匠的信心，为培养高素质技能型人才奠定坚实的基础。</w:t>
      </w:r>
    </w:p>
    <w:p w:rsidR="004618EE" w:rsidRDefault="004618EE" w:rsidP="004618EE">
      <w:pPr>
        <w:ind w:left="540"/>
        <w:rPr>
          <w:rFonts w:ascii="楷体_GB2312" w:eastAsia="楷体_GB2312" w:hAnsi="楷体_GB2312" w:hint="eastAsia"/>
          <w:sz w:val="36"/>
          <w:szCs w:val="36"/>
        </w:rPr>
      </w:pPr>
      <w:r>
        <w:rPr>
          <w:rFonts w:ascii="楷体_GB2312" w:eastAsia="楷体_GB2312" w:hAnsi="楷体_GB2312" w:hint="eastAsia"/>
          <w:sz w:val="36"/>
          <w:szCs w:val="36"/>
        </w:rPr>
        <w:t>4.教师不断提高自身综合素质，也是工匠精神的</w:t>
      </w:r>
    </w:p>
    <w:p w:rsidR="004618EE" w:rsidRDefault="004618EE" w:rsidP="004618EE">
      <w:pPr>
        <w:rPr>
          <w:rFonts w:ascii="楷体_GB2312" w:eastAsia="楷体_GB2312" w:hAnsi="楷体_GB2312" w:hint="eastAsia"/>
          <w:sz w:val="36"/>
          <w:szCs w:val="36"/>
        </w:rPr>
      </w:pPr>
      <w:r>
        <w:rPr>
          <w:rFonts w:ascii="楷体_GB2312" w:eastAsia="楷体_GB2312" w:hAnsi="楷体_GB2312" w:hint="eastAsia"/>
          <w:sz w:val="36"/>
          <w:szCs w:val="36"/>
        </w:rPr>
        <w:t>体现</w:t>
      </w:r>
    </w:p>
    <w:p w:rsidR="005E0CC6" w:rsidRDefault="00A819CC">
      <w:pPr>
        <w:ind w:left="540"/>
        <w:rPr>
          <w:rFonts w:ascii="楷体_GB2312" w:eastAsia="楷体_GB2312" w:hAnsi="楷体_GB2312"/>
          <w:sz w:val="36"/>
          <w:szCs w:val="36"/>
        </w:rPr>
      </w:pPr>
      <w:r>
        <w:rPr>
          <w:rFonts w:ascii="楷体_GB2312" w:eastAsia="楷体_GB2312" w:hAnsi="楷体_GB2312" w:hint="eastAsia"/>
          <w:sz w:val="36"/>
          <w:szCs w:val="36"/>
        </w:rPr>
        <w:t>教</w:t>
      </w:r>
      <w:r w:rsidR="00921C88">
        <w:rPr>
          <w:rFonts w:ascii="楷体_GB2312" w:eastAsia="楷体_GB2312" w:hAnsi="楷体_GB2312" w:hint="eastAsia"/>
          <w:sz w:val="36"/>
          <w:szCs w:val="36"/>
        </w:rPr>
        <w:t>师的综合素质也很重要。而我国传统文化中所</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蕴含着丰富的工匠精神，</w:t>
      </w:r>
      <w:r>
        <w:rPr>
          <w:rFonts w:ascii="楷体_GB2312" w:eastAsia="楷体_GB2312" w:hAnsi="楷体_GB2312" w:hint="eastAsia"/>
          <w:sz w:val="36"/>
          <w:szCs w:val="36"/>
        </w:rPr>
        <w:t>既可以有效的影响老师们的教学质</w:t>
      </w:r>
      <w:r>
        <w:rPr>
          <w:rFonts w:ascii="楷体_GB2312" w:eastAsia="楷体_GB2312" w:hAnsi="楷体_GB2312" w:hint="eastAsia"/>
          <w:sz w:val="36"/>
          <w:szCs w:val="36"/>
        </w:rPr>
        <w:t>量，又可以促进学生工匠精神的培养。</w:t>
      </w:r>
      <w:r>
        <w:rPr>
          <w:rFonts w:ascii="楷体_GB2312" w:eastAsia="楷体_GB2312" w:hAnsi="楷体_GB2312" w:hint="eastAsia"/>
          <w:sz w:val="36"/>
          <w:szCs w:val="36"/>
        </w:rPr>
        <w:t>因此，老师们必须对传</w:t>
      </w:r>
      <w:r>
        <w:rPr>
          <w:rFonts w:ascii="楷体_GB2312" w:eastAsia="楷体_GB2312" w:hAnsi="楷体_GB2312" w:hint="eastAsia"/>
          <w:sz w:val="36"/>
          <w:szCs w:val="36"/>
        </w:rPr>
        <w:t>统文化中的工匠精神有更深入的学习，掌握传统优秀文化中</w:t>
      </w:r>
      <w:r>
        <w:rPr>
          <w:rFonts w:ascii="楷体_GB2312" w:eastAsia="楷体_GB2312" w:hAnsi="楷体_GB2312" w:hint="eastAsia"/>
          <w:sz w:val="36"/>
          <w:szCs w:val="36"/>
        </w:rPr>
        <w:t>所体现的</w:t>
      </w:r>
      <w:proofErr w:type="gramStart"/>
      <w:r>
        <w:rPr>
          <w:rFonts w:ascii="楷体_GB2312" w:eastAsia="楷体_GB2312" w:hAnsi="楷体_GB2312" w:hint="eastAsia"/>
          <w:sz w:val="36"/>
          <w:szCs w:val="36"/>
        </w:rPr>
        <w:t>的</w:t>
      </w:r>
      <w:proofErr w:type="gramEnd"/>
      <w:r>
        <w:rPr>
          <w:rFonts w:ascii="楷体_GB2312" w:eastAsia="楷体_GB2312" w:hAnsi="楷体_GB2312" w:hint="eastAsia"/>
          <w:sz w:val="36"/>
          <w:szCs w:val="36"/>
        </w:rPr>
        <w:t>精髓，充分认识并学习到工匠精神对于每一位学</w:t>
      </w:r>
      <w:r>
        <w:rPr>
          <w:rFonts w:ascii="楷体_GB2312" w:eastAsia="楷体_GB2312" w:hAnsi="楷体_GB2312" w:hint="eastAsia"/>
          <w:sz w:val="36"/>
          <w:szCs w:val="36"/>
        </w:rPr>
        <w:t>生未来发展的重要性，增强更多人对这一精神的认同，从而</w:t>
      </w:r>
      <w:r>
        <w:rPr>
          <w:rFonts w:ascii="楷体_GB2312" w:eastAsia="楷体_GB2312" w:hAnsi="楷体_GB2312" w:hint="eastAsia"/>
          <w:sz w:val="36"/>
          <w:szCs w:val="36"/>
        </w:rPr>
        <w:t>更好的促进工匠精神培养工作的开展，提高自身工匠意识，精益求精的工作态度</w:t>
      </w:r>
      <w:r>
        <w:rPr>
          <w:rFonts w:ascii="楷体_GB2312" w:eastAsia="楷体_GB2312" w:hAnsi="楷体_GB2312" w:hint="eastAsia"/>
          <w:sz w:val="36"/>
          <w:szCs w:val="36"/>
        </w:rPr>
        <w:t>,</w:t>
      </w:r>
      <w:r>
        <w:rPr>
          <w:rFonts w:ascii="楷体_GB2312" w:eastAsia="楷体_GB2312" w:hAnsi="楷体_GB2312" w:hint="eastAsia"/>
          <w:sz w:val="36"/>
          <w:szCs w:val="36"/>
        </w:rPr>
        <w:t>为学生树立良好的学习榜样</w:t>
      </w:r>
      <w:r>
        <w:rPr>
          <w:rFonts w:ascii="楷体_GB2312" w:eastAsia="楷体_GB2312" w:hAnsi="楷体_GB2312" w:hint="eastAsia"/>
          <w:sz w:val="36"/>
          <w:szCs w:val="36"/>
        </w:rPr>
        <w:t>,</w:t>
      </w:r>
      <w:r>
        <w:rPr>
          <w:rFonts w:ascii="楷体_GB2312" w:eastAsia="楷体_GB2312" w:hAnsi="楷体_GB2312" w:hint="eastAsia"/>
          <w:sz w:val="36"/>
          <w:szCs w:val="36"/>
        </w:rPr>
        <w:t>用自身</w:t>
      </w:r>
      <w:r>
        <w:rPr>
          <w:rFonts w:ascii="楷体_GB2312" w:eastAsia="楷体_GB2312" w:hAnsi="楷体_GB2312" w:hint="eastAsia"/>
          <w:sz w:val="36"/>
          <w:szCs w:val="36"/>
        </w:rPr>
        <w:t>高</w:t>
      </w:r>
      <w:r>
        <w:rPr>
          <w:rFonts w:ascii="楷体_GB2312" w:eastAsia="楷体_GB2312" w:hAnsi="楷体_GB2312" w:hint="eastAsia"/>
          <w:sz w:val="36"/>
          <w:szCs w:val="36"/>
        </w:rPr>
        <w:t>尚精神追求的体现和细节影响着每一位学生，带领学生对于</w:t>
      </w:r>
      <w:r>
        <w:rPr>
          <w:rFonts w:ascii="楷体_GB2312" w:eastAsia="楷体_GB2312" w:hAnsi="楷体_GB2312" w:hint="eastAsia"/>
          <w:sz w:val="36"/>
          <w:szCs w:val="36"/>
        </w:rPr>
        <w:t>工匠精神更深的追求。</w:t>
      </w:r>
    </w:p>
    <w:p w:rsidR="004618EE" w:rsidRPr="00A3187A" w:rsidRDefault="00921C88" w:rsidP="00A819CC">
      <w:pPr>
        <w:ind w:firstLineChars="200" w:firstLine="720"/>
        <w:rPr>
          <w:rFonts w:ascii="楷体_GB2312" w:eastAsia="楷体_GB2312" w:hAnsi="楷体_GB2312"/>
          <w:sz w:val="36"/>
          <w:szCs w:val="36"/>
        </w:rPr>
      </w:pPr>
      <w:r>
        <w:rPr>
          <w:rFonts w:ascii="楷体_GB2312" w:eastAsia="楷体_GB2312" w:hAnsi="楷体_GB2312" w:hint="eastAsia"/>
          <w:sz w:val="36"/>
          <w:szCs w:val="36"/>
        </w:rPr>
        <w:t>对自己本职工作的执着、敬佩，更是对美好事物的追求，</w:t>
      </w:r>
      <w:r>
        <w:rPr>
          <w:rFonts w:ascii="楷体_GB2312" w:eastAsia="楷体_GB2312" w:hAnsi="楷体_GB2312" w:hint="eastAsia"/>
          <w:sz w:val="36"/>
          <w:szCs w:val="36"/>
        </w:rPr>
        <w:t>是每一个工匠者自身所应具备的精益求</w:t>
      </w:r>
      <w:r>
        <w:rPr>
          <w:rFonts w:ascii="楷体_GB2312" w:eastAsia="楷体_GB2312" w:hAnsi="楷体_GB2312" w:hint="eastAsia"/>
          <w:sz w:val="36"/>
          <w:szCs w:val="36"/>
        </w:rPr>
        <w:t xml:space="preserve"> </w:t>
      </w:r>
      <w:r>
        <w:rPr>
          <w:rFonts w:ascii="楷体_GB2312" w:eastAsia="楷体_GB2312" w:hAnsi="楷体_GB2312" w:hint="eastAsia"/>
          <w:sz w:val="36"/>
          <w:szCs w:val="36"/>
        </w:rPr>
        <w:t>精、刻苦钻研的精神。反反复复，一遍又一遍的尝试，表现出的精益求精，便</w:t>
      </w:r>
      <w:r>
        <w:rPr>
          <w:rFonts w:ascii="楷体_GB2312" w:eastAsia="楷体_GB2312" w:hAnsi="楷体_GB2312" w:hint="eastAsia"/>
          <w:sz w:val="36"/>
          <w:szCs w:val="36"/>
        </w:rPr>
        <w:t>是对他于工匠精神的诠释，同时，也体现了优秀的传统文化</w:t>
      </w:r>
      <w:r>
        <w:rPr>
          <w:rFonts w:ascii="楷体_GB2312" w:eastAsia="楷体_GB2312" w:hAnsi="楷体_GB2312" w:hint="eastAsia"/>
          <w:sz w:val="36"/>
          <w:szCs w:val="36"/>
        </w:rPr>
        <w:t>一直在影响着我们。</w:t>
      </w:r>
      <w:r w:rsidR="004618EE">
        <w:rPr>
          <w:rFonts w:ascii="楷体_GB2312" w:eastAsia="楷体_GB2312" w:hAnsi="楷体_GB2312" w:hint="eastAsia"/>
          <w:sz w:val="36"/>
          <w:szCs w:val="36"/>
        </w:rPr>
        <w:t>教师掌握传统优秀文化中所体现的</w:t>
      </w:r>
      <w:proofErr w:type="gramStart"/>
      <w:r w:rsidR="004618EE">
        <w:rPr>
          <w:rFonts w:ascii="楷体_GB2312" w:eastAsia="楷体_GB2312" w:hAnsi="楷体_GB2312" w:hint="eastAsia"/>
          <w:sz w:val="36"/>
          <w:szCs w:val="36"/>
        </w:rPr>
        <w:t>的</w:t>
      </w:r>
      <w:proofErr w:type="gramEnd"/>
      <w:r w:rsidR="004618EE">
        <w:rPr>
          <w:rFonts w:ascii="楷体_GB2312" w:eastAsia="楷体_GB2312" w:hAnsi="楷体_GB2312" w:hint="eastAsia"/>
          <w:sz w:val="36"/>
          <w:szCs w:val="36"/>
        </w:rPr>
        <w:t>精髓，深入挖掘优秀传统文化中的工匠精神内涵，充分认识工匠精神对于学生职业生涯发展和人生发展的重要性。教师要有“匠心、</w:t>
      </w:r>
      <w:proofErr w:type="gramStart"/>
      <w:r w:rsidR="004618EE">
        <w:rPr>
          <w:rFonts w:ascii="楷体_GB2312" w:eastAsia="楷体_GB2312" w:hAnsi="楷体_GB2312" w:hint="eastAsia"/>
          <w:sz w:val="36"/>
          <w:szCs w:val="36"/>
        </w:rPr>
        <w:t>匠</w:t>
      </w:r>
      <w:proofErr w:type="gramEnd"/>
      <w:r w:rsidR="004618EE">
        <w:rPr>
          <w:rFonts w:ascii="楷体_GB2312" w:eastAsia="楷体_GB2312" w:hAnsi="楷体_GB2312" w:hint="eastAsia"/>
          <w:sz w:val="36"/>
          <w:szCs w:val="36"/>
        </w:rPr>
        <w:t>德、</w:t>
      </w:r>
      <w:proofErr w:type="gramStart"/>
      <w:r w:rsidR="004618EE">
        <w:rPr>
          <w:rFonts w:ascii="楷体_GB2312" w:eastAsia="楷体_GB2312" w:hAnsi="楷体_GB2312" w:hint="eastAsia"/>
          <w:sz w:val="36"/>
          <w:szCs w:val="36"/>
        </w:rPr>
        <w:t>匠</w:t>
      </w:r>
      <w:proofErr w:type="gramEnd"/>
      <w:r w:rsidR="004618EE">
        <w:rPr>
          <w:rFonts w:ascii="楷体_GB2312" w:eastAsia="楷体_GB2312" w:hAnsi="楷体_GB2312" w:hint="eastAsia"/>
          <w:sz w:val="36"/>
          <w:szCs w:val="36"/>
        </w:rPr>
        <w:t xml:space="preserve">行”，授课时注意将优秀传统文化中的价值取向和工匠精神贯穿于课堂教学中，让学生在学习中华优 秀传统文化的同时，学到更多作为一名职业人的行为规范、道德操守、职 </w:t>
      </w:r>
      <w:proofErr w:type="gramStart"/>
      <w:r w:rsidR="004618EE">
        <w:rPr>
          <w:rFonts w:ascii="楷体_GB2312" w:eastAsia="楷体_GB2312" w:hAnsi="楷体_GB2312" w:hint="eastAsia"/>
          <w:sz w:val="36"/>
          <w:szCs w:val="36"/>
        </w:rPr>
        <w:t>业态度</w:t>
      </w:r>
      <w:proofErr w:type="gramEnd"/>
      <w:r w:rsidR="004618EE">
        <w:rPr>
          <w:rFonts w:ascii="楷体_GB2312" w:eastAsia="楷体_GB2312" w:hAnsi="楷体_GB2312" w:hint="eastAsia"/>
          <w:sz w:val="36"/>
          <w:szCs w:val="36"/>
        </w:rPr>
        <w:t>和职业精神。教师提高自身的工匠意识，继承工匠的笃学审慎精神，锐意创新教学手段，以一丝不苟，精</w:t>
      </w:r>
      <w:r w:rsidR="004618EE">
        <w:rPr>
          <w:rFonts w:ascii="楷体_GB2312" w:eastAsia="楷体_GB2312" w:hAnsi="楷体_GB2312" w:hint="eastAsia"/>
          <w:sz w:val="36"/>
          <w:szCs w:val="36"/>
        </w:rPr>
        <w:lastRenderedPageBreak/>
        <w:t>益求精的态度,为学生树立榜样，引领学生对工匠精神进行更深入的追求。</w:t>
      </w:r>
      <w:r w:rsidR="00A3187A">
        <w:rPr>
          <w:rFonts w:ascii="楷体_GB2312" w:eastAsia="楷体_GB2312" w:hAnsi="楷体_GB2312" w:hint="eastAsia"/>
          <w:sz w:val="36"/>
          <w:szCs w:val="36"/>
        </w:rPr>
        <w:t>强化工匠精神时代特征，培育学生建树时代性的工匠精神，与时俱进，从而在培育学生具备一定知识量及专业技能的同时，使学生养成工匠精神。</w:t>
      </w:r>
    </w:p>
    <w:p w:rsidR="005E0CC6" w:rsidRDefault="00F031F9" w:rsidP="00F031F9">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（二）积极发挥茶艺社团优势，拓展</w:t>
      </w:r>
      <w:r w:rsidR="00921C88">
        <w:rPr>
          <w:rFonts w:ascii="楷体_GB2312" w:eastAsia="楷体_GB2312" w:hAnsi="楷体_GB2312" w:hint="eastAsia"/>
          <w:sz w:val="36"/>
          <w:szCs w:val="36"/>
        </w:rPr>
        <w:t>校内外社团活动</w:t>
      </w:r>
    </w:p>
    <w:p w:rsidR="00417769" w:rsidRPr="00417769" w:rsidRDefault="00417769" w:rsidP="00417769">
      <w:pPr>
        <w:ind w:firstLineChars="200" w:firstLine="720"/>
        <w:rPr>
          <w:rFonts w:ascii="楷体_GB2312" w:eastAsia="楷体_GB2312" w:hAnsi="楷体_GB2312"/>
          <w:sz w:val="36"/>
          <w:szCs w:val="36"/>
        </w:rPr>
      </w:pPr>
      <w:r>
        <w:rPr>
          <w:rFonts w:ascii="楷体_GB2312" w:eastAsia="楷体_GB2312" w:hAnsi="楷体_GB2312" w:hint="eastAsia"/>
          <w:sz w:val="36"/>
          <w:szCs w:val="36"/>
        </w:rPr>
        <w:t>茶艺社团就是以茶艺交流为主的社团平台，茶艺交流就是其中优秀的茶文化元素，茶艺中动作柔美、布置细致、追求极致美、力戒浮躁的特点，是培养工匠精神可贵的品质，拓宽了工匠精神培育渠道。</w:t>
      </w:r>
    </w:p>
    <w:p w:rsidR="005E0CC6" w:rsidRDefault="00921C88">
      <w:pPr>
        <w:ind w:firstLine="720"/>
        <w:rPr>
          <w:rFonts w:ascii="楷体_GB2312" w:eastAsia="楷体_GB2312" w:hAnsi="楷体_GB2312"/>
          <w:sz w:val="36"/>
          <w:szCs w:val="36"/>
        </w:rPr>
      </w:pPr>
      <w:r>
        <w:rPr>
          <w:rFonts w:ascii="楷体_GB2312" w:eastAsia="楷体_GB2312" w:hAnsi="楷体_GB2312" w:hint="eastAsia"/>
          <w:sz w:val="36"/>
          <w:szCs w:val="36"/>
        </w:rPr>
        <w:t>1.</w:t>
      </w:r>
      <w:r>
        <w:rPr>
          <w:rFonts w:ascii="楷体_GB2312" w:eastAsia="楷体_GB2312" w:hAnsi="楷体_GB2312" w:hint="eastAsia"/>
          <w:sz w:val="36"/>
          <w:szCs w:val="36"/>
        </w:rPr>
        <w:t>以丰富多彩的</w:t>
      </w:r>
      <w:r w:rsidR="00A3187A">
        <w:rPr>
          <w:rFonts w:ascii="楷体_GB2312" w:eastAsia="楷体_GB2312" w:hAnsi="楷体_GB2312" w:hint="eastAsia"/>
          <w:sz w:val="36"/>
          <w:szCs w:val="36"/>
        </w:rPr>
        <w:t>茶艺</w:t>
      </w:r>
      <w:r>
        <w:rPr>
          <w:rFonts w:ascii="楷体_GB2312" w:eastAsia="楷体_GB2312" w:hAnsi="楷体_GB2312" w:hint="eastAsia"/>
          <w:sz w:val="36"/>
          <w:szCs w:val="36"/>
        </w:rPr>
        <w:t>社团活动为抓手，激发活力</w:t>
      </w:r>
    </w:p>
    <w:p w:rsidR="005E0CC6" w:rsidRDefault="00921C88" w:rsidP="00F031F9">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学生除了课堂上的理论学习之外，社团活动的参与也是不可或缺的学习途径。校园文化丰富多彩，社团活动越多，学生的活动形式就越具有多样性。通过社团活动</w:t>
      </w:r>
      <w:r>
        <w:rPr>
          <w:rFonts w:ascii="楷体_GB2312" w:eastAsia="楷体_GB2312" w:hAnsi="楷体_GB2312" w:hint="eastAsia"/>
          <w:sz w:val="36"/>
          <w:szCs w:val="36"/>
        </w:rPr>
        <w:t>挖掘学生的潜在技能，让学生通过参与各种各样的社团活动了解自身擅长的领域，发展多种多样的兴趣爱好。学生对各种新鲜的文化活动都充满</w:t>
      </w:r>
      <w:r w:rsidR="00F031F9">
        <w:rPr>
          <w:rFonts w:ascii="楷体_GB2312" w:eastAsia="楷体_GB2312" w:hAnsi="楷体_GB2312" w:hint="eastAsia"/>
          <w:sz w:val="36"/>
          <w:szCs w:val="36"/>
        </w:rPr>
        <w:t>着热情，任何文化活动都渗透着爱岗敬业、精益求精、合作共赢的精神。</w:t>
      </w:r>
    </w:p>
    <w:p w:rsidR="00A3187A" w:rsidRDefault="00A3187A" w:rsidP="00A3187A">
      <w:pPr>
        <w:ind w:firstLineChars="200" w:firstLine="720"/>
        <w:rPr>
          <w:rFonts w:ascii="楷体_GB2312" w:eastAsia="楷体_GB2312" w:hAnsi="楷体_GB2312" w:hint="eastAsia"/>
          <w:sz w:val="36"/>
          <w:szCs w:val="36"/>
        </w:rPr>
      </w:pPr>
      <w:r>
        <w:rPr>
          <w:rFonts w:ascii="楷体_GB2312" w:eastAsia="楷体_GB2312" w:hAnsi="楷体_GB2312" w:hint="eastAsia"/>
          <w:sz w:val="36"/>
          <w:szCs w:val="36"/>
        </w:rPr>
        <w:t>茶艺社团的活动形式多种多样，比如茶艺表演、茶席展示、无我茶会、品茶日、琴棋书画香与茶的结合</w:t>
      </w:r>
      <w:r>
        <w:rPr>
          <w:rFonts w:ascii="楷体_GB2312" w:eastAsia="楷体_GB2312" w:hAnsi="楷体_GB2312" w:hint="eastAsia"/>
          <w:sz w:val="36"/>
          <w:szCs w:val="36"/>
        </w:rPr>
        <w:t>、茶与汉服唐装等古装的结合、英式下午茶、日本抹茶、客家擂茶等不同区域茶文化体验</w:t>
      </w:r>
      <w:r>
        <w:rPr>
          <w:rFonts w:ascii="楷体_GB2312" w:eastAsia="楷体_GB2312" w:hAnsi="楷体_GB2312" w:hint="eastAsia"/>
          <w:sz w:val="36"/>
          <w:szCs w:val="36"/>
        </w:rPr>
        <w:t>等等。</w:t>
      </w:r>
      <w:r w:rsidR="00F031F9">
        <w:rPr>
          <w:rFonts w:ascii="楷体_GB2312" w:eastAsia="楷体_GB2312" w:hAnsi="楷体_GB2312" w:hint="eastAsia"/>
          <w:sz w:val="36"/>
          <w:szCs w:val="36"/>
        </w:rPr>
        <w:t>茶艺社团平日的刻苦训练、晚会前的认真、反复训练和排练、茶事活动的优雅静心、接待工作的细致严谨，对学生来说都是工匠精神的一种感受，在这些活动中，学生能深刻感受到这些精神，教师适时地对工匠精神进行渗透，让学生在体会成功的时候更加深入思考，</w:t>
      </w:r>
      <w:r w:rsidR="00F031F9">
        <w:rPr>
          <w:rFonts w:ascii="楷体_GB2312" w:eastAsia="楷体_GB2312" w:hAnsi="楷体_GB2312" w:hint="eastAsia"/>
          <w:sz w:val="36"/>
          <w:szCs w:val="36"/>
        </w:rPr>
        <w:lastRenderedPageBreak/>
        <w:t>如何把这些精神带到学习和工作中去，通过一点一滴的努力、潜移默化的过程，把工匠精神渗透到学生内心，养成他们的品格，激发学生的活力。</w:t>
      </w:r>
    </w:p>
    <w:p w:rsidR="005E0CC6" w:rsidRDefault="00921C88" w:rsidP="00F031F9">
      <w:pPr>
        <w:ind w:firstLineChars="200" w:firstLine="720"/>
        <w:rPr>
          <w:rFonts w:ascii="楷体_GB2312" w:eastAsia="楷体_GB2312" w:hAnsi="楷体_GB2312"/>
          <w:sz w:val="36"/>
          <w:szCs w:val="36"/>
        </w:rPr>
      </w:pPr>
      <w:r>
        <w:rPr>
          <w:rFonts w:ascii="楷体_GB2312" w:eastAsia="楷体_GB2312" w:hAnsi="楷体_GB2312" w:hint="eastAsia"/>
          <w:sz w:val="36"/>
          <w:szCs w:val="36"/>
        </w:rPr>
        <w:t>2.</w:t>
      </w:r>
      <w:r>
        <w:rPr>
          <w:rFonts w:ascii="楷体_GB2312" w:eastAsia="楷体_GB2312" w:hAnsi="楷体_GB2312" w:hint="eastAsia"/>
          <w:sz w:val="36"/>
          <w:szCs w:val="36"/>
        </w:rPr>
        <w:t>以</w:t>
      </w:r>
      <w:r w:rsidR="00A3187A">
        <w:rPr>
          <w:rFonts w:ascii="楷体_GB2312" w:eastAsia="楷体_GB2312" w:hAnsi="楷体_GB2312" w:hint="eastAsia"/>
          <w:sz w:val="36"/>
          <w:szCs w:val="36"/>
        </w:rPr>
        <w:t>茶艺</w:t>
      </w:r>
      <w:r>
        <w:rPr>
          <w:rFonts w:ascii="楷体_GB2312" w:eastAsia="楷体_GB2312" w:hAnsi="楷体_GB2312" w:hint="eastAsia"/>
          <w:sz w:val="36"/>
          <w:szCs w:val="36"/>
        </w:rPr>
        <w:t>社团活动为桥梁，链接校外资源</w:t>
      </w:r>
    </w:p>
    <w:p w:rsidR="005E0CC6" w:rsidRDefault="00921C88" w:rsidP="00A3187A">
      <w:pPr>
        <w:ind w:firstLineChars="200" w:firstLine="720"/>
        <w:rPr>
          <w:rFonts w:ascii="楷体_GB2312" w:eastAsia="楷体_GB2312" w:hAnsi="楷体_GB2312"/>
          <w:sz w:val="36"/>
          <w:szCs w:val="36"/>
        </w:rPr>
      </w:pPr>
      <w:r>
        <w:rPr>
          <w:rFonts w:ascii="楷体_GB2312" w:eastAsia="楷体_GB2312" w:hAnsi="楷体_GB2312" w:hint="eastAsia"/>
          <w:sz w:val="36"/>
          <w:szCs w:val="36"/>
        </w:rPr>
        <w:t>社团活动除了可以让学生在校内丰富课余生活，也可以作为学生“走出去”的桥梁，和其他学校的社团加强联系，互相学习，链接校外资源。学生在校内发展</w:t>
      </w:r>
      <w:proofErr w:type="gramStart"/>
      <w:r>
        <w:rPr>
          <w:rFonts w:ascii="楷体_GB2312" w:eastAsia="楷体_GB2312" w:hAnsi="楷体_GB2312" w:hint="eastAsia"/>
          <w:sz w:val="36"/>
          <w:szCs w:val="36"/>
        </w:rPr>
        <w:t>好特色</w:t>
      </w:r>
      <w:proofErr w:type="gramEnd"/>
      <w:r>
        <w:rPr>
          <w:rFonts w:ascii="楷体_GB2312" w:eastAsia="楷体_GB2312" w:hAnsi="楷体_GB2312" w:hint="eastAsia"/>
          <w:sz w:val="36"/>
          <w:szCs w:val="36"/>
        </w:rPr>
        <w:t>社团，以学校的名义和其他学校联谊，既有利于宣传学校的社团文化，也可以学习其他学校的社团活动方式和管理模式，取其精华去其糟粕，互利共赢。同时，还可以扩大朋友圈，拓展人脉，认识校外同学，可以在学习上、学术上进行交流。</w:t>
      </w:r>
      <w:r w:rsidR="00A819CC">
        <w:rPr>
          <w:rFonts w:ascii="楷体_GB2312" w:eastAsia="楷体_GB2312" w:hAnsi="楷体_GB2312" w:hint="eastAsia"/>
          <w:sz w:val="36"/>
          <w:szCs w:val="36"/>
        </w:rPr>
        <w:t>另外，在实习实践中，茶艺社团的参与经验也可以作为学生经验的积累，接受过茶艺训练的学生，在待人接物、为人处世方面，都会更为体贴细致，无处不流露着“工匠精神”的情怀。</w:t>
      </w:r>
    </w:p>
    <w:p w:rsidR="005E0CC6" w:rsidRDefault="00921C88">
      <w:pPr>
        <w:rPr>
          <w:rFonts w:ascii="楷体_GB2312" w:eastAsia="楷体_GB2312" w:hAnsi="楷体_GB2312" w:hint="eastAsia"/>
          <w:sz w:val="36"/>
          <w:szCs w:val="36"/>
        </w:rPr>
      </w:pPr>
      <w:r>
        <w:rPr>
          <w:rFonts w:ascii="楷体_GB2312" w:eastAsia="楷体_GB2312" w:hAnsi="楷体_GB2312" w:hint="eastAsia"/>
          <w:sz w:val="36"/>
          <w:szCs w:val="36"/>
        </w:rPr>
        <w:t xml:space="preserve">     可见，茶艺是中华优秀传统文化的有力代表，以“茶艺”为载体，是培养职业院校学生的工匠精神的有效途径。</w:t>
      </w:r>
      <w:bookmarkStart w:id="0" w:name="_GoBack"/>
      <w:bookmarkEnd w:id="0"/>
    </w:p>
    <w:p w:rsidR="00417769" w:rsidRDefault="00417769">
      <w:pPr>
        <w:rPr>
          <w:rFonts w:ascii="楷体_GB2312" w:eastAsia="楷体_GB2312" w:hAnsi="楷体_GB2312" w:hint="eastAsia"/>
          <w:sz w:val="36"/>
          <w:szCs w:val="36"/>
        </w:rPr>
      </w:pPr>
    </w:p>
    <w:p w:rsidR="00417769" w:rsidRDefault="00417769">
      <w:pPr>
        <w:rPr>
          <w:rFonts w:ascii="楷体_GB2312" w:eastAsia="楷体_GB2312" w:hAnsi="楷体_GB2312"/>
          <w:sz w:val="36"/>
          <w:szCs w:val="36"/>
        </w:rPr>
      </w:pP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参考文献：</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[1]</w:t>
      </w:r>
      <w:r>
        <w:rPr>
          <w:rFonts w:ascii="楷体_GB2312" w:eastAsia="楷体_GB2312" w:hAnsi="楷体_GB2312" w:hint="eastAsia"/>
          <w:sz w:val="36"/>
          <w:szCs w:val="36"/>
        </w:rPr>
        <w:t>宋卫泽</w:t>
      </w:r>
      <w:r>
        <w:rPr>
          <w:rFonts w:ascii="楷体_GB2312" w:eastAsia="楷体_GB2312" w:hAnsi="楷体_GB2312" w:hint="eastAsia"/>
          <w:sz w:val="36"/>
          <w:szCs w:val="36"/>
        </w:rPr>
        <w:t>,</w:t>
      </w:r>
      <w:r>
        <w:rPr>
          <w:rFonts w:ascii="楷体_GB2312" w:eastAsia="楷体_GB2312" w:hAnsi="楷体_GB2312" w:hint="eastAsia"/>
          <w:sz w:val="36"/>
          <w:szCs w:val="36"/>
        </w:rPr>
        <w:t>崔爽</w:t>
      </w:r>
      <w:r>
        <w:rPr>
          <w:rFonts w:ascii="楷体_GB2312" w:eastAsia="楷体_GB2312" w:hAnsi="楷体_GB2312" w:hint="eastAsia"/>
          <w:sz w:val="36"/>
          <w:szCs w:val="36"/>
        </w:rPr>
        <w:t>.</w:t>
      </w:r>
      <w:r>
        <w:rPr>
          <w:rFonts w:ascii="楷体_GB2312" w:eastAsia="楷体_GB2312" w:hAnsi="楷体_GB2312" w:hint="eastAsia"/>
          <w:sz w:val="36"/>
          <w:szCs w:val="36"/>
        </w:rPr>
        <w:t>基于中国传统文化传承的高职茶艺课程教学研究</w:t>
      </w:r>
      <w:r>
        <w:rPr>
          <w:rFonts w:ascii="楷体_GB2312" w:eastAsia="楷体_GB2312" w:hAnsi="楷体_GB2312" w:hint="eastAsia"/>
          <w:sz w:val="36"/>
          <w:szCs w:val="36"/>
        </w:rPr>
        <w:t>[J].</w:t>
      </w:r>
      <w:r>
        <w:rPr>
          <w:rFonts w:ascii="楷体_GB2312" w:eastAsia="楷体_GB2312" w:hAnsi="楷体_GB2312" w:hint="eastAsia"/>
          <w:sz w:val="36"/>
          <w:szCs w:val="36"/>
        </w:rPr>
        <w:t>福建茶叶</w:t>
      </w:r>
      <w:r>
        <w:rPr>
          <w:rFonts w:ascii="楷体_GB2312" w:eastAsia="楷体_GB2312" w:hAnsi="楷体_GB2312" w:hint="eastAsia"/>
          <w:sz w:val="36"/>
          <w:szCs w:val="36"/>
        </w:rPr>
        <w:t>,2018,40(10):452</w:t>
      </w:r>
      <w:r>
        <w:rPr>
          <w:rFonts w:ascii="楷体_GB2312" w:eastAsia="楷体_GB2312" w:hAnsi="楷体_GB2312" w:hint="eastAsia"/>
          <w:sz w:val="36"/>
          <w:szCs w:val="36"/>
        </w:rPr>
        <w:t>.</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[2]</w:t>
      </w:r>
      <w:r>
        <w:rPr>
          <w:rFonts w:ascii="楷体_GB2312" w:eastAsia="楷体_GB2312" w:hAnsi="楷体_GB2312" w:hint="eastAsia"/>
          <w:sz w:val="36"/>
          <w:szCs w:val="36"/>
        </w:rPr>
        <w:t>孙静</w:t>
      </w:r>
      <w:r>
        <w:rPr>
          <w:rFonts w:ascii="楷体_GB2312" w:eastAsia="楷体_GB2312" w:hAnsi="楷体_GB2312" w:hint="eastAsia"/>
          <w:sz w:val="36"/>
          <w:szCs w:val="36"/>
        </w:rPr>
        <w:t>.</w:t>
      </w:r>
      <w:r>
        <w:rPr>
          <w:rFonts w:ascii="楷体_GB2312" w:eastAsia="楷体_GB2312" w:hAnsi="楷体_GB2312" w:hint="eastAsia"/>
          <w:sz w:val="36"/>
          <w:szCs w:val="36"/>
        </w:rPr>
        <w:t>传统文化融入高职院校“工匠精神”人才培育路径研究——以江苏信息职业技术学院为例</w:t>
      </w:r>
      <w:r>
        <w:rPr>
          <w:rFonts w:ascii="楷体_GB2312" w:eastAsia="楷体_GB2312" w:hAnsi="楷体_GB2312" w:hint="eastAsia"/>
          <w:sz w:val="36"/>
          <w:szCs w:val="36"/>
        </w:rPr>
        <w:t>[J].</w:t>
      </w:r>
      <w:r>
        <w:rPr>
          <w:rFonts w:ascii="楷体_GB2312" w:eastAsia="楷体_GB2312" w:hAnsi="楷体_GB2312" w:hint="eastAsia"/>
          <w:sz w:val="36"/>
          <w:szCs w:val="36"/>
        </w:rPr>
        <w:t>宿州教育学院学报</w:t>
      </w:r>
      <w:r>
        <w:rPr>
          <w:rFonts w:ascii="楷体_GB2312" w:eastAsia="楷体_GB2312" w:hAnsi="楷体_GB2312" w:hint="eastAsia"/>
          <w:sz w:val="36"/>
          <w:szCs w:val="36"/>
        </w:rPr>
        <w:t>,2019,22(06):</w:t>
      </w:r>
      <w:proofErr w:type="gramStart"/>
      <w:r>
        <w:rPr>
          <w:rFonts w:ascii="楷体_GB2312" w:eastAsia="楷体_GB2312" w:hAnsi="楷体_GB2312" w:hint="eastAsia"/>
          <w:sz w:val="36"/>
          <w:szCs w:val="36"/>
        </w:rPr>
        <w:t>107-109.</w:t>
      </w:r>
      <w:proofErr w:type="gramEnd"/>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[3]</w:t>
      </w:r>
      <w:r>
        <w:rPr>
          <w:rFonts w:ascii="楷体_GB2312" w:eastAsia="楷体_GB2312" w:hAnsi="楷体_GB2312" w:hint="eastAsia"/>
          <w:sz w:val="36"/>
          <w:szCs w:val="36"/>
        </w:rPr>
        <w:t>高职院校以优秀传统文化教育教学为依托的“工匠精神”培育途径</w:t>
      </w:r>
      <w:r>
        <w:rPr>
          <w:rFonts w:ascii="楷体_GB2312" w:eastAsia="楷体_GB2312" w:hAnsi="楷体_GB2312" w:hint="eastAsia"/>
          <w:sz w:val="36"/>
          <w:szCs w:val="36"/>
        </w:rPr>
        <w:t xml:space="preserve">[J]. </w:t>
      </w:r>
      <w:r>
        <w:rPr>
          <w:rFonts w:ascii="楷体_GB2312" w:eastAsia="楷体_GB2312" w:hAnsi="楷体_GB2312" w:hint="eastAsia"/>
          <w:sz w:val="36"/>
          <w:szCs w:val="36"/>
        </w:rPr>
        <w:t>张行健</w:t>
      </w:r>
      <w:r>
        <w:rPr>
          <w:rFonts w:ascii="楷体_GB2312" w:eastAsia="楷体_GB2312" w:hAnsi="楷体_GB2312" w:hint="eastAsia"/>
          <w:sz w:val="36"/>
          <w:szCs w:val="36"/>
        </w:rPr>
        <w:t xml:space="preserve">.  </w:t>
      </w:r>
      <w:r>
        <w:rPr>
          <w:rFonts w:ascii="楷体_GB2312" w:eastAsia="楷体_GB2312" w:hAnsi="楷体_GB2312" w:hint="eastAsia"/>
          <w:sz w:val="36"/>
          <w:szCs w:val="36"/>
        </w:rPr>
        <w:t>包头职业技术学院</w:t>
      </w:r>
      <w:r>
        <w:rPr>
          <w:rFonts w:ascii="楷体_GB2312" w:eastAsia="楷体_GB2312" w:hAnsi="楷体_GB2312" w:hint="eastAsia"/>
          <w:sz w:val="36"/>
          <w:szCs w:val="36"/>
        </w:rPr>
        <w:lastRenderedPageBreak/>
        <w:t>学报</w:t>
      </w:r>
      <w:r>
        <w:rPr>
          <w:rFonts w:ascii="楷体_GB2312" w:eastAsia="楷体_GB2312" w:hAnsi="楷体_GB2312" w:hint="eastAsia"/>
          <w:sz w:val="36"/>
          <w:szCs w:val="36"/>
        </w:rPr>
        <w:t>. 2018(03)</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[4]</w:t>
      </w:r>
      <w:r>
        <w:rPr>
          <w:rFonts w:ascii="楷体_GB2312" w:eastAsia="楷体_GB2312" w:hAnsi="楷体_GB2312" w:hint="eastAsia"/>
          <w:sz w:val="36"/>
          <w:szCs w:val="36"/>
        </w:rPr>
        <w:t>王志红</w:t>
      </w:r>
      <w:r>
        <w:rPr>
          <w:rFonts w:ascii="楷体_GB2312" w:eastAsia="楷体_GB2312" w:hAnsi="楷体_GB2312" w:hint="eastAsia"/>
          <w:sz w:val="36"/>
          <w:szCs w:val="36"/>
        </w:rPr>
        <w:t>.</w:t>
      </w:r>
      <w:r>
        <w:rPr>
          <w:rFonts w:ascii="楷体_GB2312" w:eastAsia="楷体_GB2312" w:hAnsi="楷体_GB2312" w:hint="eastAsia"/>
          <w:sz w:val="36"/>
          <w:szCs w:val="36"/>
        </w:rPr>
        <w:t>优秀传统文化对高职生工匠精神培育的影响性探析</w:t>
      </w:r>
      <w:r>
        <w:rPr>
          <w:rFonts w:ascii="楷体_GB2312" w:eastAsia="楷体_GB2312" w:hAnsi="楷体_GB2312" w:hint="eastAsia"/>
          <w:sz w:val="36"/>
          <w:szCs w:val="36"/>
        </w:rPr>
        <w:t>[J].</w:t>
      </w:r>
      <w:r>
        <w:rPr>
          <w:rFonts w:ascii="楷体_GB2312" w:eastAsia="楷体_GB2312" w:hAnsi="楷体_GB2312" w:hint="eastAsia"/>
          <w:sz w:val="36"/>
          <w:szCs w:val="36"/>
        </w:rPr>
        <w:t>课程教育研究</w:t>
      </w:r>
      <w:r>
        <w:rPr>
          <w:rFonts w:ascii="楷体_GB2312" w:eastAsia="楷体_GB2312" w:hAnsi="楷体_GB2312" w:hint="eastAsia"/>
          <w:sz w:val="36"/>
          <w:szCs w:val="36"/>
        </w:rPr>
        <w:t>,2019(30):</w:t>
      </w:r>
      <w:proofErr w:type="gramStart"/>
      <w:r>
        <w:rPr>
          <w:rFonts w:ascii="楷体_GB2312" w:eastAsia="楷体_GB2312" w:hAnsi="楷体_GB2312" w:hint="eastAsia"/>
          <w:sz w:val="36"/>
          <w:szCs w:val="36"/>
        </w:rPr>
        <w:t>14-15.</w:t>
      </w:r>
      <w:proofErr w:type="gramEnd"/>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[5]</w:t>
      </w:r>
      <w:r>
        <w:rPr>
          <w:rFonts w:ascii="楷体_GB2312" w:eastAsia="楷体_GB2312" w:hAnsi="楷体_GB2312" w:hint="eastAsia"/>
          <w:sz w:val="36"/>
          <w:szCs w:val="36"/>
        </w:rPr>
        <w:t>修国文</w:t>
      </w:r>
      <w:r>
        <w:rPr>
          <w:rFonts w:ascii="楷体_GB2312" w:eastAsia="楷体_GB2312" w:hAnsi="楷体_GB2312" w:hint="eastAsia"/>
          <w:sz w:val="36"/>
          <w:szCs w:val="36"/>
        </w:rPr>
        <w:t xml:space="preserve">. </w:t>
      </w:r>
      <w:r>
        <w:rPr>
          <w:rFonts w:ascii="楷体_GB2312" w:eastAsia="楷体_GB2312" w:hAnsi="楷体_GB2312" w:hint="eastAsia"/>
          <w:sz w:val="36"/>
          <w:szCs w:val="36"/>
        </w:rPr>
        <w:t>试论技工院校在传统文化课程中如何贯穿好工匠精神</w:t>
      </w:r>
      <w:r>
        <w:rPr>
          <w:rFonts w:ascii="楷体_GB2312" w:eastAsia="楷体_GB2312" w:hAnsi="楷体_GB2312" w:hint="eastAsia"/>
          <w:sz w:val="36"/>
          <w:szCs w:val="36"/>
        </w:rPr>
        <w:t xml:space="preserve">[C]. </w:t>
      </w:r>
      <w:r>
        <w:rPr>
          <w:rFonts w:ascii="楷体_GB2312" w:eastAsia="楷体_GB2312" w:hAnsi="楷体_GB2312" w:hint="eastAsia"/>
          <w:sz w:val="36"/>
          <w:szCs w:val="36"/>
        </w:rPr>
        <w:t>.</w:t>
      </w:r>
      <w:r>
        <w:rPr>
          <w:rFonts w:ascii="楷体_GB2312" w:eastAsia="楷体_GB2312" w:hAnsi="楷体_GB2312" w:hint="eastAsia"/>
          <w:sz w:val="36"/>
          <w:szCs w:val="36"/>
        </w:rPr>
        <w:t>教育理论研究（第十辑）</w:t>
      </w:r>
      <w:r>
        <w:rPr>
          <w:rFonts w:ascii="楷体_GB2312" w:eastAsia="楷体_GB2312" w:hAnsi="楷体_GB2312" w:hint="eastAsia"/>
          <w:sz w:val="36"/>
          <w:szCs w:val="36"/>
        </w:rPr>
        <w:t>.:</w:t>
      </w:r>
      <w:r>
        <w:rPr>
          <w:rFonts w:ascii="楷体_GB2312" w:eastAsia="楷体_GB2312" w:hAnsi="楷体_GB2312" w:hint="eastAsia"/>
          <w:sz w:val="36"/>
          <w:szCs w:val="36"/>
        </w:rPr>
        <w:t>重庆市鼎</w:t>
      </w:r>
      <w:proofErr w:type="gramStart"/>
      <w:r>
        <w:rPr>
          <w:rFonts w:ascii="楷体_GB2312" w:eastAsia="楷体_GB2312" w:hAnsi="楷体_GB2312" w:hint="eastAsia"/>
          <w:sz w:val="36"/>
          <w:szCs w:val="36"/>
        </w:rPr>
        <w:t>耘</w:t>
      </w:r>
      <w:proofErr w:type="gramEnd"/>
      <w:r>
        <w:rPr>
          <w:rFonts w:ascii="楷体_GB2312" w:eastAsia="楷体_GB2312" w:hAnsi="楷体_GB2312" w:hint="eastAsia"/>
          <w:sz w:val="36"/>
          <w:szCs w:val="36"/>
        </w:rPr>
        <w:t>文化传播有限公司</w:t>
      </w:r>
      <w:r>
        <w:rPr>
          <w:rFonts w:ascii="楷体_GB2312" w:eastAsia="楷体_GB2312" w:hAnsi="楷体_GB2312" w:hint="eastAsia"/>
          <w:sz w:val="36"/>
          <w:szCs w:val="36"/>
        </w:rPr>
        <w:t>,2019:</w:t>
      </w:r>
      <w:proofErr w:type="gramStart"/>
      <w:r>
        <w:rPr>
          <w:rFonts w:ascii="楷体_GB2312" w:eastAsia="楷体_GB2312" w:hAnsi="楷体_GB2312" w:hint="eastAsia"/>
          <w:sz w:val="36"/>
          <w:szCs w:val="36"/>
        </w:rPr>
        <w:t>156-157.</w:t>
      </w:r>
      <w:proofErr w:type="gramEnd"/>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[6]</w:t>
      </w:r>
      <w:r>
        <w:rPr>
          <w:rFonts w:ascii="楷体_GB2312" w:eastAsia="楷体_GB2312" w:hAnsi="楷体_GB2312" w:hint="eastAsia"/>
          <w:sz w:val="36"/>
          <w:szCs w:val="36"/>
        </w:rPr>
        <w:t>蓝士英</w:t>
      </w:r>
      <w:r>
        <w:rPr>
          <w:rFonts w:ascii="楷体_GB2312" w:eastAsia="楷体_GB2312" w:hAnsi="楷体_GB2312" w:hint="eastAsia"/>
          <w:sz w:val="36"/>
          <w:szCs w:val="36"/>
        </w:rPr>
        <w:t>,</w:t>
      </w:r>
      <w:proofErr w:type="gramStart"/>
      <w:r>
        <w:rPr>
          <w:rFonts w:ascii="楷体_GB2312" w:eastAsia="楷体_GB2312" w:hAnsi="楷体_GB2312" w:hint="eastAsia"/>
          <w:sz w:val="36"/>
          <w:szCs w:val="36"/>
        </w:rPr>
        <w:t>黄苏月</w:t>
      </w:r>
      <w:proofErr w:type="gramEnd"/>
      <w:r>
        <w:rPr>
          <w:rFonts w:ascii="楷体_GB2312" w:eastAsia="楷体_GB2312" w:hAnsi="楷体_GB2312" w:hint="eastAsia"/>
          <w:sz w:val="36"/>
          <w:szCs w:val="36"/>
        </w:rPr>
        <w:t>.</w:t>
      </w:r>
      <w:r>
        <w:rPr>
          <w:rFonts w:ascii="楷体_GB2312" w:eastAsia="楷体_GB2312" w:hAnsi="楷体_GB2312" w:hint="eastAsia"/>
          <w:sz w:val="36"/>
          <w:szCs w:val="36"/>
        </w:rPr>
        <w:t>优秀传统文化融入地方高校茶道与茶艺课程的路径研究</w:t>
      </w:r>
      <w:r>
        <w:rPr>
          <w:rFonts w:ascii="楷体_GB2312" w:eastAsia="楷体_GB2312" w:hAnsi="楷体_GB2312" w:hint="eastAsia"/>
          <w:sz w:val="36"/>
          <w:szCs w:val="36"/>
        </w:rPr>
        <w:t>[J].</w:t>
      </w:r>
      <w:r>
        <w:rPr>
          <w:rFonts w:ascii="楷体_GB2312" w:eastAsia="楷体_GB2312" w:hAnsi="楷体_GB2312" w:hint="eastAsia"/>
          <w:sz w:val="36"/>
          <w:szCs w:val="36"/>
        </w:rPr>
        <w:t>福建茶叶</w:t>
      </w:r>
      <w:r>
        <w:rPr>
          <w:rFonts w:ascii="楷体_GB2312" w:eastAsia="楷体_GB2312" w:hAnsi="楷体_GB2312" w:hint="eastAsia"/>
          <w:sz w:val="36"/>
          <w:szCs w:val="36"/>
        </w:rPr>
        <w:t>,2019,41(03):</w:t>
      </w:r>
      <w:proofErr w:type="gramStart"/>
      <w:r>
        <w:rPr>
          <w:rFonts w:ascii="楷体_GB2312" w:eastAsia="楷体_GB2312" w:hAnsi="楷体_GB2312" w:hint="eastAsia"/>
          <w:sz w:val="36"/>
          <w:szCs w:val="36"/>
        </w:rPr>
        <w:t>127-128.</w:t>
      </w:r>
      <w:proofErr w:type="gramEnd"/>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[7]</w:t>
      </w:r>
      <w:r>
        <w:t xml:space="preserve"> </w:t>
      </w:r>
      <w:r>
        <w:rPr>
          <w:rFonts w:ascii="楷体_GB2312" w:eastAsia="楷体_GB2312" w:hAnsi="楷体_GB2312" w:hint="eastAsia"/>
          <w:sz w:val="36"/>
          <w:szCs w:val="36"/>
        </w:rPr>
        <w:t>建立在中华文化基础之上的高职茶艺课程教学探索</w:t>
      </w:r>
      <w:r>
        <w:rPr>
          <w:rFonts w:ascii="楷体_GB2312" w:eastAsia="楷体_GB2312" w:hAnsi="楷体_GB2312" w:hint="eastAsia"/>
          <w:sz w:val="36"/>
          <w:szCs w:val="36"/>
        </w:rPr>
        <w:t xml:space="preserve">[J]. </w:t>
      </w:r>
      <w:r>
        <w:rPr>
          <w:rFonts w:ascii="楷体_GB2312" w:eastAsia="楷体_GB2312" w:hAnsi="楷体_GB2312" w:hint="eastAsia"/>
          <w:sz w:val="36"/>
          <w:szCs w:val="36"/>
        </w:rPr>
        <w:t>陈小平</w:t>
      </w:r>
      <w:r>
        <w:rPr>
          <w:rFonts w:ascii="楷体_GB2312" w:eastAsia="楷体_GB2312" w:hAnsi="楷体_GB2312" w:hint="eastAsia"/>
          <w:sz w:val="36"/>
          <w:szCs w:val="36"/>
        </w:rPr>
        <w:t xml:space="preserve">.  </w:t>
      </w:r>
      <w:r>
        <w:rPr>
          <w:rFonts w:ascii="楷体_GB2312" w:eastAsia="楷体_GB2312" w:hAnsi="楷体_GB2312" w:hint="eastAsia"/>
          <w:sz w:val="36"/>
          <w:szCs w:val="36"/>
        </w:rPr>
        <w:t>亚太教育</w:t>
      </w:r>
      <w:r>
        <w:rPr>
          <w:rFonts w:ascii="楷体_GB2312" w:eastAsia="楷体_GB2312" w:hAnsi="楷体_GB2312" w:hint="eastAsia"/>
          <w:sz w:val="36"/>
          <w:szCs w:val="36"/>
        </w:rPr>
        <w:t>. 2015(30)</w:t>
      </w:r>
    </w:p>
    <w:p w:rsidR="005E0CC6" w:rsidRDefault="00921C88">
      <w:pPr>
        <w:rPr>
          <w:rFonts w:ascii="楷体_GB2312" w:eastAsia="楷体_GB2312" w:hAnsi="楷体_GB2312"/>
          <w:sz w:val="36"/>
          <w:szCs w:val="36"/>
        </w:rPr>
      </w:pPr>
      <w:r>
        <w:rPr>
          <w:rFonts w:ascii="楷体_GB2312" w:eastAsia="楷体_GB2312" w:hAnsi="楷体_GB2312" w:hint="eastAsia"/>
          <w:sz w:val="36"/>
          <w:szCs w:val="36"/>
        </w:rPr>
        <w:t>[8]</w:t>
      </w:r>
      <w:r>
        <w:rPr>
          <w:rFonts w:ascii="楷体_GB2312" w:eastAsia="楷体_GB2312" w:hAnsi="楷体_GB2312" w:hint="eastAsia"/>
          <w:sz w:val="36"/>
          <w:szCs w:val="36"/>
        </w:rPr>
        <w:t>张行健</w:t>
      </w:r>
      <w:r>
        <w:rPr>
          <w:rFonts w:ascii="楷体_GB2312" w:eastAsia="楷体_GB2312" w:hAnsi="楷体_GB2312" w:hint="eastAsia"/>
          <w:sz w:val="36"/>
          <w:szCs w:val="36"/>
        </w:rPr>
        <w:t>.</w:t>
      </w:r>
      <w:r>
        <w:rPr>
          <w:rFonts w:ascii="楷体_GB2312" w:eastAsia="楷体_GB2312" w:hAnsi="楷体_GB2312" w:hint="eastAsia"/>
          <w:sz w:val="36"/>
          <w:szCs w:val="36"/>
        </w:rPr>
        <w:t>高职院校以优秀传统文化教育教学为依托的</w:t>
      </w:r>
      <w:r>
        <w:rPr>
          <w:rFonts w:ascii="楷体_GB2312" w:eastAsia="楷体_GB2312" w:hAnsi="楷体_GB2312" w:hint="eastAsia"/>
          <w:sz w:val="36"/>
          <w:szCs w:val="36"/>
        </w:rPr>
        <w:t xml:space="preserve"> </w:t>
      </w:r>
      <w:r>
        <w:rPr>
          <w:rFonts w:ascii="楷体_GB2312" w:eastAsia="楷体_GB2312" w:hAnsi="楷体_GB2312" w:hint="eastAsia"/>
          <w:sz w:val="36"/>
          <w:szCs w:val="36"/>
        </w:rPr>
        <w:t>“工匠精神”培育途径</w:t>
      </w:r>
      <w:r>
        <w:rPr>
          <w:rFonts w:ascii="楷体_GB2312" w:eastAsia="楷体_GB2312" w:hAnsi="楷体_GB2312" w:hint="eastAsia"/>
          <w:sz w:val="36"/>
          <w:szCs w:val="36"/>
        </w:rPr>
        <w:t>[J].</w:t>
      </w:r>
      <w:r>
        <w:rPr>
          <w:rFonts w:ascii="楷体_GB2312" w:eastAsia="楷体_GB2312" w:hAnsi="楷体_GB2312" w:hint="eastAsia"/>
          <w:sz w:val="36"/>
          <w:szCs w:val="36"/>
        </w:rPr>
        <w:t>包头职业技术学院学报</w:t>
      </w:r>
      <w:r>
        <w:rPr>
          <w:rFonts w:ascii="楷体_GB2312" w:eastAsia="楷体_GB2312" w:hAnsi="楷体_GB2312" w:hint="eastAsia"/>
          <w:sz w:val="36"/>
          <w:szCs w:val="36"/>
        </w:rPr>
        <w:t>,2018(03):8486.</w:t>
      </w:r>
    </w:p>
    <w:sectPr w:rsidR="005E0CC6">
      <w:endnotePr>
        <w:numFmt w:val="decimal"/>
      </w:endnotePr>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36FFD"/>
    <w:multiLevelType w:val="multilevel"/>
    <w:tmpl w:val="376EC438"/>
    <w:name w:val="编号列表 2"/>
    <w:lvl w:ilvl="0">
      <w:start w:val="1"/>
      <w:numFmt w:val="japaneseCounting"/>
      <w:lvlText w:val="%1、"/>
      <w:lvlJc w:val="left"/>
      <w:pPr>
        <w:ind w:left="720" w:firstLine="0"/>
      </w:pPr>
    </w:lvl>
    <w:lvl w:ilvl="1">
      <w:start w:val="1"/>
      <w:numFmt w:val="lowerLetter"/>
      <w:lvlText w:val="%2)"/>
      <w:lvlJc w:val="left"/>
      <w:pPr>
        <w:ind w:left="1140" w:firstLine="0"/>
      </w:pPr>
    </w:lvl>
    <w:lvl w:ilvl="2">
      <w:start w:val="1"/>
      <w:numFmt w:val="lowerRoman"/>
      <w:lvlText w:val="%3."/>
      <w:lvlJc w:val="left"/>
      <w:pPr>
        <w:ind w:left="1560" w:firstLine="0"/>
      </w:pPr>
    </w:lvl>
    <w:lvl w:ilvl="3">
      <w:start w:val="1"/>
      <w:numFmt w:val="decimal"/>
      <w:lvlText w:val="%4."/>
      <w:lvlJc w:val="left"/>
      <w:pPr>
        <w:ind w:left="1980" w:firstLine="0"/>
      </w:pPr>
    </w:lvl>
    <w:lvl w:ilvl="4">
      <w:start w:val="1"/>
      <w:numFmt w:val="lowerLetter"/>
      <w:lvlText w:val="%5)"/>
      <w:lvlJc w:val="left"/>
      <w:pPr>
        <w:ind w:left="2400" w:firstLine="0"/>
      </w:pPr>
    </w:lvl>
    <w:lvl w:ilvl="5">
      <w:start w:val="1"/>
      <w:numFmt w:val="lowerRoman"/>
      <w:lvlText w:val="%6."/>
      <w:lvlJc w:val="left"/>
      <w:pPr>
        <w:ind w:left="2820" w:firstLine="0"/>
      </w:pPr>
    </w:lvl>
    <w:lvl w:ilvl="6">
      <w:start w:val="1"/>
      <w:numFmt w:val="decimal"/>
      <w:lvlText w:val="%7."/>
      <w:lvlJc w:val="left"/>
      <w:pPr>
        <w:ind w:left="3240" w:firstLine="0"/>
      </w:pPr>
    </w:lvl>
    <w:lvl w:ilvl="7">
      <w:start w:val="1"/>
      <w:numFmt w:val="lowerLetter"/>
      <w:lvlText w:val="%8)"/>
      <w:lvlJc w:val="left"/>
      <w:pPr>
        <w:ind w:left="3660" w:firstLine="0"/>
      </w:pPr>
    </w:lvl>
    <w:lvl w:ilvl="8">
      <w:start w:val="1"/>
      <w:numFmt w:val="lowerRoman"/>
      <w:lvlText w:val="%9."/>
      <w:lvlJc w:val="left"/>
      <w:pPr>
        <w:ind w:left="4080" w:firstLine="0"/>
      </w:pPr>
    </w:lvl>
  </w:abstractNum>
  <w:abstractNum w:abstractNumId="1">
    <w:nsid w:val="0C9724FB"/>
    <w:multiLevelType w:val="multilevel"/>
    <w:tmpl w:val="CC9065BA"/>
    <w:name w:val="编号列表 1"/>
    <w:lvl w:ilvl="0">
      <w:start w:val="1"/>
      <w:numFmt w:val="japaneseCounting"/>
      <w:lvlText w:val="（%1）"/>
      <w:lvlJc w:val="left"/>
      <w:pPr>
        <w:ind w:left="540" w:firstLine="0"/>
      </w:pPr>
    </w:lvl>
    <w:lvl w:ilvl="1">
      <w:start w:val="1"/>
      <w:numFmt w:val="lowerLetter"/>
      <w:lvlText w:val="%2)"/>
      <w:lvlJc w:val="left"/>
      <w:pPr>
        <w:ind w:left="960" w:firstLine="0"/>
      </w:pPr>
    </w:lvl>
    <w:lvl w:ilvl="2">
      <w:start w:val="1"/>
      <w:numFmt w:val="lowerRoman"/>
      <w:lvlText w:val="%3."/>
      <w:lvlJc w:val="left"/>
      <w:pPr>
        <w:ind w:left="1380" w:firstLine="0"/>
      </w:pPr>
    </w:lvl>
    <w:lvl w:ilvl="3">
      <w:start w:val="1"/>
      <w:numFmt w:val="decimal"/>
      <w:lvlText w:val="%4."/>
      <w:lvlJc w:val="left"/>
      <w:pPr>
        <w:ind w:left="1800" w:firstLine="0"/>
      </w:pPr>
    </w:lvl>
    <w:lvl w:ilvl="4">
      <w:start w:val="1"/>
      <w:numFmt w:val="lowerLetter"/>
      <w:lvlText w:val="%5)"/>
      <w:lvlJc w:val="left"/>
      <w:pPr>
        <w:ind w:left="2220" w:firstLine="0"/>
      </w:pPr>
    </w:lvl>
    <w:lvl w:ilvl="5">
      <w:start w:val="1"/>
      <w:numFmt w:val="lowerRoman"/>
      <w:lvlText w:val="%6."/>
      <w:lvlJc w:val="left"/>
      <w:pPr>
        <w:ind w:left="2640" w:firstLine="0"/>
      </w:pPr>
    </w:lvl>
    <w:lvl w:ilvl="6">
      <w:start w:val="1"/>
      <w:numFmt w:val="decimal"/>
      <w:lvlText w:val="%7."/>
      <w:lvlJc w:val="left"/>
      <w:pPr>
        <w:ind w:left="3060" w:firstLine="0"/>
      </w:pPr>
    </w:lvl>
    <w:lvl w:ilvl="7">
      <w:start w:val="1"/>
      <w:numFmt w:val="lowerLetter"/>
      <w:lvlText w:val="%8)"/>
      <w:lvlJc w:val="left"/>
      <w:pPr>
        <w:ind w:left="3480" w:firstLine="0"/>
      </w:pPr>
    </w:lvl>
    <w:lvl w:ilvl="8">
      <w:start w:val="1"/>
      <w:numFmt w:val="lowerRoman"/>
      <w:lvlText w:val="%9."/>
      <w:lvlJc w:val="left"/>
      <w:pPr>
        <w:ind w:left="3900" w:firstLine="0"/>
      </w:pPr>
    </w:lvl>
  </w:abstractNum>
  <w:abstractNum w:abstractNumId="2">
    <w:nsid w:val="0FE56B0C"/>
    <w:multiLevelType w:val="multilevel"/>
    <w:tmpl w:val="E6260752"/>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3">
    <w:nsid w:val="1EF964DB"/>
    <w:multiLevelType w:val="singleLevel"/>
    <w:tmpl w:val="DE3426D2"/>
    <w:name w:val="Bullet 3"/>
    <w:lvl w:ilvl="0">
      <w:numFmt w:val="none"/>
      <w:lvlText w:val="%1"/>
      <w:lvlJc w:val="left"/>
      <w:pPr>
        <w:tabs>
          <w:tab w:val="num" w:pos="0"/>
        </w:tabs>
        <w:ind w:left="0" w:firstLine="0"/>
      </w:pPr>
    </w:lvl>
  </w:abstractNum>
  <w:abstractNum w:abstractNumId="4">
    <w:nsid w:val="2B3F5BA4"/>
    <w:multiLevelType w:val="singleLevel"/>
    <w:tmpl w:val="EC3E91E6"/>
    <w:name w:val="Bullet 7"/>
    <w:lvl w:ilvl="0">
      <w:start w:val="1"/>
      <w:numFmt w:val="decimal"/>
      <w:lvlText w:val="%1"/>
      <w:lvlJc w:val="left"/>
      <w:pPr>
        <w:tabs>
          <w:tab w:val="num" w:pos="0"/>
        </w:tabs>
        <w:ind w:left="0" w:firstLine="0"/>
      </w:pPr>
    </w:lvl>
  </w:abstractNum>
  <w:abstractNum w:abstractNumId="5">
    <w:nsid w:val="492669BC"/>
    <w:multiLevelType w:val="singleLevel"/>
    <w:tmpl w:val="256616BE"/>
    <w:name w:val="Bullet 8"/>
    <w:lvl w:ilvl="0">
      <w:start w:val="3"/>
      <w:numFmt w:val="japaneseCounting"/>
      <w:lvlText w:val="%1"/>
      <w:lvlJc w:val="left"/>
      <w:pPr>
        <w:tabs>
          <w:tab w:val="num" w:pos="0"/>
        </w:tabs>
        <w:ind w:left="0" w:firstLine="0"/>
      </w:pPr>
    </w:lvl>
  </w:abstractNum>
  <w:abstractNum w:abstractNumId="6">
    <w:nsid w:val="53E71F4D"/>
    <w:multiLevelType w:val="singleLevel"/>
    <w:tmpl w:val="027CC1D6"/>
    <w:name w:val="Bullet 4"/>
    <w:lvl w:ilvl="0">
      <w:start w:val="1"/>
      <w:numFmt w:val="japaneseCounting"/>
      <w:lvlText w:val="%1"/>
      <w:lvlJc w:val="left"/>
      <w:pPr>
        <w:tabs>
          <w:tab w:val="num" w:pos="0"/>
        </w:tabs>
        <w:ind w:left="0" w:firstLine="0"/>
      </w:pPr>
    </w:lvl>
  </w:abstractNum>
  <w:abstractNum w:abstractNumId="7">
    <w:nsid w:val="614905DB"/>
    <w:multiLevelType w:val="singleLevel"/>
    <w:tmpl w:val="BF12A762"/>
    <w:name w:val="Bullet 5"/>
    <w:lvl w:ilvl="0">
      <w:start w:val="1"/>
      <w:numFmt w:val="lowerLetter"/>
      <w:lvlText w:val="%1"/>
      <w:lvlJc w:val="left"/>
      <w:pPr>
        <w:tabs>
          <w:tab w:val="num" w:pos="0"/>
        </w:tabs>
        <w:ind w:left="0" w:firstLine="0"/>
      </w:pPr>
    </w:lvl>
  </w:abstractNum>
  <w:abstractNum w:abstractNumId="8">
    <w:nsid w:val="74A402DA"/>
    <w:multiLevelType w:val="singleLevel"/>
    <w:tmpl w:val="38C0886E"/>
    <w:name w:val="Bullet 6"/>
    <w:lvl w:ilvl="0">
      <w:start w:val="1"/>
      <w:numFmt w:val="lowerRoman"/>
      <w:lvlText w:val="%1"/>
      <w:lvlJc w:val="left"/>
      <w:pPr>
        <w:tabs>
          <w:tab w:val="num" w:pos="0"/>
        </w:tabs>
        <w:ind w:left="0" w:firstLine="0"/>
      </w:pPr>
    </w:lvl>
  </w:abstractNum>
  <w:num w:numId="1">
    <w:abstractNumId w:val="1"/>
  </w:num>
  <w:num w:numId="2">
    <w:abstractNumId w:val="0"/>
  </w:num>
  <w:num w:numId="3">
    <w:abstractNumId w:val="3"/>
  </w:num>
  <w:num w:numId="4">
    <w:abstractNumId w:val="6"/>
  </w:num>
  <w:num w:numId="5">
    <w:abstractNumId w:val="7"/>
  </w:num>
  <w:num w:numId="6">
    <w:abstractNumId w:val="8"/>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0"/>
  <w:drawingGridVerticalSpacing w:val="156"/>
  <w:characterSpacingControl w:val="doNotCompress"/>
  <w:endnotePr>
    <w:numFmt w:val="decimal"/>
  </w:endnotePr>
  <w:compat>
    <w:doNotExpandShiftReturn/>
    <w:useFELayout/>
    <w:compatSetting w:name="compatibilityMode" w:uri="http://schemas.microsoft.com/office/word" w:val="12"/>
  </w:compat>
  <w:rsids>
    <w:rsidRoot w:val="005E0CC6"/>
    <w:rsid w:val="00417769"/>
    <w:rsid w:val="004618EE"/>
    <w:rsid w:val="005E0CC6"/>
    <w:rsid w:val="00710702"/>
    <w:rsid w:val="00921C88"/>
    <w:rsid w:val="00A3187A"/>
    <w:rsid w:val="00A819CC"/>
    <w:rsid w:val="00B32E63"/>
    <w:rsid w:val="00C62F03"/>
    <w:rsid w:val="00F03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kern w:val="1"/>
        <w:sz w:val="21"/>
        <w:szCs w:val="22"/>
        <w:lang w:val="en-US"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qFormat/>
    <w:pPr>
      <w:pBdr>
        <w:top w:val="none" w:sz="0" w:space="3" w:color="000000"/>
        <w:left w:val="none" w:sz="0" w:space="3" w:color="000000"/>
        <w:bottom w:val="single" w:sz="6" w:space="1" w:color="000000"/>
        <w:right w:val="none" w:sz="0" w:space="3" w:color="000000"/>
      </w:pBdr>
      <w:tabs>
        <w:tab w:val="center" w:pos="4153"/>
        <w:tab w:val="right" w:pos="8306"/>
      </w:tabs>
      <w:jc w:val="center"/>
    </w:pPr>
    <w:rPr>
      <w:sz w:val="18"/>
      <w:szCs w:val="18"/>
    </w:rPr>
  </w:style>
  <w:style w:type="paragraph" w:styleId="a4">
    <w:name w:val="footer"/>
    <w:qFormat/>
    <w:pPr>
      <w:pBdr>
        <w:top w:val="none" w:sz="0" w:space="3" w:color="000000"/>
        <w:left w:val="none" w:sz="0" w:space="3" w:color="000000"/>
        <w:bottom w:val="none" w:sz="0" w:space="3" w:color="000000"/>
        <w:right w:val="none" w:sz="0" w:space="3" w:color="000000"/>
      </w:pBdr>
      <w:tabs>
        <w:tab w:val="center" w:pos="4153"/>
        <w:tab w:val="right" w:pos="8306"/>
      </w:tabs>
      <w:jc w:val="left"/>
    </w:pPr>
    <w:rPr>
      <w:sz w:val="18"/>
      <w:szCs w:val="18"/>
    </w:rPr>
  </w:style>
  <w:style w:type="paragraph" w:styleId="a5">
    <w:name w:val="List Paragraph"/>
    <w:qFormat/>
    <w:pPr>
      <w:pBdr>
        <w:top w:val="none" w:sz="0" w:space="3" w:color="000000"/>
        <w:left w:val="none" w:sz="0" w:space="3" w:color="000000"/>
        <w:bottom w:val="none" w:sz="0" w:space="3" w:color="000000"/>
        <w:right w:val="none" w:sz="0" w:space="3" w:color="000000"/>
      </w:pBdr>
      <w:ind w:firstLine="420"/>
    </w:pPr>
  </w:style>
  <w:style w:type="character" w:customStyle="1" w:styleId="Char">
    <w:name w:val="页眉 Char"/>
    <w:rPr>
      <w:sz w:val="18"/>
      <w:szCs w:val="18"/>
    </w:rPr>
  </w:style>
  <w:style w:type="character" w:customStyle="1" w:styleId="Char0">
    <w:name w:val="页脚 Cha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1"/>
        <w:sz w:val="21"/>
        <w:szCs w:val="22"/>
        <w:lang w:val="en-US" w:eastAsia="zh-CN" w:bidi="ar-SA"/>
      </w:rPr>
    </w:rPrDefault>
    <w:pPrDefault>
      <w:pPr>
        <w:widowControl w:val="0"/>
        <w:pBdr>
          <w:top w:val="none" w:sz="0" w:space="0" w:color="000000"/>
          <w:left w:val="none" w:sz="0" w:space="0" w:color="000000"/>
          <w:bottom w:val="none" w:sz="0" w:space="0" w:color="000000"/>
          <w:right w:val="none" w:sz="0" w:space="0" w:color="000000"/>
          <w:between w:val="none" w:sz="0" w:space="0" w:color="000000"/>
        </w:pBd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qFormat/>
    <w:pPr>
      <w:pBdr>
        <w:top w:val="none" w:sz="0" w:space="3" w:color="000000"/>
        <w:left w:val="none" w:sz="0" w:space="3" w:color="000000"/>
        <w:bottom w:val="single" w:sz="6" w:space="1" w:color="000000"/>
        <w:right w:val="none" w:sz="0" w:space="3" w:color="000000"/>
      </w:pBdr>
      <w:tabs>
        <w:tab w:val="center" w:pos="4153"/>
        <w:tab w:val="right" w:pos="8306"/>
      </w:tabs>
      <w:jc w:val="center"/>
    </w:pPr>
    <w:rPr>
      <w:sz w:val="18"/>
      <w:szCs w:val="18"/>
    </w:rPr>
  </w:style>
  <w:style w:type="paragraph" w:styleId="a4">
    <w:name w:val="footer"/>
    <w:qFormat/>
    <w:pPr>
      <w:pBdr>
        <w:top w:val="none" w:sz="0" w:space="3" w:color="000000"/>
        <w:left w:val="none" w:sz="0" w:space="3" w:color="000000"/>
        <w:bottom w:val="none" w:sz="0" w:space="3" w:color="000000"/>
        <w:right w:val="none" w:sz="0" w:space="3" w:color="000000"/>
      </w:pBdr>
      <w:tabs>
        <w:tab w:val="center" w:pos="4153"/>
        <w:tab w:val="right" w:pos="8306"/>
      </w:tabs>
      <w:jc w:val="left"/>
    </w:pPr>
    <w:rPr>
      <w:sz w:val="18"/>
      <w:szCs w:val="18"/>
    </w:rPr>
  </w:style>
  <w:style w:type="paragraph" w:styleId="a5">
    <w:name w:val="List Paragraph"/>
    <w:qFormat/>
    <w:pPr>
      <w:pBdr>
        <w:top w:val="none" w:sz="0" w:space="3" w:color="000000"/>
        <w:left w:val="none" w:sz="0" w:space="3" w:color="000000"/>
        <w:bottom w:val="none" w:sz="0" w:space="3" w:color="000000"/>
        <w:right w:val="none" w:sz="0" w:space="3" w:color="000000"/>
      </w:pBdr>
      <w:ind w:firstLine="420"/>
    </w:pPr>
  </w:style>
  <w:style w:type="character" w:customStyle="1" w:styleId="Char">
    <w:name w:val="页眉 Char"/>
    <w:rPr>
      <w:sz w:val="18"/>
      <w:szCs w:val="18"/>
    </w:rPr>
  </w:style>
  <w:style w:type="character" w:customStyle="1" w:styleId="Char0">
    <w:name w:val="页脚 Cha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majorFont>
      <a:minorFont>
        <a:latin typeface="Calibri"/>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10</Pages>
  <Words>871</Words>
  <Characters>4967</Characters>
  <Application>Microsoft Office Word</Application>
  <DocSecurity>0</DocSecurity>
  <Lines>41</Lines>
  <Paragraphs>11</Paragraphs>
  <ScaleCrop>false</ScaleCrop>
  <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吴泓劲</dc:creator>
  <cp:keywords/>
  <dc:description/>
  <cp:lastModifiedBy>吴泓劲</cp:lastModifiedBy>
  <cp:revision>20</cp:revision>
  <dcterms:created xsi:type="dcterms:W3CDTF">2020-03-15T06:02:00Z</dcterms:created>
  <dcterms:modified xsi:type="dcterms:W3CDTF">2020-03-16T17:48:00Z</dcterms:modified>
</cp:coreProperties>
</file>