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333" w:rsidRPr="007815AB" w:rsidRDefault="002C6333" w:rsidP="004573FF">
      <w:pPr>
        <w:jc w:val="center"/>
        <w:rPr>
          <w:rFonts w:ascii="黑体" w:eastAsia="黑体" w:hAnsi="黑体"/>
          <w:b/>
          <w:sz w:val="30"/>
          <w:szCs w:val="30"/>
        </w:rPr>
      </w:pPr>
      <w:r w:rsidRPr="007815AB">
        <w:rPr>
          <w:rFonts w:ascii="黑体" w:eastAsia="黑体" w:hAnsi="黑体" w:hint="eastAsia"/>
          <w:b/>
          <w:sz w:val="30"/>
          <w:szCs w:val="30"/>
        </w:rPr>
        <w:t>立足“双高”促进技术技能积累平台建设的</w:t>
      </w:r>
      <w:r w:rsidR="00EF4F59" w:rsidRPr="007815AB">
        <w:rPr>
          <w:rFonts w:ascii="黑体" w:eastAsia="黑体" w:hAnsi="黑体" w:hint="eastAsia"/>
          <w:b/>
          <w:sz w:val="30"/>
          <w:szCs w:val="30"/>
        </w:rPr>
        <w:t>几点</w:t>
      </w:r>
      <w:r w:rsidRPr="007815AB">
        <w:rPr>
          <w:rFonts w:ascii="黑体" w:eastAsia="黑体" w:hAnsi="黑体" w:hint="eastAsia"/>
          <w:b/>
          <w:sz w:val="30"/>
          <w:szCs w:val="30"/>
        </w:rPr>
        <w:t>思考</w:t>
      </w:r>
    </w:p>
    <w:p w:rsidR="007A4AF3" w:rsidRPr="007815AB" w:rsidRDefault="007A4AF3" w:rsidP="004573FF">
      <w:pPr>
        <w:jc w:val="center"/>
        <w:rPr>
          <w:rFonts w:ascii="楷体" w:eastAsia="楷体" w:hAnsi="楷体"/>
          <w:sz w:val="24"/>
        </w:rPr>
      </w:pPr>
      <w:r w:rsidRPr="007815AB">
        <w:rPr>
          <w:rFonts w:ascii="楷体" w:eastAsia="楷体" w:hAnsi="楷体" w:hint="eastAsia"/>
          <w:sz w:val="24"/>
        </w:rPr>
        <w:t>西双版纳职业技术学院   矣</w:t>
      </w:r>
      <w:proofErr w:type="gramStart"/>
      <w:r w:rsidRPr="007815AB">
        <w:rPr>
          <w:rFonts w:ascii="楷体" w:eastAsia="楷体" w:hAnsi="楷体" w:hint="eastAsia"/>
          <w:sz w:val="24"/>
        </w:rPr>
        <w:t>昕</w:t>
      </w:r>
      <w:proofErr w:type="gramEnd"/>
      <w:r w:rsidRPr="007815AB">
        <w:rPr>
          <w:rFonts w:ascii="楷体" w:eastAsia="楷体" w:hAnsi="楷体" w:hint="eastAsia"/>
          <w:sz w:val="24"/>
        </w:rPr>
        <w:t>宝</w:t>
      </w:r>
      <w:r w:rsidR="002D2436" w:rsidRPr="007815AB">
        <w:rPr>
          <w:rStyle w:val="aa"/>
          <w:rFonts w:ascii="楷体" w:eastAsia="楷体" w:hAnsi="楷体"/>
          <w:sz w:val="24"/>
        </w:rPr>
        <w:footnoteReference w:id="1"/>
      </w:r>
      <w:r w:rsidR="004573FF" w:rsidRPr="007815AB">
        <w:rPr>
          <w:rFonts w:ascii="楷体" w:eastAsia="楷体" w:hAnsi="楷体" w:hint="eastAsia"/>
          <w:sz w:val="24"/>
        </w:rPr>
        <w:t xml:space="preserve"> </w:t>
      </w:r>
      <w:r w:rsidR="007815AB" w:rsidRPr="007815AB">
        <w:rPr>
          <w:rFonts w:ascii="楷体" w:eastAsia="楷体" w:hAnsi="楷体" w:hint="eastAsia"/>
          <w:sz w:val="24"/>
        </w:rPr>
        <w:t xml:space="preserve"> 云南省  景洪市 </w:t>
      </w:r>
      <w:r w:rsidR="004573FF" w:rsidRPr="007815AB">
        <w:rPr>
          <w:rFonts w:ascii="楷体" w:eastAsia="楷体" w:hAnsi="楷体" w:hint="eastAsia"/>
          <w:sz w:val="24"/>
        </w:rPr>
        <w:t xml:space="preserve"> 邮编：666100</w:t>
      </w:r>
    </w:p>
    <w:p w:rsidR="004573FF" w:rsidRPr="007815AB" w:rsidRDefault="007A4AF3" w:rsidP="007A4AF3">
      <w:pPr>
        <w:rPr>
          <w:rFonts w:ascii="楷体" w:eastAsia="楷体" w:hAnsi="楷体"/>
          <w:szCs w:val="21"/>
        </w:rPr>
      </w:pPr>
      <w:r w:rsidRPr="007815AB">
        <w:rPr>
          <w:rFonts w:ascii="楷体" w:eastAsia="楷体" w:hAnsi="楷体" w:hint="eastAsia"/>
          <w:b/>
          <w:szCs w:val="21"/>
        </w:rPr>
        <w:t>[摘要]</w:t>
      </w:r>
      <w:r w:rsidRPr="007815AB">
        <w:rPr>
          <w:rFonts w:ascii="楷体" w:eastAsia="楷体" w:hAnsi="楷体" w:hint="eastAsia"/>
          <w:szCs w:val="21"/>
        </w:rPr>
        <w:t>边疆高职院校要以“双高”内涵为标杆，深入理会“双高”内涵，</w:t>
      </w:r>
      <w:r w:rsidR="002D1A39" w:rsidRPr="007815AB">
        <w:rPr>
          <w:rFonts w:ascii="楷体" w:eastAsia="楷体" w:hAnsi="楷体" w:hint="eastAsia"/>
          <w:szCs w:val="21"/>
        </w:rPr>
        <w:t>落实《国家职业教育改革实施方案》的精神</w:t>
      </w:r>
      <w:r w:rsidR="0073784D" w:rsidRPr="007815AB">
        <w:rPr>
          <w:rFonts w:ascii="楷体" w:eastAsia="楷体" w:hAnsi="楷体" w:hint="eastAsia"/>
          <w:szCs w:val="21"/>
        </w:rPr>
        <w:t>，发挥好党建引导方向的作用，把好政治方向、办学方向、职教方向和学校方向。边疆职业教育要服务国家发展战略、区域经济发展和“一带一路”建设，</w:t>
      </w:r>
      <w:r w:rsidRPr="007815AB">
        <w:rPr>
          <w:rFonts w:ascii="楷体" w:eastAsia="楷体" w:hAnsi="楷体" w:hint="eastAsia"/>
          <w:szCs w:val="21"/>
        </w:rPr>
        <w:t>深化高职教育改革，</w:t>
      </w:r>
      <w:r w:rsidR="004868B2" w:rsidRPr="007815AB">
        <w:rPr>
          <w:rFonts w:ascii="楷体" w:eastAsia="楷体" w:hAnsi="楷体" w:hint="eastAsia"/>
          <w:szCs w:val="21"/>
        </w:rPr>
        <w:t>把特色职业教育定位贯穿改革的全过程，传承与完善现代学徒制、质量控机制。</w:t>
      </w:r>
      <w:r w:rsidR="007815AB">
        <w:rPr>
          <w:rFonts w:ascii="楷体" w:eastAsia="楷体" w:hAnsi="楷体" w:hint="eastAsia"/>
          <w:szCs w:val="21"/>
        </w:rPr>
        <w:t>边疆职业教育要</w:t>
      </w:r>
      <w:r w:rsidR="004868B2" w:rsidRPr="007815AB">
        <w:rPr>
          <w:rFonts w:ascii="楷体" w:eastAsia="楷体" w:hAnsi="楷体" w:hint="eastAsia"/>
          <w:szCs w:val="21"/>
        </w:rPr>
        <w:t>搭建技术技能积累平台，</w:t>
      </w:r>
      <w:r w:rsidR="00940DF8">
        <w:rPr>
          <w:rFonts w:ascii="楷体" w:eastAsia="楷体" w:hAnsi="楷体" w:hint="eastAsia"/>
          <w:szCs w:val="21"/>
        </w:rPr>
        <w:t>制定完善实践计划，完成实践内容、实践过程，</w:t>
      </w:r>
      <w:r w:rsidR="00167055" w:rsidRPr="007815AB">
        <w:rPr>
          <w:rFonts w:ascii="楷体" w:eastAsia="楷体" w:hAnsi="楷体" w:hint="eastAsia"/>
          <w:szCs w:val="21"/>
        </w:rPr>
        <w:t>培养高水平技术技能人才</w:t>
      </w:r>
      <w:r w:rsidRPr="007815AB">
        <w:rPr>
          <w:rFonts w:ascii="楷体" w:eastAsia="楷体" w:hAnsi="楷体" w:hint="eastAsia"/>
          <w:szCs w:val="21"/>
        </w:rPr>
        <w:t>。</w:t>
      </w:r>
    </w:p>
    <w:p w:rsidR="00167055" w:rsidRPr="00940DF8" w:rsidRDefault="00167055" w:rsidP="004573FF">
      <w:pPr>
        <w:jc w:val="left"/>
        <w:rPr>
          <w:rFonts w:ascii="仿宋_GB2312" w:eastAsia="仿宋_GB2312"/>
          <w:b/>
          <w:szCs w:val="21"/>
        </w:rPr>
      </w:pPr>
    </w:p>
    <w:p w:rsidR="007A4AF3" w:rsidRPr="007815AB" w:rsidRDefault="007A4AF3" w:rsidP="004573FF">
      <w:pPr>
        <w:jc w:val="left"/>
        <w:rPr>
          <w:rFonts w:ascii="楷体" w:eastAsia="楷体" w:hAnsi="楷体"/>
          <w:b/>
          <w:szCs w:val="21"/>
        </w:rPr>
      </w:pPr>
      <w:r w:rsidRPr="007815AB">
        <w:rPr>
          <w:rFonts w:ascii="楷体" w:eastAsia="楷体" w:hAnsi="楷体" w:hint="eastAsia"/>
          <w:b/>
          <w:szCs w:val="21"/>
        </w:rPr>
        <w:t>关键词：立足“双高”   技术技能平台     建设思考</w:t>
      </w:r>
    </w:p>
    <w:p w:rsidR="004573FF" w:rsidRPr="007815AB" w:rsidRDefault="004573FF" w:rsidP="004573FF">
      <w:pPr>
        <w:jc w:val="left"/>
        <w:rPr>
          <w:rFonts w:ascii="楷体" w:eastAsia="楷体" w:hAnsi="楷体"/>
          <w:b/>
          <w:szCs w:val="21"/>
        </w:rPr>
      </w:pPr>
    </w:p>
    <w:p w:rsidR="00613C2A" w:rsidRPr="007815AB" w:rsidRDefault="000439BA" w:rsidP="007815AB">
      <w:pPr>
        <w:ind w:firstLineChars="200" w:firstLine="420"/>
        <w:rPr>
          <w:rFonts w:asciiTheme="minorEastAsia" w:eastAsiaTheme="minorEastAsia" w:hAnsiTheme="minorEastAsia"/>
          <w:szCs w:val="21"/>
        </w:rPr>
      </w:pPr>
      <w:r w:rsidRPr="007815AB">
        <w:rPr>
          <w:rFonts w:asciiTheme="minorEastAsia" w:eastAsiaTheme="minorEastAsia" w:hAnsiTheme="minorEastAsia" w:hint="eastAsia"/>
          <w:szCs w:val="21"/>
        </w:rPr>
        <w:t>2019年</w:t>
      </w:r>
      <w:r w:rsidR="00CD5706" w:rsidRPr="007815AB">
        <w:rPr>
          <w:rFonts w:asciiTheme="minorEastAsia" w:eastAsiaTheme="minorEastAsia" w:hAnsiTheme="minorEastAsia" w:hint="eastAsia"/>
          <w:szCs w:val="21"/>
        </w:rPr>
        <w:t>国家</w:t>
      </w:r>
      <w:r w:rsidRPr="007815AB">
        <w:rPr>
          <w:rFonts w:asciiTheme="minorEastAsia" w:eastAsiaTheme="minorEastAsia" w:hAnsiTheme="minorEastAsia" w:hint="eastAsia"/>
          <w:szCs w:val="21"/>
        </w:rPr>
        <w:t>发布《关于实施中国特色高水平高职学校和专业建设计划的意见》,</w:t>
      </w:r>
      <w:r w:rsidR="00B4657B" w:rsidRPr="007815AB">
        <w:rPr>
          <w:rFonts w:asciiTheme="minorEastAsia" w:eastAsiaTheme="minorEastAsia" w:hAnsiTheme="minorEastAsia" w:hint="eastAsia"/>
          <w:szCs w:val="21"/>
        </w:rPr>
        <w:t>即“双高</w:t>
      </w:r>
      <w:r w:rsidR="002F465B" w:rsidRPr="007815AB">
        <w:rPr>
          <w:rFonts w:asciiTheme="minorEastAsia" w:eastAsiaTheme="minorEastAsia" w:hAnsiTheme="minorEastAsia" w:hint="eastAsia"/>
          <w:szCs w:val="21"/>
        </w:rPr>
        <w:t>计划</w:t>
      </w:r>
      <w:r w:rsidR="00B4657B" w:rsidRPr="007815AB">
        <w:rPr>
          <w:rFonts w:asciiTheme="minorEastAsia" w:eastAsiaTheme="minorEastAsia" w:hAnsiTheme="minorEastAsia" w:hint="eastAsia"/>
          <w:szCs w:val="21"/>
        </w:rPr>
        <w:t>”，</w:t>
      </w:r>
      <w:r w:rsidRPr="007815AB">
        <w:rPr>
          <w:rFonts w:asciiTheme="minorEastAsia" w:eastAsiaTheme="minorEastAsia" w:hAnsiTheme="minorEastAsia" w:hint="eastAsia"/>
          <w:szCs w:val="21"/>
        </w:rPr>
        <w:t>提出打造技术技能人才培养</w:t>
      </w:r>
      <w:r w:rsidR="00B4657B" w:rsidRPr="007815AB">
        <w:rPr>
          <w:rFonts w:asciiTheme="minorEastAsia" w:eastAsiaTheme="minorEastAsia" w:hAnsiTheme="minorEastAsia" w:hint="eastAsia"/>
          <w:szCs w:val="21"/>
        </w:rPr>
        <w:t>新</w:t>
      </w:r>
      <w:r w:rsidRPr="007815AB">
        <w:rPr>
          <w:rFonts w:asciiTheme="minorEastAsia" w:eastAsiaTheme="minorEastAsia" w:hAnsiTheme="minorEastAsia" w:hint="eastAsia"/>
          <w:szCs w:val="21"/>
        </w:rPr>
        <w:t>高地和创新服务平台。</w:t>
      </w:r>
      <w:r w:rsidR="00CD5706" w:rsidRPr="007815AB">
        <w:rPr>
          <w:rFonts w:asciiTheme="minorEastAsia" w:eastAsiaTheme="minorEastAsia" w:hAnsiTheme="minorEastAsia" w:hint="eastAsia"/>
          <w:szCs w:val="21"/>
        </w:rPr>
        <w:t>边疆高职院校要以“双高”内涵为标杆</w:t>
      </w:r>
      <w:r w:rsidRPr="007815AB">
        <w:rPr>
          <w:rFonts w:asciiTheme="minorEastAsia" w:eastAsiaTheme="minorEastAsia" w:hAnsiTheme="minorEastAsia" w:hint="eastAsia"/>
          <w:szCs w:val="21"/>
        </w:rPr>
        <w:t>，集中</w:t>
      </w:r>
      <w:r w:rsidR="00CD5706" w:rsidRPr="007815AB">
        <w:rPr>
          <w:rFonts w:asciiTheme="minorEastAsia" w:eastAsiaTheme="minorEastAsia" w:hAnsiTheme="minorEastAsia" w:hint="eastAsia"/>
          <w:szCs w:val="21"/>
        </w:rPr>
        <w:t>资源</w:t>
      </w:r>
      <w:r w:rsidR="002F465B" w:rsidRPr="007815AB">
        <w:rPr>
          <w:rFonts w:asciiTheme="minorEastAsia" w:eastAsiaTheme="minorEastAsia" w:hAnsiTheme="minorEastAsia" w:hint="eastAsia"/>
          <w:szCs w:val="21"/>
        </w:rPr>
        <w:t>打造具有</w:t>
      </w:r>
      <w:r w:rsidR="00CD5706" w:rsidRPr="007815AB">
        <w:rPr>
          <w:rFonts w:asciiTheme="minorEastAsia" w:eastAsiaTheme="minorEastAsia" w:hAnsiTheme="minorEastAsia" w:hint="eastAsia"/>
          <w:szCs w:val="21"/>
        </w:rPr>
        <w:t>一批引领</w:t>
      </w:r>
      <w:r w:rsidR="00461F8E" w:rsidRPr="007815AB">
        <w:rPr>
          <w:rFonts w:asciiTheme="minorEastAsia" w:eastAsiaTheme="minorEastAsia" w:hAnsiTheme="minorEastAsia" w:hint="eastAsia"/>
          <w:szCs w:val="21"/>
        </w:rPr>
        <w:t>创新功能</w:t>
      </w:r>
      <w:r w:rsidR="00CD5706" w:rsidRPr="007815AB">
        <w:rPr>
          <w:rFonts w:asciiTheme="minorEastAsia" w:eastAsiaTheme="minorEastAsia" w:hAnsiTheme="minorEastAsia" w:hint="eastAsia"/>
          <w:szCs w:val="21"/>
        </w:rPr>
        <w:t>、支撑</w:t>
      </w:r>
      <w:r w:rsidR="002F465B" w:rsidRPr="007815AB">
        <w:rPr>
          <w:rFonts w:asciiTheme="minorEastAsia" w:eastAsiaTheme="minorEastAsia" w:hAnsiTheme="minorEastAsia" w:hint="eastAsia"/>
          <w:szCs w:val="21"/>
        </w:rPr>
        <w:t>边疆</w:t>
      </w:r>
      <w:r w:rsidR="00CD5706" w:rsidRPr="007815AB">
        <w:rPr>
          <w:rFonts w:asciiTheme="minorEastAsia" w:eastAsiaTheme="minorEastAsia" w:hAnsiTheme="minorEastAsia" w:hint="eastAsia"/>
          <w:szCs w:val="21"/>
        </w:rPr>
        <w:t>发展、</w:t>
      </w:r>
      <w:r w:rsidR="00461F8E" w:rsidRPr="007815AB">
        <w:rPr>
          <w:rFonts w:asciiTheme="minorEastAsia" w:eastAsiaTheme="minorEastAsia" w:hAnsiTheme="minorEastAsia" w:hint="eastAsia"/>
          <w:szCs w:val="21"/>
        </w:rPr>
        <w:t>突出</w:t>
      </w:r>
      <w:r w:rsidR="00CD5706" w:rsidRPr="007815AB">
        <w:rPr>
          <w:rFonts w:asciiTheme="minorEastAsia" w:eastAsiaTheme="minorEastAsia" w:hAnsiTheme="minorEastAsia" w:hint="eastAsia"/>
          <w:szCs w:val="21"/>
        </w:rPr>
        <w:t>区域特色</w:t>
      </w:r>
      <w:r w:rsidR="00C51413">
        <w:rPr>
          <w:rFonts w:asciiTheme="minorEastAsia" w:eastAsiaTheme="minorEastAsia" w:hAnsiTheme="minorEastAsia" w:hint="eastAsia"/>
          <w:szCs w:val="21"/>
        </w:rPr>
        <w:t>的高职学校和专业群。</w:t>
      </w:r>
      <w:r w:rsidR="00CD5706" w:rsidRPr="007815AB">
        <w:rPr>
          <w:rFonts w:asciiTheme="minorEastAsia" w:eastAsiaTheme="minorEastAsia" w:hAnsiTheme="minorEastAsia" w:hint="eastAsia"/>
          <w:szCs w:val="21"/>
        </w:rPr>
        <w:t>深入理会</w:t>
      </w:r>
      <w:r w:rsidRPr="007815AB">
        <w:rPr>
          <w:rFonts w:asciiTheme="minorEastAsia" w:eastAsiaTheme="minorEastAsia" w:hAnsiTheme="minorEastAsia" w:hint="eastAsia"/>
          <w:szCs w:val="21"/>
        </w:rPr>
        <w:t>“双高</w:t>
      </w:r>
      <w:r w:rsidR="002F465B" w:rsidRPr="007815AB">
        <w:rPr>
          <w:rFonts w:asciiTheme="minorEastAsia" w:eastAsiaTheme="minorEastAsia" w:hAnsiTheme="minorEastAsia" w:hint="eastAsia"/>
          <w:szCs w:val="21"/>
        </w:rPr>
        <w:t>计划</w:t>
      </w:r>
      <w:r w:rsidRPr="007815AB">
        <w:rPr>
          <w:rFonts w:asciiTheme="minorEastAsia" w:eastAsiaTheme="minorEastAsia" w:hAnsiTheme="minorEastAsia" w:hint="eastAsia"/>
          <w:szCs w:val="21"/>
        </w:rPr>
        <w:t>”</w:t>
      </w:r>
      <w:r w:rsidR="00CD5706" w:rsidRPr="007815AB">
        <w:rPr>
          <w:rFonts w:asciiTheme="minorEastAsia" w:eastAsiaTheme="minorEastAsia" w:hAnsiTheme="minorEastAsia" w:hint="eastAsia"/>
          <w:szCs w:val="21"/>
        </w:rPr>
        <w:t>内涵，</w:t>
      </w:r>
      <w:r w:rsidRPr="007815AB">
        <w:rPr>
          <w:rFonts w:asciiTheme="minorEastAsia" w:eastAsiaTheme="minorEastAsia" w:hAnsiTheme="minorEastAsia" w:hint="eastAsia"/>
          <w:szCs w:val="21"/>
        </w:rPr>
        <w:t>落实《国家职业教育改革实施方案》的具体部署，</w:t>
      </w:r>
      <w:r w:rsidR="002D1A39" w:rsidRPr="007815AB">
        <w:rPr>
          <w:rFonts w:asciiTheme="minorEastAsia" w:eastAsiaTheme="minorEastAsia" w:hAnsiTheme="minorEastAsia" w:hint="eastAsia"/>
          <w:szCs w:val="21"/>
        </w:rPr>
        <w:t>对</w:t>
      </w:r>
      <w:r w:rsidRPr="007815AB">
        <w:rPr>
          <w:rFonts w:asciiTheme="minorEastAsia" w:eastAsiaTheme="minorEastAsia" w:hAnsiTheme="minorEastAsia" w:hint="eastAsia"/>
          <w:szCs w:val="21"/>
        </w:rPr>
        <w:t>提升服务发展水平、提升学校治理水平、提升信息化水平、提升国际化水平等方面提出了明确要求。</w:t>
      </w:r>
    </w:p>
    <w:p w:rsidR="000439BA" w:rsidRPr="007815AB" w:rsidRDefault="00613C2A" w:rsidP="007815AB">
      <w:pPr>
        <w:ind w:firstLineChars="200" w:firstLine="420"/>
        <w:rPr>
          <w:rFonts w:asciiTheme="minorEastAsia" w:eastAsiaTheme="minorEastAsia" w:hAnsiTheme="minorEastAsia"/>
          <w:szCs w:val="21"/>
        </w:rPr>
      </w:pPr>
      <w:r w:rsidRPr="007815AB">
        <w:rPr>
          <w:rFonts w:asciiTheme="minorEastAsia" w:eastAsiaTheme="minorEastAsia" w:hAnsiTheme="minorEastAsia" w:hint="eastAsia"/>
          <w:szCs w:val="21"/>
        </w:rPr>
        <w:t>高职院校应结合《国务院关于印发国家职业教育改革实施方案的通知》（以下简称职教20条）精神，</w:t>
      </w:r>
      <w:r w:rsidR="00B4657B" w:rsidRPr="007815AB">
        <w:rPr>
          <w:rFonts w:asciiTheme="minorEastAsia" w:eastAsiaTheme="minorEastAsia" w:hAnsiTheme="minorEastAsia" w:hint="eastAsia"/>
          <w:szCs w:val="21"/>
        </w:rPr>
        <w:t>深刻学习和理解“双高</w:t>
      </w:r>
      <w:r w:rsidR="002F465B" w:rsidRPr="007815AB">
        <w:rPr>
          <w:rFonts w:asciiTheme="minorEastAsia" w:eastAsiaTheme="minorEastAsia" w:hAnsiTheme="minorEastAsia" w:hint="eastAsia"/>
          <w:szCs w:val="21"/>
        </w:rPr>
        <w:t>计划</w:t>
      </w:r>
      <w:r w:rsidR="00B4657B" w:rsidRPr="007815AB">
        <w:rPr>
          <w:rFonts w:asciiTheme="minorEastAsia" w:eastAsiaTheme="minorEastAsia" w:hAnsiTheme="minorEastAsia" w:hint="eastAsia"/>
          <w:szCs w:val="21"/>
        </w:rPr>
        <w:t>”背景下学校的内涵发展。</w:t>
      </w:r>
      <w:r w:rsidRPr="007815AB">
        <w:rPr>
          <w:rFonts w:asciiTheme="minorEastAsia" w:eastAsiaTheme="minorEastAsia" w:hAnsiTheme="minorEastAsia" w:hint="eastAsia"/>
          <w:szCs w:val="21"/>
        </w:rPr>
        <w:t>联系学校实际，</w:t>
      </w:r>
      <w:r w:rsidR="00B4657B" w:rsidRPr="007815AB">
        <w:rPr>
          <w:rFonts w:asciiTheme="minorEastAsia" w:eastAsiaTheme="minorEastAsia" w:hAnsiTheme="minorEastAsia" w:hint="eastAsia"/>
          <w:szCs w:val="21"/>
        </w:rPr>
        <w:t>要做到以党建为引领，发挥好党建工作引导方向的作用，把好政治方向、办学方向、职教方向和学校方向。实现服务，即要做好社会服务，</w:t>
      </w:r>
      <w:r w:rsidRPr="007815AB">
        <w:rPr>
          <w:rFonts w:asciiTheme="minorEastAsia" w:eastAsiaTheme="minorEastAsia" w:hAnsiTheme="minorEastAsia" w:hint="eastAsia"/>
          <w:szCs w:val="21"/>
        </w:rPr>
        <w:t>边疆职业教育要服务国家发展战略、区域经济发展和“一带一路”建设。把握</w:t>
      </w:r>
      <w:r w:rsidR="00C51413">
        <w:rPr>
          <w:rFonts w:asciiTheme="minorEastAsia" w:eastAsiaTheme="minorEastAsia" w:hAnsiTheme="minorEastAsia" w:hint="eastAsia"/>
          <w:szCs w:val="21"/>
        </w:rPr>
        <w:t>职业教育</w:t>
      </w:r>
      <w:r w:rsidRPr="007815AB">
        <w:rPr>
          <w:rFonts w:asciiTheme="minorEastAsia" w:eastAsiaTheme="minorEastAsia" w:hAnsiTheme="minorEastAsia" w:hint="eastAsia"/>
          <w:szCs w:val="21"/>
        </w:rPr>
        <w:t>内涵，彰显职业教育类型特色、培养高水平技术技能人才，建设</w:t>
      </w:r>
      <w:r w:rsidR="00E6306A" w:rsidRPr="007815AB">
        <w:rPr>
          <w:rFonts w:asciiTheme="minorEastAsia" w:eastAsiaTheme="minorEastAsia" w:hAnsiTheme="minorEastAsia" w:hint="eastAsia"/>
          <w:szCs w:val="21"/>
        </w:rPr>
        <w:t>有</w:t>
      </w:r>
      <w:r w:rsidRPr="007815AB">
        <w:rPr>
          <w:rFonts w:asciiTheme="minorEastAsia" w:eastAsiaTheme="minorEastAsia" w:hAnsiTheme="minorEastAsia" w:hint="eastAsia"/>
          <w:szCs w:val="21"/>
        </w:rPr>
        <w:t>特色的高水平高职院校。</w:t>
      </w:r>
    </w:p>
    <w:p w:rsidR="00267415" w:rsidRPr="007815AB" w:rsidRDefault="00BC5F74" w:rsidP="007815AB">
      <w:pPr>
        <w:ind w:firstLineChars="200" w:firstLine="420"/>
        <w:rPr>
          <w:rFonts w:asciiTheme="minorEastAsia" w:eastAsiaTheme="minorEastAsia" w:hAnsiTheme="minorEastAsia"/>
          <w:szCs w:val="21"/>
        </w:rPr>
      </w:pPr>
      <w:r w:rsidRPr="007815AB">
        <w:rPr>
          <w:rFonts w:asciiTheme="minorEastAsia" w:eastAsiaTheme="minorEastAsia" w:hAnsiTheme="minorEastAsia" w:hint="eastAsia"/>
          <w:szCs w:val="21"/>
        </w:rPr>
        <w:t>笔者曾进行职业能力培养过程中技术技能积累形式的调查研究，课题研究梳理规划</w:t>
      </w:r>
      <w:r w:rsidR="000B0E60" w:rsidRPr="007815AB">
        <w:rPr>
          <w:rFonts w:asciiTheme="minorEastAsia" w:eastAsiaTheme="minorEastAsia" w:hAnsiTheme="minorEastAsia" w:hint="eastAsia"/>
          <w:szCs w:val="21"/>
        </w:rPr>
        <w:t>职业能力培养的方法和形式，分析</w:t>
      </w:r>
      <w:r w:rsidR="00CF7C55" w:rsidRPr="007815AB">
        <w:rPr>
          <w:rFonts w:asciiTheme="minorEastAsia" w:eastAsiaTheme="minorEastAsia" w:hAnsiTheme="minorEastAsia" w:hint="eastAsia"/>
          <w:szCs w:val="21"/>
        </w:rPr>
        <w:t>、</w:t>
      </w:r>
      <w:proofErr w:type="gramStart"/>
      <w:r w:rsidR="000B0E60" w:rsidRPr="007815AB">
        <w:rPr>
          <w:rFonts w:asciiTheme="minorEastAsia" w:eastAsiaTheme="minorEastAsia" w:hAnsiTheme="minorEastAsia" w:hint="eastAsia"/>
          <w:szCs w:val="21"/>
        </w:rPr>
        <w:t>研</w:t>
      </w:r>
      <w:proofErr w:type="gramEnd"/>
      <w:r w:rsidR="000B0E60" w:rsidRPr="007815AB">
        <w:rPr>
          <w:rFonts w:asciiTheme="minorEastAsia" w:eastAsiaTheme="minorEastAsia" w:hAnsiTheme="minorEastAsia" w:hint="eastAsia"/>
          <w:szCs w:val="21"/>
        </w:rPr>
        <w:t>判</w:t>
      </w:r>
      <w:r w:rsidR="000439BA" w:rsidRPr="007815AB">
        <w:rPr>
          <w:rFonts w:asciiTheme="minorEastAsia" w:eastAsiaTheme="minorEastAsia" w:hAnsiTheme="minorEastAsia" w:hint="eastAsia"/>
          <w:szCs w:val="21"/>
        </w:rPr>
        <w:t>立足边疆职业教育的区位优势，</w:t>
      </w:r>
      <w:r w:rsidR="00613C2A" w:rsidRPr="007815AB">
        <w:rPr>
          <w:rFonts w:asciiTheme="minorEastAsia" w:eastAsiaTheme="minorEastAsia" w:hAnsiTheme="minorEastAsia" w:hint="eastAsia"/>
          <w:szCs w:val="21"/>
        </w:rPr>
        <w:t>实现</w:t>
      </w:r>
      <w:r w:rsidR="002D1A39" w:rsidRPr="007815AB">
        <w:rPr>
          <w:rFonts w:asciiTheme="minorEastAsia" w:eastAsiaTheme="minorEastAsia" w:hAnsiTheme="minorEastAsia" w:hint="eastAsia"/>
          <w:szCs w:val="21"/>
        </w:rPr>
        <w:t>职业</w:t>
      </w:r>
      <w:r w:rsidR="00613C2A" w:rsidRPr="007815AB">
        <w:rPr>
          <w:rFonts w:asciiTheme="minorEastAsia" w:eastAsiaTheme="minorEastAsia" w:hAnsiTheme="minorEastAsia" w:hint="eastAsia"/>
          <w:szCs w:val="21"/>
        </w:rPr>
        <w:t>教育发展战略、区域发</w:t>
      </w:r>
      <w:r w:rsidR="002D1A39" w:rsidRPr="007815AB">
        <w:rPr>
          <w:rFonts w:asciiTheme="minorEastAsia" w:eastAsiaTheme="minorEastAsia" w:hAnsiTheme="minorEastAsia" w:hint="eastAsia"/>
          <w:szCs w:val="21"/>
        </w:rPr>
        <w:t>展战略定位、</w:t>
      </w:r>
      <w:r w:rsidRPr="007815AB">
        <w:rPr>
          <w:rFonts w:asciiTheme="minorEastAsia" w:eastAsiaTheme="minorEastAsia" w:hAnsiTheme="minorEastAsia" w:hint="eastAsia"/>
          <w:szCs w:val="21"/>
        </w:rPr>
        <w:t>学校发展战略定位</w:t>
      </w:r>
      <w:r w:rsidR="002D1A39" w:rsidRPr="007815AB">
        <w:rPr>
          <w:rFonts w:asciiTheme="minorEastAsia" w:eastAsiaTheme="minorEastAsia" w:hAnsiTheme="minorEastAsia" w:hint="eastAsia"/>
          <w:szCs w:val="21"/>
        </w:rPr>
        <w:t>，</w:t>
      </w:r>
      <w:r w:rsidR="00136D93" w:rsidRPr="007815AB">
        <w:rPr>
          <w:rFonts w:asciiTheme="minorEastAsia" w:eastAsiaTheme="minorEastAsia" w:hAnsiTheme="minorEastAsia" w:hint="eastAsia"/>
          <w:szCs w:val="21"/>
        </w:rPr>
        <w:t>完善人才需求变化。如何以</w:t>
      </w:r>
      <w:r w:rsidR="00801F88" w:rsidRPr="007815AB">
        <w:rPr>
          <w:rFonts w:asciiTheme="minorEastAsia" w:eastAsiaTheme="minorEastAsia" w:hAnsiTheme="minorEastAsia" w:hint="eastAsia"/>
          <w:szCs w:val="21"/>
        </w:rPr>
        <w:t xml:space="preserve"> </w:t>
      </w:r>
      <w:r w:rsidR="00136D93" w:rsidRPr="007815AB">
        <w:rPr>
          <w:rFonts w:asciiTheme="minorEastAsia" w:eastAsiaTheme="minorEastAsia" w:hAnsiTheme="minorEastAsia" w:hint="eastAsia"/>
          <w:szCs w:val="21"/>
        </w:rPr>
        <w:t>“</w:t>
      </w:r>
      <w:r w:rsidR="00801F88" w:rsidRPr="007815AB">
        <w:rPr>
          <w:rFonts w:asciiTheme="minorEastAsia" w:eastAsiaTheme="minorEastAsia" w:hAnsiTheme="minorEastAsia" w:hint="eastAsia"/>
          <w:szCs w:val="21"/>
        </w:rPr>
        <w:t>双高</w:t>
      </w:r>
      <w:r w:rsidR="002F465B" w:rsidRPr="007815AB">
        <w:rPr>
          <w:rFonts w:asciiTheme="minorEastAsia" w:eastAsiaTheme="minorEastAsia" w:hAnsiTheme="minorEastAsia" w:hint="eastAsia"/>
          <w:szCs w:val="21"/>
        </w:rPr>
        <w:t>计划</w:t>
      </w:r>
      <w:r w:rsidR="00136D93" w:rsidRPr="007815AB">
        <w:rPr>
          <w:rFonts w:asciiTheme="minorEastAsia" w:eastAsiaTheme="minorEastAsia" w:hAnsiTheme="minorEastAsia" w:hint="eastAsia"/>
          <w:szCs w:val="21"/>
        </w:rPr>
        <w:t>”</w:t>
      </w:r>
      <w:r w:rsidR="00801F88" w:rsidRPr="007815AB">
        <w:rPr>
          <w:rFonts w:asciiTheme="minorEastAsia" w:eastAsiaTheme="minorEastAsia" w:hAnsiTheme="minorEastAsia" w:hint="eastAsia"/>
          <w:szCs w:val="21"/>
        </w:rPr>
        <w:t>为标杆，</w:t>
      </w:r>
      <w:r w:rsidR="002D1A39" w:rsidRPr="007815AB">
        <w:rPr>
          <w:rFonts w:asciiTheme="minorEastAsia" w:eastAsiaTheme="minorEastAsia" w:hAnsiTheme="minorEastAsia" w:hint="eastAsia"/>
          <w:szCs w:val="21"/>
        </w:rPr>
        <w:t>搭建“动态产业体系”产教融合平台，培育新形式的社会服务，</w:t>
      </w:r>
      <w:r w:rsidR="00801F88" w:rsidRPr="007815AB">
        <w:rPr>
          <w:rFonts w:asciiTheme="minorEastAsia" w:eastAsiaTheme="minorEastAsia" w:hAnsiTheme="minorEastAsia" w:hint="eastAsia"/>
          <w:szCs w:val="21"/>
        </w:rPr>
        <w:t>创新实践平台，完善技术技能的积累，笔者</w:t>
      </w:r>
      <w:r w:rsidR="002D1A39" w:rsidRPr="007815AB">
        <w:rPr>
          <w:rFonts w:asciiTheme="minorEastAsia" w:eastAsiaTheme="minorEastAsia" w:hAnsiTheme="minorEastAsia" w:hint="eastAsia"/>
          <w:szCs w:val="21"/>
        </w:rPr>
        <w:t>提出几点考虑：</w:t>
      </w:r>
      <w:r w:rsidR="002D1A39" w:rsidRPr="007815AB">
        <w:rPr>
          <w:rFonts w:asciiTheme="minorEastAsia" w:eastAsiaTheme="minorEastAsia" w:hAnsiTheme="minorEastAsia"/>
          <w:szCs w:val="21"/>
        </w:rPr>
        <w:t xml:space="preserve"> </w:t>
      </w:r>
    </w:p>
    <w:p w:rsidR="009E5A16" w:rsidRPr="007815AB" w:rsidRDefault="009E5A16" w:rsidP="007815AB">
      <w:pPr>
        <w:ind w:firstLineChars="200" w:firstLine="422"/>
        <w:rPr>
          <w:rFonts w:asciiTheme="minorEastAsia" w:eastAsiaTheme="minorEastAsia" w:hAnsiTheme="minorEastAsia"/>
          <w:b/>
          <w:szCs w:val="21"/>
        </w:rPr>
      </w:pPr>
      <w:r w:rsidRPr="007815AB">
        <w:rPr>
          <w:rFonts w:asciiTheme="minorEastAsia" w:eastAsiaTheme="minorEastAsia" w:hAnsiTheme="minorEastAsia" w:hint="eastAsia"/>
          <w:b/>
          <w:szCs w:val="21"/>
        </w:rPr>
        <w:t>一、调研</w:t>
      </w:r>
      <w:r w:rsidRPr="007815AB">
        <w:rPr>
          <w:rFonts w:asciiTheme="minorEastAsia" w:eastAsiaTheme="minorEastAsia" w:hAnsiTheme="minorEastAsia"/>
          <w:b/>
          <w:szCs w:val="21"/>
        </w:rPr>
        <w:t>校企</w:t>
      </w:r>
      <w:r w:rsidR="00E6306A" w:rsidRPr="007815AB">
        <w:rPr>
          <w:rFonts w:asciiTheme="minorEastAsia" w:eastAsiaTheme="minorEastAsia" w:hAnsiTheme="minorEastAsia"/>
          <w:b/>
          <w:szCs w:val="21"/>
        </w:rPr>
        <w:t>合作</w:t>
      </w:r>
      <w:r w:rsidRPr="007815AB">
        <w:rPr>
          <w:rFonts w:asciiTheme="minorEastAsia" w:eastAsiaTheme="minorEastAsia" w:hAnsiTheme="minorEastAsia" w:hint="eastAsia"/>
          <w:b/>
          <w:szCs w:val="21"/>
        </w:rPr>
        <w:t>加强模拟实训过程</w:t>
      </w:r>
    </w:p>
    <w:p w:rsidR="00E6306A" w:rsidRPr="007815AB" w:rsidRDefault="006411EA" w:rsidP="007815AB">
      <w:pPr>
        <w:ind w:firstLineChars="200" w:firstLine="420"/>
        <w:rPr>
          <w:rFonts w:asciiTheme="minorEastAsia" w:eastAsiaTheme="minorEastAsia" w:hAnsiTheme="minorEastAsia"/>
          <w:szCs w:val="21"/>
        </w:rPr>
      </w:pPr>
      <w:r w:rsidRPr="007815AB">
        <w:rPr>
          <w:rFonts w:asciiTheme="minorEastAsia" w:eastAsiaTheme="minorEastAsia" w:hAnsiTheme="minorEastAsia" w:hint="eastAsia"/>
          <w:szCs w:val="21"/>
        </w:rPr>
        <w:t>实验实训场所是技术与技能积累第一环节，对学生参加校外的实践活动有重大</w:t>
      </w:r>
      <w:r w:rsidR="00E6306A" w:rsidRPr="007815AB">
        <w:rPr>
          <w:rFonts w:asciiTheme="minorEastAsia" w:eastAsiaTheme="minorEastAsia" w:hAnsiTheme="minorEastAsia" w:hint="eastAsia"/>
          <w:szCs w:val="21"/>
        </w:rPr>
        <w:t>的指导作用，校内的实验、实</w:t>
      </w:r>
      <w:proofErr w:type="gramStart"/>
      <w:r w:rsidR="00E6306A" w:rsidRPr="007815AB">
        <w:rPr>
          <w:rFonts w:asciiTheme="minorEastAsia" w:eastAsiaTheme="minorEastAsia" w:hAnsiTheme="minorEastAsia" w:hint="eastAsia"/>
          <w:szCs w:val="21"/>
        </w:rPr>
        <w:t>训过程</w:t>
      </w:r>
      <w:proofErr w:type="gramEnd"/>
      <w:r w:rsidR="00E6306A" w:rsidRPr="007815AB">
        <w:rPr>
          <w:rFonts w:asciiTheme="minorEastAsia" w:eastAsiaTheme="minorEastAsia" w:hAnsiTheme="minorEastAsia" w:hint="eastAsia"/>
          <w:szCs w:val="21"/>
        </w:rPr>
        <w:t>是校外实验、实</w:t>
      </w:r>
      <w:proofErr w:type="gramStart"/>
      <w:r w:rsidR="00E6306A" w:rsidRPr="007815AB">
        <w:rPr>
          <w:rFonts w:asciiTheme="minorEastAsia" w:eastAsiaTheme="minorEastAsia" w:hAnsiTheme="minorEastAsia" w:hint="eastAsia"/>
          <w:szCs w:val="21"/>
        </w:rPr>
        <w:t>训过程</w:t>
      </w:r>
      <w:proofErr w:type="gramEnd"/>
      <w:r w:rsidR="00E6306A" w:rsidRPr="007815AB">
        <w:rPr>
          <w:rFonts w:asciiTheme="minorEastAsia" w:eastAsiaTheme="minorEastAsia" w:hAnsiTheme="minorEastAsia" w:hint="eastAsia"/>
          <w:szCs w:val="21"/>
        </w:rPr>
        <w:t>的模拟，同时</w:t>
      </w:r>
      <w:r w:rsidRPr="007815AB">
        <w:rPr>
          <w:rFonts w:asciiTheme="minorEastAsia" w:eastAsiaTheme="minorEastAsia" w:hAnsiTheme="minorEastAsia" w:hint="eastAsia"/>
          <w:szCs w:val="21"/>
        </w:rPr>
        <w:t>校内实验、实</w:t>
      </w:r>
      <w:proofErr w:type="gramStart"/>
      <w:r w:rsidRPr="007815AB">
        <w:rPr>
          <w:rFonts w:asciiTheme="minorEastAsia" w:eastAsiaTheme="minorEastAsia" w:hAnsiTheme="minorEastAsia" w:hint="eastAsia"/>
          <w:szCs w:val="21"/>
        </w:rPr>
        <w:t>训过程</w:t>
      </w:r>
      <w:proofErr w:type="gramEnd"/>
      <w:r w:rsidRPr="007815AB">
        <w:rPr>
          <w:rFonts w:asciiTheme="minorEastAsia" w:eastAsiaTheme="minorEastAsia" w:hAnsiTheme="minorEastAsia" w:hint="eastAsia"/>
          <w:szCs w:val="21"/>
        </w:rPr>
        <w:t>能将校外实验、实</w:t>
      </w:r>
      <w:proofErr w:type="gramStart"/>
      <w:r w:rsidRPr="007815AB">
        <w:rPr>
          <w:rFonts w:asciiTheme="minorEastAsia" w:eastAsiaTheme="minorEastAsia" w:hAnsiTheme="minorEastAsia" w:hint="eastAsia"/>
          <w:szCs w:val="21"/>
        </w:rPr>
        <w:t>训过程</w:t>
      </w:r>
      <w:proofErr w:type="gramEnd"/>
      <w:r w:rsidRPr="007815AB">
        <w:rPr>
          <w:rFonts w:asciiTheme="minorEastAsia" w:eastAsiaTheme="minorEastAsia" w:hAnsiTheme="minorEastAsia" w:hint="eastAsia"/>
          <w:szCs w:val="21"/>
        </w:rPr>
        <w:t>目的要求、以及操作过程进行呈现，也能把问题和需要注意的事项进行呈现，这样在校外实验、实</w:t>
      </w:r>
      <w:proofErr w:type="gramStart"/>
      <w:r w:rsidRPr="007815AB">
        <w:rPr>
          <w:rFonts w:asciiTheme="minorEastAsia" w:eastAsiaTheme="minorEastAsia" w:hAnsiTheme="minorEastAsia" w:hint="eastAsia"/>
          <w:szCs w:val="21"/>
        </w:rPr>
        <w:t>训过程</w:t>
      </w:r>
      <w:proofErr w:type="gramEnd"/>
      <w:r w:rsidRPr="007815AB">
        <w:rPr>
          <w:rFonts w:asciiTheme="minorEastAsia" w:eastAsiaTheme="minorEastAsia" w:hAnsiTheme="minorEastAsia" w:hint="eastAsia"/>
          <w:szCs w:val="21"/>
        </w:rPr>
        <w:t>中我们就有了一定的心理准备。调研中可以看出学生是比较认可校内实验、实</w:t>
      </w:r>
      <w:proofErr w:type="gramStart"/>
      <w:r w:rsidRPr="007815AB">
        <w:rPr>
          <w:rFonts w:asciiTheme="minorEastAsia" w:eastAsiaTheme="minorEastAsia" w:hAnsiTheme="minorEastAsia" w:hint="eastAsia"/>
          <w:szCs w:val="21"/>
        </w:rPr>
        <w:t>训过程</w:t>
      </w:r>
      <w:proofErr w:type="gramEnd"/>
      <w:r w:rsidRPr="007815AB">
        <w:rPr>
          <w:rFonts w:asciiTheme="minorEastAsia" w:eastAsiaTheme="minorEastAsia" w:hAnsiTheme="minorEastAsia" w:hint="eastAsia"/>
          <w:szCs w:val="21"/>
        </w:rPr>
        <w:t>的，校内实验、实</w:t>
      </w:r>
      <w:proofErr w:type="gramStart"/>
      <w:r w:rsidRPr="007815AB">
        <w:rPr>
          <w:rFonts w:asciiTheme="minorEastAsia" w:eastAsiaTheme="minorEastAsia" w:hAnsiTheme="minorEastAsia" w:hint="eastAsia"/>
          <w:szCs w:val="21"/>
        </w:rPr>
        <w:t>训过程</w:t>
      </w:r>
      <w:proofErr w:type="gramEnd"/>
      <w:r w:rsidRPr="007815AB">
        <w:rPr>
          <w:rFonts w:asciiTheme="minorEastAsia" w:eastAsiaTheme="minorEastAsia" w:hAnsiTheme="minorEastAsia" w:hint="eastAsia"/>
          <w:szCs w:val="21"/>
        </w:rPr>
        <w:t>不但可以对理论知识进行简单验证，同时还能把进行校外实践活动的意义进行理解，同把问题进行解决，对于将来进入见习和实习有一定帮助。</w:t>
      </w:r>
    </w:p>
    <w:p w:rsidR="006411EA" w:rsidRPr="007815AB" w:rsidRDefault="006411EA" w:rsidP="007815AB">
      <w:pPr>
        <w:ind w:firstLineChars="200" w:firstLine="420"/>
        <w:rPr>
          <w:rFonts w:asciiTheme="minorEastAsia" w:eastAsiaTheme="minorEastAsia" w:hAnsiTheme="minorEastAsia"/>
          <w:szCs w:val="21"/>
        </w:rPr>
      </w:pPr>
      <w:r w:rsidRPr="007815AB">
        <w:rPr>
          <w:rFonts w:asciiTheme="minorEastAsia" w:eastAsiaTheme="minorEastAsia" w:hAnsiTheme="minorEastAsia" w:hint="eastAsia"/>
          <w:szCs w:val="21"/>
        </w:rPr>
        <w:t>调研中</w:t>
      </w:r>
      <w:r w:rsidR="00E87D11" w:rsidRPr="007815AB">
        <w:rPr>
          <w:rFonts w:asciiTheme="minorEastAsia" w:eastAsiaTheme="minorEastAsia" w:hAnsiTheme="minorEastAsia" w:hint="eastAsia"/>
          <w:szCs w:val="21"/>
        </w:rPr>
        <w:t>有一项：</w:t>
      </w:r>
      <w:r w:rsidRPr="007815AB">
        <w:rPr>
          <w:rFonts w:asciiTheme="minorEastAsia" w:eastAsiaTheme="minorEastAsia" w:hAnsiTheme="minorEastAsia" w:hint="eastAsia"/>
          <w:szCs w:val="21"/>
        </w:rPr>
        <w:t>职业技能学习过程中模拟实验、实</w:t>
      </w:r>
      <w:proofErr w:type="gramStart"/>
      <w:r w:rsidRPr="007815AB">
        <w:rPr>
          <w:rFonts w:asciiTheme="minorEastAsia" w:eastAsiaTheme="minorEastAsia" w:hAnsiTheme="minorEastAsia" w:hint="eastAsia"/>
          <w:szCs w:val="21"/>
        </w:rPr>
        <w:t>训过程</w:t>
      </w:r>
      <w:proofErr w:type="gramEnd"/>
      <w:r w:rsidRPr="007815AB">
        <w:rPr>
          <w:rFonts w:asciiTheme="minorEastAsia" w:eastAsiaTheme="minorEastAsia" w:hAnsiTheme="minorEastAsia" w:hint="eastAsia"/>
          <w:szCs w:val="21"/>
        </w:rPr>
        <w:t>对于岗位能力培养</w:t>
      </w:r>
      <w:r w:rsidR="00E6306A" w:rsidRPr="007815AB">
        <w:rPr>
          <w:rFonts w:asciiTheme="minorEastAsia" w:eastAsiaTheme="minorEastAsia" w:hAnsiTheme="minorEastAsia" w:hint="eastAsia"/>
          <w:szCs w:val="21"/>
        </w:rPr>
        <w:t>。</w:t>
      </w:r>
      <w:r w:rsidR="00E87D11" w:rsidRPr="007815AB">
        <w:rPr>
          <w:rFonts w:asciiTheme="minorEastAsia" w:eastAsiaTheme="minorEastAsia" w:hAnsiTheme="minorEastAsia" w:hint="eastAsia"/>
          <w:szCs w:val="21"/>
        </w:rPr>
        <w:t>答题选项：</w:t>
      </w:r>
      <w:r w:rsidRPr="007815AB">
        <w:rPr>
          <w:rFonts w:asciiTheme="minorEastAsia" w:eastAsiaTheme="minorEastAsia" w:hAnsiTheme="minorEastAsia" w:hint="eastAsia"/>
          <w:szCs w:val="21"/>
        </w:rPr>
        <w:t>有较大帮助</w:t>
      </w:r>
      <w:r w:rsidR="00E87D11" w:rsidRPr="007815AB">
        <w:rPr>
          <w:rFonts w:asciiTheme="minorEastAsia" w:eastAsiaTheme="minorEastAsia" w:hAnsiTheme="minorEastAsia" w:hint="eastAsia"/>
          <w:szCs w:val="21"/>
        </w:rPr>
        <w:t>；</w:t>
      </w:r>
      <w:r w:rsidRPr="007815AB">
        <w:rPr>
          <w:rFonts w:asciiTheme="minorEastAsia" w:eastAsiaTheme="minorEastAsia" w:hAnsiTheme="minorEastAsia" w:hint="eastAsia"/>
          <w:szCs w:val="21"/>
        </w:rPr>
        <w:t>帮助不大</w:t>
      </w:r>
      <w:r w:rsidR="00E87D11" w:rsidRPr="007815AB">
        <w:rPr>
          <w:rFonts w:asciiTheme="minorEastAsia" w:eastAsiaTheme="minorEastAsia" w:hAnsiTheme="minorEastAsia" w:hint="eastAsia"/>
          <w:szCs w:val="21"/>
        </w:rPr>
        <w:t>；</w:t>
      </w:r>
      <w:r w:rsidRPr="007815AB">
        <w:rPr>
          <w:rFonts w:asciiTheme="minorEastAsia" w:eastAsiaTheme="minorEastAsia" w:hAnsiTheme="minorEastAsia" w:hint="eastAsia"/>
          <w:szCs w:val="21"/>
        </w:rPr>
        <w:t>脱离岗位要求</w:t>
      </w:r>
      <w:r w:rsidR="00E87D11" w:rsidRPr="007815AB">
        <w:rPr>
          <w:rFonts w:asciiTheme="minorEastAsia" w:eastAsiaTheme="minorEastAsia" w:hAnsiTheme="minorEastAsia" w:hint="eastAsia"/>
          <w:szCs w:val="21"/>
        </w:rPr>
        <w:t>；</w:t>
      </w:r>
      <w:r w:rsidRPr="007815AB">
        <w:rPr>
          <w:rFonts w:asciiTheme="minorEastAsia" w:eastAsiaTheme="minorEastAsia" w:hAnsiTheme="minorEastAsia" w:hint="eastAsia"/>
          <w:szCs w:val="21"/>
        </w:rPr>
        <w:t>不知道</w:t>
      </w:r>
      <w:r w:rsidR="00E87D11" w:rsidRPr="007815AB">
        <w:rPr>
          <w:rFonts w:asciiTheme="minorEastAsia" w:eastAsiaTheme="minorEastAsia" w:hAnsiTheme="minorEastAsia" w:hint="eastAsia"/>
          <w:szCs w:val="21"/>
        </w:rPr>
        <w:t>。</w:t>
      </w:r>
    </w:p>
    <w:p w:rsidR="006411EA" w:rsidRPr="007815AB" w:rsidRDefault="00E87D11" w:rsidP="007815AB">
      <w:pPr>
        <w:ind w:firstLineChars="200" w:firstLine="420"/>
        <w:rPr>
          <w:rFonts w:asciiTheme="minorEastAsia" w:eastAsiaTheme="minorEastAsia" w:hAnsiTheme="minorEastAsia"/>
          <w:szCs w:val="21"/>
        </w:rPr>
      </w:pPr>
      <w:r w:rsidRPr="007815AB">
        <w:rPr>
          <w:rFonts w:asciiTheme="minorEastAsia" w:eastAsiaTheme="minorEastAsia" w:hAnsiTheme="minorEastAsia"/>
          <w:noProof/>
          <w:szCs w:val="21"/>
        </w:rPr>
        <w:drawing>
          <wp:anchor distT="0" distB="0" distL="114300" distR="114300" simplePos="0" relativeHeight="251661312" behindDoc="0" locked="0" layoutInCell="1" allowOverlap="1" wp14:anchorId="123D835B" wp14:editId="5CE4E597">
            <wp:simplePos x="0" y="0"/>
            <wp:positionH relativeFrom="column">
              <wp:posOffset>115570</wp:posOffset>
            </wp:positionH>
            <wp:positionV relativeFrom="paragraph">
              <wp:posOffset>167005</wp:posOffset>
            </wp:positionV>
            <wp:extent cx="2743200" cy="1551940"/>
            <wp:effectExtent l="0" t="0" r="0" b="0"/>
            <wp:wrapSquare wrapText="bothSides"/>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6411EA" w:rsidRPr="007815AB">
        <w:rPr>
          <w:rFonts w:asciiTheme="minorEastAsia" w:eastAsiaTheme="minorEastAsia" w:hAnsiTheme="minorEastAsia" w:hint="eastAsia"/>
          <w:szCs w:val="21"/>
        </w:rPr>
        <w:t>职业院校在职业技能学习过程中，常采用模拟环境的形式对学进行岗位能力培养，模拟环境与现实环境始终有一定的差距，但是在培养学生职业能力上还是起到一定作用。此题选择有较大帮助的占比82%，选择帮助不大的占比12%，选择脱离岗位要求的占比1%，选择不知道的占比5%。学生比较认可模拟实验、实</w:t>
      </w:r>
      <w:proofErr w:type="gramStart"/>
      <w:r w:rsidR="006411EA" w:rsidRPr="007815AB">
        <w:rPr>
          <w:rFonts w:asciiTheme="minorEastAsia" w:eastAsiaTheme="minorEastAsia" w:hAnsiTheme="minorEastAsia" w:hint="eastAsia"/>
          <w:szCs w:val="21"/>
        </w:rPr>
        <w:t>训过程</w:t>
      </w:r>
      <w:proofErr w:type="gramEnd"/>
      <w:r w:rsidR="006411EA" w:rsidRPr="007815AB">
        <w:rPr>
          <w:rFonts w:asciiTheme="minorEastAsia" w:eastAsiaTheme="minorEastAsia" w:hAnsiTheme="minorEastAsia" w:hint="eastAsia"/>
          <w:szCs w:val="21"/>
        </w:rPr>
        <w:t>对于岗位能力的培养，学生在模拟环境中进行实践活动，应该能找到现实环境中感觉。在学院进行模拟环境中，各种角色被学生尽量模拟，没有参加</w:t>
      </w:r>
      <w:r w:rsidR="006411EA" w:rsidRPr="007815AB">
        <w:rPr>
          <w:rFonts w:asciiTheme="minorEastAsia" w:eastAsiaTheme="minorEastAsia" w:hAnsiTheme="minorEastAsia" w:hint="eastAsia"/>
          <w:szCs w:val="21"/>
        </w:rPr>
        <w:lastRenderedPageBreak/>
        <w:t>角色模拟的学生就当观众，这在现实环境中只有进行技能大赛才可能出现这样的情况。只是模拟实验、实</w:t>
      </w:r>
      <w:proofErr w:type="gramStart"/>
      <w:r w:rsidR="006411EA" w:rsidRPr="007815AB">
        <w:rPr>
          <w:rFonts w:asciiTheme="minorEastAsia" w:eastAsiaTheme="minorEastAsia" w:hAnsiTheme="minorEastAsia" w:hint="eastAsia"/>
          <w:szCs w:val="21"/>
        </w:rPr>
        <w:t>训过程</w:t>
      </w:r>
      <w:proofErr w:type="gramEnd"/>
      <w:r w:rsidR="006411EA" w:rsidRPr="007815AB">
        <w:rPr>
          <w:rFonts w:asciiTheme="minorEastAsia" w:eastAsiaTheme="minorEastAsia" w:hAnsiTheme="minorEastAsia" w:hint="eastAsia"/>
          <w:szCs w:val="21"/>
        </w:rPr>
        <w:t>在进行实践活动过程中学生在一些环节上可以不断重复，缺少现实环境中唯一性和严肃性，再者学生出现失误不会有相应的惩罚，容易养成学生无所谓的心理。模拟实验、实</w:t>
      </w:r>
      <w:proofErr w:type="gramStart"/>
      <w:r w:rsidR="006411EA" w:rsidRPr="007815AB">
        <w:rPr>
          <w:rFonts w:asciiTheme="minorEastAsia" w:eastAsiaTheme="minorEastAsia" w:hAnsiTheme="minorEastAsia" w:hint="eastAsia"/>
          <w:szCs w:val="21"/>
        </w:rPr>
        <w:t>训过程</w:t>
      </w:r>
      <w:proofErr w:type="gramEnd"/>
      <w:r w:rsidR="006411EA" w:rsidRPr="007815AB">
        <w:rPr>
          <w:rFonts w:asciiTheme="minorEastAsia" w:eastAsiaTheme="minorEastAsia" w:hAnsiTheme="minorEastAsia" w:hint="eastAsia"/>
          <w:szCs w:val="21"/>
        </w:rPr>
        <w:t>能真实再现岗位操作要求和进行岗位职业能力要求，进行技术技能积累具有积极的作用。选择帮助不大的占比12%，这部分学生在模拟环境中不能适应岗位操作的过程，这存在两种情况：一是学生在学习职业课程的过程中没有把相关知识掌握熟练，在模拟过程感觉各个环节似懂非懂的，不能全面完成职业实践过程，二是学生不能适应模拟操作过程，</w:t>
      </w:r>
      <w:proofErr w:type="gramStart"/>
      <w:r w:rsidR="006411EA" w:rsidRPr="007815AB">
        <w:rPr>
          <w:rFonts w:asciiTheme="minorEastAsia" w:eastAsiaTheme="minorEastAsia" w:hAnsiTheme="minorEastAsia" w:hint="eastAsia"/>
          <w:szCs w:val="21"/>
        </w:rPr>
        <w:t>始终这</w:t>
      </w:r>
      <w:proofErr w:type="gramEnd"/>
      <w:r w:rsidR="006411EA" w:rsidRPr="007815AB">
        <w:rPr>
          <w:rFonts w:asciiTheme="minorEastAsia" w:eastAsiaTheme="minorEastAsia" w:hAnsiTheme="minorEastAsia" w:hint="eastAsia"/>
          <w:szCs w:val="21"/>
        </w:rPr>
        <w:t>是假的情况中进行的，学生对应这样环境有排斥心理和害羞心理。上述两种情况造成学生对模拟实验、实</w:t>
      </w:r>
      <w:proofErr w:type="gramStart"/>
      <w:r w:rsidR="006411EA" w:rsidRPr="007815AB">
        <w:rPr>
          <w:rFonts w:asciiTheme="minorEastAsia" w:eastAsiaTheme="minorEastAsia" w:hAnsiTheme="minorEastAsia" w:hint="eastAsia"/>
          <w:szCs w:val="21"/>
        </w:rPr>
        <w:t>训过程</w:t>
      </w:r>
      <w:proofErr w:type="gramEnd"/>
      <w:r w:rsidR="006411EA" w:rsidRPr="007815AB">
        <w:rPr>
          <w:rFonts w:asciiTheme="minorEastAsia" w:eastAsiaTheme="minorEastAsia" w:hAnsiTheme="minorEastAsia" w:hint="eastAsia"/>
          <w:szCs w:val="21"/>
        </w:rPr>
        <w:t>无法接受，在实</w:t>
      </w:r>
      <w:proofErr w:type="gramStart"/>
      <w:r w:rsidR="006411EA" w:rsidRPr="007815AB">
        <w:rPr>
          <w:rFonts w:asciiTheme="minorEastAsia" w:eastAsiaTheme="minorEastAsia" w:hAnsiTheme="minorEastAsia" w:hint="eastAsia"/>
          <w:szCs w:val="21"/>
        </w:rPr>
        <w:t>训过程</w:t>
      </w:r>
      <w:proofErr w:type="gramEnd"/>
      <w:r w:rsidR="006411EA" w:rsidRPr="007815AB">
        <w:rPr>
          <w:rFonts w:asciiTheme="minorEastAsia" w:eastAsiaTheme="minorEastAsia" w:hAnsiTheme="minorEastAsia" w:hint="eastAsia"/>
          <w:szCs w:val="21"/>
        </w:rPr>
        <w:t>中可能对他们的职业培养就存在缺陷。选择脱离岗位要求的占比1%，这可能是模拟环境中缺乏职业严肃性给学生造成的不良影响，在模拟实验、实</w:t>
      </w:r>
      <w:proofErr w:type="gramStart"/>
      <w:r w:rsidR="006411EA" w:rsidRPr="007815AB">
        <w:rPr>
          <w:rFonts w:asciiTheme="minorEastAsia" w:eastAsiaTheme="minorEastAsia" w:hAnsiTheme="minorEastAsia" w:hint="eastAsia"/>
          <w:szCs w:val="21"/>
        </w:rPr>
        <w:t>训过程</w:t>
      </w:r>
      <w:proofErr w:type="gramEnd"/>
      <w:r w:rsidR="006411EA" w:rsidRPr="007815AB">
        <w:rPr>
          <w:rFonts w:asciiTheme="minorEastAsia" w:eastAsiaTheme="minorEastAsia" w:hAnsiTheme="minorEastAsia" w:hint="eastAsia"/>
          <w:szCs w:val="21"/>
        </w:rPr>
        <w:t>中学生说说笑笑，你打我闹，特别是在出现失误的情况下，学生反复进行实践过程的某一环节，给人的感觉好像是娱乐一样，所以部分学生感觉脱离岗位要求。针对这样的情况，我们老师要引导学生，从中剥离岗位能力培养要素，只有这样不断训练才能学习和掌握职业的岗位能力要求。当然在进行职业能力理论学习过程中加强要求是必要的，在学习中就要求学生熟练掌握职业岗位的要求和岗位过程要求，减少在模拟实验、实</w:t>
      </w:r>
      <w:proofErr w:type="gramStart"/>
      <w:r w:rsidR="006411EA" w:rsidRPr="007815AB">
        <w:rPr>
          <w:rFonts w:asciiTheme="minorEastAsia" w:eastAsiaTheme="minorEastAsia" w:hAnsiTheme="minorEastAsia" w:hint="eastAsia"/>
          <w:szCs w:val="21"/>
        </w:rPr>
        <w:t>训过程</w:t>
      </w:r>
      <w:proofErr w:type="gramEnd"/>
      <w:r w:rsidR="006411EA" w:rsidRPr="007815AB">
        <w:rPr>
          <w:rFonts w:asciiTheme="minorEastAsia" w:eastAsiaTheme="minorEastAsia" w:hAnsiTheme="minorEastAsia" w:hint="eastAsia"/>
          <w:szCs w:val="21"/>
        </w:rPr>
        <w:t>出现的失误，同时在进行模拟实验、实</w:t>
      </w:r>
      <w:proofErr w:type="gramStart"/>
      <w:r w:rsidR="006411EA" w:rsidRPr="007815AB">
        <w:rPr>
          <w:rFonts w:asciiTheme="minorEastAsia" w:eastAsiaTheme="minorEastAsia" w:hAnsiTheme="minorEastAsia" w:hint="eastAsia"/>
          <w:szCs w:val="21"/>
        </w:rPr>
        <w:t>训过程</w:t>
      </w:r>
      <w:proofErr w:type="gramEnd"/>
      <w:r w:rsidR="006411EA" w:rsidRPr="007815AB">
        <w:rPr>
          <w:rFonts w:asciiTheme="minorEastAsia" w:eastAsiaTheme="minorEastAsia" w:hAnsiTheme="minorEastAsia" w:hint="eastAsia"/>
          <w:szCs w:val="21"/>
        </w:rPr>
        <w:t>中加强学生的管理要求，严肃模拟实验、实</w:t>
      </w:r>
      <w:proofErr w:type="gramStart"/>
      <w:r w:rsidR="006411EA" w:rsidRPr="007815AB">
        <w:rPr>
          <w:rFonts w:asciiTheme="minorEastAsia" w:eastAsiaTheme="minorEastAsia" w:hAnsiTheme="minorEastAsia" w:hint="eastAsia"/>
          <w:szCs w:val="21"/>
        </w:rPr>
        <w:t>训过程</w:t>
      </w:r>
      <w:proofErr w:type="gramEnd"/>
      <w:r w:rsidR="006411EA" w:rsidRPr="007815AB">
        <w:rPr>
          <w:rFonts w:asciiTheme="minorEastAsia" w:eastAsiaTheme="minorEastAsia" w:hAnsiTheme="minorEastAsia" w:hint="eastAsia"/>
          <w:szCs w:val="21"/>
        </w:rPr>
        <w:t>环境要求。选择不知道的占比5%选择不知道的占比5%，选择此项的学生还是占有很大一部分，这部分学生没有认识到模拟实验、实</w:t>
      </w:r>
      <w:proofErr w:type="gramStart"/>
      <w:r w:rsidR="006411EA" w:rsidRPr="007815AB">
        <w:rPr>
          <w:rFonts w:asciiTheme="minorEastAsia" w:eastAsiaTheme="minorEastAsia" w:hAnsiTheme="minorEastAsia" w:hint="eastAsia"/>
          <w:szCs w:val="21"/>
        </w:rPr>
        <w:t>训过程</w:t>
      </w:r>
      <w:proofErr w:type="gramEnd"/>
      <w:r w:rsidR="006411EA" w:rsidRPr="007815AB">
        <w:rPr>
          <w:rFonts w:asciiTheme="minorEastAsia" w:eastAsiaTheme="minorEastAsia" w:hAnsiTheme="minorEastAsia" w:hint="eastAsia"/>
          <w:szCs w:val="21"/>
        </w:rPr>
        <w:t>的对职业能力培养的功能作用，他们只是简单进行模拟实践，从不深入思考为什么要进行这样的实训，对于教师的引导他们也只是又耳左耳出，这部分学生很少与同学交流分享模拟实践的心得，在模拟环境角色选择中这部分学生从不主动参与，即使进入角色扮演也没有认真进行，当学生在模拟实验、实</w:t>
      </w:r>
      <w:proofErr w:type="gramStart"/>
      <w:r w:rsidR="006411EA" w:rsidRPr="007815AB">
        <w:rPr>
          <w:rFonts w:asciiTheme="minorEastAsia" w:eastAsiaTheme="minorEastAsia" w:hAnsiTheme="minorEastAsia" w:hint="eastAsia"/>
          <w:szCs w:val="21"/>
        </w:rPr>
        <w:t>训过程</w:t>
      </w:r>
      <w:proofErr w:type="gramEnd"/>
      <w:r w:rsidR="006411EA" w:rsidRPr="007815AB">
        <w:rPr>
          <w:rFonts w:asciiTheme="minorEastAsia" w:eastAsiaTheme="minorEastAsia" w:hAnsiTheme="minorEastAsia" w:hint="eastAsia"/>
          <w:szCs w:val="21"/>
        </w:rPr>
        <w:t>出现失误和错误，这部分学生不是嘲笑就是显得不耐</w:t>
      </w:r>
      <w:r w:rsidR="00337442">
        <w:rPr>
          <w:rFonts w:asciiTheme="minorEastAsia" w:eastAsiaTheme="minorEastAsia" w:hAnsiTheme="minorEastAsia" w:hint="eastAsia"/>
          <w:szCs w:val="21"/>
        </w:rPr>
        <w:t>烦。所以在模拟实验、实</w:t>
      </w:r>
      <w:proofErr w:type="gramStart"/>
      <w:r w:rsidR="00337442">
        <w:rPr>
          <w:rFonts w:asciiTheme="minorEastAsia" w:eastAsiaTheme="minorEastAsia" w:hAnsiTheme="minorEastAsia" w:hint="eastAsia"/>
          <w:szCs w:val="21"/>
        </w:rPr>
        <w:t>训过程</w:t>
      </w:r>
      <w:proofErr w:type="gramEnd"/>
      <w:r w:rsidR="00337442">
        <w:rPr>
          <w:rFonts w:asciiTheme="minorEastAsia" w:eastAsiaTheme="minorEastAsia" w:hAnsiTheme="minorEastAsia" w:hint="eastAsia"/>
          <w:szCs w:val="21"/>
        </w:rPr>
        <w:t>中这部分获取的职业能力知识是最少的，</w:t>
      </w:r>
      <w:r w:rsidR="006411EA" w:rsidRPr="007815AB">
        <w:rPr>
          <w:rFonts w:asciiTheme="minorEastAsia" w:eastAsiaTheme="minorEastAsia" w:hAnsiTheme="minorEastAsia" w:hint="eastAsia"/>
          <w:szCs w:val="21"/>
        </w:rPr>
        <w:t>因为他们在模拟模拟实验、实</w:t>
      </w:r>
      <w:proofErr w:type="gramStart"/>
      <w:r w:rsidR="006411EA" w:rsidRPr="007815AB">
        <w:rPr>
          <w:rFonts w:asciiTheme="minorEastAsia" w:eastAsiaTheme="minorEastAsia" w:hAnsiTheme="minorEastAsia" w:hint="eastAsia"/>
          <w:szCs w:val="21"/>
        </w:rPr>
        <w:t>训过程</w:t>
      </w:r>
      <w:proofErr w:type="gramEnd"/>
      <w:r w:rsidR="006411EA" w:rsidRPr="007815AB">
        <w:rPr>
          <w:rFonts w:asciiTheme="minorEastAsia" w:eastAsiaTheme="minorEastAsia" w:hAnsiTheme="minorEastAsia" w:hint="eastAsia"/>
          <w:szCs w:val="21"/>
        </w:rPr>
        <w:t>完成了什么内容他们也很少关心。</w:t>
      </w:r>
    </w:p>
    <w:p w:rsidR="00012539" w:rsidRPr="007815AB" w:rsidRDefault="004C41AA" w:rsidP="007815AB">
      <w:pPr>
        <w:ind w:firstLineChars="200" w:firstLine="422"/>
        <w:rPr>
          <w:rFonts w:asciiTheme="minorEastAsia" w:eastAsiaTheme="minorEastAsia" w:hAnsiTheme="minorEastAsia"/>
          <w:b/>
          <w:szCs w:val="21"/>
        </w:rPr>
      </w:pPr>
      <w:r w:rsidRPr="007815AB">
        <w:rPr>
          <w:rFonts w:asciiTheme="minorEastAsia" w:eastAsiaTheme="minorEastAsia" w:hAnsiTheme="minorEastAsia" w:hint="eastAsia"/>
          <w:b/>
          <w:szCs w:val="21"/>
        </w:rPr>
        <w:t>二、</w:t>
      </w:r>
      <w:r w:rsidR="00012539" w:rsidRPr="007815AB">
        <w:rPr>
          <w:rFonts w:asciiTheme="minorEastAsia" w:eastAsiaTheme="minorEastAsia" w:hAnsiTheme="minorEastAsia" w:hint="eastAsia"/>
          <w:b/>
          <w:szCs w:val="21"/>
        </w:rPr>
        <w:t>合理制定产教融合实践计划</w:t>
      </w:r>
    </w:p>
    <w:p w:rsidR="002C6333" w:rsidRPr="007815AB" w:rsidRDefault="00C0303A" w:rsidP="007815AB">
      <w:pPr>
        <w:ind w:firstLineChars="200" w:firstLine="420"/>
        <w:rPr>
          <w:rFonts w:asciiTheme="minorEastAsia" w:eastAsiaTheme="minorEastAsia" w:hAnsiTheme="minorEastAsia"/>
          <w:szCs w:val="21"/>
        </w:rPr>
      </w:pPr>
      <w:r w:rsidRPr="007815AB">
        <w:rPr>
          <w:rFonts w:asciiTheme="minorEastAsia" w:eastAsiaTheme="minorEastAsia" w:hAnsiTheme="minorEastAsia"/>
          <w:noProof/>
          <w:szCs w:val="21"/>
        </w:rPr>
        <w:drawing>
          <wp:anchor distT="0" distB="0" distL="114300" distR="114300" simplePos="0" relativeHeight="251659264" behindDoc="0" locked="0" layoutInCell="1" allowOverlap="1" wp14:anchorId="5448C026" wp14:editId="06005A09">
            <wp:simplePos x="0" y="0"/>
            <wp:positionH relativeFrom="column">
              <wp:posOffset>3740150</wp:posOffset>
            </wp:positionH>
            <wp:positionV relativeFrom="paragraph">
              <wp:posOffset>876935</wp:posOffset>
            </wp:positionV>
            <wp:extent cx="2158365" cy="1732915"/>
            <wp:effectExtent l="0" t="0" r="0" b="635"/>
            <wp:wrapSquare wrapText="bothSides"/>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381A53" w:rsidRPr="007815AB">
        <w:rPr>
          <w:rFonts w:asciiTheme="minorEastAsia" w:eastAsiaTheme="minorEastAsia" w:hAnsiTheme="minorEastAsia" w:hint="eastAsia"/>
          <w:szCs w:val="21"/>
        </w:rPr>
        <w:t>调查研究</w:t>
      </w:r>
      <w:r w:rsidR="007815AB" w:rsidRPr="007815AB">
        <w:rPr>
          <w:rFonts w:asciiTheme="minorEastAsia" w:eastAsiaTheme="minorEastAsia" w:hAnsiTheme="minorEastAsia" w:hint="eastAsia"/>
          <w:szCs w:val="21"/>
        </w:rPr>
        <w:t>：</w:t>
      </w:r>
      <w:r w:rsidRPr="007815AB">
        <w:rPr>
          <w:rFonts w:asciiTheme="minorEastAsia" w:eastAsiaTheme="minorEastAsia" w:hAnsiTheme="minorEastAsia" w:hint="eastAsia"/>
          <w:szCs w:val="21"/>
        </w:rPr>
        <w:t>您在学院技术技能积累过程中，见习、实习计划是否合理？</w:t>
      </w:r>
      <w:r w:rsidR="00381A53" w:rsidRPr="007815AB">
        <w:rPr>
          <w:rFonts w:asciiTheme="minorEastAsia" w:eastAsiaTheme="minorEastAsia" w:hAnsiTheme="minorEastAsia" w:hint="eastAsia"/>
          <w:szCs w:val="21"/>
        </w:rPr>
        <w:t>答题选项：</w:t>
      </w:r>
      <w:r w:rsidR="002C6333" w:rsidRPr="007815AB">
        <w:rPr>
          <w:rFonts w:asciiTheme="minorEastAsia" w:eastAsiaTheme="minorEastAsia" w:hAnsiTheme="minorEastAsia" w:hint="eastAsia"/>
          <w:szCs w:val="21"/>
        </w:rPr>
        <w:t>是</w:t>
      </w:r>
      <w:r w:rsidR="00381A53" w:rsidRPr="007815AB">
        <w:rPr>
          <w:rFonts w:asciiTheme="minorEastAsia" w:eastAsiaTheme="minorEastAsia" w:hAnsiTheme="minorEastAsia" w:hint="eastAsia"/>
          <w:szCs w:val="21"/>
        </w:rPr>
        <w:t>、</w:t>
      </w:r>
      <w:r w:rsidR="002C6333" w:rsidRPr="007815AB">
        <w:rPr>
          <w:rFonts w:asciiTheme="minorEastAsia" w:eastAsiaTheme="minorEastAsia" w:hAnsiTheme="minorEastAsia" w:hint="eastAsia"/>
          <w:szCs w:val="21"/>
        </w:rPr>
        <w:t>否</w:t>
      </w:r>
      <w:r w:rsidR="00381A53" w:rsidRPr="007815AB">
        <w:rPr>
          <w:rFonts w:asciiTheme="minorEastAsia" w:eastAsiaTheme="minorEastAsia" w:hAnsiTheme="minorEastAsia" w:hint="eastAsia"/>
          <w:szCs w:val="21"/>
        </w:rPr>
        <w:t>、</w:t>
      </w:r>
      <w:r w:rsidR="002C6333" w:rsidRPr="007815AB">
        <w:rPr>
          <w:rFonts w:asciiTheme="minorEastAsia" w:eastAsiaTheme="minorEastAsia" w:hAnsiTheme="minorEastAsia" w:hint="eastAsia"/>
          <w:szCs w:val="21"/>
        </w:rPr>
        <w:t>不知道</w:t>
      </w:r>
      <w:r w:rsidR="00381A53" w:rsidRPr="007815AB">
        <w:rPr>
          <w:rFonts w:asciiTheme="minorEastAsia" w:eastAsiaTheme="minorEastAsia" w:hAnsiTheme="minorEastAsia" w:hint="eastAsia"/>
          <w:szCs w:val="21"/>
        </w:rPr>
        <w:t>。</w:t>
      </w:r>
      <w:r w:rsidR="002251C8" w:rsidRPr="007815AB">
        <w:rPr>
          <w:rFonts w:asciiTheme="minorEastAsia" w:eastAsiaTheme="minorEastAsia" w:hAnsiTheme="minorEastAsia" w:hint="eastAsia"/>
          <w:szCs w:val="21"/>
        </w:rPr>
        <w:t>此选项</w:t>
      </w:r>
      <w:r w:rsidR="002C6333" w:rsidRPr="007815AB">
        <w:rPr>
          <w:rFonts w:asciiTheme="minorEastAsia" w:eastAsiaTheme="minorEastAsia" w:hAnsiTheme="minorEastAsia"/>
          <w:szCs w:val="21"/>
        </w:rPr>
        <w:t>主要是了解学生对本专业的实习</w:t>
      </w:r>
      <w:r w:rsidR="002C6333" w:rsidRPr="007815AB">
        <w:rPr>
          <w:rFonts w:asciiTheme="minorEastAsia" w:eastAsiaTheme="minorEastAsia" w:hAnsiTheme="minorEastAsia" w:hint="eastAsia"/>
          <w:szCs w:val="21"/>
        </w:rPr>
        <w:t>、</w:t>
      </w:r>
      <w:r w:rsidR="002C6333" w:rsidRPr="007815AB">
        <w:rPr>
          <w:rFonts w:asciiTheme="minorEastAsia" w:eastAsiaTheme="minorEastAsia" w:hAnsiTheme="minorEastAsia"/>
          <w:szCs w:val="21"/>
        </w:rPr>
        <w:t>见习计划是否理解</w:t>
      </w:r>
      <w:r w:rsidR="002C6333" w:rsidRPr="007815AB">
        <w:rPr>
          <w:rFonts w:asciiTheme="minorEastAsia" w:eastAsiaTheme="minorEastAsia" w:hAnsiTheme="minorEastAsia" w:hint="eastAsia"/>
          <w:szCs w:val="21"/>
        </w:rPr>
        <w:t>，从一个侧面探寻学生对技术技能积累的过程是否满意，</w:t>
      </w:r>
      <w:r w:rsidR="002C6333" w:rsidRPr="007815AB">
        <w:rPr>
          <w:rFonts w:asciiTheme="minorEastAsia" w:eastAsiaTheme="minorEastAsia" w:hAnsiTheme="minorEastAsia"/>
          <w:szCs w:val="21"/>
        </w:rPr>
        <w:t>深入了解学生的职业能力培养是否达到了</w:t>
      </w:r>
      <w:r w:rsidR="002C6333" w:rsidRPr="007815AB">
        <w:rPr>
          <w:rFonts w:asciiTheme="minorEastAsia" w:eastAsiaTheme="minorEastAsia" w:hAnsiTheme="minorEastAsia" w:hint="eastAsia"/>
          <w:szCs w:val="21"/>
        </w:rPr>
        <w:t>或达到了什么程度。分析此题，学生大部分认为见习、实习计划是合理的，本人认为这与学生认知水平有一定关系，实际目前见习、实习计划只是让学生开展浅层次的实践活动，在这类活动中学生顶多见识和参与岗位的部分过程，并没有全面参与到岗位的职业训练过程，因为目前见习、实习计划中学生技术技能的积累过程是短时的，并且基本上有岗位师傅带领，在岗位训练中没有独立进行技术技能的磨练。学生认为合理与学生参与社会的实践活动较少有很大的关联，学生甚至认为自己到了工作岗位也是有师傅带领，所以现在的见习、实习是非常好的了。实际某个岗位的职业能的培养中见习、实习只是浅层的技术技能的积累。32%的学生选择否，这部分学生的选择明显是不对的，因为的见习、实习计划虽然不是最好的，但确是最理想的。这部分学生对见习</w:t>
      </w:r>
      <w:r w:rsidR="00CF7C55" w:rsidRPr="007815AB">
        <w:rPr>
          <w:rFonts w:asciiTheme="minorEastAsia" w:eastAsiaTheme="minorEastAsia" w:hAnsiTheme="minorEastAsia" w:hint="eastAsia"/>
          <w:szCs w:val="21"/>
        </w:rPr>
        <w:t>、实习的认识没有到位，他们的理想见习、实习也许是就是在学院实训场</w:t>
      </w:r>
      <w:r w:rsidR="002C6333" w:rsidRPr="007815AB">
        <w:rPr>
          <w:rFonts w:asciiTheme="minorEastAsia" w:eastAsiaTheme="minorEastAsia" w:hAnsiTheme="minorEastAsia" w:hint="eastAsia"/>
          <w:szCs w:val="21"/>
        </w:rPr>
        <w:t>所走走过场。这部分学生是理论学习的狂人或是悠闲的过客（不爱学习的学生），反正他们想法不会是顶岗实习和师徒培养模式。而选择不知道的学生就更加可悲了，他们选择职业学校的学习就是一种无奈，所以对职业院校的培养目标都没有清楚认识。当然在选择B和C这两种答案</w:t>
      </w:r>
      <w:r w:rsidR="00FD0877" w:rsidRPr="007815AB">
        <w:rPr>
          <w:rFonts w:asciiTheme="minorEastAsia" w:eastAsiaTheme="minorEastAsia" w:hAnsiTheme="minorEastAsia" w:hint="eastAsia"/>
          <w:szCs w:val="21"/>
        </w:rPr>
        <w:t>的学生中也有对见习、实习功能认识较深的学生，我相信这只是很少</w:t>
      </w:r>
      <w:r w:rsidR="002C6333" w:rsidRPr="007815AB">
        <w:rPr>
          <w:rFonts w:asciiTheme="minorEastAsia" w:eastAsiaTheme="minorEastAsia" w:hAnsiTheme="minorEastAsia" w:hint="eastAsia"/>
          <w:szCs w:val="21"/>
        </w:rPr>
        <w:t>的一部分，他们也许认识到见习、实习没有全面培养学生的职业能力，只是肤浅让学生了解工作岗位基本常识。实际上在学生的见习、实习计划中也有个别专业是学校与企业、单位共同制定实习、见习的内容，这样的实习、见习有时候也是让学生独立上岗，这对学生的技术技能的积累有较大帮助，但是这样实习、见习较少，也只是存在个别的专业实习中。</w:t>
      </w:r>
    </w:p>
    <w:p w:rsidR="00E87D11" w:rsidRPr="007815AB" w:rsidRDefault="004C41AA" w:rsidP="007815AB">
      <w:pPr>
        <w:ind w:firstLineChars="200" w:firstLine="422"/>
        <w:rPr>
          <w:rFonts w:asciiTheme="minorEastAsia" w:eastAsiaTheme="minorEastAsia" w:hAnsiTheme="minorEastAsia"/>
          <w:b/>
          <w:szCs w:val="21"/>
        </w:rPr>
      </w:pPr>
      <w:r w:rsidRPr="007815AB">
        <w:rPr>
          <w:rFonts w:asciiTheme="minorEastAsia" w:eastAsiaTheme="minorEastAsia" w:hAnsiTheme="minorEastAsia" w:hint="eastAsia"/>
          <w:b/>
          <w:szCs w:val="21"/>
        </w:rPr>
        <w:t>三、</w:t>
      </w:r>
      <w:r w:rsidR="00312A7B" w:rsidRPr="007815AB">
        <w:rPr>
          <w:rFonts w:asciiTheme="minorEastAsia" w:eastAsiaTheme="minorEastAsia" w:hAnsiTheme="minorEastAsia" w:hint="eastAsia"/>
          <w:b/>
          <w:szCs w:val="21"/>
        </w:rPr>
        <w:t>完善产融</w:t>
      </w:r>
      <w:r w:rsidR="004573FF" w:rsidRPr="007815AB">
        <w:rPr>
          <w:rFonts w:asciiTheme="minorEastAsia" w:eastAsiaTheme="minorEastAsia" w:hAnsiTheme="minorEastAsia" w:hint="eastAsia"/>
          <w:b/>
          <w:szCs w:val="21"/>
        </w:rPr>
        <w:t>对接的内容和实践比例</w:t>
      </w:r>
    </w:p>
    <w:p w:rsidR="00E87D11" w:rsidRPr="007815AB" w:rsidRDefault="00CF7C55" w:rsidP="007815AB">
      <w:pPr>
        <w:ind w:firstLineChars="200" w:firstLine="420"/>
        <w:rPr>
          <w:rFonts w:asciiTheme="minorEastAsia" w:eastAsiaTheme="minorEastAsia" w:hAnsiTheme="minorEastAsia"/>
          <w:szCs w:val="21"/>
        </w:rPr>
      </w:pPr>
      <w:r w:rsidRPr="007815AB">
        <w:rPr>
          <w:rFonts w:asciiTheme="minorEastAsia" w:eastAsiaTheme="minorEastAsia" w:hAnsiTheme="minorEastAsia"/>
          <w:noProof/>
          <w:szCs w:val="21"/>
        </w:rPr>
        <w:lastRenderedPageBreak/>
        <w:drawing>
          <wp:anchor distT="0" distB="0" distL="114300" distR="114300" simplePos="0" relativeHeight="251660288" behindDoc="0" locked="0" layoutInCell="1" allowOverlap="1" wp14:anchorId="568AB1C8" wp14:editId="21D32D6F">
            <wp:simplePos x="0" y="0"/>
            <wp:positionH relativeFrom="column">
              <wp:posOffset>3220085</wp:posOffset>
            </wp:positionH>
            <wp:positionV relativeFrom="paragraph">
              <wp:posOffset>2562860</wp:posOffset>
            </wp:positionV>
            <wp:extent cx="2838450" cy="1892300"/>
            <wp:effectExtent l="0" t="0" r="0" b="0"/>
            <wp:wrapSquare wrapText="bothSides"/>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E87D11" w:rsidRPr="007815AB">
        <w:rPr>
          <w:rFonts w:asciiTheme="minorEastAsia" w:eastAsiaTheme="minorEastAsia" w:hAnsiTheme="minorEastAsia" w:hint="eastAsia"/>
          <w:szCs w:val="21"/>
        </w:rPr>
        <w:t>职业教育课程教学计划分为公共基础课模块、专业基础模块、选修模块、实验实训模块等。包含：教学目标、课程设置、教学形式、教学环节、教学时间安排等几个主要方面。</w:t>
      </w:r>
      <w:r w:rsidR="00393289" w:rsidRPr="007815AB">
        <w:rPr>
          <w:rFonts w:asciiTheme="minorEastAsia" w:eastAsiaTheme="minorEastAsia" w:hAnsiTheme="minorEastAsia" w:hint="eastAsia"/>
          <w:szCs w:val="21"/>
        </w:rPr>
        <w:t>其中，教学计划的时间安排，包括以下：整个教学活动所</w:t>
      </w:r>
      <w:r w:rsidR="00E87D11" w:rsidRPr="007815AB">
        <w:rPr>
          <w:rFonts w:asciiTheme="minorEastAsia" w:eastAsiaTheme="minorEastAsia" w:hAnsiTheme="minorEastAsia" w:hint="eastAsia"/>
          <w:szCs w:val="21"/>
        </w:rPr>
        <w:t>用的时间</w:t>
      </w:r>
      <w:r w:rsidR="005B2BDA" w:rsidRPr="007815AB">
        <w:rPr>
          <w:rFonts w:asciiTheme="minorEastAsia" w:eastAsiaTheme="minorEastAsia" w:hAnsiTheme="minorEastAsia" w:hint="eastAsia"/>
          <w:szCs w:val="21"/>
        </w:rPr>
        <w:t>；</w:t>
      </w:r>
      <w:r w:rsidR="00E87D11" w:rsidRPr="007815AB">
        <w:rPr>
          <w:rFonts w:asciiTheme="minorEastAsia" w:eastAsiaTheme="minorEastAsia" w:hAnsiTheme="minorEastAsia" w:hint="eastAsia"/>
          <w:szCs w:val="21"/>
        </w:rPr>
        <w:t>完成某门课程所需要的时间</w:t>
      </w:r>
      <w:r w:rsidR="00FD0877" w:rsidRPr="007815AB">
        <w:rPr>
          <w:rFonts w:asciiTheme="minorEastAsia" w:eastAsiaTheme="minorEastAsia" w:hAnsiTheme="minorEastAsia" w:hint="eastAsia"/>
          <w:szCs w:val="21"/>
        </w:rPr>
        <w:t>；</w:t>
      </w:r>
      <w:r w:rsidR="00E87D11" w:rsidRPr="007815AB">
        <w:rPr>
          <w:rFonts w:asciiTheme="minorEastAsia" w:eastAsiaTheme="minorEastAsia" w:hAnsiTheme="minorEastAsia" w:hint="eastAsia"/>
          <w:szCs w:val="21"/>
        </w:rPr>
        <w:t>周学时设计</w:t>
      </w:r>
      <w:r w:rsidR="00FD0877" w:rsidRPr="007815AB">
        <w:rPr>
          <w:rFonts w:asciiTheme="minorEastAsia" w:eastAsiaTheme="minorEastAsia" w:hAnsiTheme="minorEastAsia" w:hint="eastAsia"/>
          <w:szCs w:val="21"/>
        </w:rPr>
        <w:t>；</w:t>
      </w:r>
      <w:r w:rsidR="00E87D11" w:rsidRPr="007815AB">
        <w:rPr>
          <w:rFonts w:asciiTheme="minorEastAsia" w:eastAsiaTheme="minorEastAsia" w:hAnsiTheme="minorEastAsia" w:hint="eastAsia"/>
          <w:szCs w:val="21"/>
        </w:rPr>
        <w:t>总学时设计</w:t>
      </w:r>
      <w:r w:rsidR="00393289" w:rsidRPr="007815AB">
        <w:rPr>
          <w:rFonts w:asciiTheme="minorEastAsia" w:eastAsiaTheme="minorEastAsia" w:hAnsiTheme="minorEastAsia" w:hint="eastAsia"/>
          <w:szCs w:val="21"/>
        </w:rPr>
        <w:t>。</w:t>
      </w:r>
      <w:r w:rsidR="00E87D11" w:rsidRPr="007815AB">
        <w:rPr>
          <w:rFonts w:asciiTheme="minorEastAsia" w:eastAsiaTheme="minorEastAsia" w:hAnsiTheme="minorEastAsia" w:hint="eastAsia"/>
          <w:szCs w:val="21"/>
        </w:rPr>
        <w:t>教学形式、教学环节中涉及的各类课程的讲授、复习、实验、参观、讨论、自习、测验、考查等各环节的时间比例。学生对教学计划的目的和作用基本不了解，对学习科目的开设根本不关心，他们的学习目标比较盲从，这对于职业能力培养极为不利，我们对学生进行专项教育，让他们知道职业能力培养的目标和宗旨，培养他们认识教学计划，并能依据教学计划，设计自身职业能力培养目标和技术技能培养过程。</w:t>
      </w:r>
    </w:p>
    <w:p w:rsidR="00F61F9A" w:rsidRPr="007815AB" w:rsidRDefault="00337442" w:rsidP="007815AB">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笔者调研的</w:t>
      </w:r>
      <w:r w:rsidR="0042552C" w:rsidRPr="007815AB">
        <w:rPr>
          <w:rFonts w:asciiTheme="minorEastAsia" w:eastAsiaTheme="minorEastAsia" w:hAnsiTheme="minorEastAsia" w:hint="eastAsia"/>
          <w:szCs w:val="21"/>
        </w:rPr>
        <w:t>一个项是：</w:t>
      </w:r>
      <w:r w:rsidR="00C0303A" w:rsidRPr="007815AB">
        <w:rPr>
          <w:rFonts w:asciiTheme="minorEastAsia" w:eastAsiaTheme="minorEastAsia" w:hAnsiTheme="minorEastAsia" w:hint="eastAsia"/>
          <w:szCs w:val="21"/>
        </w:rPr>
        <w:t>您在学院学习过程中，校企合作见习安排的时间是否合理？</w:t>
      </w:r>
      <w:r w:rsidR="00012539" w:rsidRPr="007815AB">
        <w:rPr>
          <w:rFonts w:asciiTheme="minorEastAsia" w:eastAsiaTheme="minorEastAsia" w:hAnsiTheme="minorEastAsia" w:hint="eastAsia"/>
          <w:szCs w:val="21"/>
        </w:rPr>
        <w:t>答题选项：</w:t>
      </w:r>
      <w:r w:rsidR="002C6333" w:rsidRPr="007815AB">
        <w:rPr>
          <w:rFonts w:asciiTheme="minorEastAsia" w:eastAsiaTheme="minorEastAsia" w:hAnsiTheme="minorEastAsia" w:hint="eastAsia"/>
          <w:szCs w:val="21"/>
        </w:rPr>
        <w:t>合理</w:t>
      </w:r>
      <w:r w:rsidR="00012539" w:rsidRPr="007815AB">
        <w:rPr>
          <w:rFonts w:asciiTheme="minorEastAsia" w:eastAsiaTheme="minorEastAsia" w:hAnsiTheme="minorEastAsia" w:hint="eastAsia"/>
          <w:szCs w:val="21"/>
        </w:rPr>
        <w:t>；</w:t>
      </w:r>
      <w:r w:rsidR="002C6333" w:rsidRPr="007815AB">
        <w:rPr>
          <w:rFonts w:asciiTheme="minorEastAsia" w:eastAsiaTheme="minorEastAsia" w:hAnsiTheme="minorEastAsia" w:hint="eastAsia"/>
          <w:szCs w:val="21"/>
        </w:rPr>
        <w:t>不合理</w:t>
      </w:r>
      <w:r w:rsidR="00012539" w:rsidRPr="007815AB">
        <w:rPr>
          <w:rFonts w:asciiTheme="minorEastAsia" w:eastAsiaTheme="minorEastAsia" w:hAnsiTheme="minorEastAsia" w:hint="eastAsia"/>
          <w:szCs w:val="21"/>
        </w:rPr>
        <w:t>；</w:t>
      </w:r>
      <w:r w:rsidR="002C6333" w:rsidRPr="007815AB">
        <w:rPr>
          <w:rFonts w:asciiTheme="minorEastAsia" w:eastAsiaTheme="minorEastAsia" w:hAnsiTheme="minorEastAsia" w:hint="eastAsia"/>
          <w:szCs w:val="21"/>
        </w:rPr>
        <w:t>不知道</w:t>
      </w:r>
      <w:r w:rsidR="00012539" w:rsidRPr="007815AB">
        <w:rPr>
          <w:rFonts w:asciiTheme="minorEastAsia" w:eastAsiaTheme="minorEastAsia" w:hAnsiTheme="minorEastAsia" w:hint="eastAsia"/>
          <w:szCs w:val="21"/>
        </w:rPr>
        <w:t>。</w:t>
      </w:r>
      <w:r w:rsidR="002C6333" w:rsidRPr="007815AB">
        <w:rPr>
          <w:rFonts w:asciiTheme="minorEastAsia" w:eastAsiaTheme="minorEastAsia" w:hAnsiTheme="minorEastAsia" w:hint="eastAsia"/>
          <w:szCs w:val="21"/>
        </w:rPr>
        <w:t>在职业能力培养的过程中校企合作对学生进行实践活动是一种常用的方式，目的是培养学生职业能力，也就是进行技术技能的积累。见习是实习的前奏，是让学生了解企业和了解岗位的第一步。校企合作见习时间安排用两层意思：一是在哪个时间</w:t>
      </w:r>
      <w:proofErr w:type="gramStart"/>
      <w:r w:rsidR="002C6333" w:rsidRPr="007815AB">
        <w:rPr>
          <w:rFonts w:asciiTheme="minorEastAsia" w:eastAsiaTheme="minorEastAsia" w:hAnsiTheme="minorEastAsia" w:hint="eastAsia"/>
          <w:szCs w:val="21"/>
        </w:rPr>
        <w:t>段比较</w:t>
      </w:r>
      <w:proofErr w:type="gramEnd"/>
      <w:r w:rsidR="002C6333" w:rsidRPr="007815AB">
        <w:rPr>
          <w:rFonts w:asciiTheme="minorEastAsia" w:eastAsiaTheme="minorEastAsia" w:hAnsiTheme="minorEastAsia" w:hint="eastAsia"/>
          <w:szCs w:val="21"/>
        </w:rPr>
        <w:t>合适；二是见习的时间多长为最好。学生选择合理的占比56%，选择不合理占比27% ，选择不知道占比17%，分析以上情况，大多数学生对于目前学院安排的见习时间是比较认可的，学院见习计划依据不同的专业适时进行安排，有的专业每学期进行一次，每次见习一周；有的专业每学年一次，时间一周；个别专业在实习前开展一次，时间一周。见习是在进行一段时间的理论学习后到企业与事业单位进行实践学习，同见习学习让学生对岗位的基本过程和岗位职业素质要求有初步的认知，并</w:t>
      </w:r>
      <w:r w:rsidR="004573FF" w:rsidRPr="007815AB">
        <w:rPr>
          <w:rFonts w:asciiTheme="minorEastAsia" w:eastAsiaTheme="minorEastAsia" w:hAnsiTheme="minorEastAsia" w:hint="eastAsia"/>
          <w:szCs w:val="21"/>
        </w:rPr>
        <w:t>结合自身的学习进行思考，探寻下一步学习的重点和理论的学习过程，经过</w:t>
      </w:r>
      <w:r w:rsidR="002C6333" w:rsidRPr="007815AB">
        <w:rPr>
          <w:rFonts w:asciiTheme="minorEastAsia" w:eastAsiaTheme="minorEastAsia" w:hAnsiTheme="minorEastAsia" w:hint="eastAsia"/>
          <w:szCs w:val="21"/>
        </w:rPr>
        <w:t>不断的理论学习与见习学习，学生对岗位的职业能力逐渐形成，完成技术技能的积累。选择不合理的学生占比27%，分析当前学生的心理特征，笔者认为有以下三种因素：一是学生对见习学习认识不深，认为见习是到岗位单位看看而已，根本学不到什么知识，甚至有的学生片面认为见习就是要学生多花钱。他们没有认识到理论学习与实践活动的交替融合，对学习职业能力的帮助；二是学生对见习的时间段有疑问，理论学习没有完成就去见习是不合理，因为见习是知道了才见习，途中见习对学习不会有帮助，这部分学生忽视了见习也是重要的学习过程。三是部分学生对见习根本就不想去，这部分学生只想在校园进行简单的学习，对于走出校门进行社会，认识社会存在畏惧心理。选择不知道占比17%，这部分学生进入学校学习对于实践活动几乎不关心，在职业院校学习的目的是什么他们都没有人在思考过。这部分学生对于学习的理解就是学好理论一切都解决了，同样他们对进入社会，实践社会存在畏惧的心理。</w:t>
      </w:r>
    </w:p>
    <w:p w:rsidR="0042552C" w:rsidRPr="007815AB" w:rsidRDefault="00F61F9A" w:rsidP="007815AB">
      <w:pPr>
        <w:ind w:firstLineChars="200" w:firstLine="420"/>
        <w:rPr>
          <w:rFonts w:asciiTheme="minorEastAsia" w:eastAsiaTheme="minorEastAsia" w:hAnsiTheme="minorEastAsia" w:cs="Arial"/>
          <w:szCs w:val="21"/>
          <w:shd w:val="clear" w:color="auto" w:fill="FFFFFF"/>
        </w:rPr>
      </w:pPr>
      <w:r w:rsidRPr="007815AB">
        <w:rPr>
          <w:rFonts w:asciiTheme="minorEastAsia" w:eastAsiaTheme="minorEastAsia" w:hAnsiTheme="minorEastAsia" w:hint="eastAsia"/>
          <w:szCs w:val="21"/>
        </w:rPr>
        <w:t>当下，边疆职业教育的发展，要以职业教育“双高”发展标杆，</w:t>
      </w:r>
      <w:r w:rsidRPr="007815AB">
        <w:rPr>
          <w:rFonts w:asciiTheme="minorEastAsia" w:eastAsiaTheme="minorEastAsia" w:hAnsiTheme="minorEastAsia"/>
          <w:szCs w:val="21"/>
        </w:rPr>
        <w:t>分析职业教育的发展趋势，确立目标，找准方向，聚焦内涵建设</w:t>
      </w:r>
      <w:r w:rsidRPr="007815AB">
        <w:rPr>
          <w:rFonts w:asciiTheme="minorEastAsia" w:eastAsiaTheme="minorEastAsia" w:hAnsiTheme="minorEastAsia" w:hint="eastAsia"/>
          <w:szCs w:val="21"/>
        </w:rPr>
        <w:t>技术技能平台，职业能力培养，</w:t>
      </w:r>
      <w:r w:rsidRPr="007815AB">
        <w:rPr>
          <w:rFonts w:asciiTheme="minorEastAsia" w:eastAsiaTheme="minorEastAsia" w:hAnsiTheme="minorEastAsia"/>
          <w:szCs w:val="21"/>
        </w:rPr>
        <w:t>坚持立德树人，全面贯彻党的教育方针</w:t>
      </w:r>
      <w:r w:rsidRPr="007815AB">
        <w:rPr>
          <w:rFonts w:asciiTheme="minorEastAsia" w:eastAsiaTheme="minorEastAsia" w:hAnsiTheme="minorEastAsia" w:hint="eastAsia"/>
          <w:szCs w:val="21"/>
        </w:rPr>
        <w:t>，</w:t>
      </w:r>
      <w:r w:rsidRPr="007815AB">
        <w:rPr>
          <w:rFonts w:asciiTheme="minorEastAsia" w:eastAsiaTheme="minorEastAsia" w:hAnsiTheme="minorEastAsia"/>
          <w:szCs w:val="21"/>
        </w:rPr>
        <w:t>坚持以师生为本的办学理念；坚持教学的中心地位；坚持</w:t>
      </w:r>
      <w:r w:rsidRPr="007815AB">
        <w:rPr>
          <w:rFonts w:asciiTheme="minorEastAsia" w:eastAsiaTheme="minorEastAsia" w:hAnsiTheme="minorEastAsia" w:hint="eastAsia"/>
          <w:szCs w:val="21"/>
        </w:rPr>
        <w:t>产教融合</w:t>
      </w:r>
      <w:r w:rsidRPr="007815AB">
        <w:rPr>
          <w:rFonts w:asciiTheme="minorEastAsia" w:eastAsiaTheme="minorEastAsia" w:hAnsiTheme="minorEastAsia"/>
          <w:szCs w:val="21"/>
        </w:rPr>
        <w:t>办学格局</w:t>
      </w:r>
      <w:r w:rsidRPr="007815AB">
        <w:rPr>
          <w:rFonts w:asciiTheme="minorEastAsia" w:eastAsiaTheme="minorEastAsia" w:hAnsiTheme="minorEastAsia" w:hint="eastAsia"/>
          <w:szCs w:val="21"/>
        </w:rPr>
        <w:t>，</w:t>
      </w:r>
      <w:r w:rsidRPr="007815AB">
        <w:rPr>
          <w:rFonts w:asciiTheme="minorEastAsia" w:eastAsiaTheme="minorEastAsia" w:hAnsiTheme="minorEastAsia"/>
          <w:szCs w:val="21"/>
        </w:rPr>
        <w:t>推进</w:t>
      </w:r>
      <w:proofErr w:type="gramStart"/>
      <w:r w:rsidR="00CC6E06">
        <w:rPr>
          <w:rFonts w:asciiTheme="minorEastAsia" w:eastAsiaTheme="minorEastAsia" w:hAnsiTheme="minorEastAsia"/>
          <w:szCs w:val="21"/>
        </w:rPr>
        <w:t>”</w:t>
      </w:r>
      <w:proofErr w:type="gramEnd"/>
      <w:r w:rsidRPr="007815AB">
        <w:rPr>
          <w:rFonts w:asciiTheme="minorEastAsia" w:eastAsiaTheme="minorEastAsia" w:hAnsiTheme="minorEastAsia"/>
          <w:szCs w:val="21"/>
        </w:rPr>
        <w:t>专业</w:t>
      </w:r>
      <w:r w:rsidR="00CC6E06">
        <w:rPr>
          <w:rFonts w:asciiTheme="minorEastAsia" w:eastAsiaTheme="minorEastAsia" w:hAnsiTheme="minorEastAsia" w:hint="eastAsia"/>
          <w:szCs w:val="21"/>
        </w:rPr>
        <w:t>+</w:t>
      </w:r>
      <w:r w:rsidRPr="007815AB">
        <w:rPr>
          <w:rFonts w:asciiTheme="minorEastAsia" w:eastAsiaTheme="minorEastAsia" w:hAnsiTheme="minorEastAsia"/>
          <w:szCs w:val="21"/>
        </w:rPr>
        <w:t>公司</w:t>
      </w:r>
      <w:proofErr w:type="gramStart"/>
      <w:r w:rsidR="00CC6E06">
        <w:rPr>
          <w:rFonts w:asciiTheme="minorEastAsia" w:eastAsiaTheme="minorEastAsia" w:hAnsiTheme="minorEastAsia"/>
          <w:szCs w:val="21"/>
        </w:rPr>
        <w:t>”</w:t>
      </w:r>
      <w:proofErr w:type="gramEnd"/>
      <w:r w:rsidRPr="007815AB">
        <w:rPr>
          <w:rFonts w:asciiTheme="minorEastAsia" w:eastAsiaTheme="minorEastAsia" w:hAnsiTheme="minorEastAsia"/>
          <w:szCs w:val="21"/>
        </w:rPr>
        <w:t>的</w:t>
      </w:r>
      <w:r w:rsidRPr="007815AB">
        <w:rPr>
          <w:rFonts w:asciiTheme="minorEastAsia" w:eastAsiaTheme="minorEastAsia" w:hAnsiTheme="minorEastAsia" w:hint="eastAsia"/>
          <w:szCs w:val="21"/>
        </w:rPr>
        <w:t>技术技能平台</w:t>
      </w:r>
      <w:r w:rsidRPr="007815AB">
        <w:rPr>
          <w:rFonts w:asciiTheme="minorEastAsia" w:eastAsiaTheme="minorEastAsia" w:hAnsiTheme="minorEastAsia"/>
          <w:szCs w:val="21"/>
        </w:rPr>
        <w:t>模式</w:t>
      </w:r>
      <w:r w:rsidRPr="007815AB">
        <w:rPr>
          <w:rFonts w:asciiTheme="minorEastAsia" w:eastAsiaTheme="minorEastAsia" w:hAnsiTheme="minorEastAsia" w:hint="eastAsia"/>
          <w:szCs w:val="21"/>
        </w:rPr>
        <w:t>。</w:t>
      </w:r>
      <w:r w:rsidR="00035A21" w:rsidRPr="007815AB">
        <w:rPr>
          <w:rFonts w:asciiTheme="minorEastAsia" w:eastAsiaTheme="minorEastAsia" w:hAnsiTheme="minorEastAsia" w:cs="Arial" w:hint="eastAsia"/>
          <w:szCs w:val="21"/>
          <w:shd w:val="clear" w:color="auto" w:fill="FFFFFF"/>
        </w:rPr>
        <w:t>同时</w:t>
      </w:r>
      <w:r w:rsidR="00F617AB" w:rsidRPr="007815AB">
        <w:rPr>
          <w:rFonts w:asciiTheme="minorEastAsia" w:eastAsiaTheme="minorEastAsia" w:hAnsiTheme="minorEastAsia" w:cs="Arial"/>
          <w:szCs w:val="21"/>
          <w:shd w:val="clear" w:color="auto" w:fill="FFFFFF"/>
        </w:rPr>
        <w:t>改革、完善边疆</w:t>
      </w:r>
      <w:r w:rsidR="00035A21" w:rsidRPr="007815AB">
        <w:rPr>
          <w:rFonts w:asciiTheme="minorEastAsia" w:eastAsiaTheme="minorEastAsia" w:hAnsiTheme="minorEastAsia" w:cs="Arial"/>
          <w:szCs w:val="21"/>
          <w:shd w:val="clear" w:color="auto" w:fill="FFFFFF"/>
        </w:rPr>
        <w:t>职业教育制度体系</w:t>
      </w:r>
      <w:r w:rsidR="00F617AB" w:rsidRPr="007815AB">
        <w:rPr>
          <w:rFonts w:asciiTheme="minorEastAsia" w:eastAsiaTheme="minorEastAsia" w:hAnsiTheme="minorEastAsia" w:cs="Arial"/>
          <w:szCs w:val="21"/>
          <w:shd w:val="clear" w:color="auto" w:fill="FFFFFF"/>
        </w:rPr>
        <w:t>，</w:t>
      </w:r>
      <w:r w:rsidR="00673807" w:rsidRPr="007815AB">
        <w:rPr>
          <w:rFonts w:asciiTheme="minorEastAsia" w:eastAsiaTheme="minorEastAsia" w:hAnsiTheme="minorEastAsia" w:cs="Arial"/>
          <w:szCs w:val="21"/>
          <w:shd w:val="clear" w:color="auto" w:fill="FFFFFF"/>
        </w:rPr>
        <w:t>鼓励企业和社会力量参与边疆职业教育，创新边疆</w:t>
      </w:r>
      <w:r w:rsidR="00035A21" w:rsidRPr="007815AB">
        <w:rPr>
          <w:rFonts w:asciiTheme="minorEastAsia" w:eastAsiaTheme="minorEastAsia" w:hAnsiTheme="minorEastAsia" w:cs="Arial"/>
          <w:szCs w:val="21"/>
          <w:shd w:val="clear" w:color="auto" w:fill="FFFFFF"/>
        </w:rPr>
        <w:t>产教融合，完善人才</w:t>
      </w:r>
      <w:r w:rsidR="00035A21" w:rsidRPr="007815AB">
        <w:rPr>
          <w:rFonts w:asciiTheme="minorEastAsia" w:eastAsiaTheme="minorEastAsia" w:hAnsiTheme="minorEastAsia" w:cs="Arial" w:hint="eastAsia"/>
          <w:szCs w:val="21"/>
          <w:shd w:val="clear" w:color="auto" w:fill="FFFFFF"/>
        </w:rPr>
        <w:t>培养技术技能平台建设，</w:t>
      </w:r>
      <w:r w:rsidR="00035A21" w:rsidRPr="007815AB">
        <w:rPr>
          <w:rFonts w:asciiTheme="minorEastAsia" w:eastAsiaTheme="minorEastAsia" w:hAnsiTheme="minorEastAsia" w:cs="Arial"/>
          <w:szCs w:val="21"/>
          <w:shd w:val="clear" w:color="auto" w:fill="FFFFFF"/>
        </w:rPr>
        <w:t>为边疆经济发展提供技能人才资源保障。</w:t>
      </w:r>
    </w:p>
    <w:p w:rsidR="003072DD" w:rsidRDefault="003072DD" w:rsidP="00BF0522">
      <w:pPr>
        <w:rPr>
          <w:rFonts w:asciiTheme="minorEastAsia" w:eastAsiaTheme="minorEastAsia" w:hAnsiTheme="minorEastAsia"/>
          <w:sz w:val="32"/>
          <w:szCs w:val="32"/>
          <w:shd w:val="clear" w:color="auto" w:fill="FFFFFF"/>
        </w:rPr>
      </w:pPr>
      <w:bookmarkStart w:id="0" w:name="_GoBack"/>
      <w:bookmarkEnd w:id="0"/>
    </w:p>
    <w:p w:rsidR="003072DD" w:rsidRPr="00061799" w:rsidRDefault="003072DD" w:rsidP="00BF0522">
      <w:pPr>
        <w:rPr>
          <w:rFonts w:ascii="仿宋" w:eastAsia="仿宋" w:hAnsi="仿宋"/>
          <w:szCs w:val="21"/>
          <w:shd w:val="clear" w:color="auto" w:fill="FFFFFF"/>
        </w:rPr>
      </w:pPr>
      <w:r w:rsidRPr="00061799">
        <w:rPr>
          <w:rFonts w:ascii="仿宋" w:eastAsia="仿宋" w:hAnsi="仿宋" w:hint="eastAsia"/>
          <w:szCs w:val="21"/>
          <w:shd w:val="clear" w:color="auto" w:fill="FFFFFF"/>
        </w:rPr>
        <w:t>参考文献：</w:t>
      </w:r>
    </w:p>
    <w:p w:rsidR="003072DD" w:rsidRPr="00061799" w:rsidRDefault="00061799" w:rsidP="00ED754A">
      <w:pPr>
        <w:rPr>
          <w:rFonts w:ascii="仿宋" w:eastAsia="仿宋" w:hAnsi="仿宋"/>
          <w:szCs w:val="21"/>
        </w:rPr>
      </w:pPr>
      <w:r w:rsidRPr="00061799">
        <w:rPr>
          <w:rFonts w:ascii="仿宋" w:eastAsia="仿宋" w:hAnsi="仿宋" w:hint="eastAsia"/>
          <w:szCs w:val="21"/>
        </w:rPr>
        <w:t>[1]</w:t>
      </w:r>
      <w:r w:rsidR="003072DD" w:rsidRPr="00061799">
        <w:rPr>
          <w:rFonts w:ascii="仿宋" w:eastAsia="仿宋" w:hAnsi="仿宋"/>
          <w:szCs w:val="21"/>
        </w:rPr>
        <w:t>《国家职业教育改革实施方案》</w:t>
      </w:r>
      <w:r w:rsidR="00BF0522" w:rsidRPr="00061799">
        <w:rPr>
          <w:rFonts w:ascii="仿宋" w:eastAsia="仿宋" w:hAnsi="仿宋" w:hint="eastAsia"/>
          <w:szCs w:val="21"/>
        </w:rPr>
        <w:t xml:space="preserve">  </w:t>
      </w:r>
      <w:r w:rsidR="00DC1930" w:rsidRPr="00061799">
        <w:rPr>
          <w:rFonts w:ascii="仿宋" w:eastAsia="仿宋" w:hAnsi="仿宋"/>
          <w:szCs w:val="21"/>
        </w:rPr>
        <w:t>2019年1月24日，国务院印发</w:t>
      </w:r>
    </w:p>
    <w:p w:rsidR="003072DD" w:rsidRPr="00061799" w:rsidRDefault="00061799" w:rsidP="00ED754A">
      <w:pPr>
        <w:rPr>
          <w:rFonts w:ascii="仿宋" w:eastAsia="仿宋" w:hAnsi="仿宋"/>
          <w:szCs w:val="21"/>
        </w:rPr>
      </w:pPr>
      <w:r>
        <w:rPr>
          <w:rFonts w:ascii="仿宋" w:eastAsia="仿宋" w:hAnsi="仿宋" w:hint="eastAsia"/>
          <w:szCs w:val="21"/>
        </w:rPr>
        <w:t>[</w:t>
      </w:r>
      <w:r w:rsidR="00DC1930" w:rsidRPr="00061799">
        <w:rPr>
          <w:rFonts w:ascii="仿宋" w:eastAsia="仿宋" w:hAnsi="仿宋" w:hint="eastAsia"/>
          <w:szCs w:val="21"/>
        </w:rPr>
        <w:t>2</w:t>
      </w:r>
      <w:r>
        <w:rPr>
          <w:rFonts w:ascii="仿宋" w:eastAsia="仿宋" w:hAnsi="仿宋" w:hint="eastAsia"/>
          <w:szCs w:val="21"/>
        </w:rPr>
        <w:t>]</w:t>
      </w:r>
      <w:r w:rsidR="003072DD" w:rsidRPr="00061799">
        <w:rPr>
          <w:rFonts w:ascii="仿宋" w:eastAsia="仿宋" w:hAnsi="仿宋"/>
          <w:szCs w:val="21"/>
        </w:rPr>
        <w:t>《办好职业教育是全社会的大事》刘景忠《上海教育》</w:t>
      </w:r>
      <w:r w:rsidR="00BF0522" w:rsidRPr="00061799">
        <w:rPr>
          <w:rFonts w:ascii="仿宋" w:eastAsia="仿宋" w:hAnsi="仿宋"/>
          <w:szCs w:val="21"/>
        </w:rPr>
        <w:t>2019</w:t>
      </w:r>
      <w:r w:rsidR="00BF0522" w:rsidRPr="00061799">
        <w:rPr>
          <w:rFonts w:ascii="仿宋" w:eastAsia="仿宋" w:hAnsi="仿宋" w:hint="eastAsia"/>
          <w:szCs w:val="21"/>
        </w:rPr>
        <w:t>.</w:t>
      </w:r>
      <w:r w:rsidR="00BF0522" w:rsidRPr="00061799">
        <w:rPr>
          <w:rFonts w:ascii="仿宋" w:eastAsia="仿宋" w:hAnsi="仿宋"/>
          <w:szCs w:val="21"/>
        </w:rPr>
        <w:t>04</w:t>
      </w:r>
      <w:r w:rsidR="00BF0522" w:rsidRPr="00061799">
        <w:rPr>
          <w:rFonts w:ascii="仿宋" w:eastAsia="仿宋" w:hAnsi="仿宋" w:hint="eastAsia"/>
          <w:szCs w:val="21"/>
        </w:rPr>
        <w:t>.</w:t>
      </w:r>
      <w:r w:rsidR="003072DD" w:rsidRPr="00061799">
        <w:rPr>
          <w:rFonts w:ascii="仿宋" w:eastAsia="仿宋" w:hAnsi="仿宋"/>
          <w:szCs w:val="21"/>
        </w:rPr>
        <w:t>20</w:t>
      </w:r>
    </w:p>
    <w:p w:rsidR="003072DD" w:rsidRPr="00061799" w:rsidRDefault="00061799" w:rsidP="00ED754A">
      <w:pPr>
        <w:rPr>
          <w:rFonts w:ascii="仿宋" w:eastAsia="仿宋" w:hAnsi="仿宋"/>
          <w:szCs w:val="21"/>
        </w:rPr>
      </w:pPr>
      <w:r>
        <w:rPr>
          <w:rFonts w:ascii="仿宋" w:eastAsia="仿宋" w:hAnsi="仿宋" w:hint="eastAsia"/>
          <w:szCs w:val="21"/>
        </w:rPr>
        <w:t>[3]</w:t>
      </w:r>
      <w:r w:rsidR="003072DD" w:rsidRPr="00061799">
        <w:rPr>
          <w:rFonts w:ascii="仿宋" w:eastAsia="仿宋" w:hAnsi="仿宋"/>
          <w:szCs w:val="21"/>
        </w:rPr>
        <w:t>《高职院校质量文化的生成机理及品牌化路径重构》朱佳艺</w:t>
      </w:r>
      <w:r w:rsidR="00ED754A" w:rsidRPr="00061799">
        <w:rPr>
          <w:rFonts w:ascii="仿宋" w:eastAsia="仿宋" w:hAnsi="仿宋" w:hint="eastAsia"/>
          <w:szCs w:val="21"/>
        </w:rPr>
        <w:t xml:space="preserve"> </w:t>
      </w:r>
      <w:r w:rsidR="003072DD" w:rsidRPr="00061799">
        <w:rPr>
          <w:rFonts w:ascii="仿宋" w:eastAsia="仿宋" w:hAnsi="仿宋"/>
          <w:szCs w:val="21"/>
        </w:rPr>
        <w:t>胡艳兰《江苏高职教育》</w:t>
      </w:r>
      <w:r w:rsidR="00BF0522" w:rsidRPr="00061799">
        <w:rPr>
          <w:rFonts w:ascii="仿宋" w:eastAsia="仿宋" w:hAnsi="仿宋"/>
          <w:szCs w:val="21"/>
        </w:rPr>
        <w:t>2019</w:t>
      </w:r>
      <w:r w:rsidR="00BF0522" w:rsidRPr="00061799">
        <w:rPr>
          <w:rFonts w:ascii="仿宋" w:eastAsia="仿宋" w:hAnsi="仿宋" w:hint="eastAsia"/>
          <w:szCs w:val="21"/>
        </w:rPr>
        <w:t>.</w:t>
      </w:r>
      <w:r w:rsidR="00BF0522" w:rsidRPr="00061799">
        <w:rPr>
          <w:rFonts w:ascii="仿宋" w:eastAsia="仿宋" w:hAnsi="仿宋"/>
          <w:szCs w:val="21"/>
        </w:rPr>
        <w:t>06</w:t>
      </w:r>
      <w:r w:rsidR="00BF0522" w:rsidRPr="00061799">
        <w:rPr>
          <w:rFonts w:ascii="仿宋" w:eastAsia="仿宋" w:hAnsi="仿宋" w:hint="eastAsia"/>
          <w:szCs w:val="21"/>
        </w:rPr>
        <w:t>.</w:t>
      </w:r>
      <w:r w:rsidR="003072DD" w:rsidRPr="00061799">
        <w:rPr>
          <w:rFonts w:ascii="仿宋" w:eastAsia="仿宋" w:hAnsi="仿宋"/>
          <w:szCs w:val="21"/>
        </w:rPr>
        <w:t>28</w:t>
      </w:r>
    </w:p>
    <w:p w:rsidR="003072DD" w:rsidRPr="00061799" w:rsidRDefault="00061799" w:rsidP="00ED754A">
      <w:pPr>
        <w:rPr>
          <w:rFonts w:ascii="仿宋" w:eastAsia="仿宋" w:hAnsi="仿宋"/>
          <w:szCs w:val="21"/>
        </w:rPr>
      </w:pPr>
      <w:r>
        <w:rPr>
          <w:rFonts w:ascii="仿宋" w:eastAsia="仿宋" w:hAnsi="仿宋" w:hint="eastAsia"/>
          <w:szCs w:val="21"/>
        </w:rPr>
        <w:t>[4]</w:t>
      </w:r>
      <w:r w:rsidR="003072DD" w:rsidRPr="00061799">
        <w:rPr>
          <w:rFonts w:ascii="仿宋" w:eastAsia="仿宋" w:hAnsi="仿宋"/>
          <w:szCs w:val="21"/>
        </w:rPr>
        <w:t>《高职院校化学实验教学的困境与创新》</w:t>
      </w:r>
      <w:r w:rsidR="00A2255D">
        <w:rPr>
          <w:rFonts w:ascii="宋体" w:hAnsi="宋体" w:cs="宋体" w:hint="eastAsia"/>
          <w:szCs w:val="21"/>
        </w:rPr>
        <w:t xml:space="preserve"> </w:t>
      </w:r>
      <w:r w:rsidR="003072DD" w:rsidRPr="00061799">
        <w:rPr>
          <w:rFonts w:ascii="仿宋" w:eastAsia="仿宋" w:hAnsi="仿宋"/>
          <w:szCs w:val="21"/>
        </w:rPr>
        <w:t>申惠莲《辽宁师专学报(自然科学版)》</w:t>
      </w:r>
      <w:r w:rsidR="00BF0522" w:rsidRPr="00061799">
        <w:rPr>
          <w:rFonts w:ascii="仿宋" w:eastAsia="仿宋" w:hAnsi="仿宋"/>
          <w:szCs w:val="21"/>
        </w:rPr>
        <w:t>2019</w:t>
      </w:r>
      <w:r w:rsidR="00BF0522" w:rsidRPr="00061799">
        <w:rPr>
          <w:rFonts w:ascii="仿宋" w:eastAsia="仿宋" w:hAnsi="仿宋" w:hint="eastAsia"/>
          <w:szCs w:val="21"/>
        </w:rPr>
        <w:t>.</w:t>
      </w:r>
      <w:r w:rsidR="00BF0522" w:rsidRPr="00061799">
        <w:rPr>
          <w:rFonts w:ascii="仿宋" w:eastAsia="仿宋" w:hAnsi="仿宋"/>
          <w:szCs w:val="21"/>
        </w:rPr>
        <w:t>09</w:t>
      </w:r>
      <w:r w:rsidR="00BF0522" w:rsidRPr="00061799">
        <w:rPr>
          <w:rFonts w:ascii="仿宋" w:eastAsia="仿宋" w:hAnsi="仿宋" w:hint="eastAsia"/>
          <w:szCs w:val="21"/>
        </w:rPr>
        <w:t>.</w:t>
      </w:r>
      <w:r w:rsidR="003072DD" w:rsidRPr="00061799">
        <w:rPr>
          <w:rFonts w:ascii="仿宋" w:eastAsia="仿宋" w:hAnsi="仿宋"/>
          <w:szCs w:val="21"/>
        </w:rPr>
        <w:t>25</w:t>
      </w:r>
    </w:p>
    <w:p w:rsidR="003072DD" w:rsidRPr="00061799" w:rsidRDefault="00061799" w:rsidP="00ED754A">
      <w:pPr>
        <w:rPr>
          <w:rFonts w:ascii="仿宋" w:eastAsia="仿宋" w:hAnsi="仿宋"/>
          <w:szCs w:val="21"/>
        </w:rPr>
      </w:pPr>
      <w:r>
        <w:rPr>
          <w:rFonts w:ascii="仿宋" w:eastAsia="仿宋" w:hAnsi="仿宋" w:hint="eastAsia"/>
          <w:szCs w:val="21"/>
        </w:rPr>
        <w:t>[5]</w:t>
      </w:r>
      <w:r w:rsidR="003072DD" w:rsidRPr="00061799">
        <w:rPr>
          <w:rFonts w:ascii="仿宋" w:eastAsia="仿宋" w:hAnsi="仿宋"/>
          <w:szCs w:val="21"/>
        </w:rPr>
        <w:t xml:space="preserve">《“双高计划”实施 高职教育要下一盘大棋》过国忠  </w:t>
      </w:r>
      <w:proofErr w:type="gramStart"/>
      <w:r w:rsidR="003072DD" w:rsidRPr="00061799">
        <w:rPr>
          <w:rFonts w:ascii="仿宋" w:eastAsia="仿宋" w:hAnsi="仿宋"/>
          <w:szCs w:val="21"/>
        </w:rPr>
        <w:t>张羽程</w:t>
      </w:r>
      <w:proofErr w:type="gramEnd"/>
      <w:r w:rsidR="003072DD" w:rsidRPr="00061799">
        <w:rPr>
          <w:rFonts w:ascii="仿宋" w:eastAsia="仿宋" w:hAnsi="仿宋"/>
          <w:szCs w:val="21"/>
        </w:rPr>
        <w:t xml:space="preserve"> 孙晓缙《科技日报》</w:t>
      </w:r>
      <w:r w:rsidR="00BF0522" w:rsidRPr="00061799">
        <w:rPr>
          <w:rFonts w:ascii="仿宋" w:eastAsia="仿宋" w:hAnsi="仿宋"/>
          <w:szCs w:val="21"/>
        </w:rPr>
        <w:t>2019</w:t>
      </w:r>
      <w:r w:rsidR="00BF0522" w:rsidRPr="00061799">
        <w:rPr>
          <w:rFonts w:ascii="仿宋" w:eastAsia="仿宋" w:hAnsi="仿宋" w:hint="eastAsia"/>
          <w:szCs w:val="21"/>
        </w:rPr>
        <w:t>.</w:t>
      </w:r>
      <w:r w:rsidR="00BF0522" w:rsidRPr="00061799">
        <w:rPr>
          <w:rFonts w:ascii="仿宋" w:eastAsia="仿宋" w:hAnsi="仿宋"/>
          <w:szCs w:val="21"/>
        </w:rPr>
        <w:t>04</w:t>
      </w:r>
      <w:r w:rsidR="00BF0522" w:rsidRPr="00061799">
        <w:rPr>
          <w:rFonts w:ascii="仿宋" w:eastAsia="仿宋" w:hAnsi="仿宋" w:hint="eastAsia"/>
          <w:szCs w:val="21"/>
        </w:rPr>
        <w:t>.</w:t>
      </w:r>
      <w:r w:rsidR="003072DD" w:rsidRPr="00061799">
        <w:rPr>
          <w:rFonts w:ascii="仿宋" w:eastAsia="仿宋" w:hAnsi="仿宋"/>
          <w:szCs w:val="21"/>
        </w:rPr>
        <w:t>18</w:t>
      </w:r>
    </w:p>
    <w:p w:rsidR="00FD293A" w:rsidRDefault="00061799" w:rsidP="00ED754A">
      <w:pPr>
        <w:rPr>
          <w:rFonts w:ascii="仿宋" w:eastAsia="仿宋" w:hAnsi="仿宋"/>
          <w:szCs w:val="21"/>
        </w:rPr>
      </w:pPr>
      <w:r>
        <w:rPr>
          <w:rFonts w:ascii="仿宋" w:eastAsia="仿宋" w:hAnsi="仿宋" w:hint="eastAsia"/>
          <w:szCs w:val="21"/>
        </w:rPr>
        <w:t>[6]</w:t>
      </w:r>
      <w:r w:rsidR="00FD293A" w:rsidRPr="00061799">
        <w:rPr>
          <w:rFonts w:ascii="仿宋" w:eastAsia="仿宋" w:hAnsi="仿宋"/>
          <w:szCs w:val="21"/>
        </w:rPr>
        <w:t>《</w:t>
      </w:r>
      <w:r w:rsidR="00ED754A" w:rsidRPr="00061799">
        <w:rPr>
          <w:rFonts w:ascii="仿宋" w:eastAsia="仿宋" w:hAnsi="仿宋"/>
          <w:szCs w:val="21"/>
        </w:rPr>
        <w:t>校企合作共建技术研发平台建设的思考</w:t>
      </w:r>
      <w:r w:rsidR="00FD293A" w:rsidRPr="00061799">
        <w:rPr>
          <w:rFonts w:ascii="仿宋" w:eastAsia="仿宋" w:hAnsi="仿宋"/>
          <w:szCs w:val="21"/>
        </w:rPr>
        <w:t xml:space="preserve">》张洋 郑妍妍 </w:t>
      </w:r>
      <w:proofErr w:type="gramStart"/>
      <w:r w:rsidR="00FD293A" w:rsidRPr="00061799">
        <w:rPr>
          <w:rFonts w:ascii="仿宋" w:eastAsia="仿宋" w:hAnsi="仿宋"/>
          <w:szCs w:val="21"/>
        </w:rPr>
        <w:t>罗凤</w:t>
      </w:r>
      <w:proofErr w:type="gramEnd"/>
      <w:r w:rsidR="00FD293A" w:rsidRPr="00061799">
        <w:rPr>
          <w:rFonts w:ascii="仿宋" w:eastAsia="仿宋" w:hAnsi="仿宋"/>
          <w:szCs w:val="21"/>
        </w:rPr>
        <w:t xml:space="preserve"> 《湖北工业职业技术学院学报》2017年第01期</w:t>
      </w:r>
    </w:p>
    <w:p w:rsidR="00AA2FB4" w:rsidRDefault="00AA2FB4" w:rsidP="00AA2FB4">
      <w:pPr>
        <w:rPr>
          <w:rFonts w:ascii="Verdana" w:hAnsi="Verdana"/>
          <w:color w:val="000000"/>
          <w:szCs w:val="21"/>
          <w:shd w:val="clear" w:color="auto" w:fill="FFFFFF"/>
        </w:rPr>
      </w:pPr>
      <w:r>
        <w:rPr>
          <w:rFonts w:ascii="Verdana" w:hAnsi="Verdana"/>
          <w:color w:val="000000"/>
          <w:szCs w:val="21"/>
          <w:shd w:val="clear" w:color="auto" w:fill="FFFFFF"/>
        </w:rPr>
        <w:t>第一作者简介</w:t>
      </w:r>
      <w:r>
        <w:rPr>
          <w:rFonts w:ascii="Verdana" w:hAnsi="Verdana" w:hint="eastAsia"/>
          <w:color w:val="000000"/>
          <w:szCs w:val="21"/>
          <w:shd w:val="clear" w:color="auto" w:fill="FFFFFF"/>
        </w:rPr>
        <w:t>：</w:t>
      </w:r>
    </w:p>
    <w:p w:rsidR="00AA2FB4" w:rsidRDefault="00AA2FB4" w:rsidP="00AA2FB4">
      <w:pPr>
        <w:rPr>
          <w:rFonts w:ascii="Verdana" w:hAnsi="Verdana"/>
          <w:color w:val="000000"/>
          <w:szCs w:val="21"/>
          <w:shd w:val="clear" w:color="auto" w:fill="FFFFFF"/>
        </w:rPr>
      </w:pPr>
      <w:r>
        <w:rPr>
          <w:rFonts w:ascii="Verdana" w:hAnsi="Verdana" w:hint="eastAsia"/>
          <w:color w:val="000000"/>
          <w:szCs w:val="21"/>
          <w:shd w:val="clear" w:color="auto" w:fill="FFFFFF"/>
        </w:rPr>
        <w:t>姓名：矣</w:t>
      </w:r>
      <w:proofErr w:type="gramStart"/>
      <w:r>
        <w:rPr>
          <w:rFonts w:ascii="Verdana" w:hAnsi="Verdana" w:hint="eastAsia"/>
          <w:color w:val="000000"/>
          <w:szCs w:val="21"/>
          <w:shd w:val="clear" w:color="auto" w:fill="FFFFFF"/>
        </w:rPr>
        <w:t>昕</w:t>
      </w:r>
      <w:proofErr w:type="gramEnd"/>
      <w:r>
        <w:rPr>
          <w:rFonts w:ascii="Verdana" w:hAnsi="Verdana" w:hint="eastAsia"/>
          <w:color w:val="000000"/>
          <w:szCs w:val="21"/>
          <w:shd w:val="clear" w:color="auto" w:fill="FFFFFF"/>
        </w:rPr>
        <w:t>宝</w:t>
      </w:r>
      <w:r w:rsidR="00A2255D">
        <w:rPr>
          <w:rFonts w:ascii="Verdana" w:hAnsi="Verdana" w:hint="eastAsia"/>
          <w:color w:val="000000"/>
          <w:szCs w:val="21"/>
          <w:shd w:val="clear" w:color="auto" w:fill="FFFFFF"/>
        </w:rPr>
        <w:t>，男，云南易门，副高，研究方向：物理教学、计算机原理教学和职业教育研究。</w:t>
      </w:r>
    </w:p>
    <w:p w:rsidR="00AA2FB4" w:rsidRDefault="00AA2FB4" w:rsidP="00AA2FB4">
      <w:pPr>
        <w:rPr>
          <w:rFonts w:ascii="Verdana" w:hAnsi="Verdana"/>
          <w:color w:val="000000"/>
          <w:szCs w:val="21"/>
          <w:shd w:val="clear" w:color="auto" w:fill="FFFFFF"/>
        </w:rPr>
      </w:pPr>
      <w:r>
        <w:rPr>
          <w:rFonts w:ascii="Verdana" w:hAnsi="Verdana" w:hint="eastAsia"/>
          <w:color w:val="000000"/>
          <w:szCs w:val="21"/>
          <w:shd w:val="clear" w:color="auto" w:fill="FFFFFF"/>
        </w:rPr>
        <w:t>电话：</w:t>
      </w:r>
      <w:r>
        <w:rPr>
          <w:rFonts w:ascii="Verdana" w:hAnsi="Verdana" w:hint="eastAsia"/>
          <w:color w:val="000000"/>
          <w:szCs w:val="21"/>
          <w:shd w:val="clear" w:color="auto" w:fill="FFFFFF"/>
        </w:rPr>
        <w:t>13608782609</w:t>
      </w:r>
    </w:p>
    <w:p w:rsidR="00AA2FB4" w:rsidRDefault="00AA2FB4" w:rsidP="00AA2FB4">
      <w:pPr>
        <w:rPr>
          <w:rFonts w:ascii="Verdana" w:hAnsi="Verdana"/>
          <w:color w:val="000000"/>
          <w:szCs w:val="21"/>
          <w:shd w:val="clear" w:color="auto" w:fill="FFFFFF"/>
        </w:rPr>
      </w:pPr>
      <w:r>
        <w:rPr>
          <w:rFonts w:ascii="Verdana" w:hAnsi="Verdana"/>
          <w:color w:val="000000"/>
          <w:szCs w:val="21"/>
          <w:shd w:val="clear" w:color="auto" w:fill="FFFFFF"/>
        </w:rPr>
        <w:t>工作单位</w:t>
      </w:r>
      <w:r w:rsidR="00A2255D">
        <w:rPr>
          <w:rFonts w:ascii="Verdana" w:hAnsi="Verdana" w:hint="eastAsia"/>
          <w:color w:val="000000"/>
          <w:szCs w:val="21"/>
          <w:shd w:val="clear" w:color="auto" w:fill="FFFFFF"/>
        </w:rPr>
        <w:t>：西双版纳职业技术学院</w:t>
      </w:r>
    </w:p>
    <w:p w:rsidR="00AA2FB4" w:rsidRDefault="00AA2FB4" w:rsidP="00AA2FB4">
      <w:pPr>
        <w:rPr>
          <w:rFonts w:ascii="Verdana" w:hAnsi="Verdana"/>
          <w:color w:val="000000"/>
          <w:szCs w:val="21"/>
          <w:shd w:val="clear" w:color="auto" w:fill="FFFFFF"/>
        </w:rPr>
      </w:pPr>
      <w:r>
        <w:rPr>
          <w:rFonts w:ascii="Verdana" w:hAnsi="Verdana"/>
          <w:color w:val="000000"/>
          <w:szCs w:val="21"/>
          <w:shd w:val="clear" w:color="auto" w:fill="FFFFFF"/>
        </w:rPr>
        <w:t>地址</w:t>
      </w:r>
      <w:r>
        <w:rPr>
          <w:rFonts w:ascii="Verdana" w:hAnsi="Verdana" w:hint="eastAsia"/>
          <w:color w:val="000000"/>
          <w:szCs w:val="21"/>
          <w:shd w:val="clear" w:color="auto" w:fill="FFFFFF"/>
        </w:rPr>
        <w:t>：云南西双版纳景洪市宣</w:t>
      </w:r>
      <w:proofErr w:type="gramStart"/>
      <w:r>
        <w:rPr>
          <w:rFonts w:ascii="Verdana" w:hAnsi="Verdana" w:hint="eastAsia"/>
          <w:color w:val="000000"/>
          <w:szCs w:val="21"/>
          <w:shd w:val="clear" w:color="auto" w:fill="FFFFFF"/>
        </w:rPr>
        <w:t>慰</w:t>
      </w:r>
      <w:proofErr w:type="gramEnd"/>
      <w:r>
        <w:rPr>
          <w:rFonts w:ascii="Verdana" w:hAnsi="Verdana" w:hint="eastAsia"/>
          <w:color w:val="000000"/>
          <w:szCs w:val="21"/>
          <w:shd w:val="clear" w:color="auto" w:fill="FFFFFF"/>
        </w:rPr>
        <w:t>大道</w:t>
      </w:r>
      <w:r>
        <w:rPr>
          <w:rFonts w:ascii="Verdana" w:hAnsi="Verdana" w:hint="eastAsia"/>
          <w:color w:val="000000"/>
          <w:szCs w:val="21"/>
          <w:shd w:val="clear" w:color="auto" w:fill="FFFFFF"/>
        </w:rPr>
        <w:t>93</w:t>
      </w:r>
      <w:r>
        <w:rPr>
          <w:rFonts w:ascii="Verdana" w:hAnsi="Verdana" w:hint="eastAsia"/>
          <w:color w:val="000000"/>
          <w:szCs w:val="21"/>
          <w:shd w:val="clear" w:color="auto" w:fill="FFFFFF"/>
        </w:rPr>
        <w:t>号。</w:t>
      </w:r>
    </w:p>
    <w:p w:rsidR="00A2255D" w:rsidRDefault="00A2255D" w:rsidP="00AA2FB4">
      <w:pPr>
        <w:rPr>
          <w:rFonts w:ascii="Verdana" w:hAnsi="Verdana"/>
          <w:color w:val="000000"/>
          <w:szCs w:val="21"/>
          <w:shd w:val="clear" w:color="auto" w:fill="FFFFFF"/>
        </w:rPr>
      </w:pPr>
      <w:r>
        <w:rPr>
          <w:rFonts w:ascii="Verdana" w:hAnsi="Verdana" w:hint="eastAsia"/>
          <w:color w:val="000000"/>
          <w:szCs w:val="21"/>
          <w:shd w:val="clear" w:color="auto" w:fill="FFFFFF"/>
        </w:rPr>
        <w:t>收件人：矣</w:t>
      </w:r>
      <w:proofErr w:type="gramStart"/>
      <w:r>
        <w:rPr>
          <w:rFonts w:ascii="Verdana" w:hAnsi="Verdana" w:hint="eastAsia"/>
          <w:color w:val="000000"/>
          <w:szCs w:val="21"/>
          <w:shd w:val="clear" w:color="auto" w:fill="FFFFFF"/>
        </w:rPr>
        <w:t>昕</w:t>
      </w:r>
      <w:proofErr w:type="gramEnd"/>
      <w:r>
        <w:rPr>
          <w:rFonts w:ascii="Verdana" w:hAnsi="Verdana" w:hint="eastAsia"/>
          <w:color w:val="000000"/>
          <w:szCs w:val="21"/>
          <w:shd w:val="clear" w:color="auto" w:fill="FFFFFF"/>
        </w:rPr>
        <w:t>宝</w:t>
      </w:r>
    </w:p>
    <w:p w:rsidR="00AA2FB4" w:rsidRDefault="00AA2FB4" w:rsidP="00AA2FB4">
      <w:pPr>
        <w:rPr>
          <w:rFonts w:ascii="Verdana" w:hAnsi="Verdana"/>
          <w:color w:val="000000"/>
          <w:szCs w:val="21"/>
          <w:shd w:val="clear" w:color="auto" w:fill="FFFFFF"/>
        </w:rPr>
      </w:pPr>
      <w:r>
        <w:rPr>
          <w:rFonts w:ascii="Verdana" w:hAnsi="Verdana"/>
          <w:color w:val="000000"/>
          <w:szCs w:val="21"/>
          <w:shd w:val="clear" w:color="auto" w:fill="FFFFFF"/>
        </w:rPr>
        <w:t>邮编</w:t>
      </w:r>
      <w:r>
        <w:rPr>
          <w:rFonts w:ascii="Verdana" w:hAnsi="Verdana" w:hint="eastAsia"/>
          <w:color w:val="000000"/>
          <w:szCs w:val="21"/>
          <w:shd w:val="clear" w:color="auto" w:fill="FFFFFF"/>
        </w:rPr>
        <w:t>：</w:t>
      </w:r>
      <w:r>
        <w:rPr>
          <w:rFonts w:ascii="Verdana" w:hAnsi="Verdana" w:hint="eastAsia"/>
          <w:color w:val="000000"/>
          <w:szCs w:val="21"/>
          <w:shd w:val="clear" w:color="auto" w:fill="FFFFFF"/>
        </w:rPr>
        <w:t>666100</w:t>
      </w:r>
    </w:p>
    <w:p w:rsidR="00AA2FB4" w:rsidRDefault="00AA2FB4" w:rsidP="00AA2FB4">
      <w:pPr>
        <w:rPr>
          <w:rFonts w:ascii="Verdana" w:hAnsi="Verdana"/>
          <w:color w:val="000000"/>
          <w:szCs w:val="21"/>
          <w:shd w:val="clear" w:color="auto" w:fill="FFFFFF"/>
        </w:rPr>
      </w:pPr>
      <w:r>
        <w:rPr>
          <w:rFonts w:ascii="Verdana" w:hAnsi="Verdana"/>
          <w:color w:val="000000"/>
          <w:szCs w:val="21"/>
          <w:shd w:val="clear" w:color="auto" w:fill="FFFFFF"/>
        </w:rPr>
        <w:t>年龄</w:t>
      </w:r>
      <w:r>
        <w:rPr>
          <w:rFonts w:ascii="Verdana" w:hAnsi="Verdana" w:hint="eastAsia"/>
          <w:color w:val="000000"/>
          <w:szCs w:val="21"/>
          <w:shd w:val="clear" w:color="auto" w:fill="FFFFFF"/>
        </w:rPr>
        <w:t>：</w:t>
      </w:r>
      <w:r>
        <w:rPr>
          <w:rFonts w:ascii="Verdana" w:hAnsi="Verdana" w:hint="eastAsia"/>
          <w:color w:val="000000"/>
          <w:szCs w:val="21"/>
          <w:shd w:val="clear" w:color="auto" w:fill="FFFFFF"/>
        </w:rPr>
        <w:t>1970.10</w:t>
      </w:r>
    </w:p>
    <w:p w:rsidR="00940DF8" w:rsidRDefault="00AA2FB4" w:rsidP="00AA2FB4">
      <w:pPr>
        <w:rPr>
          <w:rFonts w:ascii="Verdana" w:hAnsi="Verdana"/>
          <w:color w:val="000000"/>
          <w:szCs w:val="21"/>
          <w:shd w:val="clear" w:color="auto" w:fill="FFFFFF"/>
        </w:rPr>
      </w:pPr>
      <w:r>
        <w:rPr>
          <w:rFonts w:ascii="Verdana" w:hAnsi="Verdana"/>
          <w:color w:val="000000"/>
          <w:szCs w:val="21"/>
          <w:shd w:val="clear" w:color="auto" w:fill="FFFFFF"/>
        </w:rPr>
        <w:t>性别</w:t>
      </w:r>
      <w:r>
        <w:rPr>
          <w:rFonts w:ascii="Verdana" w:hAnsi="Verdana" w:hint="eastAsia"/>
          <w:color w:val="000000"/>
          <w:szCs w:val="21"/>
          <w:shd w:val="clear" w:color="auto" w:fill="FFFFFF"/>
        </w:rPr>
        <w:t>：男</w:t>
      </w:r>
    </w:p>
    <w:p w:rsidR="00AA2FB4" w:rsidRDefault="00940DF8" w:rsidP="00AA2FB4">
      <w:pPr>
        <w:rPr>
          <w:rFonts w:ascii="Verdana" w:hAnsi="Verdana"/>
          <w:color w:val="000000"/>
          <w:szCs w:val="21"/>
          <w:shd w:val="clear" w:color="auto" w:fill="FFFFFF"/>
        </w:rPr>
      </w:pPr>
      <w:r>
        <w:rPr>
          <w:rFonts w:ascii="Verdana" w:hAnsi="Verdana"/>
          <w:color w:val="000000"/>
          <w:szCs w:val="21"/>
          <w:shd w:val="clear" w:color="auto" w:fill="FFFFFF"/>
        </w:rPr>
        <w:t>民族</w:t>
      </w:r>
      <w:r>
        <w:rPr>
          <w:rFonts w:ascii="Verdana" w:hAnsi="Verdana" w:hint="eastAsia"/>
          <w:color w:val="000000"/>
          <w:szCs w:val="21"/>
          <w:shd w:val="clear" w:color="auto" w:fill="FFFFFF"/>
        </w:rPr>
        <w:t>：</w:t>
      </w:r>
      <w:proofErr w:type="gramStart"/>
      <w:r>
        <w:rPr>
          <w:rFonts w:ascii="Verdana" w:hAnsi="Verdana" w:hint="eastAsia"/>
          <w:color w:val="000000"/>
          <w:szCs w:val="21"/>
          <w:shd w:val="clear" w:color="auto" w:fill="FFFFFF"/>
        </w:rPr>
        <w:t>彝</w:t>
      </w:r>
      <w:proofErr w:type="gramEnd"/>
    </w:p>
    <w:p w:rsidR="00AA2FB4" w:rsidRDefault="00AA2FB4" w:rsidP="00AA2FB4">
      <w:pPr>
        <w:rPr>
          <w:rFonts w:ascii="Verdana" w:hAnsi="Verdana"/>
          <w:color w:val="000000"/>
          <w:szCs w:val="21"/>
          <w:shd w:val="clear" w:color="auto" w:fill="FFFFFF"/>
        </w:rPr>
      </w:pPr>
      <w:r>
        <w:rPr>
          <w:rFonts w:ascii="Verdana" w:hAnsi="Verdana"/>
          <w:color w:val="000000"/>
          <w:szCs w:val="21"/>
          <w:shd w:val="clear" w:color="auto" w:fill="FFFFFF"/>
        </w:rPr>
        <w:t>学历</w:t>
      </w:r>
      <w:r>
        <w:rPr>
          <w:rFonts w:ascii="Verdana" w:hAnsi="Verdana" w:hint="eastAsia"/>
          <w:color w:val="000000"/>
          <w:szCs w:val="21"/>
          <w:shd w:val="clear" w:color="auto" w:fill="FFFFFF"/>
        </w:rPr>
        <w:t>：大学本科</w:t>
      </w:r>
    </w:p>
    <w:p w:rsidR="00AA2FB4" w:rsidRDefault="00AA2FB4" w:rsidP="00AA2FB4">
      <w:pPr>
        <w:rPr>
          <w:rFonts w:ascii="Verdana" w:hAnsi="Verdana"/>
          <w:color w:val="000000"/>
          <w:szCs w:val="21"/>
          <w:shd w:val="clear" w:color="auto" w:fill="FFFFFF"/>
        </w:rPr>
      </w:pPr>
      <w:r>
        <w:rPr>
          <w:rFonts w:ascii="Verdana" w:hAnsi="Verdana"/>
          <w:color w:val="000000"/>
          <w:szCs w:val="21"/>
          <w:shd w:val="clear" w:color="auto" w:fill="FFFFFF"/>
        </w:rPr>
        <w:t>职称</w:t>
      </w:r>
      <w:r>
        <w:rPr>
          <w:rFonts w:ascii="Verdana" w:hAnsi="Verdana" w:hint="eastAsia"/>
          <w:color w:val="000000"/>
          <w:szCs w:val="21"/>
          <w:shd w:val="clear" w:color="auto" w:fill="FFFFFF"/>
        </w:rPr>
        <w:t>：副高</w:t>
      </w:r>
    </w:p>
    <w:p w:rsidR="00AA2FB4" w:rsidRDefault="00AA2FB4" w:rsidP="00AA2FB4">
      <w:r>
        <w:rPr>
          <w:rFonts w:ascii="Verdana" w:hAnsi="Verdana"/>
          <w:color w:val="000000"/>
          <w:szCs w:val="21"/>
          <w:shd w:val="clear" w:color="auto" w:fill="FFFFFF"/>
        </w:rPr>
        <w:t>邮</w:t>
      </w:r>
      <w:r>
        <w:rPr>
          <w:rFonts w:ascii="Verdana" w:hAnsi="Verdana" w:hint="eastAsia"/>
          <w:color w:val="000000"/>
          <w:szCs w:val="21"/>
          <w:shd w:val="clear" w:color="auto" w:fill="FFFFFF"/>
        </w:rPr>
        <w:t>箱：</w:t>
      </w:r>
      <w:hyperlink r:id="rId12" w:history="1">
        <w:r w:rsidRPr="000E5843">
          <w:rPr>
            <w:rStyle w:val="a8"/>
            <w:rFonts w:ascii="Verdana" w:hAnsi="Verdana" w:hint="eastAsia"/>
            <w:szCs w:val="21"/>
            <w:shd w:val="clear" w:color="auto" w:fill="FFFFFF"/>
          </w:rPr>
          <w:t>yxb10182609@126.com</w:t>
        </w:r>
      </w:hyperlink>
      <w:r>
        <w:rPr>
          <w:rFonts w:ascii="Verdana" w:hAnsi="Verdana" w:hint="eastAsia"/>
          <w:color w:val="000000"/>
          <w:szCs w:val="21"/>
          <w:shd w:val="clear" w:color="auto" w:fill="FFFFFF"/>
        </w:rPr>
        <w:t xml:space="preserve"> </w:t>
      </w:r>
    </w:p>
    <w:p w:rsidR="00AA2FB4" w:rsidRPr="00A2255D" w:rsidRDefault="00AA2FB4" w:rsidP="00ED754A">
      <w:pPr>
        <w:rPr>
          <w:rFonts w:ascii="仿宋" w:eastAsia="仿宋" w:hAnsi="仿宋"/>
          <w:szCs w:val="21"/>
        </w:rPr>
      </w:pPr>
    </w:p>
    <w:sectPr w:rsidR="00AA2FB4" w:rsidRPr="00A2255D" w:rsidSect="0042552C">
      <w:pgSz w:w="11906" w:h="16838"/>
      <w:pgMar w:top="1021" w:right="1191" w:bottom="1021" w:left="119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6DC" w:rsidRDefault="00F736DC" w:rsidP="00F736DC">
      <w:r>
        <w:separator/>
      </w:r>
    </w:p>
  </w:endnote>
  <w:endnote w:type="continuationSeparator" w:id="0">
    <w:p w:rsidR="00F736DC" w:rsidRDefault="00F736DC" w:rsidP="00F73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6DC" w:rsidRDefault="00F736DC" w:rsidP="00F736DC">
      <w:r>
        <w:separator/>
      </w:r>
    </w:p>
  </w:footnote>
  <w:footnote w:type="continuationSeparator" w:id="0">
    <w:p w:rsidR="00F736DC" w:rsidRDefault="00F736DC" w:rsidP="00F736DC">
      <w:r>
        <w:continuationSeparator/>
      </w:r>
    </w:p>
  </w:footnote>
  <w:footnote w:id="1">
    <w:p w:rsidR="002D2436" w:rsidRPr="002D2436" w:rsidRDefault="002D2436">
      <w:pPr>
        <w:pStyle w:val="a9"/>
        <w:rPr>
          <w:rFonts w:asciiTheme="minorEastAsia" w:eastAsiaTheme="minorEastAsia" w:hAnsiTheme="minorEastAsia"/>
        </w:rPr>
      </w:pPr>
      <w:r>
        <w:rPr>
          <w:rStyle w:val="aa"/>
        </w:rPr>
        <w:footnoteRef/>
      </w:r>
      <w:r>
        <w:rPr>
          <w:rFonts w:asciiTheme="minorEastAsia" w:eastAsiaTheme="minorEastAsia" w:hAnsiTheme="minorEastAsia" w:hint="eastAsia"/>
        </w:rPr>
        <w:t>矣</w:t>
      </w:r>
      <w:proofErr w:type="gramStart"/>
      <w:r>
        <w:rPr>
          <w:rFonts w:asciiTheme="minorEastAsia" w:eastAsiaTheme="minorEastAsia" w:hAnsiTheme="minorEastAsia" w:hint="eastAsia"/>
        </w:rPr>
        <w:t>昕</w:t>
      </w:r>
      <w:proofErr w:type="gramEnd"/>
      <w:r>
        <w:rPr>
          <w:rFonts w:asciiTheme="minorEastAsia" w:eastAsiaTheme="minorEastAsia" w:hAnsiTheme="minorEastAsia" w:hint="eastAsia"/>
        </w:rPr>
        <w:t>宝，男</w:t>
      </w:r>
      <w:r w:rsidRPr="00391D71">
        <w:rPr>
          <w:rFonts w:asciiTheme="minorEastAsia" w:eastAsiaTheme="minorEastAsia" w:hAnsiTheme="minorEastAsia" w:hint="eastAsia"/>
        </w:rPr>
        <w:t>。</w:t>
      </w:r>
      <w:r w:rsidR="00EA30F5">
        <w:rPr>
          <w:rFonts w:asciiTheme="minorEastAsia" w:eastAsiaTheme="minorEastAsia" w:hAnsiTheme="minorEastAsia" w:hint="eastAsia"/>
        </w:rPr>
        <w:t>1970.10——，</w:t>
      </w:r>
      <w:r w:rsidRPr="00391D71">
        <w:rPr>
          <w:rFonts w:asciiTheme="minorEastAsia" w:eastAsiaTheme="minorEastAsia" w:hAnsiTheme="minorEastAsia" w:hint="eastAsia"/>
        </w:rPr>
        <w:t>西双版纳职业技术学院教师，副高，从事物理教育、计算机教育、职业教育研究。项目基金支持项目编号：</w:t>
      </w:r>
      <w:r w:rsidR="004B7633">
        <w:rPr>
          <w:rFonts w:asciiTheme="minorEastAsia" w:eastAsiaTheme="minorEastAsia" w:hAnsiTheme="minorEastAsia" w:hint="eastAsia"/>
          <w:color w:val="000000"/>
        </w:rPr>
        <w:t>2020J1095</w:t>
      </w:r>
      <w:r>
        <w:rPr>
          <w:rFonts w:asciiTheme="minorEastAsia" w:eastAsiaTheme="minorEastAsia" w:hAnsiTheme="minorEastAsia" w:hint="eastAsia"/>
          <w:color w:val="000000"/>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3E28"/>
    <w:multiLevelType w:val="hybridMultilevel"/>
    <w:tmpl w:val="60AE85C4"/>
    <w:lvl w:ilvl="0" w:tplc="9A2E7A76">
      <w:start w:val="1"/>
      <w:numFmt w:val="japaneseCounting"/>
      <w:lvlText w:val="%1、"/>
      <w:lvlJc w:val="left"/>
      <w:pPr>
        <w:ind w:left="960" w:hanging="480"/>
      </w:pPr>
      <w:rPr>
        <w:rFonts w:asciiTheme="minorEastAsia" w:eastAsiaTheme="minorEastAsia" w:hAnsiTheme="minorEastAsia"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333"/>
    <w:rsid w:val="0000193A"/>
    <w:rsid w:val="00012539"/>
    <w:rsid w:val="00035A21"/>
    <w:rsid w:val="000439BA"/>
    <w:rsid w:val="00061799"/>
    <w:rsid w:val="00074C49"/>
    <w:rsid w:val="000B0E60"/>
    <w:rsid w:val="000D58E3"/>
    <w:rsid w:val="00136D93"/>
    <w:rsid w:val="00167055"/>
    <w:rsid w:val="001E3BC4"/>
    <w:rsid w:val="001E6338"/>
    <w:rsid w:val="002251C8"/>
    <w:rsid w:val="00267415"/>
    <w:rsid w:val="002C5F71"/>
    <w:rsid w:val="002C6333"/>
    <w:rsid w:val="002D1A39"/>
    <w:rsid w:val="002D2436"/>
    <w:rsid w:val="002F465B"/>
    <w:rsid w:val="00300F3B"/>
    <w:rsid w:val="003072DD"/>
    <w:rsid w:val="00312A7B"/>
    <w:rsid w:val="00337442"/>
    <w:rsid w:val="00381A53"/>
    <w:rsid w:val="00393289"/>
    <w:rsid w:val="00404C0C"/>
    <w:rsid w:val="0042552C"/>
    <w:rsid w:val="00427BDE"/>
    <w:rsid w:val="004573FF"/>
    <w:rsid w:val="00461F8E"/>
    <w:rsid w:val="004653B7"/>
    <w:rsid w:val="00480790"/>
    <w:rsid w:val="004868B2"/>
    <w:rsid w:val="004A4793"/>
    <w:rsid w:val="004B7633"/>
    <w:rsid w:val="004C41AA"/>
    <w:rsid w:val="00551B3F"/>
    <w:rsid w:val="005B2BDA"/>
    <w:rsid w:val="00613C2A"/>
    <w:rsid w:val="006411EA"/>
    <w:rsid w:val="00673807"/>
    <w:rsid w:val="006B03E1"/>
    <w:rsid w:val="006B294F"/>
    <w:rsid w:val="0073784D"/>
    <w:rsid w:val="0076593D"/>
    <w:rsid w:val="007815AB"/>
    <w:rsid w:val="007A4AF3"/>
    <w:rsid w:val="00801F88"/>
    <w:rsid w:val="008F5412"/>
    <w:rsid w:val="00940DF8"/>
    <w:rsid w:val="00967077"/>
    <w:rsid w:val="009E5A16"/>
    <w:rsid w:val="00A2255D"/>
    <w:rsid w:val="00A964C2"/>
    <w:rsid w:val="00AA2FB4"/>
    <w:rsid w:val="00B4657B"/>
    <w:rsid w:val="00BA042D"/>
    <w:rsid w:val="00BC5F74"/>
    <w:rsid w:val="00BF0522"/>
    <w:rsid w:val="00C0303A"/>
    <w:rsid w:val="00C51413"/>
    <w:rsid w:val="00CB3D11"/>
    <w:rsid w:val="00CB74B2"/>
    <w:rsid w:val="00CC6E06"/>
    <w:rsid w:val="00CD5706"/>
    <w:rsid w:val="00CF7C55"/>
    <w:rsid w:val="00D61DD5"/>
    <w:rsid w:val="00DC1930"/>
    <w:rsid w:val="00E6306A"/>
    <w:rsid w:val="00E8554E"/>
    <w:rsid w:val="00E87D11"/>
    <w:rsid w:val="00E90121"/>
    <w:rsid w:val="00EA30F5"/>
    <w:rsid w:val="00EB50B4"/>
    <w:rsid w:val="00ED754A"/>
    <w:rsid w:val="00EF4F59"/>
    <w:rsid w:val="00F617AB"/>
    <w:rsid w:val="00F61F9A"/>
    <w:rsid w:val="00F736DC"/>
    <w:rsid w:val="00FD0877"/>
    <w:rsid w:val="00FD293A"/>
    <w:rsid w:val="00FE1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333"/>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F736DC"/>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C6333"/>
    <w:pPr>
      <w:widowControl/>
      <w:spacing w:before="100" w:beforeAutospacing="1" w:after="100" w:afterAutospacing="1"/>
      <w:jc w:val="left"/>
    </w:pPr>
    <w:rPr>
      <w:rFonts w:ascii="宋体" w:hAnsi="宋体" w:cs="宋体"/>
      <w:kern w:val="0"/>
      <w:sz w:val="24"/>
    </w:rPr>
  </w:style>
  <w:style w:type="paragraph" w:styleId="a4">
    <w:name w:val="Balloon Text"/>
    <w:basedOn w:val="a"/>
    <w:link w:val="Char"/>
    <w:uiPriority w:val="99"/>
    <w:semiHidden/>
    <w:unhideWhenUsed/>
    <w:rsid w:val="002C6333"/>
    <w:rPr>
      <w:sz w:val="18"/>
      <w:szCs w:val="18"/>
    </w:rPr>
  </w:style>
  <w:style w:type="character" w:customStyle="1" w:styleId="Char">
    <w:name w:val="批注框文本 Char"/>
    <w:basedOn w:val="a0"/>
    <w:link w:val="a4"/>
    <w:uiPriority w:val="99"/>
    <w:semiHidden/>
    <w:rsid w:val="002C6333"/>
    <w:rPr>
      <w:rFonts w:ascii="Times New Roman" w:eastAsia="宋体" w:hAnsi="Times New Roman" w:cs="Times New Roman"/>
      <w:sz w:val="18"/>
      <w:szCs w:val="18"/>
    </w:rPr>
  </w:style>
  <w:style w:type="paragraph" w:styleId="a5">
    <w:name w:val="header"/>
    <w:basedOn w:val="a"/>
    <w:link w:val="Char0"/>
    <w:uiPriority w:val="99"/>
    <w:unhideWhenUsed/>
    <w:rsid w:val="00F736D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736DC"/>
    <w:rPr>
      <w:rFonts w:ascii="Times New Roman" w:eastAsia="宋体" w:hAnsi="Times New Roman" w:cs="Times New Roman"/>
      <w:sz w:val="18"/>
      <w:szCs w:val="18"/>
    </w:rPr>
  </w:style>
  <w:style w:type="paragraph" w:styleId="a6">
    <w:name w:val="footer"/>
    <w:basedOn w:val="a"/>
    <w:link w:val="Char1"/>
    <w:uiPriority w:val="99"/>
    <w:unhideWhenUsed/>
    <w:rsid w:val="00F736DC"/>
    <w:pPr>
      <w:tabs>
        <w:tab w:val="center" w:pos="4153"/>
        <w:tab w:val="right" w:pos="8306"/>
      </w:tabs>
      <w:snapToGrid w:val="0"/>
      <w:jc w:val="left"/>
    </w:pPr>
    <w:rPr>
      <w:sz w:val="18"/>
      <w:szCs w:val="18"/>
    </w:rPr>
  </w:style>
  <w:style w:type="character" w:customStyle="1" w:styleId="Char1">
    <w:name w:val="页脚 Char"/>
    <w:basedOn w:val="a0"/>
    <w:link w:val="a6"/>
    <w:uiPriority w:val="99"/>
    <w:rsid w:val="00F736DC"/>
    <w:rPr>
      <w:rFonts w:ascii="Times New Roman" w:eastAsia="宋体" w:hAnsi="Times New Roman" w:cs="Times New Roman"/>
      <w:sz w:val="18"/>
      <w:szCs w:val="18"/>
    </w:rPr>
  </w:style>
  <w:style w:type="character" w:customStyle="1" w:styleId="1Char">
    <w:name w:val="标题 1 Char"/>
    <w:basedOn w:val="a0"/>
    <w:link w:val="1"/>
    <w:uiPriority w:val="9"/>
    <w:rsid w:val="00F736DC"/>
    <w:rPr>
      <w:rFonts w:ascii="宋体" w:eastAsia="宋体" w:hAnsi="宋体" w:cs="宋体"/>
      <w:b/>
      <w:bCs/>
      <w:kern w:val="36"/>
      <w:sz w:val="48"/>
      <w:szCs w:val="48"/>
    </w:rPr>
  </w:style>
  <w:style w:type="paragraph" w:styleId="a7">
    <w:name w:val="List Paragraph"/>
    <w:basedOn w:val="a"/>
    <w:uiPriority w:val="34"/>
    <w:qFormat/>
    <w:rsid w:val="009E5A16"/>
    <w:pPr>
      <w:ind w:firstLineChars="200" w:firstLine="420"/>
    </w:pPr>
  </w:style>
  <w:style w:type="character" w:styleId="a8">
    <w:name w:val="Hyperlink"/>
    <w:basedOn w:val="a0"/>
    <w:uiPriority w:val="99"/>
    <w:unhideWhenUsed/>
    <w:rsid w:val="00E6306A"/>
    <w:rPr>
      <w:color w:val="0000FF" w:themeColor="hyperlink"/>
      <w:u w:val="single"/>
    </w:rPr>
  </w:style>
  <w:style w:type="paragraph" w:styleId="a9">
    <w:name w:val="footnote text"/>
    <w:basedOn w:val="a"/>
    <w:link w:val="Char2"/>
    <w:uiPriority w:val="99"/>
    <w:semiHidden/>
    <w:unhideWhenUsed/>
    <w:rsid w:val="002D2436"/>
    <w:pPr>
      <w:snapToGrid w:val="0"/>
      <w:jc w:val="left"/>
    </w:pPr>
    <w:rPr>
      <w:sz w:val="18"/>
      <w:szCs w:val="18"/>
    </w:rPr>
  </w:style>
  <w:style w:type="character" w:customStyle="1" w:styleId="Char2">
    <w:name w:val="脚注文本 Char"/>
    <w:basedOn w:val="a0"/>
    <w:link w:val="a9"/>
    <w:uiPriority w:val="99"/>
    <w:semiHidden/>
    <w:rsid w:val="002D2436"/>
    <w:rPr>
      <w:rFonts w:ascii="Times New Roman" w:eastAsia="宋体" w:hAnsi="Times New Roman" w:cs="Times New Roman"/>
      <w:sz w:val="18"/>
      <w:szCs w:val="18"/>
    </w:rPr>
  </w:style>
  <w:style w:type="character" w:styleId="aa">
    <w:name w:val="footnote reference"/>
    <w:basedOn w:val="a0"/>
    <w:uiPriority w:val="99"/>
    <w:semiHidden/>
    <w:unhideWhenUsed/>
    <w:rsid w:val="002D2436"/>
    <w:rPr>
      <w:vertAlign w:val="superscript"/>
    </w:rPr>
  </w:style>
  <w:style w:type="character" w:customStyle="1" w:styleId="ntextyz">
    <w:name w:val="n_text_yz"/>
    <w:basedOn w:val="a0"/>
    <w:rsid w:val="003072DD"/>
  </w:style>
  <w:style w:type="character" w:styleId="ab">
    <w:name w:val="Emphasis"/>
    <w:basedOn w:val="a0"/>
    <w:uiPriority w:val="20"/>
    <w:qFormat/>
    <w:rsid w:val="00FD293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333"/>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F736DC"/>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C6333"/>
    <w:pPr>
      <w:widowControl/>
      <w:spacing w:before="100" w:beforeAutospacing="1" w:after="100" w:afterAutospacing="1"/>
      <w:jc w:val="left"/>
    </w:pPr>
    <w:rPr>
      <w:rFonts w:ascii="宋体" w:hAnsi="宋体" w:cs="宋体"/>
      <w:kern w:val="0"/>
      <w:sz w:val="24"/>
    </w:rPr>
  </w:style>
  <w:style w:type="paragraph" w:styleId="a4">
    <w:name w:val="Balloon Text"/>
    <w:basedOn w:val="a"/>
    <w:link w:val="Char"/>
    <w:uiPriority w:val="99"/>
    <w:semiHidden/>
    <w:unhideWhenUsed/>
    <w:rsid w:val="002C6333"/>
    <w:rPr>
      <w:sz w:val="18"/>
      <w:szCs w:val="18"/>
    </w:rPr>
  </w:style>
  <w:style w:type="character" w:customStyle="1" w:styleId="Char">
    <w:name w:val="批注框文本 Char"/>
    <w:basedOn w:val="a0"/>
    <w:link w:val="a4"/>
    <w:uiPriority w:val="99"/>
    <w:semiHidden/>
    <w:rsid w:val="002C6333"/>
    <w:rPr>
      <w:rFonts w:ascii="Times New Roman" w:eastAsia="宋体" w:hAnsi="Times New Roman" w:cs="Times New Roman"/>
      <w:sz w:val="18"/>
      <w:szCs w:val="18"/>
    </w:rPr>
  </w:style>
  <w:style w:type="paragraph" w:styleId="a5">
    <w:name w:val="header"/>
    <w:basedOn w:val="a"/>
    <w:link w:val="Char0"/>
    <w:uiPriority w:val="99"/>
    <w:unhideWhenUsed/>
    <w:rsid w:val="00F736D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736DC"/>
    <w:rPr>
      <w:rFonts w:ascii="Times New Roman" w:eastAsia="宋体" w:hAnsi="Times New Roman" w:cs="Times New Roman"/>
      <w:sz w:val="18"/>
      <w:szCs w:val="18"/>
    </w:rPr>
  </w:style>
  <w:style w:type="paragraph" w:styleId="a6">
    <w:name w:val="footer"/>
    <w:basedOn w:val="a"/>
    <w:link w:val="Char1"/>
    <w:uiPriority w:val="99"/>
    <w:unhideWhenUsed/>
    <w:rsid w:val="00F736DC"/>
    <w:pPr>
      <w:tabs>
        <w:tab w:val="center" w:pos="4153"/>
        <w:tab w:val="right" w:pos="8306"/>
      </w:tabs>
      <w:snapToGrid w:val="0"/>
      <w:jc w:val="left"/>
    </w:pPr>
    <w:rPr>
      <w:sz w:val="18"/>
      <w:szCs w:val="18"/>
    </w:rPr>
  </w:style>
  <w:style w:type="character" w:customStyle="1" w:styleId="Char1">
    <w:name w:val="页脚 Char"/>
    <w:basedOn w:val="a0"/>
    <w:link w:val="a6"/>
    <w:uiPriority w:val="99"/>
    <w:rsid w:val="00F736DC"/>
    <w:rPr>
      <w:rFonts w:ascii="Times New Roman" w:eastAsia="宋体" w:hAnsi="Times New Roman" w:cs="Times New Roman"/>
      <w:sz w:val="18"/>
      <w:szCs w:val="18"/>
    </w:rPr>
  </w:style>
  <w:style w:type="character" w:customStyle="1" w:styleId="1Char">
    <w:name w:val="标题 1 Char"/>
    <w:basedOn w:val="a0"/>
    <w:link w:val="1"/>
    <w:uiPriority w:val="9"/>
    <w:rsid w:val="00F736DC"/>
    <w:rPr>
      <w:rFonts w:ascii="宋体" w:eastAsia="宋体" w:hAnsi="宋体" w:cs="宋体"/>
      <w:b/>
      <w:bCs/>
      <w:kern w:val="36"/>
      <w:sz w:val="48"/>
      <w:szCs w:val="48"/>
    </w:rPr>
  </w:style>
  <w:style w:type="paragraph" w:styleId="a7">
    <w:name w:val="List Paragraph"/>
    <w:basedOn w:val="a"/>
    <w:uiPriority w:val="34"/>
    <w:qFormat/>
    <w:rsid w:val="009E5A16"/>
    <w:pPr>
      <w:ind w:firstLineChars="200" w:firstLine="420"/>
    </w:pPr>
  </w:style>
  <w:style w:type="character" w:styleId="a8">
    <w:name w:val="Hyperlink"/>
    <w:basedOn w:val="a0"/>
    <w:uiPriority w:val="99"/>
    <w:unhideWhenUsed/>
    <w:rsid w:val="00E6306A"/>
    <w:rPr>
      <w:color w:val="0000FF" w:themeColor="hyperlink"/>
      <w:u w:val="single"/>
    </w:rPr>
  </w:style>
  <w:style w:type="paragraph" w:styleId="a9">
    <w:name w:val="footnote text"/>
    <w:basedOn w:val="a"/>
    <w:link w:val="Char2"/>
    <w:uiPriority w:val="99"/>
    <w:semiHidden/>
    <w:unhideWhenUsed/>
    <w:rsid w:val="002D2436"/>
    <w:pPr>
      <w:snapToGrid w:val="0"/>
      <w:jc w:val="left"/>
    </w:pPr>
    <w:rPr>
      <w:sz w:val="18"/>
      <w:szCs w:val="18"/>
    </w:rPr>
  </w:style>
  <w:style w:type="character" w:customStyle="1" w:styleId="Char2">
    <w:name w:val="脚注文本 Char"/>
    <w:basedOn w:val="a0"/>
    <w:link w:val="a9"/>
    <w:uiPriority w:val="99"/>
    <w:semiHidden/>
    <w:rsid w:val="002D2436"/>
    <w:rPr>
      <w:rFonts w:ascii="Times New Roman" w:eastAsia="宋体" w:hAnsi="Times New Roman" w:cs="Times New Roman"/>
      <w:sz w:val="18"/>
      <w:szCs w:val="18"/>
    </w:rPr>
  </w:style>
  <w:style w:type="character" w:styleId="aa">
    <w:name w:val="footnote reference"/>
    <w:basedOn w:val="a0"/>
    <w:uiPriority w:val="99"/>
    <w:semiHidden/>
    <w:unhideWhenUsed/>
    <w:rsid w:val="002D2436"/>
    <w:rPr>
      <w:vertAlign w:val="superscript"/>
    </w:rPr>
  </w:style>
  <w:style w:type="character" w:customStyle="1" w:styleId="ntextyz">
    <w:name w:val="n_text_yz"/>
    <w:basedOn w:val="a0"/>
    <w:rsid w:val="003072DD"/>
  </w:style>
  <w:style w:type="character" w:styleId="ab">
    <w:name w:val="Emphasis"/>
    <w:basedOn w:val="a0"/>
    <w:uiPriority w:val="20"/>
    <w:qFormat/>
    <w:rsid w:val="00FD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3780">
      <w:bodyDiv w:val="1"/>
      <w:marLeft w:val="0"/>
      <w:marRight w:val="0"/>
      <w:marTop w:val="0"/>
      <w:marBottom w:val="0"/>
      <w:divBdr>
        <w:top w:val="none" w:sz="0" w:space="0" w:color="auto"/>
        <w:left w:val="none" w:sz="0" w:space="0" w:color="auto"/>
        <w:bottom w:val="none" w:sz="0" w:space="0" w:color="auto"/>
        <w:right w:val="none" w:sz="0" w:space="0" w:color="auto"/>
      </w:divBdr>
      <w:divsChild>
        <w:div w:id="1773668864">
          <w:marLeft w:val="0"/>
          <w:marRight w:val="0"/>
          <w:marTop w:val="0"/>
          <w:marBottom w:val="0"/>
          <w:divBdr>
            <w:top w:val="none" w:sz="0" w:space="0" w:color="auto"/>
            <w:left w:val="none" w:sz="0" w:space="0" w:color="auto"/>
            <w:bottom w:val="none" w:sz="0" w:space="0" w:color="auto"/>
            <w:right w:val="none" w:sz="0" w:space="0" w:color="auto"/>
          </w:divBdr>
        </w:div>
      </w:divsChild>
    </w:div>
    <w:div w:id="455486101">
      <w:bodyDiv w:val="1"/>
      <w:marLeft w:val="0"/>
      <w:marRight w:val="0"/>
      <w:marTop w:val="0"/>
      <w:marBottom w:val="0"/>
      <w:divBdr>
        <w:top w:val="none" w:sz="0" w:space="0" w:color="auto"/>
        <w:left w:val="none" w:sz="0" w:space="0" w:color="auto"/>
        <w:bottom w:val="none" w:sz="0" w:space="0" w:color="auto"/>
        <w:right w:val="none" w:sz="0" w:space="0" w:color="auto"/>
      </w:divBdr>
    </w:div>
    <w:div w:id="978144128">
      <w:bodyDiv w:val="1"/>
      <w:marLeft w:val="0"/>
      <w:marRight w:val="0"/>
      <w:marTop w:val="0"/>
      <w:marBottom w:val="0"/>
      <w:divBdr>
        <w:top w:val="none" w:sz="0" w:space="0" w:color="auto"/>
        <w:left w:val="none" w:sz="0" w:space="0" w:color="auto"/>
        <w:bottom w:val="none" w:sz="0" w:space="0" w:color="auto"/>
        <w:right w:val="none" w:sz="0" w:space="0" w:color="auto"/>
      </w:divBdr>
    </w:div>
    <w:div w:id="141285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yxb10182609@126.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G:\2019&#24180;\2019&#23398;&#38498;&#35838;&#39064;&#8212;&#8212;&#25216;&#26415;&#25216;&#33021;&#31215;&#32047;\4&#35843;&#26597;&#25253;&#21578;\&#35838;&#39064;&#25968;&#25454;\&#24037;&#20316;&#31807;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2019&#24180;\2019&#23398;&#38498;&#35838;&#39064;&#8212;&#8212;&#25216;&#26415;&#25216;&#33021;&#31215;&#32047;\4&#35843;&#26597;&#25253;&#21578;\&#35838;&#39064;&#25968;&#25454;\&#24037;&#20316;&#31807;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H:\2019&#24180;\2019&#23398;&#38498;&#35838;&#39064;&#8212;&#8212;&#25216;&#26415;&#25216;&#33021;&#31215;&#32047;\4&#35843;&#26597;&#25253;&#21578;\&#35838;&#39064;&#25968;&#25454;\&#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zh-CN" altLang="en-US" sz="1200"/>
              <a:t>实训实践</a:t>
            </a:r>
          </a:p>
        </c:rich>
      </c:tx>
      <c:layout/>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'15'!$B$6</c:f>
              <c:strCache>
                <c:ptCount val="1"/>
                <c:pt idx="0">
                  <c:v>第十五题</c:v>
                </c:pt>
              </c:strCache>
            </c:strRef>
          </c:tx>
          <c:explosion val="25"/>
          <c:dLbls>
            <c:showLegendKey val="0"/>
            <c:showVal val="0"/>
            <c:showCatName val="1"/>
            <c:showSerName val="0"/>
            <c:showPercent val="1"/>
            <c:showBubbleSize val="0"/>
            <c:showLeaderLines val="1"/>
          </c:dLbls>
          <c:cat>
            <c:strRef>
              <c:f>'15'!$C$5:$F$5</c:f>
              <c:strCache>
                <c:ptCount val="4"/>
                <c:pt idx="0">
                  <c:v>A</c:v>
                </c:pt>
                <c:pt idx="1">
                  <c:v>B</c:v>
                </c:pt>
                <c:pt idx="2">
                  <c:v>C</c:v>
                </c:pt>
                <c:pt idx="3">
                  <c:v>D</c:v>
                </c:pt>
              </c:strCache>
            </c:strRef>
          </c:cat>
          <c:val>
            <c:numRef>
              <c:f>'15'!$C$6:$F$6</c:f>
              <c:numCache>
                <c:formatCode>General</c:formatCode>
                <c:ptCount val="4"/>
                <c:pt idx="0">
                  <c:v>217</c:v>
                </c:pt>
                <c:pt idx="1">
                  <c:v>31</c:v>
                </c:pt>
                <c:pt idx="2">
                  <c:v>3</c:v>
                </c:pt>
                <c:pt idx="3">
                  <c:v>12</c:v>
                </c:pt>
              </c:numCache>
            </c:numRef>
          </c:val>
        </c:ser>
        <c:dLbls>
          <c:showLegendKey val="0"/>
          <c:showVal val="0"/>
          <c:showCatName val="1"/>
          <c:showSerName val="0"/>
          <c:showPercent val="1"/>
          <c:showBubbleSize val="0"/>
          <c:showLeaderLines val="1"/>
        </c:dLbls>
      </c:pie3DChart>
    </c:plotArea>
    <c:plotVisOnly val="1"/>
    <c:dispBlanksAs val="gap"/>
    <c:showDLblsOverMax val="0"/>
  </c:chart>
  <c:spPr>
    <a:ln>
      <a:noFill/>
    </a:ln>
  </c:spPr>
  <c:txPr>
    <a:bodyPr/>
    <a:lstStyle/>
    <a:p>
      <a:pPr>
        <a:defRPr>
          <a:ln>
            <a:noFill/>
          </a:ln>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30"/>
    </c:view3D>
    <c:floor>
      <c:thickness val="0"/>
    </c:floor>
    <c:sideWall>
      <c:thickness val="0"/>
    </c:sideWall>
    <c:backWall>
      <c:thickness val="0"/>
    </c:backWall>
    <c:plotArea>
      <c:layout/>
      <c:pie3DChart>
        <c:varyColors val="1"/>
        <c:ser>
          <c:idx val="0"/>
          <c:order val="0"/>
          <c:tx>
            <c:strRef>
              <c:f>'10'!$B$5</c:f>
              <c:strCache>
                <c:ptCount val="1"/>
                <c:pt idx="0">
                  <c:v>第十题</c:v>
                </c:pt>
              </c:strCache>
            </c:strRef>
          </c:tx>
          <c:explosion val="25"/>
          <c:dLbls>
            <c:showLegendKey val="0"/>
            <c:showVal val="0"/>
            <c:showCatName val="1"/>
            <c:showSerName val="0"/>
            <c:showPercent val="1"/>
            <c:showBubbleSize val="0"/>
            <c:showLeaderLines val="1"/>
          </c:dLbls>
          <c:cat>
            <c:strRef>
              <c:f>'10'!$C$4:$E$4</c:f>
              <c:strCache>
                <c:ptCount val="3"/>
                <c:pt idx="0">
                  <c:v>A</c:v>
                </c:pt>
                <c:pt idx="1">
                  <c:v>B</c:v>
                </c:pt>
                <c:pt idx="2">
                  <c:v>C</c:v>
                </c:pt>
              </c:strCache>
            </c:strRef>
          </c:cat>
          <c:val>
            <c:numRef>
              <c:f>'10'!$C$5:$E$5</c:f>
              <c:numCache>
                <c:formatCode>General</c:formatCode>
                <c:ptCount val="3"/>
                <c:pt idx="0">
                  <c:v>117</c:v>
                </c:pt>
                <c:pt idx="1">
                  <c:v>65</c:v>
                </c:pt>
                <c:pt idx="2">
                  <c:v>21</c:v>
                </c:pt>
              </c:numCache>
            </c:numRef>
          </c:val>
        </c:ser>
        <c:dLbls>
          <c:showLegendKey val="0"/>
          <c:showVal val="0"/>
          <c:showCatName val="1"/>
          <c:showSerName val="0"/>
          <c:showPercent val="1"/>
          <c:showBubbleSize val="0"/>
          <c:showLeaderLines val="1"/>
        </c:dLbls>
      </c:pie3DChart>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30"/>
    </c:view3D>
    <c:floor>
      <c:thickness val="0"/>
    </c:floor>
    <c:sideWall>
      <c:thickness val="0"/>
    </c:sideWall>
    <c:backWall>
      <c:thickness val="0"/>
    </c:backWall>
    <c:plotArea>
      <c:layout/>
      <c:pie3DChart>
        <c:varyColors val="1"/>
        <c:ser>
          <c:idx val="0"/>
          <c:order val="0"/>
          <c:tx>
            <c:strRef>
              <c:f>'11'!$B$5</c:f>
              <c:strCache>
                <c:ptCount val="1"/>
                <c:pt idx="0">
                  <c:v>第十一题</c:v>
                </c:pt>
              </c:strCache>
            </c:strRef>
          </c:tx>
          <c:explosion val="25"/>
          <c:dLbls>
            <c:showLegendKey val="0"/>
            <c:showVal val="0"/>
            <c:showCatName val="1"/>
            <c:showSerName val="0"/>
            <c:showPercent val="1"/>
            <c:showBubbleSize val="0"/>
            <c:showLeaderLines val="1"/>
          </c:dLbls>
          <c:cat>
            <c:strRef>
              <c:f>'11'!$C$4:$F$4</c:f>
              <c:strCache>
                <c:ptCount val="3"/>
                <c:pt idx="0">
                  <c:v>A</c:v>
                </c:pt>
                <c:pt idx="1">
                  <c:v>B</c:v>
                </c:pt>
                <c:pt idx="2">
                  <c:v>C</c:v>
                </c:pt>
              </c:strCache>
            </c:strRef>
          </c:cat>
          <c:val>
            <c:numRef>
              <c:f>'11'!$C$5:$F$5</c:f>
              <c:numCache>
                <c:formatCode>General</c:formatCode>
                <c:ptCount val="4"/>
                <c:pt idx="0">
                  <c:v>144</c:v>
                </c:pt>
                <c:pt idx="1">
                  <c:v>70</c:v>
                </c:pt>
                <c:pt idx="2">
                  <c:v>43</c:v>
                </c:pt>
                <c:pt idx="3">
                  <c:v>0</c:v>
                </c:pt>
              </c:numCache>
            </c:numRef>
          </c:val>
        </c:ser>
        <c:dLbls>
          <c:showLegendKey val="0"/>
          <c:showVal val="0"/>
          <c:showCatName val="1"/>
          <c:showSerName val="0"/>
          <c:showPercent val="1"/>
          <c:showBubbleSize val="0"/>
          <c:showLeaderLines val="1"/>
        </c:dLbls>
      </c:pie3DChart>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EC061-9E24-495E-86B7-B1E8225FA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4</Pages>
  <Words>757</Words>
  <Characters>4320</Characters>
  <Application>Microsoft Office Word</Application>
  <DocSecurity>0</DocSecurity>
  <Lines>36</Lines>
  <Paragraphs>10</Paragraphs>
  <ScaleCrop>false</ScaleCrop>
  <Company>中国微软</Company>
  <LinksUpToDate>false</LinksUpToDate>
  <CharactersWithSpaces>5067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dc:creator>
  <cp:lastModifiedBy>admin</cp:lastModifiedBy>
  <cp:revision>82</cp:revision>
  <dcterms:created xsi:type="dcterms:W3CDTF">2020-03-16T01:18:00Z</dcterms:created>
  <dcterms:modified xsi:type="dcterms:W3CDTF">2020-03-24T10:38:00Z</dcterms:modified>
</cp:coreProperties>
</file>