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eastAsia="方正小标宋简体"/>
          <w:b/>
          <w:bCs/>
          <w:sz w:val="36"/>
          <w:szCs w:val="36"/>
        </w:rPr>
      </w:pPr>
      <w:r>
        <w:rPr>
          <w:rFonts w:hint="eastAsia" w:ascii="方正小标宋简体" w:eastAsia="方正小标宋简体"/>
          <w:b/>
          <w:bCs/>
          <w:sz w:val="36"/>
          <w:szCs w:val="36"/>
        </w:rPr>
        <w:t>乡村振兴如何打好合作社这张牌</w:t>
      </w:r>
    </w:p>
    <w:p>
      <w:pPr>
        <w:jc w:val="center"/>
        <w:rPr>
          <w:rFonts w:hint="default"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（山东省“万名干部下基层”派驻招远市毕郭镇乡村振兴服务队   肖裴  贾世磊  孔令智）</w:t>
      </w:r>
    </w:p>
    <w:p>
      <w:pPr>
        <w:ind w:firstLine="640" w:firstLineChars="200"/>
        <w:jc w:val="left"/>
        <w:rPr>
          <w:rFonts w:ascii="仿宋_GB2312" w:eastAsia="仿宋_GB2312" w:hAnsiTheme="majorEastAsia"/>
          <w:sz w:val="32"/>
          <w:szCs w:val="32"/>
        </w:rPr>
      </w:pPr>
      <w:r>
        <w:rPr>
          <w:rFonts w:hint="eastAsia" w:ascii="仿宋_GB2312" w:eastAsia="仿宋_GB2312" w:hAnsiTheme="majorEastAsia"/>
          <w:sz w:val="32"/>
          <w:szCs w:val="32"/>
        </w:rPr>
        <w:t>【摘  要】：农业合作社作为农业从业人员为了形成规模效应，共同抵抗风险而自愿组成的一种经济组织形式。在全面建设小康社会的背景下，农业合作社为乡村振兴提供了一条良好的途径和发展模式，为农业经济指明了发展方向。在合作社的基础上，不断强化组织领导、产业融合布局，深挖生态和文化资源，树立乡村振兴品牌思维，由“三产”融合升级为新“六产”发展，并不断培养专业的乡村人才，为乡村振兴提供智力支持。</w:t>
      </w:r>
    </w:p>
    <w:p>
      <w:pPr>
        <w:ind w:firstLine="640" w:firstLineChars="200"/>
        <w:jc w:val="left"/>
        <w:rPr>
          <w:rFonts w:ascii="仿宋_GB2312" w:eastAsia="仿宋_GB2312" w:hAnsiTheme="majorEastAsia"/>
          <w:sz w:val="32"/>
          <w:szCs w:val="32"/>
        </w:rPr>
      </w:pPr>
      <w:r>
        <w:rPr>
          <w:rFonts w:hint="eastAsia" w:ascii="仿宋_GB2312" w:eastAsia="仿宋_GB2312" w:hAnsiTheme="majorEastAsia"/>
          <w:sz w:val="32"/>
          <w:szCs w:val="32"/>
        </w:rPr>
        <w:t>【关键词】：乡村振兴  合作社  发展  趋势</w:t>
      </w:r>
    </w:p>
    <w:p>
      <w:pPr>
        <w:jc w:val="center"/>
        <w:rPr>
          <w:rFonts w:ascii="仿宋_GB2312" w:eastAsia="仿宋_GB2312"/>
          <w:sz w:val="32"/>
          <w:szCs w:val="32"/>
        </w:rPr>
      </w:pPr>
      <w:r>
        <w:rPr>
          <w:rFonts w:hint="eastAsia" w:ascii="仿宋_GB2312" w:eastAsia="仿宋_GB2312"/>
          <w:sz w:val="32"/>
          <w:szCs w:val="32"/>
        </w:rPr>
        <w:t>前言</w:t>
      </w:r>
    </w:p>
    <w:p>
      <w:pPr>
        <w:ind w:firstLine="640" w:firstLineChars="200"/>
        <w:jc w:val="left"/>
        <w:rPr>
          <w:rFonts w:ascii="仿宋_GB2312" w:eastAsia="仿宋_GB2312" w:hAnsiTheme="majorEastAsia"/>
          <w:sz w:val="32"/>
          <w:szCs w:val="32"/>
        </w:rPr>
      </w:pPr>
      <w:r>
        <w:rPr>
          <w:rFonts w:hint="eastAsia" w:ascii="仿宋_GB2312" w:eastAsia="仿宋_GB2312" w:hAnsiTheme="majorEastAsia"/>
          <w:sz w:val="32"/>
          <w:szCs w:val="32"/>
        </w:rPr>
        <w:t>乡村振兴是十九大提出的全面建设小康社会的战略布局，是全面做好“三农工作”的主要抓手，更是实现全面建设社会主义现代化的主要内容。乡村振兴工作是新时代赋予的新的历史使命，是全面提升组织凝聚力、形成产业规模集聚效益、人与自然和谐发展、强化文化自信力、“三农”人才济济的目标和归宿，只有因地制宜的做好乡村振兴工作，才能更高标准的实现农村现代化，农业产业优化升级，农民幸福感不断得到满足。当下合作社是乡村振兴工作的一个突破口，也是乡村振兴发展的趋势所在，积极探索良好的合作社发展模式成为了当前乡村工作的一个时代课题。</w:t>
      </w:r>
    </w:p>
    <w:p>
      <w:pPr>
        <w:pStyle w:val="8"/>
        <w:numPr>
          <w:ilvl w:val="0"/>
          <w:numId w:val="1"/>
        </w:numPr>
        <w:ind w:firstLineChars="0"/>
        <w:jc w:val="left"/>
        <w:rPr>
          <w:rFonts w:ascii="黑体" w:hAnsi="黑体" w:eastAsia="黑体"/>
          <w:b/>
          <w:sz w:val="32"/>
          <w:szCs w:val="32"/>
        </w:rPr>
      </w:pPr>
      <w:r>
        <w:rPr>
          <w:rFonts w:hint="eastAsia" w:ascii="黑体" w:hAnsi="黑体" w:eastAsia="黑体"/>
          <w:b/>
          <w:sz w:val="32"/>
          <w:szCs w:val="32"/>
        </w:rPr>
        <w:t>乡村振兴存在的问题分析</w:t>
      </w:r>
    </w:p>
    <w:p>
      <w:pPr>
        <w:ind w:firstLine="645"/>
        <w:jc w:val="left"/>
        <w:rPr>
          <w:rFonts w:ascii="仿宋_GB2312" w:eastAsia="仿宋_GB2312"/>
          <w:sz w:val="32"/>
          <w:szCs w:val="32"/>
        </w:rPr>
      </w:pPr>
      <w:r>
        <w:rPr>
          <w:rFonts w:hint="eastAsia" w:ascii="仿宋_GB2312" w:eastAsia="仿宋_GB2312"/>
          <w:sz w:val="32"/>
          <w:szCs w:val="32"/>
        </w:rPr>
        <w:t>从2014年开始到2019年，中央一号文件已经连续16年连续聚焦“三农”问题，随着国家对农业的宏观调控和对“三农”问题的顶层设计引导，我国农民生活水平不断得到提高，农业经济结构不断优化，农村人居环境不断提升，但是由自然经济发展而来的农业经济结构依然保持着传统的农耕属性，我国大部分农村还依然保持传统的农耕生活状态，一些根本问题没有得到有效解决。</w:t>
      </w:r>
    </w:p>
    <w:p>
      <w:pPr>
        <w:ind w:firstLine="645"/>
        <w:jc w:val="left"/>
        <w:rPr>
          <w:rFonts w:ascii="楷体" w:hAnsi="楷体" w:eastAsia="楷体"/>
          <w:b/>
          <w:sz w:val="32"/>
          <w:szCs w:val="32"/>
        </w:rPr>
      </w:pPr>
      <w:r>
        <w:rPr>
          <w:rFonts w:hint="eastAsia" w:ascii="楷体" w:hAnsi="楷体" w:eastAsia="楷体"/>
          <w:b/>
          <w:sz w:val="32"/>
          <w:szCs w:val="32"/>
        </w:rPr>
        <w:t>（一）农民发展动力不足，不敢创新突破，多保守旧观念</w:t>
      </w:r>
    </w:p>
    <w:p>
      <w:pPr>
        <w:jc w:val="left"/>
        <w:rPr>
          <w:rFonts w:ascii="仿宋_GB2312" w:eastAsia="仿宋_GB2312"/>
          <w:sz w:val="32"/>
          <w:szCs w:val="32"/>
        </w:rPr>
      </w:pPr>
      <w:r>
        <w:rPr>
          <w:rFonts w:hint="eastAsia" w:ascii="仿宋_GB2312" w:eastAsia="仿宋_GB2312"/>
          <w:sz w:val="32"/>
          <w:szCs w:val="32"/>
        </w:rPr>
        <w:t xml:space="preserve">    随着城镇化的发展浪潮，我国农村“空心化”问题日益严重，多数年轻人和农业劳动力流入了城市从事工业劳动，乐观的收入成为了最大的吸引力。在这样的大背景下，留给农村的只剩下老人和孩子，以及越来越多的荒废的耕地。虽然不少有志之士立足农业，准备大干一番，但是作为农业的主力军—农民依然固守着传统的思想观念，在这个群体不断减少的前提下，大多数农民不敢接受新的思想，更谈不上创新和突破，相比之下，更愿意耕作传统农作物，农闲时候打点零工补贴家用，自身发展动力严重不足，农业吸引力尚未起到强有力的引导作用。</w:t>
      </w:r>
    </w:p>
    <w:p>
      <w:pPr>
        <w:ind w:firstLine="645"/>
        <w:jc w:val="left"/>
        <w:rPr>
          <w:rFonts w:ascii="楷体" w:hAnsi="楷体" w:eastAsia="楷体"/>
          <w:b/>
          <w:sz w:val="32"/>
          <w:szCs w:val="32"/>
        </w:rPr>
      </w:pPr>
      <w:r>
        <w:rPr>
          <w:rFonts w:hint="eastAsia" w:ascii="楷体" w:hAnsi="楷体" w:eastAsia="楷体"/>
          <w:b/>
          <w:sz w:val="32"/>
          <w:szCs w:val="32"/>
        </w:rPr>
        <w:t>（二）农业经济发展思路不够明确，结构优化效应不明显</w:t>
      </w:r>
    </w:p>
    <w:p>
      <w:pPr>
        <w:ind w:firstLine="645"/>
        <w:jc w:val="left"/>
        <w:rPr>
          <w:rFonts w:ascii="仿宋_GB2312" w:eastAsia="仿宋_GB2312"/>
          <w:sz w:val="32"/>
          <w:szCs w:val="32"/>
        </w:rPr>
      </w:pPr>
      <w:r>
        <w:rPr>
          <w:rFonts w:hint="eastAsia" w:ascii="仿宋_GB2312" w:eastAsia="仿宋_GB2312"/>
          <w:sz w:val="32"/>
          <w:szCs w:val="32"/>
        </w:rPr>
        <w:t>作为一产的农业在国家顶层设计的引导下，不断优化产业结构，进行供给侧改革，强化品质引领，立足品牌效应。但是作为农业大国，我们的农业产业水平很低，依然以保障粮食供应为首要任务，对于农业经济的发展思路均停留在一产层面上，如何融合二产、三产，形成新的农业发展引擎，应该成为农业产业化的发展趋势。</w:t>
      </w:r>
    </w:p>
    <w:p>
      <w:pPr>
        <w:ind w:firstLine="645"/>
        <w:jc w:val="left"/>
        <w:rPr>
          <w:rFonts w:ascii="楷体" w:hAnsi="楷体" w:eastAsia="楷体"/>
          <w:b/>
          <w:sz w:val="32"/>
          <w:szCs w:val="32"/>
        </w:rPr>
      </w:pPr>
      <w:r>
        <w:rPr>
          <w:rFonts w:hint="eastAsia" w:ascii="楷体" w:hAnsi="楷体" w:eastAsia="楷体"/>
          <w:b/>
          <w:sz w:val="32"/>
          <w:szCs w:val="32"/>
        </w:rPr>
        <w:t>（三）农村人居环境提升找不到的突破口，美丽乡村建设还徘徊在传统民居和城镇高楼之间</w:t>
      </w:r>
    </w:p>
    <w:p>
      <w:pPr>
        <w:ind w:firstLine="645"/>
        <w:jc w:val="left"/>
        <w:rPr>
          <w:rFonts w:ascii="仿宋_GB2312" w:eastAsia="仿宋_GB2312"/>
          <w:sz w:val="32"/>
          <w:szCs w:val="32"/>
        </w:rPr>
      </w:pPr>
      <w:r>
        <w:rPr>
          <w:rFonts w:hint="eastAsia" w:ascii="仿宋_GB2312" w:eastAsia="仿宋_GB2312"/>
          <w:sz w:val="32"/>
          <w:szCs w:val="32"/>
        </w:rPr>
        <w:t>农村作为农耕文明的产物，必然带有传统农耕文化的自身特点，其生活环境总体需要下大力气进行整顿，不断提升农村人居环境的质量，立足移风易俗工作，改变村民群众的生活习惯和思想观念，使现代文明之风吹遍广大农村。但反观当下美丽乡村建设的实际，一方面似乎彻底朝着城镇化的方向发展，合村并居，建设城镇居住小区，将旧村落拆迁复垦，这样看来，居住环境似乎是好了很多，没有了农村的柴草乱堆，也没有了畜牧养殖的污染，但是农村没有了，农民也不在是农民；另一方面农村人居环境原地踏步，停留在修修路，载栽树的层面，难以对乡村人居环境进行有效治理，村民依旧保持原有的居住生活状态。</w:t>
      </w:r>
    </w:p>
    <w:p>
      <w:pPr>
        <w:pStyle w:val="8"/>
        <w:numPr>
          <w:ilvl w:val="0"/>
          <w:numId w:val="1"/>
        </w:numPr>
        <w:ind w:firstLineChars="0"/>
        <w:jc w:val="left"/>
        <w:rPr>
          <w:rFonts w:ascii="仿宋_GB2312" w:eastAsia="仿宋_GB2312"/>
          <w:sz w:val="32"/>
          <w:szCs w:val="32"/>
        </w:rPr>
      </w:pPr>
      <w:r>
        <w:rPr>
          <w:rFonts w:hint="eastAsia" w:ascii="仿宋_GB2312" w:eastAsia="仿宋_GB2312"/>
          <w:sz w:val="32"/>
          <w:szCs w:val="32"/>
        </w:rPr>
        <w:t>农业合作社的优势</w:t>
      </w:r>
    </w:p>
    <w:p>
      <w:pPr>
        <w:pStyle w:val="8"/>
        <w:numPr>
          <w:ilvl w:val="0"/>
          <w:numId w:val="2"/>
        </w:numPr>
        <w:ind w:firstLineChars="0"/>
        <w:jc w:val="left"/>
        <w:rPr>
          <w:rFonts w:ascii="楷体" w:hAnsi="楷体" w:eastAsia="楷体"/>
          <w:b/>
          <w:sz w:val="32"/>
          <w:szCs w:val="32"/>
        </w:rPr>
      </w:pPr>
      <w:r>
        <w:rPr>
          <w:rFonts w:hint="eastAsia" w:ascii="楷体" w:hAnsi="楷体" w:eastAsia="楷体"/>
          <w:b/>
          <w:sz w:val="32"/>
          <w:szCs w:val="32"/>
        </w:rPr>
        <w:t>为乡村振兴提供组织保障和智力支持</w:t>
      </w:r>
    </w:p>
    <w:p>
      <w:pPr>
        <w:jc w:val="left"/>
        <w:rPr>
          <w:rFonts w:ascii="仿宋_GB2312" w:eastAsia="仿宋_GB2312"/>
          <w:sz w:val="32"/>
          <w:szCs w:val="32"/>
        </w:rPr>
      </w:pPr>
      <w:r>
        <w:rPr>
          <w:rFonts w:hint="eastAsia" w:ascii="仿宋_GB2312" w:eastAsia="仿宋_GB2312"/>
          <w:sz w:val="32"/>
          <w:szCs w:val="32"/>
        </w:rPr>
        <w:t xml:space="preserve">    当下合作社作为一个独立的经济组织，有独立的法人资格，一切经济活动和行为都在合作社提供的平台上进行，从而为乡村振兴提供了有力的组织保障。特别是当前将合作社往往纳入本村“两委”的领导下进行管理已经成为一种趋势，这种能够凝聚党员干部力量和群众智慧的方式，能够制定合理的规划方案，充分发动群众的积极主动性，为乡村振兴提供智力上的支持。</w:t>
      </w:r>
    </w:p>
    <w:p>
      <w:pPr>
        <w:pStyle w:val="8"/>
        <w:numPr>
          <w:ilvl w:val="0"/>
          <w:numId w:val="2"/>
        </w:numPr>
        <w:ind w:firstLineChars="0"/>
        <w:jc w:val="left"/>
        <w:rPr>
          <w:rFonts w:ascii="楷体" w:hAnsi="楷体" w:eastAsia="楷体"/>
          <w:b/>
          <w:sz w:val="32"/>
          <w:szCs w:val="32"/>
        </w:rPr>
      </w:pPr>
      <w:r>
        <w:rPr>
          <w:rFonts w:hint="eastAsia" w:ascii="楷体" w:hAnsi="楷体" w:eastAsia="楷体"/>
          <w:b/>
          <w:sz w:val="32"/>
          <w:szCs w:val="32"/>
        </w:rPr>
        <w:t>有效整合资金，为乡村振兴提供资金支持</w:t>
      </w:r>
    </w:p>
    <w:p>
      <w:pPr>
        <w:jc w:val="left"/>
        <w:rPr>
          <w:rFonts w:ascii="仿宋_GB2312" w:eastAsia="仿宋_GB2312"/>
          <w:sz w:val="32"/>
          <w:szCs w:val="32"/>
        </w:rPr>
      </w:pPr>
      <w:r>
        <w:rPr>
          <w:rFonts w:hint="eastAsia" w:ascii="仿宋_GB2312" w:eastAsia="仿宋_GB2312"/>
          <w:sz w:val="32"/>
          <w:szCs w:val="32"/>
        </w:rPr>
        <w:t xml:space="preserve">    合作社可以以入股的形式争取村民、组织和企业进行认股，以独立法人资格整合社会资金，并对口上级下拨的专项资金，从而扩大资金资本，为乡村振兴和项目规划提供有力的资金支持。另一方面，合作社不仅仅整合资金资源，还可以整合其他社会资源，深入开发红色文化资源、生态资源等等，从而做到产业链相加、相乘。</w:t>
      </w:r>
    </w:p>
    <w:p>
      <w:pPr>
        <w:pStyle w:val="8"/>
        <w:numPr>
          <w:ilvl w:val="0"/>
          <w:numId w:val="2"/>
        </w:numPr>
        <w:ind w:firstLineChars="0"/>
        <w:rPr>
          <w:rFonts w:ascii="楷体" w:hAnsi="楷体" w:eastAsia="楷体"/>
          <w:b/>
          <w:sz w:val="32"/>
          <w:szCs w:val="32"/>
        </w:rPr>
      </w:pPr>
      <w:r>
        <w:rPr>
          <w:rFonts w:hint="eastAsia" w:ascii="楷体" w:hAnsi="楷体" w:eastAsia="楷体"/>
          <w:b/>
          <w:sz w:val="32"/>
          <w:szCs w:val="32"/>
        </w:rPr>
        <w:t>为集体经济提供新的平台和载体，合理谋划产业布局，壮大集体经济</w:t>
      </w:r>
    </w:p>
    <w:p>
      <w:pPr>
        <w:jc w:val="left"/>
        <w:rPr>
          <w:rFonts w:ascii="仿宋_GB2312" w:eastAsia="仿宋_GB2312"/>
          <w:sz w:val="32"/>
          <w:szCs w:val="32"/>
        </w:rPr>
      </w:pPr>
      <w:r>
        <w:rPr>
          <w:rFonts w:hint="eastAsia" w:ascii="仿宋_GB2312" w:eastAsia="仿宋_GB2312"/>
          <w:sz w:val="32"/>
          <w:szCs w:val="32"/>
        </w:rPr>
        <w:t xml:space="preserve">    合作社作为一种集体入股的经济形式，自然而然为村集体经济的发展和壮大提供良好的平台和载体，村集体通过以资金、土地、技术等多种形式入股，从而实际掌控合作社的产业资本。在合作社的平台上，可以对本村产业进行合理谋划，促进一产壮大，延伸向二产、三产发展，不断增加集体经济收入，提高村民收入水平和生活质量。</w:t>
      </w:r>
    </w:p>
    <w:p>
      <w:pPr>
        <w:pStyle w:val="8"/>
        <w:numPr>
          <w:ilvl w:val="0"/>
          <w:numId w:val="1"/>
        </w:numPr>
        <w:ind w:firstLineChars="0"/>
        <w:jc w:val="left"/>
        <w:rPr>
          <w:rFonts w:ascii="黑体" w:hAnsi="黑体" w:eastAsia="黑体"/>
          <w:b/>
          <w:sz w:val="32"/>
          <w:szCs w:val="32"/>
        </w:rPr>
      </w:pPr>
      <w:r>
        <w:rPr>
          <w:rFonts w:hint="eastAsia" w:ascii="黑体" w:hAnsi="黑体" w:eastAsia="黑体"/>
          <w:b/>
          <w:sz w:val="32"/>
          <w:szCs w:val="32"/>
        </w:rPr>
        <w:t>农业合作社的发展趋势</w:t>
      </w:r>
    </w:p>
    <w:p>
      <w:pPr>
        <w:pStyle w:val="8"/>
        <w:numPr>
          <w:ilvl w:val="0"/>
          <w:numId w:val="3"/>
        </w:numPr>
        <w:ind w:firstLineChars="0"/>
        <w:jc w:val="left"/>
        <w:rPr>
          <w:rFonts w:ascii="楷体" w:hAnsi="楷体" w:eastAsia="楷体"/>
          <w:b/>
          <w:sz w:val="32"/>
          <w:szCs w:val="32"/>
        </w:rPr>
      </w:pPr>
      <w:r>
        <w:rPr>
          <w:rFonts w:hint="eastAsia" w:ascii="楷体" w:hAnsi="楷体" w:eastAsia="楷体"/>
          <w:b/>
          <w:sz w:val="32"/>
          <w:szCs w:val="32"/>
        </w:rPr>
        <w:t>党支部领班下的合作社</w:t>
      </w:r>
    </w:p>
    <w:p>
      <w:pPr>
        <w:ind w:firstLine="640" w:firstLineChars="200"/>
        <w:rPr>
          <w:rFonts w:ascii="仿宋_GB2312" w:hAnsi="楷体" w:eastAsia="仿宋_GB2312"/>
          <w:sz w:val="32"/>
          <w:szCs w:val="32"/>
        </w:rPr>
      </w:pPr>
      <w:r>
        <w:rPr>
          <w:rFonts w:hint="eastAsia" w:ascii="仿宋_GB2312" w:hAnsi="楷体" w:eastAsia="仿宋_GB2312"/>
          <w:sz w:val="32"/>
          <w:szCs w:val="32"/>
        </w:rPr>
        <w:t>以党建为引领，以产业促党建。东西南北中，当时领导一切的，大力夯实党建基础，通过党支部领办合作社，既可以提升党组织力领导能力，又可以促进乡村振兴，产业振兴。在党支部领办合作社的基础上，不断优化合作社运营模式，充分发挥合作社集中力量办大事的优势，采用“党支部+合作社+农户”的多级多层生产经营模式，从而发挥党支部领办合作社的优势，增加集体收入，壮大集体经济，增加</w:t>
      </w:r>
      <w:r>
        <w:rPr>
          <w:rFonts w:hint="eastAsia" w:ascii="仿宋_GB2312" w:hAnsi="楷体" w:eastAsia="仿宋_GB2312"/>
          <w:color w:val="FF0000"/>
          <w:sz w:val="32"/>
          <w:szCs w:val="32"/>
        </w:rPr>
        <w:t>人民</w:t>
      </w:r>
      <w:r>
        <w:rPr>
          <w:rFonts w:hint="eastAsia" w:ascii="仿宋_GB2312" w:hAnsi="楷体" w:eastAsia="仿宋_GB2312"/>
          <w:sz w:val="32"/>
          <w:szCs w:val="32"/>
        </w:rPr>
        <w:t>福祉，改善农村人居环境，提高村民生活水平。</w:t>
      </w:r>
    </w:p>
    <w:p>
      <w:pPr>
        <w:pStyle w:val="8"/>
        <w:numPr>
          <w:ilvl w:val="0"/>
          <w:numId w:val="3"/>
        </w:numPr>
        <w:ind w:firstLineChars="0"/>
        <w:jc w:val="left"/>
        <w:rPr>
          <w:rFonts w:ascii="楷体" w:hAnsi="楷体" w:eastAsia="楷体"/>
          <w:b/>
          <w:sz w:val="32"/>
          <w:szCs w:val="32"/>
        </w:rPr>
      </w:pPr>
      <w:r>
        <w:rPr>
          <w:rFonts w:hint="eastAsia" w:ascii="楷体" w:hAnsi="楷体" w:eastAsia="楷体"/>
          <w:b/>
          <w:sz w:val="32"/>
          <w:szCs w:val="32"/>
        </w:rPr>
        <w:t>坚持“三产融合”发展，全力打造新六产</w:t>
      </w:r>
    </w:p>
    <w:p>
      <w:pPr>
        <w:ind w:firstLine="640" w:firstLineChars="200"/>
        <w:rPr>
          <w:rFonts w:ascii="仿宋_GB2312" w:hAnsi="楷体" w:eastAsia="仿宋_GB2312"/>
          <w:sz w:val="32"/>
          <w:szCs w:val="32"/>
        </w:rPr>
      </w:pPr>
      <w:r>
        <w:rPr>
          <w:rFonts w:hint="eastAsia" w:ascii="仿宋_GB2312" w:hAnsi="楷体" w:eastAsia="仿宋_GB2312"/>
          <w:sz w:val="32"/>
          <w:szCs w:val="32"/>
        </w:rPr>
        <w:t>农业作为第一产业，单靠自身发展的空间很小，只有在一产的基础上不断扩展二产、三产，才能做到产业链相加、价值链相乘、供应链相同，才能提高产品附加值，取得效益最大化，形成品牌化发展，做到生产链延伸。在一二产协调发展的基础上全力打造三产产业，通过打造农业观光、乡村休闲、生态养生等产业，做到价值链相融发展，使三产融合协调发展，从而打造新六产。</w:t>
      </w:r>
    </w:p>
    <w:p>
      <w:pPr>
        <w:pStyle w:val="8"/>
        <w:numPr>
          <w:ilvl w:val="0"/>
          <w:numId w:val="3"/>
        </w:numPr>
        <w:ind w:firstLineChars="0"/>
        <w:jc w:val="left"/>
        <w:rPr>
          <w:rFonts w:ascii="楷体" w:hAnsi="楷体" w:eastAsia="楷体"/>
          <w:b/>
          <w:sz w:val="32"/>
          <w:szCs w:val="32"/>
        </w:rPr>
      </w:pPr>
      <w:r>
        <w:rPr>
          <w:rFonts w:hint="eastAsia" w:ascii="楷体" w:hAnsi="楷体" w:eastAsia="楷体"/>
          <w:b/>
          <w:sz w:val="32"/>
          <w:szCs w:val="32"/>
        </w:rPr>
        <w:t>坚持组织振兴、产业振兴、文化振兴、生态振兴、人才振兴五个方面统筹发展</w:t>
      </w:r>
    </w:p>
    <w:p>
      <w:pPr>
        <w:ind w:firstLine="645"/>
        <w:rPr>
          <w:rFonts w:ascii="仿宋_GB2312" w:eastAsia="仿宋_GB2312"/>
          <w:sz w:val="32"/>
          <w:szCs w:val="32"/>
        </w:rPr>
      </w:pPr>
      <w:r>
        <w:rPr>
          <w:rFonts w:hint="eastAsia" w:ascii="仿宋_GB2312" w:hAnsi="楷体" w:eastAsia="仿宋_GB2312"/>
          <w:sz w:val="32"/>
          <w:szCs w:val="32"/>
        </w:rPr>
        <w:t>乡村振兴包括组织振兴、产业振兴、文化振兴、生态振兴、人才振兴五个方面的内容，五个方面相互统一协调，相互促进，从而形成了乡村振兴的全部，缺一不可，任何方面的短板都会制约乡村振兴的发展空间，使发展缺乏持续力。乡村振兴要以组织振兴为前提，以产业振兴为重点，以文化振兴为内涵，以生态振兴为基础，以人才振兴为保障，只有五个方面统筹协调发展，才能实现产业兴旺、生态宜居、乡风文明、治理有效、生活富裕的目标和要求。组织振兴要根据自身实际情况一方面夯实党建基础，提升党建水平，强化党员干部的干事创业能力，并充分发挥党支部领办合作社的优势，实体化运行合作社。另一方面要创新党建工作内容，打造特色党建品牌，促使党建工作品牌化创新；产业振兴要以“夯实一产、壮大二产、谋划三产”为发展方向，</w:t>
      </w:r>
      <w:r>
        <w:rPr>
          <w:rFonts w:hint="eastAsia" w:ascii="仿宋_GB2312" w:eastAsia="仿宋_GB2312"/>
          <w:sz w:val="32"/>
          <w:szCs w:val="32"/>
        </w:rPr>
        <w:t>在大力发展农业经济的基础上谋划以乡村观光休闲养生为主的第三产业，全面做好“三产”融合发展，延伸产业链。例如，以农家乐形式打造饮食餐饮经济，深挖本地饮食资源，引进外地小吃文化，形成规模化饮食文化区。规划传统民俗农事体验区，立足于传统生活生产体验，打造豆腐坊、织布屋等农事体验活动场所，并大力开展研学活动，既可以展示传统民俗文化，也可以增加乡村休闲观光吸引力，提升经济着力点；文化振兴主要聚焦传统文化资源的整合利用，深挖传统民俗文化及红色文化资源，按照民俗文化、红色文化、村史传奇等内容规划建设村落文化展示区，全面发展文化经济；生态振兴一方面要整顿生态环境，打造景观区，提升人居环境质量，建设生态宜居村落。另一方面要引进生态经济概念，打造生态休闲养生区，并结合周边生态实际情况，建设“种养”、“林养”结合产业带；人才振兴除了制定定期培训计划，不断提升创新创业的能力和素养之外，还要制定招商引智的优惠政策，建设创意孵化区，为有意愿、有想法的各类人才提供实现梦想的平台。</w:t>
      </w:r>
    </w:p>
    <w:p>
      <w:pPr>
        <w:pStyle w:val="8"/>
        <w:numPr>
          <w:ilvl w:val="0"/>
          <w:numId w:val="3"/>
        </w:numPr>
        <w:ind w:firstLineChars="0"/>
        <w:jc w:val="left"/>
        <w:rPr>
          <w:rFonts w:ascii="楷体" w:hAnsi="楷体" w:eastAsia="楷体"/>
          <w:b/>
          <w:sz w:val="32"/>
          <w:szCs w:val="32"/>
        </w:rPr>
      </w:pPr>
      <w:r>
        <w:rPr>
          <w:rFonts w:hint="eastAsia" w:ascii="楷体" w:hAnsi="楷体" w:eastAsia="楷体"/>
          <w:b/>
          <w:sz w:val="32"/>
          <w:szCs w:val="32"/>
        </w:rPr>
        <w:t>乡村振兴要全力打造特色品牌</w:t>
      </w:r>
    </w:p>
    <w:p>
      <w:pPr>
        <w:ind w:firstLine="640" w:firstLineChars="200"/>
        <w:rPr>
          <w:rFonts w:ascii="仿宋_GB2312" w:hAnsi="楷体" w:eastAsia="仿宋_GB2312"/>
          <w:sz w:val="32"/>
          <w:szCs w:val="32"/>
        </w:rPr>
      </w:pPr>
      <w:r>
        <w:rPr>
          <w:rFonts w:hint="eastAsia" w:ascii="仿宋_GB2312" w:hAnsi="楷体" w:eastAsia="仿宋_GB2312"/>
          <w:sz w:val="32"/>
          <w:szCs w:val="32"/>
        </w:rPr>
        <w:t>乡村振兴作为一项长期发展任务，更是新时代背景下做好“三农”工作的重要内容，面对多样化的发展情况，要根据自身实际情况，做出乡村振兴的特色，不断强化乡村发展的吸引力，以品牌化发展方向为指引，才能找准落脚点，竖起一面旗帜，才能统筹协调各方面的发展资源，才能形成多点发力，整体提升的效果，也更好的增加乡村振兴工作的辨识度和吸引力，从而全面做好乡村振兴工作。</w:t>
      </w:r>
    </w:p>
    <w:p>
      <w:pPr>
        <w:pStyle w:val="8"/>
        <w:numPr>
          <w:ilvl w:val="0"/>
          <w:numId w:val="3"/>
        </w:numPr>
        <w:ind w:firstLineChars="0"/>
        <w:jc w:val="left"/>
        <w:rPr>
          <w:rFonts w:ascii="楷体" w:hAnsi="楷体" w:eastAsia="楷体"/>
          <w:b/>
          <w:sz w:val="32"/>
          <w:szCs w:val="32"/>
        </w:rPr>
      </w:pPr>
      <w:r>
        <w:rPr>
          <w:rFonts w:hint="eastAsia" w:ascii="楷体" w:hAnsi="楷体" w:eastAsia="楷体"/>
          <w:b/>
          <w:sz w:val="32"/>
          <w:szCs w:val="32"/>
        </w:rPr>
        <w:t>建立绿色循环高效生产模式</w:t>
      </w:r>
    </w:p>
    <w:p>
      <w:pPr>
        <w:ind w:firstLine="640" w:firstLineChars="200"/>
        <w:rPr>
          <w:rFonts w:ascii="仿宋_GB2312" w:hAnsi="楷体" w:eastAsia="仿宋_GB2312"/>
          <w:sz w:val="32"/>
          <w:szCs w:val="32"/>
        </w:rPr>
      </w:pPr>
      <w:r>
        <w:rPr>
          <w:rFonts w:hint="eastAsia" w:ascii="仿宋_GB2312" w:hAnsi="楷体" w:eastAsia="仿宋_GB2312"/>
          <w:sz w:val="32"/>
          <w:szCs w:val="32"/>
        </w:rPr>
        <w:t>现代农业的发展方向就是绿色循环高效生产，只有绿色有机产品才能符合市场需求，只有循环高效生产才能符合生态要求，提高生产效益，当下产业振兴要不断强化绿色循环高效生产思维，建立符合要求的生产模式。产业规划要立足于绿色循环高效发展，通过改良土壤、绿色防控，使用有机肥等现代农业发展技术达到绿色发展的要求，通过使用现代化农业发展设施和技术，达到高效农业的发展要求，通过种养结合、林养结合等达到循环发展的要求，在“三品一标”的生产种植引领下，要突出农产品特色，提升农产品品质，做优质高效农业。</w:t>
      </w:r>
    </w:p>
    <w:p>
      <w:pPr>
        <w:pStyle w:val="8"/>
        <w:numPr>
          <w:ilvl w:val="0"/>
          <w:numId w:val="3"/>
        </w:numPr>
        <w:ind w:firstLineChars="0"/>
        <w:jc w:val="left"/>
        <w:rPr>
          <w:rFonts w:ascii="楷体" w:hAnsi="楷体" w:eastAsia="楷体"/>
          <w:b/>
          <w:sz w:val="32"/>
          <w:szCs w:val="32"/>
        </w:rPr>
      </w:pPr>
      <w:r>
        <w:rPr>
          <w:rFonts w:hint="eastAsia" w:ascii="楷体" w:hAnsi="楷体" w:eastAsia="楷体"/>
          <w:b/>
          <w:sz w:val="32"/>
          <w:szCs w:val="32"/>
        </w:rPr>
        <w:t>经济搭台，文化、生态唱戏</w:t>
      </w:r>
    </w:p>
    <w:p>
      <w:pPr>
        <w:ind w:firstLine="640" w:firstLineChars="200"/>
        <w:rPr>
          <w:rFonts w:ascii="仿宋_GB2312" w:hAnsi="楷体" w:eastAsia="仿宋_GB2312"/>
          <w:sz w:val="32"/>
          <w:szCs w:val="32"/>
        </w:rPr>
      </w:pPr>
      <w:r>
        <w:rPr>
          <w:rFonts w:hint="eastAsia" w:ascii="仿宋_GB2312" w:hAnsi="楷体" w:eastAsia="仿宋_GB2312"/>
          <w:sz w:val="32"/>
          <w:szCs w:val="32"/>
        </w:rPr>
        <w:t>当下乡村振兴不断引入文化经济和生态经济的内容，也日益成为产业振兴不可或缺的一部分。文化不急能够提升品牌内涵还能创造价值，生态不仅是生存环境的保护，更是拓展经济发展空间，延伸产业链的重要发力点。</w:t>
      </w:r>
    </w:p>
    <w:p>
      <w:pPr>
        <w:jc w:val="center"/>
        <w:rPr>
          <w:rFonts w:ascii="仿宋_GB2312" w:eastAsia="仿宋_GB2312"/>
          <w:sz w:val="32"/>
          <w:szCs w:val="32"/>
        </w:rPr>
      </w:pPr>
      <w:r>
        <w:rPr>
          <w:rFonts w:hint="eastAsia" w:ascii="仿宋_GB2312" w:eastAsia="仿宋_GB2312"/>
          <w:sz w:val="32"/>
          <w:szCs w:val="32"/>
        </w:rPr>
        <w:t>总结</w:t>
      </w:r>
    </w:p>
    <w:p>
      <w:pPr>
        <w:ind w:firstLine="640" w:firstLineChars="200"/>
        <w:jc w:val="left"/>
        <w:rPr>
          <w:rFonts w:hint="eastAsia" w:ascii="仿宋_GB2312" w:eastAsia="仿宋_GB2312"/>
          <w:sz w:val="32"/>
          <w:szCs w:val="32"/>
        </w:rPr>
      </w:pPr>
      <w:r>
        <w:rPr>
          <w:rFonts w:hint="eastAsia" w:ascii="仿宋_GB2312" w:eastAsia="仿宋_GB2312"/>
          <w:sz w:val="32"/>
          <w:szCs w:val="32"/>
        </w:rPr>
        <w:t>乡村振兴是一个永恒的时代课题，特别是在当前全面建设小康社会的时代背景下，解决好“三农”问题更是意义重大。党支部领办合作社为乡村振兴提供一种可行的模式，也为我们做好乡村振兴工作拓展了思维，更是当下乡村振兴的一种趋势。虽然当前意义的合作社经济发展积累了一定经验，但是相对较为“年轻”，对于合作社如何才能更好的引导产业发展，助力乡村振兴，还需要不断的研究积累，不断地尝试创新。</w:t>
      </w:r>
    </w:p>
    <w:p>
      <w:pPr>
        <w:jc w:val="left"/>
        <w:rPr>
          <w:rFonts w:hint="eastAsia" w:ascii="仿宋_GB2312" w:eastAsia="仿宋_GB2312"/>
          <w:b/>
          <w:bCs/>
          <w:sz w:val="32"/>
          <w:szCs w:val="32"/>
          <w:lang w:eastAsia="zh-CN"/>
        </w:rPr>
      </w:pPr>
      <w:r>
        <w:rPr>
          <w:rFonts w:hint="eastAsia" w:ascii="仿宋_GB2312" w:eastAsia="仿宋_GB2312"/>
          <w:b/>
          <w:bCs/>
          <w:sz w:val="32"/>
          <w:szCs w:val="32"/>
          <w:lang w:eastAsia="zh-CN"/>
        </w:rPr>
        <w:t>参考文献：</w:t>
      </w:r>
    </w:p>
    <w:p>
      <w:pPr>
        <w:numPr>
          <w:ilvl w:val="0"/>
          <w:numId w:val="4"/>
        </w:numPr>
        <w:jc w:val="left"/>
        <w:rPr>
          <w:rFonts w:hint="eastAsia" w:ascii="仿宋_GB2312" w:eastAsia="仿宋_GB2312"/>
          <w:sz w:val="32"/>
          <w:szCs w:val="32"/>
          <w:lang w:val="en-US" w:eastAsia="zh-CN"/>
        </w:rPr>
      </w:pPr>
      <w:r>
        <w:rPr>
          <w:rFonts w:hint="eastAsia" w:ascii="仿宋_GB2312" w:eastAsia="仿宋_GB2312"/>
          <w:sz w:val="32"/>
          <w:szCs w:val="32"/>
        </w:rPr>
        <w:t>王雨</w:t>
      </w:r>
      <w:r>
        <w:rPr>
          <w:rFonts w:hint="eastAsia" w:ascii="仿宋_GB2312" w:eastAsia="仿宋_GB2312"/>
          <w:sz w:val="32"/>
          <w:szCs w:val="32"/>
          <w:lang w:val="en-US" w:eastAsia="zh-CN"/>
        </w:rPr>
        <w:t>:《农业合作社在农业生产社会化服务中的具体做法及成效》[j],《现代农业科技》，2020.02；</w:t>
      </w:r>
    </w:p>
    <w:p>
      <w:pPr>
        <w:numPr>
          <w:ilvl w:val="0"/>
          <w:numId w:val="4"/>
        </w:numPr>
        <w:jc w:val="left"/>
        <w:rPr>
          <w:rFonts w:hint="default" w:ascii="仿宋_GB2312" w:eastAsia="仿宋_GB2312"/>
          <w:sz w:val="32"/>
          <w:szCs w:val="32"/>
          <w:lang w:val="en-US" w:eastAsia="zh-CN"/>
        </w:rPr>
      </w:pPr>
      <w:r>
        <w:rPr>
          <w:rFonts w:hint="default" w:ascii="仿宋_GB2312" w:eastAsia="仿宋_GB2312"/>
          <w:sz w:val="32"/>
          <w:szCs w:val="32"/>
          <w:lang w:val="en-US" w:eastAsia="zh-CN"/>
        </w:rPr>
        <w:t>李佳</w:t>
      </w:r>
      <w:r>
        <w:rPr>
          <w:rFonts w:hint="eastAsia" w:ascii="仿宋_GB2312" w:eastAsia="仿宋_GB2312"/>
          <w:sz w:val="32"/>
          <w:szCs w:val="32"/>
          <w:lang w:val="en-US" w:eastAsia="zh-CN"/>
        </w:rPr>
        <w:t xml:space="preserve">  </w:t>
      </w:r>
      <w:r>
        <w:rPr>
          <w:rFonts w:hint="default" w:ascii="仿宋_GB2312" w:eastAsia="仿宋_GB2312"/>
          <w:sz w:val="32"/>
          <w:szCs w:val="32"/>
          <w:lang w:val="en-US" w:eastAsia="zh-CN"/>
        </w:rPr>
        <w:t>罗建利</w:t>
      </w:r>
      <w:r>
        <w:rPr>
          <w:rFonts w:hint="eastAsia" w:ascii="仿宋_GB2312" w:eastAsia="仿宋_GB2312"/>
          <w:sz w:val="32"/>
          <w:szCs w:val="32"/>
          <w:lang w:val="en-US" w:eastAsia="zh-CN"/>
        </w:rPr>
        <w:t xml:space="preserve"> </w:t>
      </w:r>
      <w:r>
        <w:rPr>
          <w:rFonts w:hint="default" w:ascii="仿宋_GB2312" w:eastAsia="仿宋_GB2312"/>
          <w:sz w:val="32"/>
          <w:szCs w:val="32"/>
          <w:lang w:val="en-US" w:eastAsia="zh-CN"/>
        </w:rPr>
        <w:t xml:space="preserve"> 郑阳阳</w:t>
      </w:r>
      <w:r>
        <w:rPr>
          <w:rFonts w:hint="eastAsia" w:ascii="仿宋_GB2312" w:eastAsia="仿宋_GB2312"/>
          <w:sz w:val="32"/>
          <w:szCs w:val="32"/>
          <w:lang w:val="en-US" w:eastAsia="zh-CN"/>
        </w:rPr>
        <w:t>：《</w:t>
      </w:r>
      <w:r>
        <w:rPr>
          <w:rFonts w:hint="eastAsia" w:ascii="仿宋_GB2312" w:eastAsia="仿宋_GB2312"/>
          <w:sz w:val="32"/>
          <w:szCs w:val="32"/>
          <w:lang w:val="en-US" w:eastAsia="zh-CN"/>
        </w:rPr>
        <w:tab/>
      </w:r>
      <w:r>
        <w:rPr>
          <w:rFonts w:hint="eastAsia" w:ascii="仿宋_GB2312" w:eastAsia="仿宋_GB2312"/>
          <w:sz w:val="32"/>
          <w:szCs w:val="32"/>
          <w:lang w:val="en-US" w:eastAsia="zh-CN"/>
        </w:rPr>
        <w:t>农业标准化中合作社的职能配置：基于扎根理论的多案例研究》[j],《中国农学通报》，2020.02；</w:t>
      </w:r>
    </w:p>
    <w:p>
      <w:pPr>
        <w:numPr>
          <w:ilvl w:val="0"/>
          <w:numId w:val="4"/>
        </w:numPr>
        <w:jc w:val="left"/>
        <w:rPr>
          <w:rFonts w:hint="default" w:ascii="仿宋_GB2312" w:eastAsia="仿宋_GB2312"/>
          <w:sz w:val="32"/>
          <w:szCs w:val="32"/>
          <w:lang w:val="en-US" w:eastAsia="zh-CN"/>
        </w:rPr>
      </w:pPr>
      <w:r>
        <w:rPr>
          <w:rFonts w:hint="default" w:ascii="仿宋_GB2312" w:eastAsia="仿宋_GB2312"/>
          <w:sz w:val="32"/>
          <w:szCs w:val="32"/>
          <w:lang w:val="en-US" w:eastAsia="zh-CN"/>
        </w:rPr>
        <w:t>李思林</w:t>
      </w:r>
      <w:r>
        <w:rPr>
          <w:rFonts w:hint="eastAsia" w:ascii="仿宋_GB2312" w:eastAsia="仿宋_GB2312"/>
          <w:sz w:val="32"/>
          <w:szCs w:val="32"/>
          <w:lang w:val="en-US" w:eastAsia="zh-CN"/>
        </w:rPr>
        <w:t>：《国外政府在新一代农业合作社中的作用及借鉴》[j],《农林经济》，2020.03.</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方正小标宋简体">
    <w:altName w:val="仿宋_GB2312"/>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
    <w:altName w:val="楷体_GB2312"/>
    <w:panose1 w:val="02010609060101010101"/>
    <w:charset w:val="86"/>
    <w:family w:val="modern"/>
    <w:pitch w:val="default"/>
    <w:sig w:usb0="00000000" w:usb1="00000000"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16257"/>
    <w:multiLevelType w:val="multilevel"/>
    <w:tmpl w:val="30016257"/>
    <w:lvl w:ilvl="0" w:tentative="0">
      <w:start w:val="1"/>
      <w:numFmt w:val="japaneseCounting"/>
      <w:lvlText w:val="（%1）"/>
      <w:lvlJc w:val="left"/>
      <w:pPr>
        <w:ind w:left="1723" w:hanging="1080"/>
      </w:pPr>
      <w:rPr>
        <w:rFonts w:hint="default"/>
      </w:rPr>
    </w:lvl>
    <w:lvl w:ilvl="1" w:tentative="0">
      <w:start w:val="1"/>
      <w:numFmt w:val="lowerLetter"/>
      <w:lvlText w:val="%2)"/>
      <w:lvlJc w:val="left"/>
      <w:pPr>
        <w:ind w:left="1483" w:hanging="420"/>
      </w:p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abstractNum w:abstractNumId="1">
    <w:nsid w:val="3E0F4A2D"/>
    <w:multiLevelType w:val="singleLevel"/>
    <w:tmpl w:val="3E0F4A2D"/>
    <w:lvl w:ilvl="0" w:tentative="0">
      <w:start w:val="1"/>
      <w:numFmt w:val="decimal"/>
      <w:lvlText w:val="[%1]."/>
      <w:lvlJc w:val="left"/>
      <w:pPr>
        <w:tabs>
          <w:tab w:val="left" w:pos="312"/>
        </w:tabs>
      </w:pPr>
    </w:lvl>
  </w:abstractNum>
  <w:abstractNum w:abstractNumId="2">
    <w:nsid w:val="415C1CEB"/>
    <w:multiLevelType w:val="multilevel"/>
    <w:tmpl w:val="415C1CEB"/>
    <w:lvl w:ilvl="0" w:tentative="0">
      <w:start w:val="1"/>
      <w:numFmt w:val="japaneseCounting"/>
      <w:lvlText w:val="（%1）"/>
      <w:lvlJc w:val="left"/>
      <w:pPr>
        <w:ind w:left="1720" w:hanging="108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3">
    <w:nsid w:val="42370AD2"/>
    <w:multiLevelType w:val="multilevel"/>
    <w:tmpl w:val="42370AD2"/>
    <w:lvl w:ilvl="0" w:tentative="0">
      <w:start w:val="1"/>
      <w:numFmt w:val="japaneseCounting"/>
      <w:lvlText w:val="%1、"/>
      <w:lvlJc w:val="left"/>
      <w:pPr>
        <w:ind w:left="1360" w:hanging="72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D8A"/>
    <w:rsid w:val="00051A2F"/>
    <w:rsid w:val="00186069"/>
    <w:rsid w:val="00191820"/>
    <w:rsid w:val="00263B23"/>
    <w:rsid w:val="002944DA"/>
    <w:rsid w:val="002E1694"/>
    <w:rsid w:val="002F467A"/>
    <w:rsid w:val="00330D8A"/>
    <w:rsid w:val="0033304A"/>
    <w:rsid w:val="0036635C"/>
    <w:rsid w:val="0037610C"/>
    <w:rsid w:val="003832AD"/>
    <w:rsid w:val="00394B30"/>
    <w:rsid w:val="003F434C"/>
    <w:rsid w:val="004552A7"/>
    <w:rsid w:val="004853D8"/>
    <w:rsid w:val="00485773"/>
    <w:rsid w:val="00520EF7"/>
    <w:rsid w:val="005A00B5"/>
    <w:rsid w:val="006357BF"/>
    <w:rsid w:val="0066293E"/>
    <w:rsid w:val="006664F0"/>
    <w:rsid w:val="00675F4B"/>
    <w:rsid w:val="0069785D"/>
    <w:rsid w:val="006B2A82"/>
    <w:rsid w:val="006D4ECC"/>
    <w:rsid w:val="007731D7"/>
    <w:rsid w:val="007A769C"/>
    <w:rsid w:val="00876B31"/>
    <w:rsid w:val="008C3012"/>
    <w:rsid w:val="009220D2"/>
    <w:rsid w:val="00A70082"/>
    <w:rsid w:val="00AC0A62"/>
    <w:rsid w:val="00AF362A"/>
    <w:rsid w:val="00B12256"/>
    <w:rsid w:val="00B20224"/>
    <w:rsid w:val="00B24D2A"/>
    <w:rsid w:val="00B86DB7"/>
    <w:rsid w:val="00B91902"/>
    <w:rsid w:val="00BA5AA1"/>
    <w:rsid w:val="00BF4C59"/>
    <w:rsid w:val="00CD1A7E"/>
    <w:rsid w:val="00D11483"/>
    <w:rsid w:val="00D250DD"/>
    <w:rsid w:val="00DE4835"/>
    <w:rsid w:val="00E0572E"/>
    <w:rsid w:val="00E3332D"/>
    <w:rsid w:val="00ED0AB5"/>
    <w:rsid w:val="00F16F02"/>
    <w:rsid w:val="00F90B33"/>
    <w:rsid w:val="00FA7156"/>
    <w:rsid w:val="00FF3005"/>
    <w:rsid w:val="194C0549"/>
    <w:rsid w:val="22CC4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8</Pages>
  <Words>586</Words>
  <Characters>3346</Characters>
  <Lines>27</Lines>
  <Paragraphs>7</Paragraphs>
  <TotalTime>442</TotalTime>
  <ScaleCrop>false</ScaleCrop>
  <LinksUpToDate>false</LinksUpToDate>
  <CharactersWithSpaces>3925</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2019-10-09T01:49:00Z</dcterms:created>
  <dc:creator>微软用户</dc:creator>
  <cp:lastModifiedBy>Administrator</cp:lastModifiedBy>
  <dcterms:modified xsi:type="dcterms:W3CDTF">2020-03-26T14:05:19Z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