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hAnsi="黑体" w:eastAsia="黑体"/>
          <w:sz w:val="36"/>
          <w:szCs w:val="36"/>
        </w:rPr>
      </w:pPr>
      <w:r>
        <w:rPr>
          <w:rFonts w:hint="eastAsia" w:ascii="黑体" w:hAnsi="黑体" w:eastAsia="黑体"/>
          <w:sz w:val="36"/>
          <w:szCs w:val="36"/>
        </w:rPr>
        <w:t>中职学校“六轮驱动”德育工作机制的探索与实践</w:t>
      </w:r>
    </w:p>
    <w:p>
      <w:pPr>
        <w:spacing w:line="240" w:lineRule="exact"/>
        <w:ind w:firstLine="420" w:firstLineChars="200"/>
        <w:rPr>
          <w:rFonts w:cs="宋体" w:asciiTheme="minorEastAsia" w:hAnsiTheme="minorEastAsia"/>
          <w:szCs w:val="21"/>
          <w:lang w:bidi="ar"/>
        </w:rPr>
      </w:pPr>
      <w:r>
        <w:rPr>
          <w:rFonts w:hint="eastAsia" w:cs="宋体" w:asciiTheme="minorEastAsia" w:hAnsiTheme="minorEastAsia"/>
          <w:szCs w:val="21"/>
          <w:lang w:bidi="ar"/>
        </w:rPr>
        <w:t xml:space="preserve">                 </w:t>
      </w:r>
    </w:p>
    <w:p>
      <w:pPr>
        <w:spacing w:line="480" w:lineRule="exact"/>
        <w:ind w:firstLine="600" w:firstLineChars="200"/>
        <w:rPr>
          <w:rFonts w:hint="eastAsia"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 xml:space="preserve"> </w:t>
      </w:r>
      <w:r>
        <w:rPr>
          <w:rFonts w:hint="eastAsia" w:ascii="仿宋_GB2312" w:eastAsia="仿宋_GB2312" w:cs="宋体" w:hAnsiTheme="minorEastAsia"/>
          <w:sz w:val="30"/>
          <w:szCs w:val="30"/>
          <w:lang w:val="en-US" w:eastAsia="zh-CN" w:bidi="ar"/>
        </w:rPr>
        <w:t xml:space="preserve">                      </w:t>
      </w:r>
      <w:r>
        <w:rPr>
          <w:rFonts w:hint="eastAsia" w:ascii="仿宋_GB2312" w:eastAsia="仿宋_GB2312" w:cs="宋体" w:hAnsiTheme="minorEastAsia"/>
          <w:sz w:val="30"/>
          <w:szCs w:val="30"/>
          <w:lang w:bidi="ar"/>
        </w:rPr>
        <w:t>王 振</w:t>
      </w:r>
    </w:p>
    <w:p>
      <w:pPr>
        <w:spacing w:line="480" w:lineRule="exact"/>
        <w:ind w:firstLine="600" w:firstLineChars="200"/>
        <w:rPr>
          <w:rFonts w:hint="eastAsia"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 xml:space="preserve">            (临泽职业中专学校   734200 )</w:t>
      </w:r>
    </w:p>
    <w:p>
      <w:pPr>
        <w:spacing w:line="480" w:lineRule="exact"/>
        <w:ind w:firstLine="600" w:firstLineChars="200"/>
        <w:rPr>
          <w:rFonts w:hint="eastAsia"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【摘  要】中职“六轮驱动”德育工作机制，即通过发展目标驱动、问题导向驱动、管理评价驱动、创新载体驱动、阳光教育驱动、“木桶效应”驱动，解决中职学生在理想信念、行为习惯、自我管理、价值取向、阳光心态、团队意识方面存在的问题，创新中职学生综合素质评价考核，构建中职学校长效育人机制。</w:t>
      </w:r>
    </w:p>
    <w:p>
      <w:pPr>
        <w:spacing w:line="480" w:lineRule="exact"/>
        <w:ind w:firstLine="600" w:firstLineChars="200"/>
        <w:rPr>
          <w:rFonts w:hint="eastAsia"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【关键词】 中职德育 六轮驱动  实践与探索</w:t>
      </w:r>
    </w:p>
    <w:p>
      <w:pPr>
        <w:spacing w:line="480" w:lineRule="exact"/>
        <w:ind w:firstLine="602" w:firstLineChars="200"/>
        <w:rPr>
          <w:rFonts w:ascii="仿宋_GB2312" w:hAnsi="黑体" w:eastAsia="仿宋_GB2312" w:cs="宋体"/>
          <w:b/>
          <w:sz w:val="30"/>
          <w:szCs w:val="30"/>
          <w:lang w:bidi="ar"/>
        </w:rPr>
      </w:pPr>
      <w:r>
        <w:rPr>
          <w:rFonts w:hint="eastAsia" w:ascii="仿宋_GB2312" w:hAnsi="黑体" w:eastAsia="仿宋_GB2312" w:cs="宋体"/>
          <w:b/>
          <w:sz w:val="30"/>
          <w:szCs w:val="30"/>
          <w:lang w:bidi="ar"/>
        </w:rPr>
        <w:t>一、中职“六轮驱动”德育工作机制</w:t>
      </w:r>
      <w:r>
        <w:rPr>
          <w:rFonts w:hint="eastAsia" w:ascii="仿宋_GB2312" w:hAnsi="黑体" w:eastAsia="仿宋_GB2312" w:cs="宋体"/>
          <w:b/>
          <w:sz w:val="30"/>
          <w:szCs w:val="30"/>
          <w:lang w:eastAsia="zh-CN" w:bidi="ar"/>
        </w:rPr>
        <w:t>实施</w:t>
      </w:r>
      <w:r>
        <w:rPr>
          <w:rFonts w:hint="eastAsia" w:ascii="仿宋_GB2312" w:hAnsi="黑体" w:eastAsia="仿宋_GB2312" w:cs="宋体"/>
          <w:b/>
          <w:sz w:val="30"/>
          <w:szCs w:val="30"/>
          <w:lang w:bidi="ar"/>
        </w:rPr>
        <w:t>的背景</w:t>
      </w:r>
    </w:p>
    <w:p>
      <w:pPr>
        <w:spacing w:line="480" w:lineRule="exact"/>
        <w:ind w:firstLine="600" w:firstLineChars="200"/>
        <w:rPr>
          <w:rFonts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w:t>
      </w:r>
      <w:r>
        <w:rPr>
          <w:rFonts w:hint="eastAsia" w:ascii="仿宋_GB2312" w:eastAsia="仿宋_GB2312" w:cs="宋体" w:hAnsiTheme="minorEastAsia"/>
          <w:sz w:val="30"/>
          <w:szCs w:val="30"/>
          <w:lang w:eastAsia="zh-CN" w:bidi="ar"/>
        </w:rPr>
        <w:t>国家</w:t>
      </w:r>
      <w:r>
        <w:rPr>
          <w:rFonts w:hint="eastAsia" w:ascii="仿宋_GB2312" w:eastAsia="仿宋_GB2312" w:cs="宋体" w:hAnsiTheme="minorEastAsia"/>
          <w:sz w:val="30"/>
          <w:szCs w:val="30"/>
          <w:lang w:bidi="ar"/>
        </w:rPr>
        <w:t>中长期教育改革和发展规划纲要》（以下简称《纲要》）指出，要完善德育工作机制，构建大中小学有效衔接，学校教育、家庭教育和社会教育紧密结合的德育体系。提高德育工作的吸引力和感染力，增强德育工作的针对性和实效性。全面实施德育新课程，积极发挥各门课程教学的德育功能。面对“互联网+”发展的新时代，中职学校如何贯彻落实《纲要》精神，增强德育工作实效，构建长效育人机制，成为中职德育工作者和研究人员亟需解决的问题。中职“六轮驱动”德育机制，即通过发展目标驱动、问题导向驱动、管理评价驱动、创新载体驱动、阳光教育驱动、“木桶效应”驱动，着力解决中职学生在理想信念、行为习惯、自我管理、价值取向、阳光心态、团队意识方面存在的问题。</w:t>
      </w:r>
    </w:p>
    <w:p>
      <w:pPr>
        <w:spacing w:line="480" w:lineRule="exact"/>
        <w:ind w:firstLine="602" w:firstLineChars="200"/>
        <w:rPr>
          <w:rFonts w:ascii="仿宋_GB2312" w:hAnsi="黑体" w:eastAsia="仿宋_GB2312" w:cs="宋体"/>
          <w:b/>
          <w:sz w:val="30"/>
          <w:szCs w:val="30"/>
          <w:lang w:bidi="ar"/>
        </w:rPr>
      </w:pPr>
      <w:r>
        <w:rPr>
          <w:rFonts w:hint="eastAsia" w:ascii="仿宋_GB2312" w:hAnsi="黑体" w:eastAsia="仿宋_GB2312" w:cs="宋体"/>
          <w:b/>
          <w:sz w:val="30"/>
          <w:szCs w:val="30"/>
          <w:lang w:bidi="ar"/>
        </w:rPr>
        <w:t>二、“中职六轮驱动”德育工作机制的实践探索</w:t>
      </w:r>
    </w:p>
    <w:p>
      <w:pPr>
        <w:spacing w:line="480" w:lineRule="exact"/>
        <w:ind w:firstLine="600" w:firstLineChars="200"/>
        <w:rPr>
          <w:rFonts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中职“六轮驱动”德育机制实施的主要目的是创新德育工作方法，探索中职学生综合素质评价考核办法，遵循青少年成长发展的规律，主动适应教育变化发展的新形势，构建中职学校长效育人机制，使中职德育工作真正对学生成人、成才、成业起到导向、动力和保证作用。</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（一）发展目标驱动</w:t>
      </w:r>
      <w:r>
        <w:rPr>
          <w:rFonts w:hint="eastAsia" w:ascii="仿宋_GB2312" w:eastAsia="仿宋_GB2312" w:cs="宋体" w:hAnsiTheme="minorEastAsia"/>
          <w:sz w:val="30"/>
          <w:szCs w:val="30"/>
          <w:lang w:bidi="ar"/>
        </w:rPr>
        <w:t>。理想是人生前进的动力，新生一入校，学校就邀请高校职业规划方面的专家学者、中职毕业后的就业创业典型来校开展职业理想教育和就业创业教育，引导学生对自己进行正确定位，明确中职三年的发展目标，设计出科学合理的职业生涯规划，增强完成中职学业的内驱力。</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（二）问题导向驱动</w:t>
      </w:r>
      <w:r>
        <w:rPr>
          <w:rFonts w:hint="eastAsia" w:ascii="仿宋_GB2312" w:eastAsia="仿宋_GB2312" w:cs="宋体" w:hAnsiTheme="minorEastAsia"/>
          <w:sz w:val="30"/>
          <w:szCs w:val="30"/>
          <w:lang w:bidi="ar"/>
        </w:rPr>
        <w:t>。针对中职学生学习生活中存在的各种陋习和不文明行为，从规范学生仪容仪表、整理内务、就餐排队、不乱扔乱丢垃圾等细节入手，融入“爱、善、诚、勤、俭、美”六种理念和价值取向，持续开展学生不文明言行治理，引导学生尊德守礼，养成良好习惯，在全校上下营造“自觉摒弃陋习、人人讲究文明”的良好校园新风尚。</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(三)管理评价驱动</w:t>
      </w:r>
      <w:r>
        <w:rPr>
          <w:rFonts w:hint="eastAsia" w:ascii="仿宋_GB2312" w:eastAsia="仿宋_GB2312" w:cs="宋体" w:hAnsiTheme="minorEastAsia"/>
          <w:sz w:val="30"/>
          <w:szCs w:val="30"/>
          <w:lang w:bidi="ar"/>
        </w:rPr>
        <w:t>。</w:t>
      </w:r>
      <w:r>
        <w:rPr>
          <w:rFonts w:hint="eastAsia" w:ascii="仿宋_GB2312" w:eastAsia="仿宋_GB2312" w:cs="宋体" w:hAnsiTheme="minorEastAsia"/>
          <w:sz w:val="30"/>
          <w:szCs w:val="30"/>
          <w:lang w:eastAsia="zh-CN" w:bidi="ar"/>
        </w:rPr>
        <w:t>实施</w:t>
      </w:r>
      <w:r>
        <w:rPr>
          <w:rFonts w:hint="eastAsia" w:ascii="仿宋_GB2312" w:eastAsia="仿宋_GB2312" w:cs="宋体" w:hAnsiTheme="minorEastAsia"/>
          <w:sz w:val="30"/>
          <w:szCs w:val="30"/>
          <w:lang w:bidi="ar"/>
        </w:rPr>
        <w:t>学生素质多元评价方案，推行学生日常行为表现和学业成绩双向目标管理考核，并把德育考评与毕业证的发放及中职学校“单独招生”、“免试推荐”升学等有机结合，努力将中职德育贯穿于学生入学前的启始教育、学习中的养成教育、实习期的自我教育、毕业前的职业教育、就业后的跟踪教育全过程。</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（四）阳光教育驱动</w:t>
      </w:r>
      <w:r>
        <w:rPr>
          <w:rFonts w:hint="eastAsia" w:ascii="仿宋_GB2312" w:eastAsia="仿宋_GB2312" w:cs="宋体" w:hAnsiTheme="minorEastAsia"/>
          <w:sz w:val="30"/>
          <w:szCs w:val="30"/>
          <w:lang w:bidi="ar"/>
        </w:rPr>
        <w:t>。持续开展“书香校园”创建，引导学生与大师对话、与智者交流，通过读书涵养心态。持续开展社会主义核心价值观“人知人晓，人信人守”、“七个一”德育工程和经典诵读等活动，真正使社会主义核心价值观和“金种子”入脑入心入行。</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（五）创新载体驱动</w:t>
      </w:r>
      <w:r>
        <w:rPr>
          <w:rFonts w:hint="eastAsia" w:ascii="仿宋_GB2312" w:eastAsia="仿宋_GB2312" w:cs="宋体" w:hAnsiTheme="minorEastAsia"/>
          <w:sz w:val="30"/>
          <w:szCs w:val="30"/>
          <w:lang w:bidi="ar"/>
        </w:rPr>
        <w:t>。充分发挥校园文化长廊、校园宣传专栏、校园电视台、校园广播、校园网站、室舍文化、电子显示屏等德育宣传平台作用，广泛深入地开展理想信念教育、中华优秀传统文化教育、生态文明教育、心理健康教育和法制教育，充分利用主题班会、国旗下演讲、专题讲座、演讲比赛、室舍文化评比、歌咏比赛、文艺演出等丰富多彩的德育教育载体，引导学生养成良好政治素质、道德品质、法治意识和行为习惯，形成积极健康的人格和良好心理品质，促进学生核心素养提升和全面发展。</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（六）“木桶效应”驱动</w:t>
      </w:r>
      <w:r>
        <w:rPr>
          <w:rFonts w:hint="eastAsia" w:ascii="仿宋_GB2312" w:eastAsia="仿宋_GB2312" w:cs="宋体" w:hAnsiTheme="minorEastAsia"/>
          <w:sz w:val="30"/>
          <w:szCs w:val="30"/>
          <w:lang w:bidi="ar"/>
        </w:rPr>
        <w:t>。实施全员育人导师工程，根据学生学习实际、思想状况以及教师的教学能力和水平，在学生和教师间进行双向选择，使每个教师成为5-</w:t>
      </w:r>
      <w:r>
        <w:rPr>
          <w:rFonts w:hint="eastAsia" w:ascii="仿宋_GB2312" w:eastAsia="仿宋_GB2312" w:cs="宋体" w:hAnsiTheme="minorEastAsia"/>
          <w:sz w:val="30"/>
          <w:szCs w:val="30"/>
          <w:lang w:val="en-US" w:eastAsia="zh-CN" w:bidi="ar"/>
        </w:rPr>
        <w:t>6</w:t>
      </w:r>
      <w:r>
        <w:rPr>
          <w:rFonts w:hint="eastAsia" w:ascii="仿宋_GB2312" w:eastAsia="仿宋_GB2312" w:cs="宋体" w:hAnsiTheme="minorEastAsia"/>
          <w:sz w:val="30"/>
          <w:szCs w:val="30"/>
          <w:lang w:bidi="ar"/>
        </w:rPr>
        <w:t>名学生学习、生活、心理等方面的导师，不定期进行谈话教育。充分发挥处室、年级组、教研组、班级和学生会的育人职能，定期邀请公安、司法、卫生等部门的工作人员到校开展德育专题讲座，主动邀请“五大员”和家长委员会成员开展评教活动，引导家庭、社会增强育人责任意识，提高对学生道德发展、成长成人的重视程度和参与度，初步实现了中职德育层层深入、有机衔接、共同施策，家庭、学校、社会全员参与、载体丰富、常态化开展德育工作的机制。</w:t>
      </w:r>
    </w:p>
    <w:p>
      <w:pPr>
        <w:spacing w:line="480" w:lineRule="exact"/>
        <w:ind w:firstLine="602" w:firstLineChars="200"/>
        <w:rPr>
          <w:rFonts w:ascii="仿宋_GB2312" w:eastAsia="仿宋_GB2312" w:cs="宋体" w:hAnsiTheme="minorEastAsia"/>
          <w:b/>
          <w:sz w:val="30"/>
          <w:szCs w:val="30"/>
          <w:lang w:bidi="ar"/>
        </w:rPr>
      </w:pPr>
      <w:r>
        <w:rPr>
          <w:rFonts w:hint="eastAsia" w:ascii="仿宋_GB2312" w:hAnsi="黑体" w:eastAsia="仿宋_GB2312" w:cs="宋体"/>
          <w:b/>
          <w:sz w:val="30"/>
          <w:szCs w:val="30"/>
          <w:lang w:bidi="ar"/>
        </w:rPr>
        <w:t>三、</w:t>
      </w:r>
      <w:r>
        <w:rPr>
          <w:rFonts w:hint="eastAsia" w:ascii="仿宋_GB2312" w:eastAsia="仿宋_GB2312" w:cs="宋体" w:hAnsiTheme="minorEastAsia"/>
          <w:b/>
          <w:sz w:val="30"/>
          <w:szCs w:val="30"/>
          <w:lang w:bidi="ar"/>
        </w:rPr>
        <w:t>中职“六轮驱动”德育工作机制</w:t>
      </w:r>
      <w:r>
        <w:rPr>
          <w:rFonts w:hint="eastAsia" w:ascii="仿宋_GB2312" w:eastAsia="仿宋_GB2312" w:cs="宋体" w:hAnsiTheme="minorEastAsia"/>
          <w:b/>
          <w:sz w:val="30"/>
          <w:szCs w:val="30"/>
          <w:lang w:eastAsia="zh-CN" w:bidi="ar"/>
        </w:rPr>
        <w:t>实施过程中应解决好的几个问题</w:t>
      </w:r>
    </w:p>
    <w:p>
      <w:pPr>
        <w:spacing w:line="480" w:lineRule="exact"/>
        <w:ind w:firstLine="600" w:firstLineChars="200"/>
        <w:rPr>
          <w:rFonts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中职“六轮驱动”德育机制的研究较好的契合了中共中央办公厅、国务院办公厅《关于深化教育体制机制改革的意见》要求，根据党的十九大精神，在未来的中职德育工作实践中，我们将认真学习贯彻习近平总书记新时代中国特色社会主义思想，按照统筹推进“五位一体”总体布局和协调推进“四个全面”战略布局，牢固树立和贯彻落实新发展理念，坚持教育为人民服务、为中国共产党治国理政服务、为巩固和发展中国特色社会主义制度服务、为改革开放和社会主义现代化建设服务，紧紧围绕立德树人根本任务，认真贯彻落实好《关于深化教育体制机制改革的意见》，加快构建以社会主义核心价值观为引领的大中小幼一体化德育体系，增强德育工作的亲和力、针对性和实效性。注重培养支撑学生终身发展、适应时代要求的关键能力，强化学生认知能力、合作能力、创新能力和职业能力，继续深化“四项工作”。</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（一）持续深化职业生涯规划和职业理想教育。</w:t>
      </w:r>
      <w:r>
        <w:rPr>
          <w:rFonts w:hint="eastAsia" w:ascii="仿宋_GB2312" w:eastAsia="仿宋_GB2312" w:cs="宋体" w:hAnsiTheme="minorEastAsia"/>
          <w:sz w:val="30"/>
          <w:szCs w:val="30"/>
          <w:lang w:bidi="ar"/>
        </w:rPr>
        <w:t>中职“六轮驱动”德育工作实践取得了一定成效，但在对毕业生跟踪教育的过程中我们发现，由于中职毕业生年龄较小，社会经验不足，部分毕业生自身定位不准确，对个人的职业期望过高，只想从事薪资高、工作环境好的工作，在择业时，一些学生挑三拣四，不愿意做比较辛苦的基层工作，还有个别毕业生职业理想信念不坚定，幻想一夜暴富，工作中敬业精神差，不能吃苦耐劳，离社会和企业的要求还有一定差距，这些问题的存在说明学校在学生职业能力、职业素养的培养教育中还有一定的差距。为提升中职学生的核心职业素养，着力培养符合时代要求的合格技能人才，学校将进一步总结经验，紧盯学生职业生涯规划和职业理想教育中的短板，改进教育方法，着力提高职业生涯规划的层次、质量，帮助学生准确认识自己，制定符合自己实际的职业生涯规划，明确阶段目标与长远目标，坚定从业和创业信心，树立正确的职业理想，着力提升职业能力，建立较为成熟的职业理念和职业发展规划，不断提高就业稳定率和创业成功率。</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（二）立足学生实际，创新管理方法和育人途径。</w:t>
      </w:r>
      <w:r>
        <w:rPr>
          <w:rFonts w:hint="eastAsia" w:ascii="仿宋_GB2312" w:eastAsia="仿宋_GB2312" w:cs="宋体" w:hAnsiTheme="minorEastAsia"/>
          <w:sz w:val="30"/>
          <w:szCs w:val="30"/>
          <w:lang w:bidi="ar"/>
        </w:rPr>
        <w:t>要想使学校德育工作方法管用、有效，必须分析学生学情，措施必须符合学生的年龄特征。中职学生学习自卑心强，自信心不足，有相当一部分学生小毛病多，行为习惯不好。实施“六轮驱动”德育工作模式纠正了一些学生的不良行为，但由于一个人良好行为习惯的形成需要一定的时间，加之受社会、家庭、网络等方方面面的影响，需要根据学生的成长、学生的发展，不断研究，采取符合中职学生实际的、有针对性的教育方法和措施，久久为功才能成功。因此，学校将在摸清学生实情的基础上，继续以问题为导向，创新方法，完善措施，探索新的管理方法和育人途径，使“六轮驱动”育人模式更完善、更符合中职学校的德育工作实际。</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（三）深入挖掘阳光特质，着力培养阳光学子。</w:t>
      </w:r>
      <w:r>
        <w:rPr>
          <w:rFonts w:hint="eastAsia" w:ascii="仿宋_GB2312" w:eastAsia="仿宋_GB2312" w:cs="宋体" w:hAnsiTheme="minorEastAsia"/>
          <w:sz w:val="30"/>
          <w:szCs w:val="30"/>
          <w:lang w:bidi="ar"/>
        </w:rPr>
        <w:t>突出“明亮、温暖、激情、奉献、多彩”等阳光特质，以学生的成长为本，从照亮心灵入手，给学生创造精神家园，温暖学生，引导学生心底明亮，向上向善，打造有亮度、有温度的教育生态。进一步健全阳光德育工作网络，创新阳光德育工作模式，贯彻落实用生命培育生命、用爱心点燃爱心、用温暖传递温暖、用尊重撒播尊重、用智慧启迪智慧、用激励引领激励的阳光德育方法，实现阳光德育效果明显，立德树人水平明显提高。突出学生思维自由、课堂气氛民主、师生关系融洽、师生高效互动、教师教得轻松、学生学得主动的阳光课堂理念，建立教学目标、教学内容、教学方法、教学过程开放的课堂教学格局。扎实开展锅庄舞、艺术操、跳绳、拔河等阳光体育活动，真正使体育活动的励德、辅智、健体、塑美作用进一步释放。丰富阳光学子培育载体，用“读书点亮人生，学习改变命运，诚信沟通心灵，习惯成就未来，技能创造财富”引领学生的价值追求，使学生学会学习、学会做事、学会关心、学会生存、学会劳动，真正成为具有纯真、友善、健康、诚信、责任、创造品质的阳光学生。</w:t>
      </w:r>
    </w:p>
    <w:p>
      <w:pPr>
        <w:spacing w:line="480" w:lineRule="exact"/>
        <w:ind w:firstLine="602" w:firstLineChars="200"/>
        <w:rPr>
          <w:rFonts w:ascii="仿宋_GB2312" w:eastAsia="仿宋_GB2312" w:cs="宋体" w:hAnsiTheme="minorEastAsia"/>
          <w:sz w:val="30"/>
          <w:szCs w:val="30"/>
          <w:lang w:bidi="ar"/>
        </w:rPr>
      </w:pPr>
      <w:r>
        <w:rPr>
          <w:rFonts w:hint="eastAsia" w:ascii="仿宋_GB2312" w:eastAsia="仿宋_GB2312" w:cs="宋体" w:hAnsiTheme="minorEastAsia"/>
          <w:b/>
          <w:sz w:val="30"/>
          <w:szCs w:val="30"/>
          <w:lang w:bidi="ar"/>
        </w:rPr>
        <w:t>（四）健全完善评价激励机制，促进学生全面发展。</w:t>
      </w:r>
      <w:r>
        <w:rPr>
          <w:rFonts w:hint="eastAsia" w:ascii="仿宋_GB2312" w:eastAsia="仿宋_GB2312" w:cs="宋体" w:hAnsiTheme="minorEastAsia"/>
          <w:sz w:val="30"/>
          <w:szCs w:val="30"/>
          <w:lang w:bidi="ar"/>
        </w:rPr>
        <w:t>进一步健全完善学习品质和个性品质相结合的学生素质综合评价制度，持续开展“美德少年”、“双优秀学生”、“阳光学子”等优秀典型评选表彰活动，引领立德树人、全面发展的教育方向，引导和促进学生养成良好的道德品质。在巩固“六轮驱动”德育工作成果的基础上，建立容错纠错机制，进一步探索科学的多元化、个性化评价指标体系，健全完善中职学生综合素质评价的有效机制，为全市乃至全省中职学校德育工作提供可借鉴、可操作的经验。</w:t>
      </w:r>
    </w:p>
    <w:p>
      <w:pPr>
        <w:spacing w:line="480" w:lineRule="exact"/>
        <w:ind w:firstLine="602" w:firstLineChars="200"/>
        <w:rPr>
          <w:rFonts w:ascii="仿宋_GB2312" w:eastAsia="仿宋_GB2312" w:cs="宋体" w:hAnsiTheme="minorEastAsia"/>
          <w:b/>
          <w:sz w:val="30"/>
          <w:szCs w:val="30"/>
          <w:lang w:bidi="ar"/>
        </w:rPr>
      </w:pPr>
      <w:r>
        <w:rPr>
          <w:rFonts w:hint="eastAsia" w:ascii="仿宋_GB2312" w:eastAsia="仿宋_GB2312" w:cs="宋体" w:hAnsiTheme="minorEastAsia"/>
          <w:b/>
          <w:sz w:val="30"/>
          <w:szCs w:val="30"/>
          <w:lang w:eastAsia="zh-CN" w:bidi="ar"/>
        </w:rPr>
        <w:t>四</w:t>
      </w:r>
      <w:r>
        <w:rPr>
          <w:rFonts w:hint="eastAsia" w:ascii="仿宋_GB2312" w:eastAsia="仿宋_GB2312" w:cs="宋体" w:hAnsiTheme="minorEastAsia"/>
          <w:b/>
          <w:sz w:val="30"/>
          <w:szCs w:val="30"/>
          <w:lang w:bidi="ar"/>
        </w:rPr>
        <w:t>、中职德育教育</w:t>
      </w:r>
      <w:r>
        <w:rPr>
          <w:rFonts w:hint="eastAsia" w:ascii="仿宋_GB2312" w:eastAsia="仿宋_GB2312" w:cs="宋体" w:hAnsiTheme="minorEastAsia"/>
          <w:b/>
          <w:sz w:val="30"/>
          <w:szCs w:val="30"/>
          <w:lang w:eastAsia="zh-CN" w:bidi="ar"/>
        </w:rPr>
        <w:t>与管理发展的</w:t>
      </w:r>
      <w:r>
        <w:rPr>
          <w:rFonts w:hint="eastAsia" w:ascii="仿宋_GB2312" w:eastAsia="仿宋_GB2312" w:cs="宋体" w:hAnsiTheme="minorEastAsia"/>
          <w:b/>
          <w:sz w:val="30"/>
          <w:szCs w:val="30"/>
          <w:lang w:bidi="ar"/>
        </w:rPr>
        <w:t>政策建议</w:t>
      </w:r>
    </w:p>
    <w:p>
      <w:pPr>
        <w:spacing w:line="480" w:lineRule="exact"/>
        <w:ind w:firstLine="600" w:firstLineChars="200"/>
        <w:rPr>
          <w:rFonts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健全中职立德树人系统化落实机制，科学定位中职德育目标，合理设计德育内容、途径、方法，使德育层层深入、有机衔接，努力推进中职德育工作校本化，需要教育行政部门在政策导向上给予支持，结合我校“六轮驱动”德育工作机制实践特提出以下建议;</w:t>
      </w:r>
    </w:p>
    <w:p>
      <w:pPr>
        <w:spacing w:line="480" w:lineRule="exact"/>
        <w:ind w:firstLine="600" w:firstLineChars="200"/>
        <w:rPr>
          <w:rFonts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(一) 将历史课纳入中职德育必修课程，强化课程育人功能。通过学习中国优秀的历史文化，从内心深处焕发学生爱国意识、责任意识、担当意识，将提高学生的核心素养变成学生的自觉行为。</w:t>
      </w:r>
    </w:p>
    <w:p>
      <w:pPr>
        <w:spacing w:line="480" w:lineRule="exact"/>
        <w:ind w:firstLine="600" w:firstLineChars="200"/>
        <w:rPr>
          <w:rFonts w:ascii="仿宋_GB2312" w:eastAsia="仿宋_GB2312" w:cs="宋体" w:hAnsiTheme="minorEastAsia"/>
          <w:sz w:val="30"/>
          <w:szCs w:val="30"/>
          <w:lang w:bidi="ar"/>
        </w:rPr>
      </w:pPr>
      <w:r>
        <w:rPr>
          <w:rFonts w:hint="eastAsia" w:ascii="仿宋_GB2312" w:eastAsia="仿宋_GB2312" w:cs="宋体" w:hAnsiTheme="minorEastAsia"/>
          <w:sz w:val="30"/>
          <w:szCs w:val="30"/>
          <w:lang w:bidi="ar"/>
        </w:rPr>
        <w:t>（二）加强中职德育管理人员特别是班主任队伍建设，提供更多的学习培训的平台，让中职德育工作者能更好的适应新常态，，谋划新思路，解决新问题，真正使中职德育工作贴近时代要求、贴近学生实际、助力学生发展。</w:t>
      </w:r>
    </w:p>
    <w:p>
      <w:pPr>
        <w:spacing w:line="480" w:lineRule="exact"/>
        <w:ind w:firstLine="360" w:firstLineChars="200"/>
        <w:rPr>
          <w:rFonts w:asciiTheme="minorEastAsia" w:hAnsiTheme="minorEastAsia"/>
          <w:sz w:val="18"/>
          <w:szCs w:val="18"/>
        </w:rPr>
      </w:pPr>
      <w:r>
        <w:rPr>
          <w:rFonts w:hint="eastAsia" w:asciiTheme="minorEastAsia" w:hAnsiTheme="minorEastAsia"/>
          <w:sz w:val="18"/>
          <w:szCs w:val="18"/>
        </w:rPr>
        <w:t>【参考文献】</w:t>
      </w:r>
    </w:p>
    <w:p>
      <w:pPr>
        <w:spacing w:line="480" w:lineRule="exact"/>
        <w:ind w:firstLine="360" w:firstLineChars="200"/>
        <w:rPr>
          <w:rFonts w:asciiTheme="minorEastAsia" w:hAnsiTheme="minorEastAsia"/>
          <w:sz w:val="18"/>
          <w:szCs w:val="18"/>
        </w:rPr>
      </w:pPr>
      <w:r>
        <w:rPr>
          <w:rFonts w:hint="eastAsia" w:asciiTheme="minorEastAsia" w:hAnsiTheme="minorEastAsia"/>
          <w:sz w:val="18"/>
          <w:szCs w:val="18"/>
        </w:rPr>
        <w:t>[1]习近平.在实现中国梦的生动实践中放飞青春梦想在为人民利益的不懈奋斗中书写人生华章[N].人民日报，2013—05—05.</w:t>
      </w:r>
    </w:p>
    <w:p>
      <w:pPr>
        <w:spacing w:line="480" w:lineRule="exact"/>
        <w:ind w:firstLine="360" w:firstLineChars="200"/>
        <w:rPr>
          <w:rFonts w:asciiTheme="minorEastAsia" w:hAnsiTheme="minorEastAsia"/>
          <w:sz w:val="18"/>
          <w:szCs w:val="18"/>
        </w:rPr>
      </w:pPr>
      <w:r>
        <w:rPr>
          <w:rFonts w:hint="eastAsia" w:asciiTheme="minorEastAsia" w:hAnsiTheme="minorEastAsia"/>
          <w:sz w:val="18"/>
          <w:szCs w:val="18"/>
        </w:rPr>
        <w:t>[2]周玉.社会主义核心价值体系大众化研究［M］.北京:人民出版社.</w:t>
      </w:r>
    </w:p>
    <w:p>
      <w:pPr>
        <w:spacing w:line="480" w:lineRule="exact"/>
        <w:ind w:firstLine="360" w:firstLineChars="200"/>
        <w:rPr>
          <w:rFonts w:asciiTheme="minorEastAsia" w:hAnsiTheme="minorEastAsia"/>
          <w:sz w:val="18"/>
          <w:szCs w:val="18"/>
        </w:rPr>
      </w:pPr>
      <w:r>
        <w:rPr>
          <w:rFonts w:hint="eastAsia" w:asciiTheme="minorEastAsia" w:hAnsiTheme="minorEastAsia"/>
          <w:sz w:val="18"/>
          <w:szCs w:val="18"/>
        </w:rPr>
        <w:t>[3]习近平.把培育和弘扬社会主义核心价值观作为凝魂聚气强基固本的基础工程[N].人民日报，2014-02-26．</w:t>
      </w:r>
    </w:p>
    <w:p>
      <w:pPr>
        <w:spacing w:line="480" w:lineRule="exact"/>
        <w:ind w:firstLine="360" w:firstLineChars="200"/>
        <w:rPr>
          <w:rFonts w:asciiTheme="minorEastAsia" w:hAnsiTheme="minorEastAsia"/>
          <w:sz w:val="18"/>
          <w:szCs w:val="18"/>
        </w:rPr>
      </w:pPr>
      <w:r>
        <w:rPr>
          <w:rFonts w:hint="eastAsia" w:asciiTheme="minorEastAsia" w:hAnsiTheme="minorEastAsia"/>
          <w:sz w:val="18"/>
          <w:szCs w:val="18"/>
        </w:rPr>
        <w:t>[4]中共中央关于全面深化改革若干重决定[N].北京：人民日报，2013-11-16.（范雍单位：成都理工大学商学院；朱雪单位：四川商务职业学院）</w:t>
      </w:r>
    </w:p>
    <w:p>
      <w:pPr>
        <w:spacing w:line="480" w:lineRule="exact"/>
        <w:ind w:firstLine="360" w:firstLineChars="200"/>
        <w:rPr>
          <w:rFonts w:asciiTheme="minorEastAsia" w:hAnsiTheme="minorEastAsia"/>
          <w:sz w:val="18"/>
          <w:szCs w:val="18"/>
        </w:rPr>
      </w:pPr>
      <w:r>
        <w:rPr>
          <w:rFonts w:hint="eastAsia" w:asciiTheme="minorEastAsia" w:hAnsiTheme="minorEastAsia"/>
          <w:sz w:val="18"/>
          <w:szCs w:val="18"/>
        </w:rPr>
        <w:t>[5]《关于深化教育体制机制改革的意见》</w:t>
      </w:r>
    </w:p>
    <w:p>
      <w:pPr>
        <w:spacing w:line="480" w:lineRule="exact"/>
        <w:ind w:firstLine="360" w:firstLineChars="200"/>
        <w:rPr>
          <w:rFonts w:hint="eastAsia" w:asciiTheme="minorEastAsia" w:hAnsiTheme="minorEastAsia"/>
          <w:sz w:val="18"/>
          <w:szCs w:val="18"/>
        </w:rPr>
      </w:pPr>
      <w:r>
        <w:rPr>
          <w:rFonts w:hint="eastAsia" w:asciiTheme="minorEastAsia" w:hAnsiTheme="minorEastAsia"/>
          <w:sz w:val="18"/>
          <w:szCs w:val="18"/>
        </w:rPr>
        <w:t>[6]《甘肃省中长期教育改革和发展规划纲要》</w:t>
      </w:r>
    </w:p>
    <w:p>
      <w:pPr>
        <w:spacing w:line="340" w:lineRule="exact"/>
        <w:ind w:firstLine="360" w:firstLineChars="200"/>
        <w:rPr>
          <w:rFonts w:asciiTheme="minorEastAsia" w:hAnsiTheme="minorEastAsia"/>
          <w:sz w:val="18"/>
          <w:szCs w:val="18"/>
        </w:rPr>
      </w:pPr>
      <w:r>
        <w:rPr>
          <w:rFonts w:hint="eastAsia" w:asciiTheme="minorEastAsia" w:hAnsiTheme="minorEastAsia"/>
          <w:sz w:val="18"/>
          <w:szCs w:val="18"/>
        </w:rPr>
        <w:t>作者简介：王  振，硕士研究生学历，中学一级教师，临泽职业中专学校政教处副主任，</w:t>
      </w:r>
      <w:r>
        <w:rPr>
          <w:rFonts w:hint="eastAsia" w:asciiTheme="minorEastAsia" w:hAnsiTheme="minorEastAsia"/>
          <w:sz w:val="18"/>
          <w:szCs w:val="18"/>
          <w:lang w:eastAsia="zh-CN"/>
        </w:rPr>
        <w:t>研究方向为德育教育与管理，</w:t>
      </w:r>
      <w:r>
        <w:rPr>
          <w:rFonts w:hint="eastAsia" w:asciiTheme="minorEastAsia" w:hAnsiTheme="minorEastAsia"/>
          <w:sz w:val="18"/>
          <w:szCs w:val="18"/>
        </w:rPr>
        <w:t>18793655322</w:t>
      </w:r>
    </w:p>
    <w:p>
      <w:pPr>
        <w:spacing w:line="340" w:lineRule="exact"/>
        <w:ind w:firstLine="360" w:firstLineChars="200"/>
        <w:rPr>
          <w:rFonts w:ascii="宋体" w:hAnsi="宋体" w:eastAsia="宋体" w:cs="宋体"/>
          <w:szCs w:val="21"/>
        </w:rPr>
      </w:pPr>
      <w:r>
        <w:rPr>
          <w:rFonts w:hint="eastAsia" w:asciiTheme="minorEastAsia" w:hAnsiTheme="minorEastAsia"/>
          <w:sz w:val="18"/>
          <w:szCs w:val="18"/>
        </w:rPr>
        <w:t>通信地址：甘肃省临泽县职业中专学校。</w:t>
      </w:r>
      <w:bookmarkStart w:id="0" w:name="_GoBack"/>
      <w:bookmarkEnd w:id="0"/>
    </w:p>
    <w:p>
      <w:pPr>
        <w:spacing w:line="480" w:lineRule="exact"/>
        <w:ind w:firstLine="360" w:firstLineChars="200"/>
        <w:rPr>
          <w:rFonts w:hint="eastAsia" w:asciiTheme="minorEastAsia" w:hAnsiTheme="minorEastAsia"/>
          <w:sz w:val="18"/>
          <w:szCs w:val="18"/>
        </w:rPr>
      </w:pPr>
    </w:p>
    <w:p>
      <w:pPr>
        <w:spacing w:line="480" w:lineRule="exact"/>
        <w:ind w:firstLine="360" w:firstLineChars="200"/>
        <w:rPr>
          <w:rFonts w:asciiTheme="minorEastAsia" w:hAnsiTheme="minorEastAsia"/>
          <w:sz w:val="18"/>
          <w:szCs w:val="1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9704997"/>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jc w:val="left"/>
      <w:rPr>
        <w:sz w:val="21"/>
        <w:szCs w:val="21"/>
      </w:rPr>
    </w:pPr>
    <w:r>
      <w:rPr>
        <w:sz w:val="21"/>
        <w:szCs w:val="21"/>
      </w:rPr>
      <w:t>成果总结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993"/>
    <w:rsid w:val="000023A8"/>
    <w:rsid w:val="0005084B"/>
    <w:rsid w:val="000522D9"/>
    <w:rsid w:val="000600FC"/>
    <w:rsid w:val="00081504"/>
    <w:rsid w:val="0008324B"/>
    <w:rsid w:val="00084D31"/>
    <w:rsid w:val="0009124A"/>
    <w:rsid w:val="00096EBB"/>
    <w:rsid w:val="00117AF7"/>
    <w:rsid w:val="00122B39"/>
    <w:rsid w:val="00193B8E"/>
    <w:rsid w:val="00217C5C"/>
    <w:rsid w:val="002227BB"/>
    <w:rsid w:val="00286756"/>
    <w:rsid w:val="002B7E8F"/>
    <w:rsid w:val="002F3D72"/>
    <w:rsid w:val="00393E4A"/>
    <w:rsid w:val="003B1D0D"/>
    <w:rsid w:val="003D3E30"/>
    <w:rsid w:val="00417FAE"/>
    <w:rsid w:val="00443264"/>
    <w:rsid w:val="004A73EB"/>
    <w:rsid w:val="004B4C32"/>
    <w:rsid w:val="004E7833"/>
    <w:rsid w:val="004E7993"/>
    <w:rsid w:val="00512F71"/>
    <w:rsid w:val="00560147"/>
    <w:rsid w:val="005830A0"/>
    <w:rsid w:val="005A7ADD"/>
    <w:rsid w:val="005F110A"/>
    <w:rsid w:val="005F2022"/>
    <w:rsid w:val="006055BD"/>
    <w:rsid w:val="00622BD4"/>
    <w:rsid w:val="00623C66"/>
    <w:rsid w:val="0065469F"/>
    <w:rsid w:val="00692E0D"/>
    <w:rsid w:val="006B0684"/>
    <w:rsid w:val="0072624D"/>
    <w:rsid w:val="007477E5"/>
    <w:rsid w:val="007640D3"/>
    <w:rsid w:val="007774AC"/>
    <w:rsid w:val="007A42CF"/>
    <w:rsid w:val="00831439"/>
    <w:rsid w:val="0083335A"/>
    <w:rsid w:val="00834D65"/>
    <w:rsid w:val="00836953"/>
    <w:rsid w:val="008439FD"/>
    <w:rsid w:val="00844F7F"/>
    <w:rsid w:val="008652AE"/>
    <w:rsid w:val="008C5A85"/>
    <w:rsid w:val="00925E8F"/>
    <w:rsid w:val="00971F88"/>
    <w:rsid w:val="009A1FB0"/>
    <w:rsid w:val="009D5A21"/>
    <w:rsid w:val="009D74CF"/>
    <w:rsid w:val="00A22FD2"/>
    <w:rsid w:val="00A41D9D"/>
    <w:rsid w:val="00A52504"/>
    <w:rsid w:val="00AA2EB9"/>
    <w:rsid w:val="00B868AB"/>
    <w:rsid w:val="00BB5523"/>
    <w:rsid w:val="00BB6A76"/>
    <w:rsid w:val="00BE4907"/>
    <w:rsid w:val="00C52564"/>
    <w:rsid w:val="00C62016"/>
    <w:rsid w:val="00CE65E0"/>
    <w:rsid w:val="00CF439E"/>
    <w:rsid w:val="00CF7FD6"/>
    <w:rsid w:val="00D5764D"/>
    <w:rsid w:val="00D64682"/>
    <w:rsid w:val="00D97EC1"/>
    <w:rsid w:val="00DB14EF"/>
    <w:rsid w:val="00DF5015"/>
    <w:rsid w:val="00E10C4A"/>
    <w:rsid w:val="00E117F3"/>
    <w:rsid w:val="00E215F9"/>
    <w:rsid w:val="00E41D89"/>
    <w:rsid w:val="00E42CBC"/>
    <w:rsid w:val="00E62FB9"/>
    <w:rsid w:val="00EB7176"/>
    <w:rsid w:val="00ED7ED5"/>
    <w:rsid w:val="00F20534"/>
    <w:rsid w:val="00F35B9A"/>
    <w:rsid w:val="00F566BB"/>
    <w:rsid w:val="00F5783D"/>
    <w:rsid w:val="00F97EBA"/>
    <w:rsid w:val="00FE1AFA"/>
    <w:rsid w:val="00FE412D"/>
    <w:rsid w:val="0F390BD3"/>
    <w:rsid w:val="1F0A32F7"/>
    <w:rsid w:val="2ACB4801"/>
    <w:rsid w:val="32D130B8"/>
    <w:rsid w:val="3C5E1913"/>
    <w:rsid w:val="5C91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563C1" w:themeColor="hyperlink"/>
      <w:u w:val="single"/>
      <w14:textFill>
        <w14:solidFill>
          <w14:schemeClr w14:val="hlink"/>
        </w14:solidFill>
      </w14:textFill>
    </w:rPr>
  </w:style>
  <w:style w:type="character" w:customStyle="1" w:styleId="8">
    <w:name w:val="页眉 Char"/>
    <w:basedOn w:val="6"/>
    <w:link w:val="4"/>
    <w:qFormat/>
    <w:uiPriority w:val="99"/>
    <w:rPr>
      <w:kern w:val="2"/>
      <w:sz w:val="18"/>
      <w:szCs w:val="18"/>
    </w:rPr>
  </w:style>
  <w:style w:type="character" w:customStyle="1" w:styleId="9">
    <w:name w:val="页脚 Char"/>
    <w:basedOn w:val="6"/>
    <w:link w:val="3"/>
    <w:qFormat/>
    <w:uiPriority w:val="99"/>
    <w:rPr>
      <w:kern w:val="2"/>
      <w:sz w:val="18"/>
      <w:szCs w:val="18"/>
    </w:rPr>
  </w:style>
  <w:style w:type="paragraph" w:styleId="10">
    <w:name w:val="List Paragraph"/>
    <w:basedOn w:val="1"/>
    <w:unhideWhenUsed/>
    <w:qFormat/>
    <w:uiPriority w:val="99"/>
    <w:pPr>
      <w:ind w:firstLine="420" w:firstLineChars="200"/>
    </w:pPr>
  </w:style>
  <w:style w:type="character" w:customStyle="1" w:styleId="11">
    <w:name w:val="批注框文本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1C14E-C701-483A-8C00-9947562EC5F3}">
  <ds:schemaRefs/>
</ds:datastoreItem>
</file>

<file path=docProps/app.xml><?xml version="1.0" encoding="utf-8"?>
<Properties xmlns="http://schemas.openxmlformats.org/officeDocument/2006/extended-properties" xmlns:vt="http://schemas.openxmlformats.org/officeDocument/2006/docPropsVTypes">
  <Template>Normal</Template>
  <Pages>8</Pages>
  <Words>856</Words>
  <Characters>4881</Characters>
  <Lines>40</Lines>
  <Paragraphs>11</Paragraphs>
  <TotalTime>0</TotalTime>
  <ScaleCrop>false</ScaleCrop>
  <LinksUpToDate>false</LinksUpToDate>
  <CharactersWithSpaces>5726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jln</dc:creator>
  <cp:lastModifiedBy>王振</cp:lastModifiedBy>
  <cp:lastPrinted>2018-03-28T08:13:00Z</cp:lastPrinted>
  <dcterms:modified xsi:type="dcterms:W3CDTF">2020-01-06T08:08:27Z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