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color w:val="000000" w:themeColor="text1"/>
          <w:sz w:val="32"/>
          <w:szCs w:val="32"/>
          <w:lang w:eastAsia="zh-CN"/>
          <w14:textFill>
            <w14:solidFill>
              <w14:schemeClr w14:val="tx1"/>
            </w14:solidFill>
          </w14:textFill>
        </w:rPr>
      </w:pPr>
      <w:r>
        <w:rPr>
          <w:rFonts w:hint="eastAsia" w:ascii="黑体" w:hAnsi="黑体" w:eastAsia="黑体" w:cs="黑体"/>
          <w:color w:val="000000" w:themeColor="text1"/>
          <w:sz w:val="32"/>
          <w:szCs w:val="32"/>
          <w:lang w:eastAsia="zh-CN"/>
          <w14:textFill>
            <w14:solidFill>
              <w14:schemeClr w14:val="tx1"/>
            </w14:solidFill>
          </w14:textFill>
        </w:rPr>
        <w:t>中班幼儿自主性绘画的行为表现研究</w:t>
      </w:r>
    </w:p>
    <w:p>
      <w:pPr>
        <w:jc w:val="right"/>
        <w:rPr>
          <w:rFonts w:hint="eastAsia" w:ascii="黑体" w:hAnsi="黑体" w:eastAsia="黑体" w:cs="黑体"/>
          <w:color w:val="000000" w:themeColor="text1"/>
          <w:sz w:val="32"/>
          <w:szCs w:val="32"/>
          <w:lang w:eastAsia="zh-CN"/>
          <w14:textFill>
            <w14:solidFill>
              <w14:schemeClr w14:val="tx1"/>
            </w14:solidFill>
          </w14:textFill>
        </w:rPr>
      </w:pPr>
      <w:r>
        <w:rPr>
          <w:rFonts w:hint="eastAsia" w:ascii="黑体" w:hAnsi="黑体" w:eastAsia="黑体" w:cs="黑体"/>
          <w:color w:val="000000" w:themeColor="text1"/>
          <w:sz w:val="32"/>
          <w:szCs w:val="32"/>
          <w:lang w:eastAsia="zh-CN"/>
          <w14:textFill>
            <w14:solidFill>
              <w14:schemeClr w14:val="tx1"/>
            </w14:solidFill>
          </w14:textFill>
        </w:rPr>
        <w:t>——以湖南省某市幼儿园为例</w:t>
      </w:r>
    </w:p>
    <w:p>
      <w:pPr>
        <w:tabs>
          <w:tab w:val="left" w:pos="3276"/>
          <w:tab w:val="center" w:pos="4213"/>
        </w:tabs>
        <w:jc w:val="center"/>
        <w:rPr>
          <w:rFonts w:hint="default" w:ascii="楷体" w:hAnsi="楷体" w:eastAsia="楷体" w:cs="楷体"/>
          <w:color w:val="000000" w:themeColor="text1"/>
          <w:lang w:val="en-US" w:eastAsia="zh-CN"/>
          <w14:textFill>
            <w14:solidFill>
              <w14:schemeClr w14:val="tx1"/>
            </w14:solidFill>
          </w14:textFill>
        </w:rPr>
      </w:pPr>
      <w:r>
        <w:rPr>
          <w:rFonts w:hint="eastAsia" w:ascii="仿宋" w:hAnsi="仿宋" w:eastAsia="仿宋" w:cs="仿宋"/>
          <w:color w:val="000000" w:themeColor="text1"/>
          <w:sz w:val="24"/>
          <w:szCs w:val="24"/>
          <w:lang w:eastAsia="zh-CN"/>
          <w14:textFill>
            <w14:solidFill>
              <w14:schemeClr w14:val="tx1"/>
            </w14:solidFill>
          </w14:textFill>
        </w:rPr>
        <w:t>郑倩云</w:t>
      </w:r>
      <w:r>
        <w:rPr>
          <w:rFonts w:hint="eastAsia" w:ascii="仿宋" w:hAnsi="仿宋" w:eastAsia="仿宋" w:cs="仿宋"/>
          <w:color w:val="000000" w:themeColor="text1"/>
          <w:sz w:val="24"/>
          <w:szCs w:val="24"/>
          <w:lang w:val="en-US" w:eastAsia="zh-CN"/>
          <w14:textFill>
            <w14:solidFill>
              <w14:schemeClr w14:val="tx1"/>
            </w14:solidFill>
          </w14:textFill>
        </w:rPr>
        <w:t xml:space="preserve">  王红飞  王景芝</w:t>
      </w:r>
    </w:p>
    <w:p>
      <w:pPr>
        <w:jc w:val="center"/>
        <w:rPr>
          <w:rFonts w:hint="eastAsia" w:ascii="楷体" w:hAnsi="楷体" w:eastAsia="楷体" w:cs="楷体"/>
          <w:color w:val="000000" w:themeColor="text1"/>
          <w:lang w:val="en-US" w:eastAsia="zh-CN"/>
          <w14:textFill>
            <w14:solidFill>
              <w14:schemeClr w14:val="tx1"/>
            </w14:solidFill>
          </w14:textFill>
        </w:rPr>
      </w:pPr>
      <w:r>
        <w:rPr>
          <w:rFonts w:hint="eastAsia" w:ascii="楷体" w:hAnsi="楷体" w:eastAsia="楷体" w:cs="楷体"/>
          <w:color w:val="000000" w:themeColor="text1"/>
          <w:lang w:eastAsia="zh-CN"/>
          <w14:textFill>
            <w14:solidFill>
              <w14:schemeClr w14:val="tx1"/>
            </w14:solidFill>
          </w14:textFill>
        </w:rPr>
        <w:t>河北师范大学教育学院</w:t>
      </w:r>
      <w:r>
        <w:rPr>
          <w:rFonts w:hint="eastAsia" w:ascii="楷体" w:hAnsi="楷体" w:eastAsia="楷体" w:cs="楷体"/>
          <w:color w:val="000000" w:themeColor="text1"/>
          <w:lang w:val="en-US" w:eastAsia="zh-CN"/>
          <w14:textFill>
            <w14:solidFill>
              <w14:schemeClr w14:val="tx1"/>
            </w14:solidFill>
          </w14:textFill>
        </w:rPr>
        <w:t xml:space="preserve">  </w:t>
      </w:r>
      <w:r>
        <w:rPr>
          <w:rFonts w:hint="eastAsia" w:ascii="楷体" w:hAnsi="楷体" w:eastAsia="楷体" w:cs="楷体"/>
          <w:color w:val="000000" w:themeColor="text1"/>
          <w:lang w:eastAsia="zh-CN"/>
          <w14:textFill>
            <w14:solidFill>
              <w14:schemeClr w14:val="tx1"/>
            </w14:solidFill>
          </w14:textFill>
        </w:rPr>
        <w:t>河北师范大学教育学院</w:t>
      </w:r>
      <w:r>
        <w:rPr>
          <w:rFonts w:hint="eastAsia" w:ascii="楷体" w:hAnsi="楷体" w:eastAsia="楷体" w:cs="楷体"/>
          <w:color w:val="000000" w:themeColor="text1"/>
          <w:lang w:val="en-US" w:eastAsia="zh-CN"/>
          <w14:textFill>
            <w14:solidFill>
              <w14:schemeClr w14:val="tx1"/>
            </w14:solidFill>
          </w14:textFill>
        </w:rPr>
        <w:t xml:space="preserve">  河北师范大学教育学院</w:t>
      </w:r>
    </w:p>
    <w:p>
      <w:pPr>
        <w:jc w:val="left"/>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p>
    <w:p>
      <w:pPr>
        <w:jc w:val="left"/>
        <w:rPr>
          <w:rFonts w:hint="eastAsia" w:ascii="楷体" w:hAnsi="楷体" w:eastAsia="楷体" w:cs="楷体"/>
          <w:color w:val="000000" w:themeColor="text1"/>
          <w:sz w:val="21"/>
          <w:szCs w:val="21"/>
          <w:lang w:eastAsia="zh-CN"/>
          <w14:textFill>
            <w14:solidFill>
              <w14:schemeClr w14:val="tx1"/>
            </w14:solidFill>
          </w14:textFill>
        </w:rPr>
      </w:pPr>
      <w:r>
        <w:rPr>
          <w:rFonts w:hint="eastAsia" w:ascii="黑体" w:hAnsi="黑体" w:eastAsia="黑体" w:cs="黑体"/>
          <w:color w:val="000000" w:themeColor="text1"/>
          <w:sz w:val="21"/>
          <w:szCs w:val="21"/>
          <w:lang w:eastAsia="zh-CN"/>
          <w14:textFill>
            <w14:solidFill>
              <w14:schemeClr w14:val="tx1"/>
            </w14:solidFill>
          </w14:textFill>
        </w:rPr>
        <w:t>摘要：</w:t>
      </w:r>
      <w:r>
        <w:rPr>
          <w:rFonts w:hint="eastAsia" w:ascii="楷体" w:hAnsi="楷体" w:eastAsia="楷体" w:cs="楷体"/>
          <w:color w:val="000000" w:themeColor="text1"/>
          <w:sz w:val="21"/>
          <w:szCs w:val="21"/>
          <w:lang w:eastAsia="zh-CN"/>
          <w14:textFill>
            <w14:solidFill>
              <w14:schemeClr w14:val="tx1"/>
            </w14:solidFill>
          </w14:textFill>
        </w:rPr>
        <w:t>自主性绘画对于培养幼儿的美术能力，提升幼儿的审美情趣等方面具有重要意义。本研究运用观察法、访谈法、案例分析法对湖南省</w:t>
      </w:r>
      <w:r>
        <w:rPr>
          <w:rFonts w:hint="eastAsia" w:ascii="楷体" w:hAnsi="楷体" w:eastAsia="楷体" w:cs="楷体"/>
          <w:color w:val="000000" w:themeColor="text1"/>
          <w:sz w:val="21"/>
          <w:szCs w:val="21"/>
          <w:lang w:val="en-US" w:eastAsia="zh-CN"/>
          <w14:textFill>
            <w14:solidFill>
              <w14:schemeClr w14:val="tx1"/>
            </w14:solidFill>
          </w14:textFill>
        </w:rPr>
        <w:t>某市某幼儿园</w:t>
      </w:r>
      <w:r>
        <w:rPr>
          <w:rFonts w:hint="eastAsia" w:ascii="楷体" w:hAnsi="楷体" w:eastAsia="楷体" w:cs="楷体"/>
          <w:color w:val="000000" w:themeColor="text1"/>
          <w:sz w:val="21"/>
          <w:szCs w:val="21"/>
          <w:lang w:eastAsia="zh-CN"/>
          <w14:textFill>
            <w14:solidFill>
              <w14:schemeClr w14:val="tx1"/>
            </w14:solidFill>
          </w14:textFill>
        </w:rPr>
        <w:t>中班幼儿自主性绘画的行为表现进行研究，从幼儿绘画的习惯性、兴趣性、独立性、自我感觉四个方面来分析，了解中班幼儿自主性绘画行为的具体表现特点，根据实际的表现情况，针对性地提出相关建议，期待能对一线教师有效开展自主性绘画活动有一定的启发。</w:t>
      </w:r>
    </w:p>
    <w:p>
      <w:pPr>
        <w:jc w:val="left"/>
        <w:rPr>
          <w:rFonts w:hint="eastAsia" w:ascii="黑体" w:hAnsi="黑体" w:eastAsia="黑体" w:cs="黑体"/>
          <w:color w:val="000000" w:themeColor="text1"/>
          <w:sz w:val="21"/>
          <w:szCs w:val="21"/>
          <w:lang w:eastAsia="zh-CN"/>
          <w14:textFill>
            <w14:solidFill>
              <w14:schemeClr w14:val="tx1"/>
            </w14:solidFill>
          </w14:textFill>
        </w:rPr>
      </w:pPr>
    </w:p>
    <w:p>
      <w:pPr>
        <w:jc w:val="left"/>
        <w:rPr>
          <w:rFonts w:hint="default" w:ascii="Times New Roman" w:hAnsi="Times New Roman" w:cs="Times New Roman"/>
          <w:color w:val="000000" w:themeColor="text1"/>
          <w:sz w:val="32"/>
          <w:szCs w:val="32"/>
          <w:lang w:val="en-US" w:eastAsia="zh-CN"/>
          <w14:textFill>
            <w14:solidFill>
              <w14:schemeClr w14:val="tx1"/>
            </w14:solidFill>
          </w14:textFill>
        </w:rPr>
      </w:pPr>
      <w:r>
        <w:rPr>
          <w:rFonts w:hint="eastAsia" w:ascii="黑体" w:hAnsi="黑体" w:eastAsia="黑体" w:cs="黑体"/>
          <w:color w:val="000000" w:themeColor="text1"/>
          <w:sz w:val="21"/>
          <w:szCs w:val="21"/>
          <w:lang w:eastAsia="zh-CN"/>
          <w14:textFill>
            <w14:solidFill>
              <w14:schemeClr w14:val="tx1"/>
            </w14:solidFill>
          </w14:textFill>
        </w:rPr>
        <w:t>关键词：</w:t>
      </w:r>
      <w:r>
        <w:rPr>
          <w:rFonts w:hint="eastAsia" w:ascii="楷体" w:hAnsi="楷体" w:eastAsia="楷体" w:cs="楷体"/>
          <w:color w:val="000000" w:themeColor="text1"/>
          <w:sz w:val="21"/>
          <w:szCs w:val="21"/>
          <w:lang w:eastAsia="zh-CN"/>
          <w14:textFill>
            <w14:solidFill>
              <w14:schemeClr w14:val="tx1"/>
            </w14:solidFill>
          </w14:textFill>
        </w:rPr>
        <w:t>中班幼儿</w:t>
      </w:r>
      <w:r>
        <w:rPr>
          <w:rFonts w:hint="eastAsia" w:ascii="楷体" w:hAnsi="楷体" w:eastAsia="楷体" w:cs="楷体"/>
          <w:color w:val="000000" w:themeColor="text1"/>
          <w:sz w:val="21"/>
          <w:szCs w:val="21"/>
          <w:lang w:val="en-US" w:eastAsia="zh-CN"/>
          <w14:textFill>
            <w14:solidFill>
              <w14:schemeClr w14:val="tx1"/>
            </w14:solidFill>
          </w14:textFill>
        </w:rPr>
        <w:t xml:space="preserve">  自主性绘画  行为表现</w:t>
      </w:r>
    </w:p>
    <w:p>
      <w:pPr>
        <w:jc w:val="center"/>
        <w:rPr>
          <w:rFonts w:hint="default" w:ascii="Times New Roman" w:hAnsi="Times New Roman" w:cs="Times New Roman" w:eastAsiaTheme="minorEastAsia"/>
          <w:color w:val="000000" w:themeColor="text1"/>
          <w:sz w:val="32"/>
          <w:szCs w:val="32"/>
          <w:lang w:eastAsia="zh-CN"/>
          <w14:textFill>
            <w14:solidFill>
              <w14:schemeClr w14:val="tx1"/>
            </w14:solidFill>
          </w14:textFill>
        </w:rPr>
      </w:pPr>
      <w:r>
        <w:rPr>
          <w:rFonts w:hint="default" w:ascii="Times New Roman" w:hAnsi="Times New Roman" w:cs="Times New Roman"/>
          <w:color w:val="000000" w:themeColor="text1"/>
          <w:sz w:val="32"/>
          <w:szCs w:val="32"/>
          <w:lang w:val="en-US" w:eastAsia="zh-CN"/>
          <w14:textFill>
            <w14:solidFill>
              <w14:schemeClr w14:val="tx1"/>
            </w14:solidFill>
          </w14:textFill>
        </w:rPr>
        <w:t>S</w:t>
      </w:r>
      <w:r>
        <w:rPr>
          <w:rFonts w:hint="default" w:ascii="Times New Roman" w:hAnsi="Times New Roman" w:cs="Times New Roman" w:eastAsiaTheme="minorEastAsia"/>
          <w:color w:val="000000" w:themeColor="text1"/>
          <w:sz w:val="32"/>
          <w:szCs w:val="32"/>
          <w:lang w:eastAsia="zh-CN"/>
          <w14:textFill>
            <w14:solidFill>
              <w14:schemeClr w14:val="tx1"/>
            </w14:solidFill>
          </w14:textFill>
        </w:rPr>
        <w:t>tudy on the behavior of children's autonomous painting in middle class</w:t>
      </w:r>
    </w:p>
    <w:p>
      <w:pPr>
        <w:jc w:val="center"/>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Zheng Qianyun Wang Hongfei</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 xml:space="preserve">Wang Jingzhi </w:t>
      </w:r>
    </w:p>
    <w:p>
      <w:pPr>
        <w:jc w:val="center"/>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College of Education, Hebei Normal University</w:t>
      </w:r>
    </w:p>
    <w:p>
      <w:pPr>
        <w:jc w:val="center"/>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 xml:space="preserve"> College of Education, Hebei Normal University</w:t>
      </w:r>
    </w:p>
    <w:p>
      <w:pPr>
        <w:jc w:val="center"/>
        <w:rPr>
          <w:rFonts w:hint="default" w:ascii="Times New Roman" w:hAnsi="Times New Roman" w:cs="Times New Roman" w:eastAsiaTheme="minorEastAsia"/>
          <w:color w:val="000000" w:themeColor="text1"/>
          <w:sz w:val="32"/>
          <w:szCs w:val="32"/>
          <w:lang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 xml:space="preserve"> College of Education, Hebei Normal University</w:t>
      </w:r>
    </w:p>
    <w:p>
      <w:pPr>
        <w:jc w:val="left"/>
        <w:rPr>
          <w:rFonts w:hint="default" w:ascii="Times New Roman" w:hAnsi="Times New Roman" w:cs="Times New Roman" w:eastAsiaTheme="minorEastAsia"/>
          <w:b/>
          <w:bCs/>
          <w:color w:val="000000" w:themeColor="text1"/>
          <w:sz w:val="21"/>
          <w:szCs w:val="21"/>
          <w:lang w:eastAsia="zh-CN"/>
          <w14:textFill>
            <w14:solidFill>
              <w14:schemeClr w14:val="tx1"/>
            </w14:solidFill>
          </w14:textFill>
        </w:rPr>
      </w:pPr>
    </w:p>
    <w:p>
      <w:pPr>
        <w:jc w:val="left"/>
        <w:rPr>
          <w:rFonts w:hint="default" w:ascii="Times New Roman" w:hAnsi="Times New Roman" w:cs="Times New Roman" w:eastAsiaTheme="minorEastAsia"/>
          <w:color w:val="000000" w:themeColor="text1"/>
          <w:sz w:val="21"/>
          <w:szCs w:val="21"/>
          <w:lang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lang w:eastAsia="zh-CN"/>
          <w14:textFill>
            <w14:solidFill>
              <w14:schemeClr w14:val="tx1"/>
            </w14:solidFill>
          </w14:textFill>
        </w:rPr>
        <w:t>Absrtact:</w:t>
      </w:r>
      <w:r>
        <w:rPr>
          <w:rFonts w:hint="default" w:ascii="Times New Roman" w:hAnsi="Times New Roman" w:cs="Times New Roman" w:eastAsiaTheme="minorEastAsia"/>
          <w:color w:val="000000" w:themeColor="text1"/>
          <w:sz w:val="21"/>
          <w:szCs w:val="21"/>
          <w:lang w:eastAsia="zh-CN"/>
          <w14:textFill>
            <w14:solidFill>
              <w14:schemeClr w14:val="tx1"/>
            </w14:solidFill>
          </w14:textFill>
        </w:rPr>
        <w:t xml:space="preserve"> autonomous painting is of great significance to cultivate children's artistic ability and enhance their aesthetic taste. This study uses observation, interview and case analysis to study the behavior performance of children's autonomous painting in a kindergarten in a city of Hunan Province, from four aspects: habit, interest, independence and self-feeling, to understand the specific behavior characteristics of children's autonomous painting in middle class.</w:t>
      </w:r>
      <w:r>
        <w:rPr>
          <w:rFonts w:hint="default" w:ascii="Times New Roman" w:hAnsi="Times New Roman" w:cs="Times New Roman" w:eastAsiaTheme="minorEastAsia"/>
          <w:color w:val="000000" w:themeColor="text1"/>
          <w:sz w:val="21"/>
          <w:szCs w:val="21"/>
          <w:highlight w:val="none"/>
          <w:lang w:eastAsia="zh-CN"/>
          <w14:textFill>
            <w14:solidFill>
              <w14:schemeClr w14:val="tx1"/>
            </w14:solidFill>
          </w14:textFill>
        </w:rPr>
        <w:t xml:space="preserve"> On this basis, relevant suggestions are put forward</w:t>
      </w:r>
      <w:r>
        <w:rPr>
          <w:rFonts w:hint="default" w:ascii="Times New Roman" w:hAnsi="Times New Roman" w:cs="Times New Roman" w:eastAsiaTheme="minorEastAsia"/>
          <w:color w:val="000000" w:themeColor="text1"/>
          <w:sz w:val="21"/>
          <w:szCs w:val="21"/>
          <w:lang w:eastAsia="zh-CN"/>
          <w14:textFill>
            <w14:solidFill>
              <w14:schemeClr w14:val="tx1"/>
            </w14:solidFill>
          </w14:textFill>
        </w:rPr>
        <w:t>, hoping to enlighten teachers in the first line to carry out autonomous painting activities effectively.</w:t>
      </w:r>
    </w:p>
    <w:p>
      <w:pPr>
        <w:jc w:val="left"/>
        <w:rPr>
          <w:rFonts w:hint="default" w:ascii="Times New Roman" w:hAnsi="Times New Roman" w:cs="Times New Roman" w:eastAsiaTheme="minorEastAsia"/>
          <w:color w:val="000000" w:themeColor="text1"/>
          <w:sz w:val="21"/>
          <w:szCs w:val="21"/>
          <w:lang w:eastAsia="zh-CN"/>
          <w14:textFill>
            <w14:solidFill>
              <w14:schemeClr w14:val="tx1"/>
            </w14:solidFill>
          </w14:textFill>
        </w:rPr>
      </w:pPr>
    </w:p>
    <w:p>
      <w:pPr>
        <w:jc w:val="left"/>
        <w:rPr>
          <w:rFonts w:hint="default" w:ascii="Times New Roman" w:hAnsi="Times New Roman" w:cs="Times New Roman" w:eastAsiaTheme="minorEastAsia"/>
          <w:color w:val="000000" w:themeColor="text1"/>
          <w:sz w:val="21"/>
          <w:szCs w:val="21"/>
          <w:lang w:eastAsia="zh-CN"/>
          <w14:textFill>
            <w14:solidFill>
              <w14:schemeClr w14:val="tx1"/>
            </w14:solidFill>
          </w14:textFill>
        </w:rPr>
      </w:pPr>
      <w:r>
        <w:rPr>
          <w:rFonts w:hint="default" w:ascii="Times New Roman" w:hAnsi="Times New Roman" w:cs="Times New Roman" w:eastAsiaTheme="minorEastAsia"/>
          <w:b/>
          <w:bCs/>
          <w:color w:val="000000" w:themeColor="text1"/>
          <w:sz w:val="21"/>
          <w:szCs w:val="21"/>
          <w:lang w:eastAsia="zh-CN"/>
          <w14:textFill>
            <w14:solidFill>
              <w14:schemeClr w14:val="tx1"/>
            </w14:solidFill>
          </w14:textFill>
        </w:rPr>
        <w:t xml:space="preserve"> Key words:</w:t>
      </w:r>
      <w:r>
        <w:rPr>
          <w:rFonts w:hint="default" w:ascii="Times New Roman" w:hAnsi="Times New Roman" w:cs="Times New Roman" w:eastAsiaTheme="minorEastAsia"/>
          <w:color w:val="000000" w:themeColor="text1"/>
          <w:sz w:val="21"/>
          <w:szCs w:val="21"/>
          <w:lang w:eastAsia="zh-CN"/>
          <w14:textFill>
            <w14:solidFill>
              <w14:schemeClr w14:val="tx1"/>
            </w14:solidFill>
          </w14:textFill>
        </w:rPr>
        <w:t xml:space="preserve">  Middle-class children</w:t>
      </w:r>
      <w:r>
        <w:rPr>
          <w:rFonts w:hint="eastAsia" w:ascii="Times New Roman" w:hAnsi="Times New Roman" w:cs="Times New Roman"/>
          <w:color w:val="000000" w:themeColor="text1"/>
          <w:sz w:val="21"/>
          <w:szCs w:val="21"/>
          <w:lang w:val="en-US" w:eastAsia="zh-CN"/>
          <w14:textFill>
            <w14:solidFill>
              <w14:schemeClr w14:val="tx1"/>
            </w14:solidFill>
          </w14:textFill>
        </w:rPr>
        <w:t xml:space="preserve">  autonomous painting  </w:t>
      </w:r>
      <w:r>
        <w:rPr>
          <w:rFonts w:hint="default" w:ascii="Times New Roman" w:hAnsi="Times New Roman" w:cs="Times New Roman" w:eastAsiaTheme="minorEastAsia"/>
          <w:color w:val="000000" w:themeColor="text1"/>
          <w:sz w:val="21"/>
          <w:szCs w:val="21"/>
          <w:lang w:eastAsia="zh-CN"/>
          <w14:textFill>
            <w14:solidFill>
              <w14:schemeClr w14:val="tx1"/>
            </w14:solidFill>
          </w14:textFill>
        </w:rPr>
        <w:t xml:space="preserve">behavioral expression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bCs/>
          <w:i w:val="0"/>
          <w:caps w:val="0"/>
          <w:color w:val="auto"/>
          <w:spacing w:val="0"/>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bCs/>
          <w:i w:val="0"/>
          <w:caps w:val="0"/>
          <w:color w:val="auto"/>
          <w:spacing w:val="0"/>
          <w:sz w:val="21"/>
          <w:szCs w:val="21"/>
          <w:u w:val="none"/>
          <w:lang w:val="en-US" w:eastAsia="zh-CN"/>
        </w:rPr>
      </w:pPr>
      <w:r>
        <w:rPr>
          <w:rFonts w:hint="eastAsia" w:ascii="宋体" w:hAnsi="宋体" w:eastAsia="宋体" w:cs="宋体"/>
          <w:b/>
          <w:bCs/>
          <w:i w:val="0"/>
          <w:caps w:val="0"/>
          <w:color w:val="auto"/>
          <w:spacing w:val="0"/>
          <w:sz w:val="21"/>
          <w:szCs w:val="21"/>
          <w:u w:val="none"/>
          <w:lang w:val="en-US" w:eastAsia="zh-CN"/>
        </w:rPr>
        <w:t>作者简介：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sz w:val="21"/>
          <w:szCs w:val="21"/>
          <w:lang w:eastAsia="zh-CN"/>
        </w:rPr>
      </w:pPr>
      <w:r>
        <w:rPr>
          <w:rFonts w:hint="eastAsia" w:ascii="宋体" w:hAnsi="宋体" w:eastAsia="宋体" w:cs="宋体"/>
          <w:sz w:val="21"/>
          <w:szCs w:val="21"/>
          <w:lang w:eastAsia="zh-CN"/>
        </w:rPr>
        <w:t>郑倩云（</w:t>
      </w:r>
      <w:r>
        <w:rPr>
          <w:rFonts w:hint="eastAsia" w:ascii="宋体" w:hAnsi="宋体" w:eastAsia="宋体" w:cs="宋体"/>
          <w:sz w:val="21"/>
          <w:szCs w:val="21"/>
          <w:lang w:val="en-US" w:eastAsia="zh-CN"/>
        </w:rPr>
        <w:t>1997-</w:t>
      </w:r>
      <w:r>
        <w:rPr>
          <w:rFonts w:hint="eastAsia" w:ascii="宋体" w:hAnsi="宋体" w:eastAsia="宋体" w:cs="宋体"/>
          <w:sz w:val="21"/>
          <w:szCs w:val="21"/>
          <w:lang w:eastAsia="zh-CN"/>
        </w:rPr>
        <w:t>）女，湖南永州人，硕士研究生，主要从事学前儿童心理学研究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eastAsia="zh-CN"/>
        </w:rPr>
        <w:t>电话：</w:t>
      </w:r>
      <w:r>
        <w:rPr>
          <w:rFonts w:hint="eastAsia" w:ascii="宋体" w:hAnsi="宋体" w:eastAsia="宋体" w:cs="宋体"/>
          <w:sz w:val="21"/>
          <w:szCs w:val="21"/>
          <w:lang w:val="en-US" w:eastAsia="zh-CN"/>
        </w:rPr>
        <w:t xml:space="preserve">18332215660  邮编050024  </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"mailto:电子邮箱1209144148@qq.com" </w:instrText>
      </w:r>
      <w:r>
        <w:rPr>
          <w:rFonts w:hint="eastAsia" w:ascii="宋体" w:hAnsi="宋体" w:eastAsia="宋体" w:cs="宋体"/>
          <w:sz w:val="21"/>
          <w:szCs w:val="21"/>
          <w:lang w:val="en-US" w:eastAsia="zh-CN"/>
        </w:rPr>
        <w:fldChar w:fldCharType="separate"/>
      </w:r>
      <w:r>
        <w:rPr>
          <w:rStyle w:val="6"/>
          <w:rFonts w:hint="eastAsia" w:ascii="宋体" w:hAnsi="宋体" w:eastAsia="宋体" w:cs="宋体"/>
          <w:sz w:val="21"/>
          <w:szCs w:val="21"/>
          <w:lang w:val="en-US" w:eastAsia="zh-CN"/>
        </w:rPr>
        <w:t>电子邮箱1209144148@qq.com</w:t>
      </w:r>
      <w:r>
        <w:rPr>
          <w:rFonts w:hint="eastAsia" w:ascii="宋体" w:hAnsi="宋体" w:eastAsia="宋体" w:cs="宋体"/>
          <w:sz w:val="21"/>
          <w:szCs w:val="21"/>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i w:val="0"/>
          <w:caps w:val="0"/>
          <w:color w:val="auto"/>
          <w:spacing w:val="0"/>
          <w:sz w:val="21"/>
          <w:szCs w:val="21"/>
          <w:u w:val="none"/>
          <w:lang w:val="en-US" w:eastAsia="zh-CN"/>
        </w:rPr>
      </w:pPr>
      <w:r>
        <w:rPr>
          <w:rFonts w:hint="eastAsia" w:ascii="宋体" w:hAnsi="宋体" w:eastAsia="宋体" w:cs="宋体"/>
          <w:i w:val="0"/>
          <w:caps w:val="0"/>
          <w:color w:val="auto"/>
          <w:spacing w:val="0"/>
          <w:sz w:val="21"/>
          <w:szCs w:val="21"/>
          <w:u w:val="none"/>
          <w:lang w:val="en-US" w:eastAsia="zh-CN"/>
        </w:rPr>
        <w:t>王红飞（1994-）女，河北邯郸人，硕士研究生，主要从事学前</w:t>
      </w:r>
      <w:r>
        <w:rPr>
          <w:rFonts w:hint="eastAsia" w:ascii="宋体" w:hAnsi="宋体" w:cs="宋体"/>
          <w:i w:val="0"/>
          <w:caps w:val="0"/>
          <w:color w:val="auto"/>
          <w:spacing w:val="0"/>
          <w:sz w:val="21"/>
          <w:szCs w:val="21"/>
          <w:u w:val="none"/>
          <w:lang w:val="en-US" w:eastAsia="zh-CN"/>
        </w:rPr>
        <w:t>儿童心理学</w:t>
      </w:r>
      <w:r>
        <w:rPr>
          <w:rFonts w:hint="eastAsia" w:ascii="宋体" w:hAnsi="宋体" w:eastAsia="宋体" w:cs="宋体"/>
          <w:i w:val="0"/>
          <w:caps w:val="0"/>
          <w:color w:val="auto"/>
          <w:spacing w:val="0"/>
          <w:sz w:val="21"/>
          <w:szCs w:val="21"/>
          <w:u w:val="none"/>
          <w:lang w:val="en-US" w:eastAsia="zh-CN"/>
        </w:rPr>
        <w:t>研究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sz w:val="21"/>
          <w:szCs w:val="21"/>
          <w:lang w:eastAsia="zh-CN"/>
        </w:rPr>
      </w:pPr>
      <w:r>
        <w:rPr>
          <w:rFonts w:hint="eastAsia" w:ascii="宋体" w:hAnsi="宋体" w:eastAsia="宋体" w:cs="宋体"/>
          <w:sz w:val="21"/>
          <w:szCs w:val="21"/>
          <w:lang w:eastAsia="zh-CN"/>
        </w:rPr>
        <w:t>王景芝（</w:t>
      </w:r>
      <w:r>
        <w:rPr>
          <w:rFonts w:hint="eastAsia" w:ascii="宋体" w:hAnsi="宋体" w:eastAsia="宋体" w:cs="宋体"/>
          <w:sz w:val="21"/>
          <w:szCs w:val="21"/>
          <w:lang w:val="en-US" w:eastAsia="zh-CN"/>
        </w:rPr>
        <w:t>1963-</w:t>
      </w:r>
      <w:r>
        <w:rPr>
          <w:rFonts w:hint="eastAsia" w:ascii="宋体" w:hAnsi="宋体" w:eastAsia="宋体" w:cs="宋体"/>
          <w:sz w:val="21"/>
          <w:szCs w:val="21"/>
          <w:lang w:eastAsia="zh-CN"/>
        </w:rPr>
        <w:t>）女，河北邯郸人，教授，硕士研究生导师，主要从事学前儿童心理学、教师教育研究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default" w:ascii="宋体" w:hAnsi="宋体" w:eastAsia="宋体" w:cs="宋体"/>
          <w:i w:val="0"/>
          <w:caps w:val="0"/>
          <w:color w:val="auto"/>
          <w:spacing w:val="0"/>
          <w:sz w:val="21"/>
          <w:szCs w:val="21"/>
          <w:u w:val="none"/>
          <w:lang w:val="en-US" w:eastAsia="zh-CN"/>
        </w:rPr>
      </w:pPr>
      <w:r>
        <w:rPr>
          <w:rFonts w:hint="eastAsia" w:ascii="宋体" w:hAnsi="宋体" w:eastAsia="宋体" w:cs="宋体"/>
          <w:i w:val="0"/>
          <w:caps w:val="0"/>
          <w:color w:val="auto"/>
          <w:spacing w:val="0"/>
          <w:sz w:val="21"/>
          <w:szCs w:val="21"/>
          <w:u w:val="none"/>
          <w:lang w:val="en-US" w:eastAsia="zh-CN"/>
        </w:rPr>
        <w:t>通讯地址：河北省石家庄市裕华区南二环东20号河北师范大学新校</w:t>
      </w:r>
      <w:r>
        <w:rPr>
          <w:rFonts w:hint="eastAsia" w:ascii="宋体" w:hAnsi="宋体" w:cs="宋体"/>
          <w:i w:val="0"/>
          <w:caps w:val="0"/>
          <w:color w:val="auto"/>
          <w:spacing w:val="0"/>
          <w:sz w:val="21"/>
          <w:szCs w:val="21"/>
          <w:u w:val="none"/>
          <w:lang w:val="en-US" w:eastAsia="zh-CN"/>
        </w:rPr>
        <w:t>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i w:val="0"/>
          <w:caps w:val="0"/>
          <w:color w:val="auto"/>
          <w:spacing w:val="0"/>
          <w:sz w:val="21"/>
          <w:szCs w:val="21"/>
          <w:u w:val="none"/>
          <w:lang w:val="en-US" w:eastAsia="zh-CN"/>
        </w:rPr>
      </w:pPr>
      <w:r>
        <w:rPr>
          <w:rFonts w:hint="eastAsia" w:ascii="宋体" w:hAnsi="宋体" w:eastAsia="宋体" w:cs="宋体"/>
          <w:b/>
          <w:bCs/>
          <w:i w:val="0"/>
          <w:caps w:val="0"/>
          <w:color w:val="auto"/>
          <w:spacing w:val="0"/>
          <w:sz w:val="21"/>
          <w:szCs w:val="21"/>
          <w:u w:val="none"/>
          <w:lang w:val="en-US" w:eastAsia="zh-CN"/>
        </w:rPr>
        <w:t>基金项目：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i w:val="0"/>
          <w:caps w:val="0"/>
          <w:color w:val="auto"/>
          <w:spacing w:val="0"/>
          <w:sz w:val="21"/>
          <w:szCs w:val="21"/>
          <w:u w:val="none"/>
          <w:lang w:val="en-US" w:eastAsia="zh-CN"/>
        </w:rPr>
      </w:pPr>
      <w:r>
        <w:rPr>
          <w:rFonts w:hint="eastAsia" w:ascii="宋体" w:hAnsi="宋体" w:eastAsia="宋体" w:cs="宋体"/>
          <w:i w:val="0"/>
          <w:caps w:val="0"/>
          <w:color w:val="auto"/>
          <w:spacing w:val="0"/>
          <w:sz w:val="21"/>
          <w:szCs w:val="21"/>
          <w:u w:val="none"/>
          <w:lang w:val="en-US" w:eastAsia="zh-CN"/>
        </w:rPr>
        <w:t>2019年度河北省高等学校人文社会科学研究项目阶段性成果（课题编号：GH191048）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9"/>
        <w:rPr>
          <w:rFonts w:hint="eastAsia" w:ascii="Times New Roman" w:hAnsi="Times New Roman" w:eastAsia="宋体" w:cs="Times New Roman"/>
          <w:sz w:val="32"/>
          <w:szCs w:val="32"/>
          <w:lang w:val="en-US" w:eastAsia="zh-CN"/>
        </w:rPr>
      </w:pPr>
      <w:r>
        <w:rPr>
          <w:rFonts w:hint="eastAsia" w:ascii="宋体" w:hAnsi="宋体" w:eastAsia="宋体" w:cs="宋体"/>
          <w:i w:val="0"/>
          <w:caps w:val="0"/>
          <w:color w:val="auto"/>
          <w:spacing w:val="0"/>
          <w:sz w:val="21"/>
          <w:szCs w:val="21"/>
          <w:u w:val="none"/>
          <w:lang w:val="en-US" w:eastAsia="zh-CN"/>
        </w:rPr>
        <w:t>2018年度河北省教育科学研究“十三五”课题阶段性成果（课题编号：1802033）</w:t>
      </w:r>
    </w:p>
    <w:p>
      <w:pPr>
        <w:numPr>
          <w:numId w:val="0"/>
        </w:numPr>
        <w:jc w:val="left"/>
        <w:rPr>
          <w:rFonts w:hint="eastAsia" w:ascii="楷体" w:hAnsi="楷体" w:eastAsia="楷体" w:cs="楷体"/>
          <w:color w:val="000000" w:themeColor="text1"/>
          <w:sz w:val="28"/>
          <w:szCs w:val="28"/>
          <w:lang w:eastAsia="zh-CN"/>
          <w14:textFill>
            <w14:solidFill>
              <w14:schemeClr w14:val="tx1"/>
            </w14:solidFill>
          </w14:textFill>
        </w:rPr>
      </w:pPr>
      <w:bookmarkStart w:id="12" w:name="_GoBack"/>
      <w:bookmarkEnd w:id="12"/>
    </w:p>
    <w:p>
      <w:pPr>
        <w:numPr>
          <w:ilvl w:val="0"/>
          <w:numId w:val="1"/>
        </w:numPr>
        <w:jc w:val="left"/>
        <w:rPr>
          <w:rFonts w:hint="eastAsia" w:ascii="楷体" w:hAnsi="楷体" w:eastAsia="楷体" w:cs="楷体"/>
          <w:color w:val="000000" w:themeColor="text1"/>
          <w:sz w:val="28"/>
          <w:szCs w:val="28"/>
          <w:lang w:eastAsia="zh-CN"/>
          <w14:textFill>
            <w14:solidFill>
              <w14:schemeClr w14:val="tx1"/>
            </w14:solidFill>
          </w14:textFill>
        </w:rPr>
      </w:pPr>
      <w:r>
        <w:rPr>
          <w:rFonts w:hint="eastAsia" w:ascii="楷体" w:hAnsi="楷体" w:eastAsia="楷体" w:cs="楷体"/>
          <w:color w:val="000000" w:themeColor="text1"/>
          <w:sz w:val="28"/>
          <w:szCs w:val="28"/>
          <w:lang w:eastAsia="zh-CN"/>
          <w14:textFill>
            <w14:solidFill>
              <w14:schemeClr w14:val="tx1"/>
            </w14:solidFill>
          </w14:textFill>
        </w:rPr>
        <w:t>问题的提出</w:t>
      </w:r>
    </w:p>
    <w:p>
      <w:pPr>
        <w:numPr>
          <w:ilvl w:val="0"/>
          <w:numId w:val="0"/>
        </w:numPr>
        <w:ind w:firstLine="480" w:firstLineChars="200"/>
        <w:rPr>
          <w:rFonts w:hint="eastAsia"/>
          <w:color w:val="000000" w:themeColor="text1"/>
          <w:sz w:val="24"/>
          <w:szCs w:val="24"/>
          <w:highlight w:val="none"/>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自主性绘画可以促进幼儿的能力发展，比如幼儿的创造能力和独立自主的能力。“</w:t>
      </w:r>
      <w:r>
        <w:rPr>
          <w:rFonts w:hint="eastAsia"/>
          <w:color w:val="000000" w:themeColor="text1"/>
          <w:sz w:val="24"/>
          <w:szCs w:val="24"/>
          <w:highlight w:val="none"/>
          <w:lang w:val="en-US" w:eastAsia="zh-CN"/>
          <w14:textFill>
            <w14:solidFill>
              <w14:schemeClr w14:val="tx1"/>
            </w14:solidFill>
          </w14:textFill>
        </w:rPr>
        <w:t>自主性绘画是引导幼儿依自己的意愿，按照自行选择的绘画方式，表现自我，不断创新的绘画活动。”</w:t>
      </w:r>
      <w:r>
        <w:rPr>
          <w:rFonts w:hint="eastAsia"/>
          <w:color w:val="000000" w:themeColor="text1"/>
          <w:sz w:val="24"/>
          <w:szCs w:val="24"/>
          <w:highlight w:val="none"/>
          <w:vertAlign w:val="superscript"/>
          <w:lang w:val="en-US" w:eastAsia="zh-CN"/>
          <w14:textFill>
            <w14:solidFill>
              <w14:schemeClr w14:val="tx1"/>
            </w14:solidFill>
          </w14:textFill>
        </w:rPr>
        <w:fldChar w:fldCharType="begin"/>
      </w:r>
      <w:r>
        <w:rPr>
          <w:rFonts w:hint="eastAsia"/>
          <w:color w:val="000000" w:themeColor="text1"/>
          <w:sz w:val="24"/>
          <w:szCs w:val="24"/>
          <w:highlight w:val="none"/>
          <w:vertAlign w:val="superscript"/>
          <w:lang w:val="en-US" w:eastAsia="zh-CN"/>
          <w14:textFill>
            <w14:solidFill>
              <w14:schemeClr w14:val="tx1"/>
            </w14:solidFill>
          </w14:textFill>
        </w:rPr>
        <w:instrText xml:space="preserve"> REF _Ref27241 \r \h </w:instrText>
      </w:r>
      <w:r>
        <w:rPr>
          <w:rFonts w:hint="eastAsia"/>
          <w:color w:val="000000" w:themeColor="text1"/>
          <w:sz w:val="24"/>
          <w:szCs w:val="24"/>
          <w:highlight w:val="none"/>
          <w:vertAlign w:val="superscript"/>
          <w:lang w:val="en-US" w:eastAsia="zh-CN"/>
          <w14:textFill>
            <w14:solidFill>
              <w14:schemeClr w14:val="tx1"/>
            </w14:solidFill>
          </w14:textFill>
        </w:rPr>
        <w:fldChar w:fldCharType="separate"/>
      </w:r>
      <w:r>
        <w:rPr>
          <w:rFonts w:hint="eastAsia"/>
          <w:color w:val="000000" w:themeColor="text1"/>
          <w:sz w:val="24"/>
          <w:szCs w:val="24"/>
          <w:highlight w:val="none"/>
          <w:vertAlign w:val="superscript"/>
          <w:lang w:val="en-US" w:eastAsia="zh-CN"/>
          <w14:textFill>
            <w14:solidFill>
              <w14:schemeClr w14:val="tx1"/>
            </w14:solidFill>
          </w14:textFill>
        </w:rPr>
        <w:t>[1]</w:t>
      </w:r>
      <w:r>
        <w:rPr>
          <w:rFonts w:hint="eastAsia"/>
          <w:color w:val="000000" w:themeColor="text1"/>
          <w:sz w:val="24"/>
          <w:szCs w:val="24"/>
          <w:highlight w:val="none"/>
          <w:vertAlign w:val="superscript"/>
          <w:lang w:val="en-US" w:eastAsia="zh-CN"/>
          <w14:textFill>
            <w14:solidFill>
              <w14:schemeClr w14:val="tx1"/>
            </w14:solidFill>
          </w14:textFill>
        </w:rPr>
        <w:fldChar w:fldCharType="end"/>
      </w:r>
      <w:r>
        <w:rPr>
          <w:rFonts w:hint="eastAsia"/>
          <w:color w:val="000000" w:themeColor="text1"/>
          <w:sz w:val="24"/>
          <w:szCs w:val="24"/>
          <w:highlight w:val="none"/>
          <w:vertAlign w:val="baseline"/>
          <w:lang w:val="en-US" w:eastAsia="zh-CN"/>
          <w14:textFill>
            <w14:solidFill>
              <w14:schemeClr w14:val="tx1"/>
            </w14:solidFill>
          </w14:textFill>
        </w:rPr>
        <w:t>教师根据实际情况提供适当的帮助，最大范围发挥幼儿主角的作用，学会自己想办法，积极独立地解决遇到的问题，主动选择合适的绘画用具，在创作中不断表现自我，自觉完成绘画创作</w:t>
      </w:r>
      <w:r>
        <w:rPr>
          <w:rFonts w:hint="eastAsia"/>
          <w:color w:val="000000" w:themeColor="text1"/>
          <w:sz w:val="24"/>
          <w:szCs w:val="24"/>
          <w:highlight w:val="none"/>
          <w:lang w:val="en-US" w:eastAsia="zh-CN"/>
          <w14:textFill>
            <w14:solidFill>
              <w14:schemeClr w14:val="tx1"/>
            </w14:solidFill>
          </w14:textFill>
        </w:rPr>
        <w:t>。中班的幼儿有着丰富的想象力和新奇的创新能力，这些潜能需要教师不断发掘和引导，而自主性绘画正好可以通过教师的发掘和引导，让幼儿的潜能得以充分地表现出来。</w:t>
      </w:r>
    </w:p>
    <w:p>
      <w:pPr>
        <w:numPr>
          <w:ilvl w:val="0"/>
          <w:numId w:val="0"/>
        </w:numPr>
        <w:ind w:leftChars="0" w:firstLine="480" w:firstLineChars="200"/>
        <w:rPr>
          <w:rFonts w:hint="eastAsia" w:ascii="宋体" w:hAnsi="宋体" w:eastAsia="宋体" w:cs="宋体"/>
          <w:color w:val="000000" w:themeColor="text1"/>
          <w:sz w:val="24"/>
          <w:szCs w:val="24"/>
          <w:highlight w:val="none"/>
          <w:lang w:eastAsia="zh-CN"/>
          <w14:textFill>
            <w14:solidFill>
              <w14:schemeClr w14:val="tx1"/>
            </w14:solidFill>
          </w14:textFill>
        </w:rPr>
      </w:pPr>
      <w:r>
        <w:rPr>
          <w:rFonts w:hint="eastAsia" w:ascii="宋体" w:hAnsi="宋体" w:eastAsia="宋体" w:cs="宋体"/>
          <w:color w:val="000000" w:themeColor="text1"/>
          <w:sz w:val="24"/>
          <w:szCs w:val="24"/>
          <w:highlight w:val="none"/>
          <w:vertAlign w:val="baseline"/>
          <w:lang w:val="en-US" w:eastAsia="zh-CN"/>
          <w14:textFill>
            <w14:solidFill>
              <w14:schemeClr w14:val="tx1"/>
            </w14:solidFill>
          </w14:textFill>
        </w:rPr>
        <w:t>“幼儿自主性绘画是幼儿用线条、色彩、构图、造型等艺术语言通过美术工具和材料，依自己的意愿，自己选择绘画方式，表现自我、不断创新的绘画活动。”</w:t>
      </w:r>
      <w:r>
        <w:rPr>
          <w:rFonts w:hint="eastAsia" w:ascii="宋体" w:hAnsi="宋体" w:eastAsia="宋体" w:cs="宋体"/>
          <w:color w:val="000000" w:themeColor="text1"/>
          <w:sz w:val="24"/>
          <w:szCs w:val="24"/>
          <w:highlight w:val="none"/>
          <w:vertAlign w:val="superscript"/>
          <w:lang w:val="en-US" w:eastAsia="zh-CN"/>
          <w14:textFill>
            <w14:solidFill>
              <w14:schemeClr w14:val="tx1"/>
            </w14:solidFill>
          </w14:textFill>
        </w:rPr>
        <w:fldChar w:fldCharType="begin"/>
      </w:r>
      <w:r>
        <w:rPr>
          <w:rFonts w:hint="eastAsia" w:ascii="宋体" w:hAnsi="宋体" w:eastAsia="宋体" w:cs="宋体"/>
          <w:color w:val="000000" w:themeColor="text1"/>
          <w:sz w:val="24"/>
          <w:szCs w:val="24"/>
          <w:highlight w:val="none"/>
          <w:vertAlign w:val="superscript"/>
          <w:lang w:val="en-US" w:eastAsia="zh-CN"/>
          <w14:textFill>
            <w14:solidFill>
              <w14:schemeClr w14:val="tx1"/>
            </w14:solidFill>
          </w14:textFill>
        </w:rPr>
        <w:instrText xml:space="preserve"> REF _Ref30565 \r \h </w:instrText>
      </w:r>
      <w:r>
        <w:rPr>
          <w:rFonts w:hint="eastAsia" w:ascii="宋体" w:hAnsi="宋体" w:eastAsia="宋体" w:cs="宋体"/>
          <w:color w:val="000000" w:themeColor="text1"/>
          <w:sz w:val="24"/>
          <w:szCs w:val="24"/>
          <w:highlight w:val="none"/>
          <w:vertAlign w:val="superscript"/>
          <w:lang w:val="en-US" w:eastAsia="zh-CN"/>
          <w14:textFill>
            <w14:solidFill>
              <w14:schemeClr w14:val="tx1"/>
            </w14:solidFill>
          </w14:textFill>
        </w:rPr>
        <w:fldChar w:fldCharType="separate"/>
      </w:r>
      <w:r>
        <w:rPr>
          <w:rFonts w:hint="eastAsia" w:ascii="宋体" w:hAnsi="宋体" w:eastAsia="宋体" w:cs="宋体"/>
          <w:color w:val="000000" w:themeColor="text1"/>
          <w:sz w:val="24"/>
          <w:szCs w:val="24"/>
          <w:highlight w:val="none"/>
          <w:vertAlign w:val="superscript"/>
          <w:lang w:val="en-US" w:eastAsia="zh-CN"/>
          <w14:textFill>
            <w14:solidFill>
              <w14:schemeClr w14:val="tx1"/>
            </w14:solidFill>
          </w14:textFill>
        </w:rPr>
        <w:t>[2]</w:t>
      </w:r>
      <w:r>
        <w:rPr>
          <w:rFonts w:hint="eastAsia" w:ascii="宋体" w:hAnsi="宋体" w:eastAsia="宋体" w:cs="宋体"/>
          <w:color w:val="000000" w:themeColor="text1"/>
          <w:sz w:val="24"/>
          <w:szCs w:val="24"/>
          <w:highlight w:val="none"/>
          <w:vertAlign w:val="superscript"/>
          <w:lang w:val="en-US" w:eastAsia="zh-CN"/>
          <w14:textFill>
            <w14:solidFill>
              <w14:schemeClr w14:val="tx1"/>
            </w14:solidFill>
          </w14:textFill>
        </w:rPr>
        <w:fldChar w:fldCharType="end"/>
      </w:r>
      <w:r>
        <w:rPr>
          <w:rFonts w:hint="eastAsia" w:ascii="宋体" w:hAnsi="宋体" w:eastAsia="宋体" w:cs="宋体"/>
          <w:color w:val="000000" w:themeColor="text1"/>
          <w:sz w:val="24"/>
          <w:szCs w:val="24"/>
          <w:highlight w:val="none"/>
          <w:lang w:eastAsia="zh-CN"/>
          <w14:textFill>
            <w14:solidFill>
              <w14:schemeClr w14:val="tx1"/>
            </w14:solidFill>
          </w14:textFill>
        </w:rPr>
        <w:t>本研究</w:t>
      </w:r>
      <w:r>
        <w:rPr>
          <w:rFonts w:hint="eastAsia" w:ascii="宋体" w:hAnsi="宋体" w:eastAsia="宋体" w:cs="宋体"/>
          <w:color w:val="000000" w:themeColor="text1"/>
          <w:sz w:val="24"/>
          <w:szCs w:val="24"/>
          <w:lang w:eastAsia="zh-CN"/>
          <w14:textFill>
            <w14:solidFill>
              <w14:schemeClr w14:val="tx1"/>
            </w14:solidFill>
          </w14:textFill>
        </w:rPr>
        <w:t>主要借鉴了许翠霞老师对自主性绘画的界定，同时也作了相应的补充，是指</w:t>
      </w:r>
      <w:r>
        <w:rPr>
          <w:rFonts w:hint="eastAsia" w:ascii="宋体" w:hAnsi="宋体" w:eastAsia="宋体" w:cs="宋体"/>
          <w:color w:val="000000" w:themeColor="text1"/>
          <w:sz w:val="24"/>
          <w:szCs w:val="24"/>
          <w:highlight w:val="none"/>
          <w:lang w:eastAsia="zh-CN"/>
          <w14:textFill>
            <w14:solidFill>
              <w14:schemeClr w14:val="tx1"/>
            </w14:solidFill>
          </w14:textFill>
        </w:rPr>
        <w:t>幼儿通过主动选择绘画用具，借助绘画语言，以自己喜欢的方式自主创作，表现自我，并充分发挥教师的指导和帮助的绘画活动。而自主性绘画行为表现是指中班幼儿在自主性绘画中的绘画习惯性方面、兴趣性方面、独立性方面以及自我感觉方面的情况与态度。</w:t>
      </w:r>
    </w:p>
    <w:p>
      <w:pPr>
        <w:numPr>
          <w:ilvl w:val="0"/>
          <w:numId w:val="0"/>
        </w:numPr>
        <w:ind w:firstLine="480" w:firstLineChars="200"/>
        <w:jc w:val="left"/>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随着学前教育领域相关政策文件的实施与推行，自主性绘画慢慢出现在幼儿的艺术活动当中，目前自主性绘画活动中幼儿绘画的行为表现存在一些需要改善的地方。</w:t>
      </w:r>
      <w:r>
        <w:rPr>
          <w:rFonts w:hint="eastAsia"/>
          <w:color w:val="000000" w:themeColor="text1"/>
          <w:sz w:val="24"/>
          <w:szCs w:val="24"/>
          <w:highlight w:val="none"/>
          <w:vertAlign w:val="baseline"/>
          <w:lang w:val="en-US" w:eastAsia="zh-CN"/>
          <w14:textFill>
            <w14:solidFill>
              <w14:schemeClr w14:val="tx1"/>
            </w14:solidFill>
          </w14:textFill>
        </w:rPr>
        <w:t>首先，幼儿不懂得如何爱惜与保管好使用过的绘画工具，没有收拾与整理的习惯，常常找不到自己想要的绘画材料或者损坏缺少绘画工具，影响幼儿绘画创作的顺利进行；其次，幼儿对绘画工具的使用操作还不够熟练，出现破坏作品和工具的情况，影响了绘画作品的整体美观与幼儿继续创作的兴趣；最后，中班幼儿在创作中专注时间不稳定，容易被别人影响，不能独立完成自我创作，对自己的绘画作品不够满意等等</w:t>
      </w:r>
      <w:r>
        <w:rPr>
          <w:rFonts w:hint="eastAsia"/>
          <w:color w:val="000000" w:themeColor="text1"/>
          <w:sz w:val="24"/>
          <w:szCs w:val="24"/>
          <w:vertAlign w:val="baseline"/>
          <w:lang w:val="en-US"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本研究主要通过观察、访谈，并借助案例进行分析，了解中班幼儿的自主性绘画的行为表现特征，从而针对实际需要改善的地方提出一些教学建议，为幼儿园实践教学活动做出一点贡献。</w:t>
      </w:r>
    </w:p>
    <w:p>
      <w:pPr>
        <w:numPr>
          <w:ilvl w:val="0"/>
          <w:numId w:val="1"/>
        </w:numPr>
        <w:ind w:left="0" w:leftChars="0" w:firstLine="0" w:firstLineChars="0"/>
        <w:jc w:val="left"/>
        <w:rPr>
          <w:rFonts w:hint="eastAsia" w:ascii="楷体" w:hAnsi="楷体" w:eastAsia="楷体" w:cs="楷体"/>
          <w:color w:val="000000" w:themeColor="text1"/>
          <w:sz w:val="28"/>
          <w:szCs w:val="28"/>
          <w:lang w:eastAsia="zh-CN"/>
          <w14:textFill>
            <w14:solidFill>
              <w14:schemeClr w14:val="tx1"/>
            </w14:solidFill>
          </w14:textFill>
        </w:rPr>
      </w:pPr>
      <w:r>
        <w:rPr>
          <w:rFonts w:hint="eastAsia" w:ascii="楷体" w:hAnsi="楷体" w:eastAsia="楷体" w:cs="楷体"/>
          <w:color w:val="000000" w:themeColor="text1"/>
          <w:sz w:val="28"/>
          <w:szCs w:val="28"/>
          <w:lang w:eastAsia="zh-CN"/>
          <w14:textFill>
            <w14:solidFill>
              <w14:schemeClr w14:val="tx1"/>
            </w14:solidFill>
          </w14:textFill>
        </w:rPr>
        <w:t>研究工具与方法</w:t>
      </w:r>
    </w:p>
    <w:p>
      <w:pPr>
        <w:numPr>
          <w:ilvl w:val="0"/>
          <w:numId w:val="2"/>
        </w:numPr>
        <w:ind w:leftChars="0"/>
        <w:jc w:val="left"/>
        <w:rPr>
          <w:rFonts w:hint="eastAsia" w:ascii="黑体" w:hAnsi="黑体" w:eastAsia="黑体" w:cs="黑体"/>
          <w:color w:val="000000" w:themeColor="text1"/>
          <w:sz w:val="24"/>
          <w:szCs w:val="24"/>
          <w:lang w:eastAsia="zh-CN"/>
          <w14:textFill>
            <w14:solidFill>
              <w14:schemeClr w14:val="tx1"/>
            </w14:solidFill>
          </w14:textFill>
        </w:rPr>
      </w:pPr>
      <w:r>
        <w:rPr>
          <w:rFonts w:hint="eastAsia" w:ascii="黑体" w:hAnsi="黑体" w:eastAsia="黑体" w:cs="黑体"/>
          <w:color w:val="000000" w:themeColor="text1"/>
          <w:sz w:val="24"/>
          <w:szCs w:val="24"/>
          <w:lang w:eastAsia="zh-CN"/>
          <w14:textFill>
            <w14:solidFill>
              <w14:schemeClr w14:val="tx1"/>
            </w14:solidFill>
          </w14:textFill>
        </w:rPr>
        <w:t>观察法</w:t>
      </w:r>
    </w:p>
    <w:p>
      <w:pPr>
        <w:numPr>
          <w:ilvl w:val="0"/>
          <w:numId w:val="0"/>
        </w:numPr>
        <w:ind w:leftChars="0" w:firstLine="480" w:firstLineChars="200"/>
        <w:rPr>
          <w:rFonts w:hint="default"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采用非参与性的观察方式对湖南省某市某幼儿园某中班进行了两个多月的正式观察，观察了30名幼儿，女幼16名，男幼14名，观察时间主要集中在区域活动、餐后自由活动以及集体安排下的自主创作活动，共观察了25次，其中活动区15次，餐后自由活动8次，集体安排下的自主创作活动有2次，每次开展时间大约进行20-25分钟，每名幼儿观察3次。</w:t>
      </w:r>
      <w:r>
        <w:rPr>
          <w:rFonts w:hint="eastAsia" w:ascii="宋体" w:hAnsi="宋体" w:eastAsia="宋体" w:cs="宋体"/>
          <w:color w:val="000000" w:themeColor="text1"/>
          <w:sz w:val="24"/>
          <w:szCs w:val="24"/>
          <w:highlight w:val="none"/>
          <w:lang w:eastAsia="zh-CN"/>
          <w14:textFill>
            <w14:solidFill>
              <w14:schemeClr w14:val="tx1"/>
            </w14:solidFill>
          </w14:textFill>
        </w:rPr>
        <w:t>主要借鉴了朱家雄等人的《学前儿童美术教育》对幼儿行为评价的维度划分，选取了幼儿自主性绘画的兴趣性方面、独立性方面和自我感觉方面</w:t>
      </w:r>
      <w:r>
        <w:rPr>
          <w:rFonts w:hint="eastAsia" w:ascii="宋体" w:hAnsi="宋体" w:eastAsia="宋体" w:cs="宋体"/>
          <w:color w:val="000000" w:themeColor="text1"/>
          <w:sz w:val="24"/>
          <w:szCs w:val="24"/>
          <w:highlight w:val="none"/>
          <w:vertAlign w:val="superscript"/>
          <w:lang w:eastAsia="zh-CN"/>
          <w14:textFill>
            <w14:solidFill>
              <w14:schemeClr w14:val="tx1"/>
            </w14:solidFill>
          </w14:textFill>
        </w:rPr>
        <w:fldChar w:fldCharType="begin"/>
      </w:r>
      <w:r>
        <w:rPr>
          <w:rFonts w:hint="eastAsia" w:ascii="宋体" w:hAnsi="宋体" w:eastAsia="宋体" w:cs="宋体"/>
          <w:color w:val="000000" w:themeColor="text1"/>
          <w:sz w:val="24"/>
          <w:szCs w:val="24"/>
          <w:highlight w:val="none"/>
          <w:vertAlign w:val="superscript"/>
          <w:lang w:eastAsia="zh-CN"/>
          <w14:textFill>
            <w14:solidFill>
              <w14:schemeClr w14:val="tx1"/>
            </w14:solidFill>
          </w14:textFill>
        </w:rPr>
        <w:instrText xml:space="preserve"> REF _Ref30895 \r \h </w:instrText>
      </w:r>
      <w:r>
        <w:rPr>
          <w:rFonts w:hint="eastAsia" w:ascii="宋体" w:hAnsi="宋体" w:eastAsia="宋体" w:cs="宋体"/>
          <w:color w:val="000000" w:themeColor="text1"/>
          <w:sz w:val="24"/>
          <w:szCs w:val="24"/>
          <w:highlight w:val="none"/>
          <w:vertAlign w:val="superscript"/>
          <w:lang w:eastAsia="zh-CN"/>
          <w14:textFill>
            <w14:solidFill>
              <w14:schemeClr w14:val="tx1"/>
            </w14:solidFill>
          </w14:textFill>
        </w:rPr>
        <w:fldChar w:fldCharType="separate"/>
      </w:r>
      <w:r>
        <w:rPr>
          <w:rFonts w:hint="eastAsia" w:ascii="宋体" w:hAnsi="宋体" w:eastAsia="宋体" w:cs="宋体"/>
          <w:color w:val="000000" w:themeColor="text1"/>
          <w:sz w:val="24"/>
          <w:szCs w:val="24"/>
          <w:highlight w:val="none"/>
          <w:vertAlign w:val="superscript"/>
          <w:lang w:eastAsia="zh-CN"/>
          <w14:textFill>
            <w14:solidFill>
              <w14:schemeClr w14:val="tx1"/>
            </w14:solidFill>
          </w14:textFill>
        </w:rPr>
        <w:t>[3]</w:t>
      </w:r>
      <w:r>
        <w:rPr>
          <w:rFonts w:hint="eastAsia" w:ascii="宋体" w:hAnsi="宋体" w:eastAsia="宋体" w:cs="宋体"/>
          <w:color w:val="000000" w:themeColor="text1"/>
          <w:sz w:val="24"/>
          <w:szCs w:val="24"/>
          <w:highlight w:val="none"/>
          <w:vertAlign w:val="superscript"/>
          <w:lang w:eastAsia="zh-CN"/>
          <w14:textFill>
            <w14:solidFill>
              <w14:schemeClr w14:val="tx1"/>
            </w14:solidFill>
          </w14:textFill>
        </w:rPr>
        <w:fldChar w:fldCharType="end"/>
      </w:r>
      <w:r>
        <w:rPr>
          <w:rFonts w:hint="eastAsia" w:ascii="宋体" w:hAnsi="宋体" w:eastAsia="宋体" w:cs="宋体"/>
          <w:color w:val="000000" w:themeColor="text1"/>
          <w:sz w:val="24"/>
          <w:szCs w:val="24"/>
          <w:highlight w:val="none"/>
          <w:lang w:eastAsia="zh-CN"/>
          <w14:textFill>
            <w14:solidFill>
              <w14:schemeClr w14:val="tx1"/>
            </w14:solidFill>
          </w14:textFill>
        </w:rPr>
        <w:t>，另外参考了张念芸《学前儿童美术教育》中对幼儿习惯性方面评价的内容</w:t>
      </w:r>
      <w:r>
        <w:rPr>
          <w:rFonts w:hint="eastAsia" w:ascii="宋体" w:hAnsi="宋体" w:eastAsia="宋体" w:cs="宋体"/>
          <w:color w:val="000000" w:themeColor="text1"/>
          <w:sz w:val="24"/>
          <w:szCs w:val="24"/>
          <w:highlight w:val="none"/>
          <w:vertAlign w:val="superscript"/>
          <w:lang w:eastAsia="zh-CN"/>
          <w14:textFill>
            <w14:solidFill>
              <w14:schemeClr w14:val="tx1"/>
            </w14:solidFill>
          </w14:textFill>
        </w:rPr>
        <w:fldChar w:fldCharType="begin"/>
      </w:r>
      <w:r>
        <w:rPr>
          <w:rFonts w:hint="eastAsia" w:ascii="宋体" w:hAnsi="宋体" w:eastAsia="宋体" w:cs="宋体"/>
          <w:color w:val="000000" w:themeColor="text1"/>
          <w:sz w:val="24"/>
          <w:szCs w:val="24"/>
          <w:highlight w:val="none"/>
          <w:vertAlign w:val="superscript"/>
          <w:lang w:eastAsia="zh-CN"/>
          <w14:textFill>
            <w14:solidFill>
              <w14:schemeClr w14:val="tx1"/>
            </w14:solidFill>
          </w14:textFill>
        </w:rPr>
        <w:instrText xml:space="preserve"> REF _Ref30997 \r \h </w:instrText>
      </w:r>
      <w:r>
        <w:rPr>
          <w:rFonts w:hint="eastAsia" w:ascii="宋体" w:hAnsi="宋体" w:eastAsia="宋体" w:cs="宋体"/>
          <w:color w:val="000000" w:themeColor="text1"/>
          <w:sz w:val="24"/>
          <w:szCs w:val="24"/>
          <w:highlight w:val="none"/>
          <w:vertAlign w:val="superscript"/>
          <w:lang w:eastAsia="zh-CN"/>
          <w14:textFill>
            <w14:solidFill>
              <w14:schemeClr w14:val="tx1"/>
            </w14:solidFill>
          </w14:textFill>
        </w:rPr>
        <w:fldChar w:fldCharType="separate"/>
      </w:r>
      <w:r>
        <w:rPr>
          <w:rFonts w:hint="eastAsia" w:ascii="宋体" w:hAnsi="宋体" w:eastAsia="宋体" w:cs="宋体"/>
          <w:color w:val="000000" w:themeColor="text1"/>
          <w:sz w:val="24"/>
          <w:szCs w:val="24"/>
          <w:highlight w:val="none"/>
          <w:vertAlign w:val="superscript"/>
          <w:lang w:eastAsia="zh-CN"/>
          <w14:textFill>
            <w14:solidFill>
              <w14:schemeClr w14:val="tx1"/>
            </w14:solidFill>
          </w14:textFill>
        </w:rPr>
        <w:t>[4]</w:t>
      </w:r>
      <w:r>
        <w:rPr>
          <w:rFonts w:hint="eastAsia" w:ascii="宋体" w:hAnsi="宋体" w:eastAsia="宋体" w:cs="宋体"/>
          <w:color w:val="000000" w:themeColor="text1"/>
          <w:sz w:val="24"/>
          <w:szCs w:val="24"/>
          <w:highlight w:val="none"/>
          <w:vertAlign w:val="superscript"/>
          <w:lang w:eastAsia="zh-CN"/>
          <w14:textFill>
            <w14:solidFill>
              <w14:schemeClr w14:val="tx1"/>
            </w14:solidFill>
          </w14:textFill>
        </w:rPr>
        <w:fldChar w:fldCharType="end"/>
      </w:r>
      <w:r>
        <w:rPr>
          <w:rFonts w:hint="eastAsia" w:ascii="宋体" w:hAnsi="宋体" w:eastAsia="宋体" w:cs="宋体"/>
          <w:color w:val="000000" w:themeColor="text1"/>
          <w:sz w:val="24"/>
          <w:szCs w:val="24"/>
          <w:highlight w:val="none"/>
          <w:lang w:eastAsia="zh-CN"/>
          <w14:textFill>
            <w14:solidFill>
              <w14:schemeClr w14:val="tx1"/>
            </w14:solidFill>
          </w14:textFill>
        </w:rPr>
        <w:t>，增加了幼儿自主性绘画习惯性方面共四</w:t>
      </w:r>
      <w:r>
        <w:rPr>
          <w:rFonts w:hint="eastAsia" w:asciiTheme="minorEastAsia" w:hAnsiTheme="minorEastAsia" w:cstheme="minorEastAsia"/>
          <w:color w:val="000000" w:themeColor="text1"/>
          <w:sz w:val="24"/>
          <w:szCs w:val="24"/>
          <w:lang w:val="en-US" w:eastAsia="zh-CN"/>
          <w14:textFill>
            <w14:solidFill>
              <w14:schemeClr w14:val="tx1"/>
            </w14:solidFill>
          </w14:textFill>
        </w:rPr>
        <w:t>个方面的内容进行观察，并借助笔和手机记录，</w:t>
      </w:r>
      <w:r>
        <w:rPr>
          <w:rFonts w:hint="eastAsia" w:ascii="宋体" w:hAnsi="宋体" w:eastAsia="宋体" w:cs="宋体"/>
          <w:color w:val="000000" w:themeColor="text1"/>
          <w:sz w:val="24"/>
          <w:szCs w:val="24"/>
          <w:lang w:eastAsia="zh-CN"/>
          <w14:textFill>
            <w14:solidFill>
              <w14:schemeClr w14:val="tx1"/>
            </w14:solidFill>
          </w14:textFill>
        </w:rPr>
        <w:t>以</w:t>
      </w:r>
      <w:r>
        <w:rPr>
          <w:rFonts w:hint="eastAsia" w:ascii="宋体" w:hAnsi="宋体" w:eastAsia="宋体" w:cs="宋体"/>
          <w:color w:val="000000" w:themeColor="text1"/>
          <w:sz w:val="24"/>
          <w:szCs w:val="24"/>
          <w:lang w:val="en-US" w:eastAsia="zh-CN"/>
          <w14:textFill>
            <w14:solidFill>
              <w14:schemeClr w14:val="tx1"/>
            </w14:solidFill>
          </w14:textFill>
        </w:rPr>
        <w:t>获得相关资料，方便后期的分析与使用。</w:t>
      </w:r>
    </w:p>
    <w:p>
      <w:pPr>
        <w:numPr>
          <w:ilvl w:val="0"/>
          <w:numId w:val="2"/>
        </w:numPr>
        <w:ind w:leftChars="0"/>
        <w:jc w:val="left"/>
        <w:rPr>
          <w:rFonts w:hint="eastAsia" w:ascii="黑体" w:hAnsi="黑体" w:eastAsia="黑体" w:cs="黑体"/>
          <w:color w:val="000000" w:themeColor="text1"/>
          <w:sz w:val="24"/>
          <w:szCs w:val="24"/>
          <w:lang w:eastAsia="zh-CN"/>
          <w14:textFill>
            <w14:solidFill>
              <w14:schemeClr w14:val="tx1"/>
            </w14:solidFill>
          </w14:textFill>
        </w:rPr>
      </w:pPr>
      <w:r>
        <w:rPr>
          <w:rFonts w:hint="eastAsia" w:ascii="黑体" w:hAnsi="黑体" w:eastAsia="黑体" w:cs="黑体"/>
          <w:color w:val="000000" w:themeColor="text1"/>
          <w:sz w:val="24"/>
          <w:szCs w:val="24"/>
          <w:lang w:eastAsia="zh-CN"/>
          <w14:textFill>
            <w14:solidFill>
              <w14:schemeClr w14:val="tx1"/>
            </w14:solidFill>
          </w14:textFill>
        </w:rPr>
        <w:t>访谈法</w:t>
      </w:r>
    </w:p>
    <w:p>
      <w:pPr>
        <w:numPr>
          <w:ilvl w:val="0"/>
          <w:numId w:val="0"/>
        </w:numPr>
        <w:jc w:val="left"/>
        <w:rPr>
          <w:rFonts w:hint="default"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 xml:space="preserve">    采用正式访谈和非正式访谈相结合的方式，正式访谈共6个中班13名教师，其中6个主班老师，6名副班老师，1名保育员，重点了解教师对幼儿自主性绘画的看法；非正式访谈了某中班30名幼儿，集中在幼儿绘画结束之后进行简单轻松的访谈，了解幼儿对自主性绘画的看法与兴趣，</w:t>
      </w:r>
      <w:r>
        <w:rPr>
          <w:rFonts w:hint="eastAsia" w:ascii="宋体" w:hAnsi="宋体" w:eastAsia="宋体" w:cs="宋体"/>
          <w:color w:val="000000" w:themeColor="text1"/>
          <w:sz w:val="24"/>
          <w:szCs w:val="24"/>
          <w:highlight w:val="none"/>
          <w:lang w:val="en-US" w:eastAsia="zh-CN"/>
          <w14:textFill>
            <w14:solidFill>
              <w14:schemeClr w14:val="tx1"/>
            </w14:solidFill>
          </w14:textFill>
        </w:rPr>
        <w:t>为之后的分析整理</w:t>
      </w:r>
      <w:r>
        <w:rPr>
          <w:rFonts w:hint="eastAsia" w:ascii="宋体" w:hAnsi="宋体" w:eastAsia="宋体" w:cs="宋体"/>
          <w:color w:val="000000" w:themeColor="text1"/>
          <w:sz w:val="24"/>
          <w:szCs w:val="24"/>
          <w:lang w:val="en-US" w:eastAsia="zh-CN"/>
          <w14:textFill>
            <w14:solidFill>
              <w14:schemeClr w14:val="tx1"/>
            </w14:solidFill>
          </w14:textFill>
        </w:rPr>
        <w:t>提供支持与帮助。</w:t>
      </w:r>
    </w:p>
    <w:p>
      <w:pPr>
        <w:numPr>
          <w:ilvl w:val="0"/>
          <w:numId w:val="2"/>
        </w:numPr>
        <w:ind w:leftChars="0"/>
        <w:jc w:val="left"/>
        <w:rPr>
          <w:rFonts w:hint="eastAsia" w:ascii="黑体" w:hAnsi="黑体" w:eastAsia="黑体" w:cs="黑体"/>
          <w:color w:val="000000" w:themeColor="text1"/>
          <w:sz w:val="24"/>
          <w:szCs w:val="24"/>
          <w:lang w:eastAsia="zh-CN"/>
          <w14:textFill>
            <w14:solidFill>
              <w14:schemeClr w14:val="tx1"/>
            </w14:solidFill>
          </w14:textFill>
        </w:rPr>
      </w:pPr>
      <w:r>
        <w:rPr>
          <w:rFonts w:hint="eastAsia" w:ascii="黑体" w:hAnsi="黑体" w:eastAsia="黑体" w:cs="黑体"/>
          <w:color w:val="000000" w:themeColor="text1"/>
          <w:sz w:val="24"/>
          <w:szCs w:val="24"/>
          <w:lang w:eastAsia="zh-CN"/>
          <w14:textFill>
            <w14:solidFill>
              <w14:schemeClr w14:val="tx1"/>
            </w14:solidFill>
          </w14:textFill>
        </w:rPr>
        <w:t>案例分析法</w:t>
      </w:r>
    </w:p>
    <w:p>
      <w:pPr>
        <w:numPr>
          <w:ilvl w:val="0"/>
          <w:numId w:val="0"/>
        </w:numPr>
        <w:jc w:val="left"/>
        <w:rPr>
          <w:rFonts w:hint="default"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 xml:space="preserve">    主要通过笔和手机视频记录的方式手机一些典型案例，了解中班幼儿自主性绘画的行为表现，比如幼儿的言语行为表现以及参与活动过程中的典型现象，记录详细的案例为数据的分析提供支撑与补充，从而更好的全面分析与了解中班幼儿自主性绘画的行为表现。</w:t>
      </w:r>
    </w:p>
    <w:p>
      <w:pPr>
        <w:numPr>
          <w:ilvl w:val="0"/>
          <w:numId w:val="1"/>
        </w:numPr>
        <w:ind w:left="0" w:leftChars="0" w:firstLine="0" w:firstLineChars="0"/>
        <w:jc w:val="left"/>
        <w:rPr>
          <w:rFonts w:hint="eastAsia" w:ascii="楷体" w:hAnsi="楷体" w:eastAsia="楷体" w:cs="楷体"/>
          <w:color w:val="000000" w:themeColor="text1"/>
          <w:sz w:val="28"/>
          <w:szCs w:val="28"/>
          <w:lang w:eastAsia="zh-CN"/>
          <w14:textFill>
            <w14:solidFill>
              <w14:schemeClr w14:val="tx1"/>
            </w14:solidFill>
          </w14:textFill>
        </w:rPr>
      </w:pPr>
      <w:r>
        <w:rPr>
          <w:rFonts w:hint="eastAsia" w:ascii="楷体" w:hAnsi="楷体" w:eastAsia="楷体" w:cs="楷体"/>
          <w:color w:val="000000" w:themeColor="text1"/>
          <w:sz w:val="28"/>
          <w:szCs w:val="28"/>
          <w:lang w:eastAsia="zh-CN"/>
          <w14:textFill>
            <w14:solidFill>
              <w14:schemeClr w14:val="tx1"/>
            </w14:solidFill>
          </w14:textFill>
        </w:rPr>
        <w:t>中班幼儿自主性绘画描述分析</w:t>
      </w:r>
    </w:p>
    <w:p>
      <w:pPr>
        <w:numPr>
          <w:ilvl w:val="0"/>
          <w:numId w:val="3"/>
        </w:numPr>
        <w:ind w:leftChars="0"/>
        <w:jc w:val="left"/>
        <w:rPr>
          <w:rFonts w:hint="eastAsia" w:ascii="黑体" w:hAnsi="黑体" w:eastAsia="黑体" w:cs="黑体"/>
          <w:color w:val="000000" w:themeColor="text1"/>
          <w:sz w:val="24"/>
          <w:szCs w:val="24"/>
          <w:lang w:eastAsia="zh-CN"/>
          <w14:textFill>
            <w14:solidFill>
              <w14:schemeClr w14:val="tx1"/>
            </w14:solidFill>
          </w14:textFill>
        </w:rPr>
      </w:pPr>
      <w:r>
        <w:rPr>
          <w:rFonts w:hint="eastAsia" w:ascii="黑体" w:hAnsi="黑体" w:eastAsia="黑体" w:cs="黑体"/>
          <w:color w:val="000000" w:themeColor="text1"/>
          <w:sz w:val="24"/>
          <w:szCs w:val="24"/>
          <w:lang w:eastAsia="zh-CN"/>
          <w14:textFill>
            <w14:solidFill>
              <w14:schemeClr w14:val="tx1"/>
            </w14:solidFill>
          </w14:textFill>
        </w:rPr>
        <w:t>中班幼儿自主性绘画现状描述分析</w:t>
      </w:r>
    </w:p>
    <w:p>
      <w:pPr>
        <w:numPr>
          <w:ilvl w:val="0"/>
          <w:numId w:val="0"/>
        </w:numPr>
        <w:ind w:firstLine="480" w:firstLineChars="200"/>
        <w:jc w:val="left"/>
        <w:rPr>
          <w:rFonts w:hint="eastAsia" w:asciiTheme="minorEastAsia" w:hAnsi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cstheme="minorEastAsia"/>
          <w:color w:val="000000" w:themeColor="text1"/>
          <w:sz w:val="24"/>
          <w:szCs w:val="24"/>
          <w:lang w:eastAsia="zh-CN"/>
          <w14:textFill>
            <w14:solidFill>
              <w14:schemeClr w14:val="tx1"/>
            </w14:solidFill>
          </w14:textFill>
        </w:rPr>
        <w:t>幼儿在自主性创作中的表现与幼儿所处的自主性绘画环境有着密切的联系，环境影响着幼儿的行为表现。因此，分析中班幼儿自主性绘画的行为表现，就要了解中班幼儿自主性绘画所处的环境，主要是教师提供的绘画材料、绘画的时间安排情况以及教师的指导情况三个方面。</w:t>
      </w:r>
    </w:p>
    <w:p>
      <w:pPr>
        <w:numPr>
          <w:ilvl w:val="0"/>
          <w:numId w:val="4"/>
        </w:numPr>
        <w:jc w:val="left"/>
        <w:rPr>
          <w:rFonts w:hint="eastAsia" w:ascii="黑体" w:hAnsi="黑体" w:eastAsia="黑体" w:cs="黑体"/>
          <w:color w:val="000000" w:themeColor="text1"/>
          <w:sz w:val="24"/>
          <w:szCs w:val="24"/>
          <w:lang w:val="en-US" w:eastAsia="zh-CN"/>
          <w14:textFill>
            <w14:solidFill>
              <w14:schemeClr w14:val="tx1"/>
            </w14:solidFill>
          </w14:textFill>
        </w:rPr>
      </w:pPr>
      <w:r>
        <w:rPr>
          <w:rFonts w:hint="eastAsia" w:ascii="黑体" w:hAnsi="黑体" w:eastAsia="黑体" w:cs="黑体"/>
          <w:color w:val="000000" w:themeColor="text1"/>
          <w:sz w:val="24"/>
          <w:szCs w:val="24"/>
          <w:lang w:val="en-US" w:eastAsia="zh-CN"/>
          <w14:textFill>
            <w14:solidFill>
              <w14:schemeClr w14:val="tx1"/>
            </w14:solidFill>
          </w14:textFill>
        </w:rPr>
        <w:t>幼儿自主性绘画投放的材料情况</w:t>
      </w:r>
    </w:p>
    <w:p>
      <w:pPr>
        <w:numPr>
          <w:ilvl w:val="0"/>
          <w:numId w:val="0"/>
        </w:numPr>
        <w:jc w:val="left"/>
        <w:rPr>
          <w:rFonts w:hint="default"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 xml:space="preserve">    教师在美工区对绘画材料的投放情况会直接影响幼儿自主创作的顺利进行，从而影响幼儿创造力的发挥。在观察期间发现，幼儿园给中班幼儿提供的自主性绘画材料的种类很齐全，数量也基本上满足班级幼儿的需求。但随着自主性绘画活动的不断开展与进行，由于中班幼儿尚未养成保管绘画用具、爱护公共材料的好习惯，而导致部分绘画工具损坏或者弄丢，材料数量明显减少。经过观察班级教室对幼儿美工区材料的投放情况发现，教师一般很少关注到美工区的材料种类与数量情况，根据实际的使用情况相应的增加或者减少材料的投放，在幼儿进行自主性绘画活动中出现供不应求时，往往采取让幼儿自行带绘画工具或者与其他幼儿共享绘画材料的方式。在观察中发现，中班教师在自主性绘画中一般会投放的材料包括画笔类、纸类、自然材料类，画笔类包括了彩色画笔、黑色马克笔、油画棒、彩铅、毛笔等；纸类包括卡纸、A4纸、彩纸、宣纸等；自然材料通常有树枝、枯叶、松果、干花等，而在这些材料当中幼儿经常使用的材料是卡纸、彩色笔、A4纸、马克笔和油画棒，自然材料和水粉材料则使用的次数很少。</w:t>
      </w:r>
    </w:p>
    <w:p>
      <w:pPr>
        <w:numPr>
          <w:ilvl w:val="0"/>
          <w:numId w:val="4"/>
        </w:numPr>
        <w:jc w:val="left"/>
        <w:rPr>
          <w:rFonts w:hint="eastAsia" w:ascii="黑体" w:hAnsi="黑体" w:eastAsia="黑体" w:cs="黑体"/>
          <w:color w:val="000000" w:themeColor="text1"/>
          <w:sz w:val="24"/>
          <w:szCs w:val="24"/>
          <w:lang w:val="en-US" w:eastAsia="zh-CN"/>
          <w14:textFill>
            <w14:solidFill>
              <w14:schemeClr w14:val="tx1"/>
            </w14:solidFill>
          </w14:textFill>
        </w:rPr>
      </w:pPr>
      <w:r>
        <w:rPr>
          <w:rFonts w:hint="eastAsia" w:ascii="黑体" w:hAnsi="黑体" w:eastAsia="黑体" w:cs="黑体"/>
          <w:color w:val="000000" w:themeColor="text1"/>
          <w:sz w:val="24"/>
          <w:szCs w:val="24"/>
          <w:lang w:val="en-US" w:eastAsia="zh-CN"/>
          <w14:textFill>
            <w14:solidFill>
              <w14:schemeClr w14:val="tx1"/>
            </w14:solidFill>
          </w14:textFill>
        </w:rPr>
        <w:t>幼儿自主性绘画安排的时间情况</w:t>
      </w:r>
    </w:p>
    <w:p>
      <w:pPr>
        <w:numPr>
          <w:ilvl w:val="0"/>
          <w:numId w:val="0"/>
        </w:numPr>
        <w:ind w:firstLine="480" w:firstLineChars="200"/>
        <w:jc w:val="left"/>
        <w:rPr>
          <w:rFonts w:hint="default"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幼儿自主性绘画安排的时间长短会影响中班幼儿绘画作品的完成度和幼儿创造力与想象力的发挥。教师个幼儿安排的时间适宜，幼儿创作受到的影响较小，反之，在一些零碎的时间里让幼儿匆促绘画，创作受到的影响较大。经研究观察发现，集体自主创作活动和区域活动时间安排对幼儿自主创作的影响比较小，集体自主创作时间二十至二十五分钟，而区域活动一般有半个小时，对中班幼儿而言20分钟以上的自主性绘画时间是充足的，幼儿的创作潜力也可以得到最大的施展与发挥，创作过程中一般趋于稳定状态，幼儿行为表现较好；而餐后自由活动中会因为其他活动同时进行，扰乱班级秩序，阻断幼儿正常创作，影响了幼儿绘画作品的完整性和创作的兴趣度。</w:t>
      </w:r>
    </w:p>
    <w:p>
      <w:pPr>
        <w:numPr>
          <w:ilvl w:val="0"/>
          <w:numId w:val="4"/>
        </w:numPr>
        <w:jc w:val="left"/>
        <w:rPr>
          <w:rFonts w:hint="eastAsia" w:ascii="黑体" w:hAnsi="黑体" w:eastAsia="黑体" w:cs="黑体"/>
          <w:color w:val="000000" w:themeColor="text1"/>
          <w:sz w:val="24"/>
          <w:szCs w:val="24"/>
          <w:lang w:val="en-US" w:eastAsia="zh-CN"/>
          <w14:textFill>
            <w14:solidFill>
              <w14:schemeClr w14:val="tx1"/>
            </w14:solidFill>
          </w14:textFill>
        </w:rPr>
      </w:pPr>
      <w:r>
        <w:rPr>
          <w:rFonts w:hint="eastAsia" w:ascii="黑体" w:hAnsi="黑体" w:eastAsia="黑体" w:cs="黑体"/>
          <w:color w:val="000000" w:themeColor="text1"/>
          <w:sz w:val="24"/>
          <w:szCs w:val="24"/>
          <w:lang w:val="en-US" w:eastAsia="zh-CN"/>
          <w14:textFill>
            <w14:solidFill>
              <w14:schemeClr w14:val="tx1"/>
            </w14:solidFill>
          </w14:textFill>
        </w:rPr>
        <w:t>幼儿自主性绘画中教师的指导情况</w:t>
      </w:r>
    </w:p>
    <w:p>
      <w:pPr>
        <w:numPr>
          <w:ilvl w:val="0"/>
          <w:numId w:val="0"/>
        </w:numPr>
        <w:ind w:firstLine="480"/>
        <w:jc w:val="left"/>
        <w:rPr>
          <w:rFonts w:hint="eastAsia" w:asciiTheme="minorEastAsia" w:hAnsi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自主性绘画中教师的指导通常出现在活动前、活动中和活动后三个阶段，在不同的阶段教师会进行不同的指导与要求。经过调查发现，在幼儿进行创作之前，老师通常会启发诱导幼儿想画什么，选择什么绘画工具，与幼儿一起讨论，激发幼儿的生活经验，语言如</w:t>
      </w:r>
      <w:r>
        <w:rPr>
          <w:rFonts w:hint="eastAsia" w:ascii="楷体" w:hAnsi="楷体" w:eastAsia="楷体" w:cs="楷体"/>
          <w:color w:val="000000" w:themeColor="text1"/>
          <w:sz w:val="24"/>
          <w:szCs w:val="24"/>
          <w:lang w:val="en-US" w:eastAsia="zh-CN"/>
          <w14:textFill>
            <w14:solidFill>
              <w14:schemeClr w14:val="tx1"/>
            </w14:solidFill>
          </w14:textFill>
        </w:rPr>
        <w:t>“想想你今天最想画什么呢？”</w:t>
      </w:r>
      <w:r>
        <w:rPr>
          <w:rFonts w:hint="eastAsia" w:asciiTheme="minorEastAsia" w:hAnsiTheme="minorEastAsia" w:cstheme="minorEastAsia"/>
          <w:color w:val="000000" w:themeColor="text1"/>
          <w:sz w:val="24"/>
          <w:szCs w:val="24"/>
          <w:lang w:val="en-US" w:eastAsia="zh-CN"/>
          <w14:textFill>
            <w14:solidFill>
              <w14:schemeClr w14:val="tx1"/>
            </w14:solidFill>
          </w14:textFill>
        </w:rPr>
        <w:t>这样多以鼓励支持的语句，这样的指导常出现在以幼儿自主创作为主的活动中，例如集体自主创作活动，教师一般以积极、鼓励的语气引导幼儿大胆自主创作，幼儿的兴趣度比较高，具有创作激情，情绪比较稳定，能专心致志的完成绘画作品；而在区域活动和餐后自主绘画活动之前，教师的指导更倾向于讲清楚活动的规则，不大声说话，不打闹，不嬉戏等注重让幼儿遵守活动的秩序要求与规则，而对于幼儿在活动过程中大声探讨绘画内容，相互交流促进思维扩散的行为往往会被老师误判成不遵守秩序，乱讲话，幼儿因此受到老师的批评与指责，而影响了创作的兴趣与继续完成作品的心情。</w:t>
      </w:r>
    </w:p>
    <w:p>
      <w:pPr>
        <w:numPr>
          <w:ilvl w:val="0"/>
          <w:numId w:val="0"/>
        </w:numPr>
        <w:ind w:firstLine="480"/>
        <w:jc w:val="left"/>
        <w:rPr>
          <w:rFonts w:hint="default" w:asciiTheme="minorEastAsia" w:hAnsi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在幼儿完成作品之后，教师对幼儿作品的评价注重结果的呈现效果，缺少对幼儿在创作过程中的综合评价，不注重过程性评价。习惯性从幼儿作品的颜色、构图、造型等绘画技巧上进行评价，教师的指导言语中多含“像不像，好不好”等字眼。忽视幼儿在自主性绘画过程中的主动性、独立性、情绪情感的抒发等方面的评价，不利于培养幼儿绘画的创造能力与良好的学习品质。</w:t>
      </w:r>
    </w:p>
    <w:p>
      <w:pPr>
        <w:numPr>
          <w:ilvl w:val="0"/>
          <w:numId w:val="3"/>
        </w:numPr>
        <w:ind w:left="0" w:leftChars="0" w:firstLine="0" w:firstLineChars="0"/>
        <w:jc w:val="left"/>
        <w:rPr>
          <w:rFonts w:hint="eastAsia" w:ascii="黑体" w:hAnsi="黑体" w:eastAsia="黑体" w:cs="黑体"/>
          <w:color w:val="000000" w:themeColor="text1"/>
          <w:sz w:val="24"/>
          <w:szCs w:val="24"/>
          <w:lang w:val="en-US" w:eastAsia="zh-CN"/>
          <w14:textFill>
            <w14:solidFill>
              <w14:schemeClr w14:val="tx1"/>
            </w14:solidFill>
          </w14:textFill>
        </w:rPr>
      </w:pPr>
      <w:r>
        <w:rPr>
          <w:rFonts w:hint="eastAsia" w:ascii="黑体" w:hAnsi="黑体" w:eastAsia="黑体" w:cs="黑体"/>
          <w:color w:val="000000" w:themeColor="text1"/>
          <w:sz w:val="24"/>
          <w:szCs w:val="24"/>
          <w:lang w:val="en-US" w:eastAsia="zh-CN"/>
          <w14:textFill>
            <w14:solidFill>
              <w14:schemeClr w14:val="tx1"/>
            </w14:solidFill>
          </w14:textFill>
        </w:rPr>
        <w:t>中班幼儿自主性绘画行为表现描述分析</w:t>
      </w:r>
    </w:p>
    <w:p>
      <w:pPr>
        <w:numPr>
          <w:ilvl w:val="0"/>
          <w:numId w:val="0"/>
        </w:numPr>
        <w:ind w:leftChars="0"/>
        <w:jc w:val="left"/>
        <w:rPr>
          <w:rFonts w:hint="default"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 xml:space="preserve">    中班幼儿在自主性绘画中的行为表现可以间接地看出幼儿对自主性绘画的看法与态度。</w:t>
      </w:r>
      <w:r>
        <w:rPr>
          <w:rFonts w:hint="eastAsia" w:asciiTheme="minorEastAsia" w:hAnsiTheme="minorEastAsia" w:cstheme="minorEastAsia"/>
          <w:color w:val="000000" w:themeColor="text1"/>
          <w:sz w:val="24"/>
          <w:szCs w:val="24"/>
          <w:highlight w:val="none"/>
          <w:lang w:val="en-US" w:eastAsia="zh-CN"/>
          <w14:textFill>
            <w14:solidFill>
              <w14:schemeClr w14:val="tx1"/>
            </w14:solidFill>
          </w14:textFill>
        </w:rPr>
        <w:t>研究主要参考了朱家雄等人编制的《学前儿童美术活动过程评价》中幼儿的兴趣性方面、独立性方面和自我感觉方面</w:t>
      </w:r>
      <w:r>
        <w:rPr>
          <w:rFonts w:hint="eastAsia" w:asciiTheme="minorEastAsia" w:hAnsiTheme="minorEastAsia" w:cstheme="minorEastAsia"/>
          <w:color w:val="000000" w:themeColor="text1"/>
          <w:sz w:val="24"/>
          <w:szCs w:val="24"/>
          <w:highlight w:val="none"/>
          <w:vertAlign w:val="superscript"/>
          <w:lang w:val="en-US" w:eastAsia="zh-CN"/>
          <w14:textFill>
            <w14:solidFill>
              <w14:schemeClr w14:val="tx1"/>
            </w14:solidFill>
          </w14:textFill>
        </w:rPr>
        <w:fldChar w:fldCharType="begin"/>
      </w:r>
      <w:r>
        <w:rPr>
          <w:rFonts w:hint="eastAsia" w:asciiTheme="minorEastAsia" w:hAnsiTheme="minorEastAsia" w:cstheme="minorEastAsia"/>
          <w:color w:val="000000" w:themeColor="text1"/>
          <w:sz w:val="24"/>
          <w:szCs w:val="24"/>
          <w:highlight w:val="none"/>
          <w:vertAlign w:val="superscript"/>
          <w:lang w:val="en-US" w:eastAsia="zh-CN"/>
          <w14:textFill>
            <w14:solidFill>
              <w14:schemeClr w14:val="tx1"/>
            </w14:solidFill>
          </w14:textFill>
        </w:rPr>
        <w:instrText xml:space="preserve"> REF _Ref30895 \r \h </w:instrText>
      </w:r>
      <w:r>
        <w:rPr>
          <w:rFonts w:hint="eastAsia" w:asciiTheme="minorEastAsia" w:hAnsiTheme="minorEastAsia" w:cstheme="minorEastAsia"/>
          <w:color w:val="000000" w:themeColor="text1"/>
          <w:sz w:val="24"/>
          <w:szCs w:val="24"/>
          <w:highlight w:val="none"/>
          <w:vertAlign w:val="superscript"/>
          <w:lang w:val="en-US" w:eastAsia="zh-CN"/>
          <w14:textFill>
            <w14:solidFill>
              <w14:schemeClr w14:val="tx1"/>
            </w14:solidFill>
          </w14:textFill>
        </w:rPr>
        <w:fldChar w:fldCharType="separate"/>
      </w:r>
      <w:r>
        <w:rPr>
          <w:rFonts w:hint="eastAsia" w:asciiTheme="minorEastAsia" w:hAnsiTheme="minorEastAsia" w:cstheme="minorEastAsia"/>
          <w:color w:val="000000" w:themeColor="text1"/>
          <w:sz w:val="24"/>
          <w:szCs w:val="24"/>
          <w:highlight w:val="none"/>
          <w:vertAlign w:val="superscript"/>
          <w:lang w:val="en-US" w:eastAsia="zh-CN"/>
          <w14:textFill>
            <w14:solidFill>
              <w14:schemeClr w14:val="tx1"/>
            </w14:solidFill>
          </w14:textFill>
        </w:rPr>
        <w:t>[3]</w:t>
      </w:r>
      <w:r>
        <w:rPr>
          <w:rFonts w:hint="eastAsia" w:asciiTheme="minorEastAsia" w:hAnsiTheme="minorEastAsia" w:cstheme="minorEastAsia"/>
          <w:color w:val="000000" w:themeColor="text1"/>
          <w:sz w:val="24"/>
          <w:szCs w:val="24"/>
          <w:highlight w:val="none"/>
          <w:vertAlign w:val="superscript"/>
          <w:lang w:val="en-US" w:eastAsia="zh-CN"/>
          <w14:textFill>
            <w14:solidFill>
              <w14:schemeClr w14:val="tx1"/>
            </w14:solidFill>
          </w14:textFill>
        </w:rPr>
        <w:fldChar w:fldCharType="end"/>
      </w:r>
      <w:r>
        <w:rPr>
          <w:rFonts w:hint="eastAsia" w:asciiTheme="minorEastAsia" w:hAnsiTheme="minorEastAsia" w:cstheme="minorEastAsia"/>
          <w:color w:val="000000" w:themeColor="text1"/>
          <w:sz w:val="24"/>
          <w:szCs w:val="24"/>
          <w:highlight w:val="none"/>
          <w:vertAlign w:val="baseline"/>
          <w:lang w:val="en-US" w:eastAsia="zh-CN"/>
          <w14:textFill>
            <w14:solidFill>
              <w14:schemeClr w14:val="tx1"/>
            </w14:solidFill>
          </w14:textFill>
        </w:rPr>
        <w:t>，</w:t>
      </w:r>
      <w:r>
        <w:rPr>
          <w:rFonts w:hint="eastAsia" w:ascii="宋体" w:hAnsi="宋体" w:eastAsia="宋体" w:cs="宋体"/>
          <w:color w:val="000000" w:themeColor="text1"/>
          <w:sz w:val="24"/>
          <w:szCs w:val="24"/>
          <w:highlight w:val="none"/>
          <w:lang w:eastAsia="zh-CN"/>
          <w14:textFill>
            <w14:solidFill>
              <w14:schemeClr w14:val="tx1"/>
            </w14:solidFill>
          </w14:textFill>
        </w:rPr>
        <w:t>另外参考了张念芸《学前儿童美术教育》中对幼儿习惯性方面评价的内容</w:t>
      </w:r>
      <w:r>
        <w:rPr>
          <w:rFonts w:hint="eastAsia" w:ascii="宋体" w:hAnsi="宋体" w:eastAsia="宋体" w:cs="宋体"/>
          <w:color w:val="000000" w:themeColor="text1"/>
          <w:sz w:val="24"/>
          <w:szCs w:val="24"/>
          <w:highlight w:val="none"/>
          <w:vertAlign w:val="superscript"/>
          <w:lang w:eastAsia="zh-CN"/>
          <w14:textFill>
            <w14:solidFill>
              <w14:schemeClr w14:val="tx1"/>
            </w14:solidFill>
          </w14:textFill>
        </w:rPr>
        <w:fldChar w:fldCharType="begin"/>
      </w:r>
      <w:r>
        <w:rPr>
          <w:rFonts w:hint="eastAsia" w:ascii="宋体" w:hAnsi="宋体" w:eastAsia="宋体" w:cs="宋体"/>
          <w:color w:val="000000" w:themeColor="text1"/>
          <w:sz w:val="24"/>
          <w:szCs w:val="24"/>
          <w:highlight w:val="none"/>
          <w:vertAlign w:val="superscript"/>
          <w:lang w:eastAsia="zh-CN"/>
          <w14:textFill>
            <w14:solidFill>
              <w14:schemeClr w14:val="tx1"/>
            </w14:solidFill>
          </w14:textFill>
        </w:rPr>
        <w:instrText xml:space="preserve"> REF _Ref30997 \r \h </w:instrText>
      </w:r>
      <w:r>
        <w:rPr>
          <w:rFonts w:hint="eastAsia" w:ascii="宋体" w:hAnsi="宋体" w:eastAsia="宋体" w:cs="宋体"/>
          <w:color w:val="000000" w:themeColor="text1"/>
          <w:sz w:val="24"/>
          <w:szCs w:val="24"/>
          <w:highlight w:val="none"/>
          <w:vertAlign w:val="superscript"/>
          <w:lang w:eastAsia="zh-CN"/>
          <w14:textFill>
            <w14:solidFill>
              <w14:schemeClr w14:val="tx1"/>
            </w14:solidFill>
          </w14:textFill>
        </w:rPr>
        <w:fldChar w:fldCharType="separate"/>
      </w:r>
      <w:r>
        <w:rPr>
          <w:rFonts w:hint="eastAsia" w:ascii="宋体" w:hAnsi="宋体" w:eastAsia="宋体" w:cs="宋体"/>
          <w:color w:val="000000" w:themeColor="text1"/>
          <w:sz w:val="24"/>
          <w:szCs w:val="24"/>
          <w:highlight w:val="none"/>
          <w:vertAlign w:val="superscript"/>
          <w:lang w:eastAsia="zh-CN"/>
          <w14:textFill>
            <w14:solidFill>
              <w14:schemeClr w14:val="tx1"/>
            </w14:solidFill>
          </w14:textFill>
        </w:rPr>
        <w:t>[4]</w:t>
      </w:r>
      <w:r>
        <w:rPr>
          <w:rFonts w:hint="eastAsia" w:ascii="宋体" w:hAnsi="宋体" w:eastAsia="宋体" w:cs="宋体"/>
          <w:color w:val="000000" w:themeColor="text1"/>
          <w:sz w:val="24"/>
          <w:szCs w:val="24"/>
          <w:highlight w:val="none"/>
          <w:vertAlign w:val="superscript"/>
          <w:lang w:eastAsia="zh-CN"/>
          <w14:textFill>
            <w14:solidFill>
              <w14:schemeClr w14:val="tx1"/>
            </w14:solidFill>
          </w14:textFill>
        </w:rPr>
        <w:fldChar w:fldCharType="end"/>
      </w:r>
      <w:r>
        <w:rPr>
          <w:rFonts w:hint="eastAsia" w:ascii="宋体" w:hAnsi="宋体" w:eastAsia="宋体" w:cs="宋体"/>
          <w:color w:val="000000" w:themeColor="text1"/>
          <w:sz w:val="24"/>
          <w:szCs w:val="24"/>
          <w:highlight w:val="none"/>
          <w:lang w:eastAsia="zh-CN"/>
          <w14:textFill>
            <w14:solidFill>
              <w14:schemeClr w14:val="tx1"/>
            </w14:solidFill>
          </w14:textFill>
        </w:rPr>
        <w:t>，</w:t>
      </w:r>
      <w:r>
        <w:rPr>
          <w:rFonts w:hint="eastAsia" w:asciiTheme="minorEastAsia" w:hAnsiTheme="minorEastAsia" w:cstheme="minorEastAsia"/>
          <w:color w:val="000000" w:themeColor="text1"/>
          <w:sz w:val="24"/>
          <w:szCs w:val="24"/>
          <w:highlight w:val="none"/>
          <w:lang w:val="en-US" w:eastAsia="zh-CN"/>
          <w14:textFill>
            <w14:solidFill>
              <w14:schemeClr w14:val="tx1"/>
            </w14:solidFill>
          </w14:textFill>
        </w:rPr>
        <w:t>对中班幼儿自主性绘画行为表现的观察在习惯性方面增加了绘画材料的取放方面，具体表现如下：</w:t>
      </w:r>
    </w:p>
    <w:p>
      <w:pPr>
        <w:numPr>
          <w:ilvl w:val="0"/>
          <w:numId w:val="5"/>
        </w:numPr>
        <w:tabs>
          <w:tab w:val="left" w:pos="2706"/>
        </w:tabs>
        <w:ind w:leftChars="0"/>
        <w:jc w:val="left"/>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黑体" w:hAnsi="黑体" w:eastAsia="黑体" w:cs="黑体"/>
          <w:color w:val="000000" w:themeColor="text1"/>
          <w:sz w:val="24"/>
          <w:szCs w:val="24"/>
          <w:lang w:val="en-US" w:eastAsia="zh-CN"/>
          <w14:textFill>
            <w14:solidFill>
              <w14:schemeClr w14:val="tx1"/>
            </w14:solidFill>
          </w14:textFill>
        </w:rPr>
        <w:t>幼儿自主性绘画的习惯性方面的行为表现情况</w:t>
      </w:r>
      <w:r>
        <w:rPr>
          <w:rFonts w:hint="eastAsia" w:asciiTheme="minorEastAsia" w:hAnsiTheme="minorEastAsia" w:cstheme="minorEastAsia"/>
          <w:color w:val="000000" w:themeColor="text1"/>
          <w:sz w:val="24"/>
          <w:szCs w:val="24"/>
          <w:lang w:val="en-US" w:eastAsia="zh-CN"/>
          <w14:textFill>
            <w14:solidFill>
              <w14:schemeClr w14:val="tx1"/>
            </w14:solidFill>
          </w14:textFill>
        </w:rPr>
        <w:tab/>
      </w:r>
    </w:p>
    <w:p>
      <w:pPr>
        <w:numPr>
          <w:ilvl w:val="0"/>
          <w:numId w:val="6"/>
        </w:numPr>
        <w:jc w:val="left"/>
        <w:rPr>
          <w:rFonts w:hint="eastAsia" w:ascii="黑体" w:hAnsi="黑体" w:eastAsia="黑体" w:cs="黑体"/>
          <w:color w:val="000000" w:themeColor="text1"/>
          <w:sz w:val="24"/>
          <w:szCs w:val="24"/>
          <w:lang w:val="en-US" w:eastAsia="zh-CN"/>
          <w14:textFill>
            <w14:solidFill>
              <w14:schemeClr w14:val="tx1"/>
            </w14:solidFill>
          </w14:textFill>
        </w:rPr>
      </w:pPr>
      <w:r>
        <w:rPr>
          <w:rFonts w:hint="eastAsia" w:ascii="黑体" w:hAnsi="黑体" w:eastAsia="黑体" w:cs="黑体"/>
          <w:color w:val="000000" w:themeColor="text1"/>
          <w:sz w:val="24"/>
          <w:szCs w:val="24"/>
          <w:lang w:val="en-US" w:eastAsia="zh-CN"/>
          <w14:textFill>
            <w14:solidFill>
              <w14:schemeClr w14:val="tx1"/>
            </w14:solidFill>
          </w14:textFill>
        </w:rPr>
        <w:t>幼儿绘画工具取放的行为表现</w:t>
      </w:r>
    </w:p>
    <w:p>
      <w:pPr>
        <w:numPr>
          <w:ilvl w:val="0"/>
          <w:numId w:val="0"/>
        </w:numPr>
        <w:ind w:firstLine="480"/>
        <w:jc w:val="left"/>
        <w:rPr>
          <w:rFonts w:hint="eastAsia" w:asciiTheme="minorEastAsia" w:hAnsi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中班幼儿在自主性绘画中取放材料的行为表现主要通过看幼儿会不会选择绘画工具，用完之后能不能将绘画工具放回原处并摆放好，以此来看幼儿自主性绘画过程中对绘画材料取放的行为表现。中班幼儿在自主性绘画过程整齐的摆放绘画工具，遵守绘画秩序，营造良好的绘画氛围，有助于幼儿的绘画创作有效进行，反之则反。因此，中班幼儿在取放绘画工具时会出现不同的表现，从而形成绘画工具取放的不同行为与特点，如表1：</w:t>
      </w:r>
    </w:p>
    <w:p>
      <w:pPr>
        <w:numPr>
          <w:ilvl w:val="0"/>
          <w:numId w:val="0"/>
        </w:numPr>
        <w:jc w:val="center"/>
        <w:rPr>
          <w:rFonts w:hint="eastAsia" w:ascii="黑体" w:hAnsi="黑体" w:eastAsia="黑体" w:cs="黑体"/>
          <w:color w:val="000000" w:themeColor="text1"/>
          <w:sz w:val="18"/>
          <w:szCs w:val="18"/>
          <w:lang w:val="en-US" w:eastAsia="zh-CN"/>
          <w14:textFill>
            <w14:solidFill>
              <w14:schemeClr w14:val="tx1"/>
            </w14:solidFill>
          </w14:textFill>
        </w:rPr>
      </w:pPr>
      <w:r>
        <w:rPr>
          <w:rFonts w:hint="eastAsia" w:ascii="黑体" w:hAnsi="黑体" w:eastAsia="黑体" w:cs="黑体"/>
          <w:color w:val="000000" w:themeColor="text1"/>
          <w:sz w:val="18"/>
          <w:szCs w:val="18"/>
          <w:lang w:val="en-US" w:eastAsia="zh-CN"/>
          <w14:textFill>
            <w14:solidFill>
              <w14:schemeClr w14:val="tx1"/>
            </w14:solidFill>
          </w14:textFill>
        </w:rPr>
        <w:t>表1：绘画工具的取放方面</w:t>
      </w:r>
    </w:p>
    <w:p>
      <w:pPr>
        <w:numPr>
          <w:ilvl w:val="0"/>
          <w:numId w:val="0"/>
        </w:numPr>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4143375" cy="2209800"/>
            <wp:effectExtent l="4445" t="4445" r="5080" b="1460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numPr>
          <w:ilvl w:val="0"/>
          <w:numId w:val="0"/>
        </w:numPr>
        <w:ind w:firstLine="420"/>
        <w:jc w:val="both"/>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从表中可以看出，中班幼儿在自主性绘画取放绘画工具时，基本上可以按照绘画材料的摆放位置</w:t>
      </w:r>
      <w:r>
        <w:rPr>
          <w:rFonts w:hint="eastAsia" w:asciiTheme="minorEastAsia" w:hAnsiTheme="minorEastAsia" w:cstheme="minorEastAsia"/>
          <w:color w:val="000000" w:themeColor="text1"/>
          <w:sz w:val="24"/>
          <w:szCs w:val="24"/>
          <w:lang w:val="en-US" w:eastAsia="zh-CN"/>
          <w14:textFill>
            <w14:solidFill>
              <w14:schemeClr w14:val="tx1"/>
            </w14:solidFill>
          </w14:textFill>
        </w:rPr>
        <w:t>选择绘画工具</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其中44%的幼儿能准确按照绘画材料的摆放位置进行取放，用时能准确找出，用完之后也能放回原处；26%的幼儿能大致按照绘画材料的摆放位置进行取放，但用完之后常常放错位置，并且自己能找到想要的工具；还有19%的幼儿能够自主选择自己想要的绘画工具，但出现会取不会放的情况，常常用完后丢一边不管，等再想用的时候却找不到；11%的幼儿表现出不会取放绘画工具，幼儿表现出进行自主性绘画活动的时候看到什么工具拿什么工具绘画，用完之后到处扔，没有摆放的习惯。如案例1：</w:t>
      </w:r>
    </w:p>
    <w:p>
      <w:pPr>
        <w:numPr>
          <w:ilvl w:val="0"/>
          <w:numId w:val="0"/>
        </w:numPr>
        <w:ind w:firstLine="420"/>
        <w:jc w:val="center"/>
        <w:rPr>
          <w:rFonts w:hint="eastAsia" w:ascii="楷体" w:hAnsi="楷体" w:eastAsia="楷体" w:cs="楷体"/>
          <w:color w:val="000000" w:themeColor="text1"/>
          <w:sz w:val="24"/>
          <w:szCs w:val="24"/>
          <w:highlight w:val="none"/>
          <w:lang w:val="en-US" w:eastAsia="zh-CN"/>
          <w14:textFill>
            <w14:solidFill>
              <w14:schemeClr w14:val="tx1"/>
            </w14:solidFill>
          </w14:textFill>
        </w:rPr>
      </w:pPr>
      <w:r>
        <w:rPr>
          <w:rFonts w:hint="eastAsia" w:ascii="楷体" w:hAnsi="楷体" w:eastAsia="楷体" w:cs="楷体"/>
          <w:color w:val="000000" w:themeColor="text1"/>
          <w:sz w:val="24"/>
          <w:szCs w:val="24"/>
          <w:highlight w:val="none"/>
          <w:lang w:val="en-US" w:eastAsia="zh-CN"/>
          <w14:textFill>
            <w14:solidFill>
              <w14:schemeClr w14:val="tx1"/>
            </w14:solidFill>
          </w14:textFill>
        </w:rPr>
        <w:t>“不会收拾的乐乐”</w:t>
      </w:r>
    </w:p>
    <w:p>
      <w:pPr>
        <w:numPr>
          <w:ilvl w:val="0"/>
          <w:numId w:val="0"/>
        </w:numPr>
        <w:ind w:firstLine="420"/>
        <w:jc w:val="left"/>
        <w:rPr>
          <w:rFonts w:hint="eastAsia" w:ascii="楷体" w:hAnsi="楷体" w:eastAsia="楷体" w:cs="楷体"/>
          <w:color w:val="000000" w:themeColor="text1"/>
          <w:sz w:val="24"/>
          <w:szCs w:val="24"/>
          <w:highlight w:val="none"/>
          <w:lang w:val="en-US" w:eastAsia="zh-CN"/>
          <w14:textFill>
            <w14:solidFill>
              <w14:schemeClr w14:val="tx1"/>
            </w14:solidFill>
          </w14:textFill>
        </w:rPr>
      </w:pPr>
      <w:r>
        <w:rPr>
          <w:rFonts w:hint="eastAsia" w:ascii="楷体" w:hAnsi="楷体" w:eastAsia="楷体" w:cs="楷体"/>
          <w:color w:val="000000" w:themeColor="text1"/>
          <w:sz w:val="24"/>
          <w:szCs w:val="24"/>
          <w:highlight w:val="none"/>
          <w:lang w:val="en-US" w:eastAsia="zh-CN"/>
          <w14:textFill>
            <w14:solidFill>
              <w14:schemeClr w14:val="tx1"/>
            </w14:solidFill>
          </w14:textFill>
        </w:rPr>
        <w:t>花花、月月和乐乐准备在美工区画画，花花说：“我要好好想一想画什么，再拿绘画工具。”月月说：“我要拿水彩笔。”乐乐则一言不发，默不作声。过了一会，他们都开始选择绘画材料进行绘画，花花在好好构思之后选择了油画棒，并且有序选择，用完之后按照原位置一一放回。月月选择拿水彩笔进行创作，在使用过程中用力过猛，把水彩笔心戳到里面导致有几支笔都涂不出颜色，用完之后水彩笔盖没有盖好，画完之后基本上能够放到基本的位置。乐乐也选择了油画棒画画，在创作中把油画棒弄得到处都是，还撕烂了油画棒的保护纸，用完之后也没有摆放好。花花说：“乐乐，你怎么不把油画棒用一支取一支呀，弄得桌子上全是油画棒。”月月说：“乐乐，你这样子不好好收拾，下次我们还想用的时候就没有油画棒了。”乐乐对花花和月月说的话没有理会。</w:t>
      </w:r>
    </w:p>
    <w:p>
      <w:pPr>
        <w:numPr>
          <w:ilvl w:val="0"/>
          <w:numId w:val="0"/>
        </w:numPr>
        <w:ind w:firstLine="420"/>
        <w:jc w:val="left"/>
        <w:rPr>
          <w:rFonts w:hint="eastAsia" w:asciiTheme="minorEastAsia" w:hAnsiTheme="minorEastAsia" w:cstheme="minorEastAsia"/>
          <w:color w:val="000000" w:themeColor="text1"/>
          <w:sz w:val="24"/>
          <w:szCs w:val="24"/>
          <w:highlight w:val="none"/>
          <w:lang w:val="en-US" w:eastAsia="zh-CN"/>
          <w14:textFill>
            <w14:solidFill>
              <w14:schemeClr w14:val="tx1"/>
            </w14:solidFill>
          </w14:textFill>
        </w:rPr>
      </w:pPr>
      <w:r>
        <w:rPr>
          <w:rFonts w:hint="eastAsia" w:asciiTheme="minorEastAsia" w:hAnsiTheme="minorEastAsia" w:cstheme="minorEastAsia"/>
          <w:color w:val="000000" w:themeColor="text1"/>
          <w:sz w:val="24"/>
          <w:szCs w:val="24"/>
          <w:highlight w:val="none"/>
          <w:lang w:val="en-US" w:eastAsia="zh-CN"/>
          <w14:textFill>
            <w14:solidFill>
              <w14:schemeClr w14:val="tx1"/>
            </w14:solidFill>
          </w14:textFill>
        </w:rPr>
        <w:t>在上述案例中可以看出花花和月月基本上能够有序取放绘画工具，在用完之后能够按照原来的位置摆放好，爱护好使用的绘画材料，而乐乐在自主性绘画中则不会收拾与整理绘画工具，没有爱护材料的习惯。由此所述，幼儿在自主性绘画中能够按照原有的位置进行摆放，有序取放材料，说明幼儿具有自觉意识与爱惜绘画工具的习惯，能够很好的遵守自主性绘画活动的秩序。而不会依据自己想画的内容选择绘画工具，用完之后乱扔乱放，甚至搞破坏的幼儿，没有良好的自觉能力和责任意识，不会主动收拾与爱惜绘画工具，被动的接受与完成任务，没有良好的行为习惯。经过研究发现，有教师在幼儿自主性绘画工具的习惯方面没有进行及时的关注指导与要求，对幼儿乱扔材料、不收拾整理的现象不重视。</w:t>
      </w:r>
    </w:p>
    <w:p>
      <w:pPr>
        <w:numPr>
          <w:ilvl w:val="0"/>
          <w:numId w:val="6"/>
        </w:numPr>
        <w:ind w:left="0" w:leftChars="0" w:firstLine="0" w:firstLineChars="0"/>
        <w:jc w:val="left"/>
        <w:rPr>
          <w:rFonts w:hint="eastAsia" w:ascii="黑体" w:hAnsi="黑体" w:eastAsia="黑体" w:cs="黑体"/>
          <w:color w:val="000000" w:themeColor="text1"/>
          <w:sz w:val="24"/>
          <w:szCs w:val="24"/>
          <w:lang w:val="en-US" w:eastAsia="zh-CN"/>
          <w14:textFill>
            <w14:solidFill>
              <w14:schemeClr w14:val="tx1"/>
            </w14:solidFill>
          </w14:textFill>
        </w:rPr>
      </w:pPr>
      <w:r>
        <w:rPr>
          <w:rFonts w:hint="eastAsia" w:ascii="黑体" w:hAnsi="黑体" w:eastAsia="黑体" w:cs="黑体"/>
          <w:color w:val="000000" w:themeColor="text1"/>
          <w:sz w:val="24"/>
          <w:szCs w:val="24"/>
          <w:lang w:val="en-US" w:eastAsia="zh-CN"/>
          <w14:textFill>
            <w14:solidFill>
              <w14:schemeClr w14:val="tx1"/>
            </w14:solidFill>
          </w14:textFill>
        </w:rPr>
        <w:t>幼儿自主性绘画操作的熟练性方面表现情况</w:t>
      </w:r>
    </w:p>
    <w:p>
      <w:pPr>
        <w:numPr>
          <w:ilvl w:val="0"/>
          <w:numId w:val="0"/>
        </w:numPr>
        <w:ind w:leftChars="0"/>
        <w:jc w:val="left"/>
        <w:rPr>
          <w:rFonts w:hint="default"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 xml:space="preserve">    幼儿自主性绘画对于培养幼儿的想象力和创造力具有重要意义，在具体操作过程中，通过自我表现与创作，发散幼儿的思维与想象空间，提升创新的能力。幼儿借助想象与构建出自己想要的画像通过具体的操作来表现，可以帮助幼儿完成自主性绘画的创作。“</w:t>
      </w:r>
      <w:r>
        <w:rPr>
          <w:rFonts w:hint="eastAsia" w:asciiTheme="minorEastAsia" w:hAnsiTheme="minorEastAsia" w:cstheme="minorEastAsia"/>
          <w:color w:val="000000" w:themeColor="text1"/>
          <w:sz w:val="24"/>
          <w:szCs w:val="24"/>
          <w:highlight w:val="none"/>
          <w:lang w:val="en-US" w:eastAsia="zh-CN"/>
          <w14:textFill>
            <w14:solidFill>
              <w14:schemeClr w14:val="tx1"/>
            </w14:solidFill>
          </w14:textFill>
        </w:rPr>
        <w:t>了解幼儿在自主性绘画中的绘画操作，可对幼儿的创造力发展有一定的作用。</w:t>
      </w:r>
      <w:r>
        <w:rPr>
          <w:rFonts w:hint="eastAsia" w:asciiTheme="minorEastAsia" w:hAnsiTheme="minorEastAsia" w:cstheme="minorEastAsia"/>
          <w:color w:val="000000" w:themeColor="text1"/>
          <w:sz w:val="24"/>
          <w:szCs w:val="24"/>
          <w:lang w:val="en-US" w:eastAsia="zh-CN"/>
          <w14:textFill>
            <w14:solidFill>
              <w14:schemeClr w14:val="tx1"/>
            </w14:solidFill>
          </w14:textFill>
        </w:rPr>
        <w:t>”</w:t>
      </w:r>
      <w:r>
        <w:rPr>
          <w:rFonts w:hint="eastAsia" w:asciiTheme="minorEastAsia" w:hAnsiTheme="minorEastAsia" w:cstheme="minorEastAsia"/>
          <w:color w:val="000000" w:themeColor="text1"/>
          <w:sz w:val="24"/>
          <w:szCs w:val="24"/>
          <w:highlight w:val="none"/>
          <w:vertAlign w:val="superscript"/>
          <w:lang w:val="en-US" w:eastAsia="zh-CN"/>
          <w14:textFill>
            <w14:solidFill>
              <w14:schemeClr w14:val="tx1"/>
            </w14:solidFill>
          </w14:textFill>
        </w:rPr>
        <w:fldChar w:fldCharType="begin"/>
      </w:r>
      <w:r>
        <w:rPr>
          <w:rFonts w:hint="eastAsia" w:asciiTheme="minorEastAsia" w:hAnsiTheme="minorEastAsia" w:cstheme="minorEastAsia"/>
          <w:color w:val="000000" w:themeColor="text1"/>
          <w:sz w:val="24"/>
          <w:szCs w:val="24"/>
          <w:highlight w:val="none"/>
          <w:vertAlign w:val="superscript"/>
          <w:lang w:val="en-US" w:eastAsia="zh-CN"/>
          <w14:textFill>
            <w14:solidFill>
              <w14:schemeClr w14:val="tx1"/>
            </w14:solidFill>
          </w14:textFill>
        </w:rPr>
        <w:instrText xml:space="preserve"> REF _Ref31702 \r \h </w:instrText>
      </w:r>
      <w:r>
        <w:rPr>
          <w:rFonts w:hint="eastAsia" w:asciiTheme="minorEastAsia" w:hAnsiTheme="minorEastAsia" w:cstheme="minorEastAsia"/>
          <w:color w:val="000000" w:themeColor="text1"/>
          <w:sz w:val="24"/>
          <w:szCs w:val="24"/>
          <w:highlight w:val="none"/>
          <w:vertAlign w:val="superscript"/>
          <w:lang w:val="en-US" w:eastAsia="zh-CN"/>
          <w14:textFill>
            <w14:solidFill>
              <w14:schemeClr w14:val="tx1"/>
            </w14:solidFill>
          </w14:textFill>
        </w:rPr>
        <w:fldChar w:fldCharType="separate"/>
      </w:r>
      <w:r>
        <w:rPr>
          <w:rFonts w:hint="eastAsia" w:asciiTheme="minorEastAsia" w:hAnsiTheme="minorEastAsia" w:cstheme="minorEastAsia"/>
          <w:color w:val="000000" w:themeColor="text1"/>
          <w:sz w:val="24"/>
          <w:szCs w:val="24"/>
          <w:highlight w:val="none"/>
          <w:vertAlign w:val="superscript"/>
          <w:lang w:val="en-US" w:eastAsia="zh-CN"/>
          <w14:textFill>
            <w14:solidFill>
              <w14:schemeClr w14:val="tx1"/>
            </w14:solidFill>
          </w14:textFill>
        </w:rPr>
        <w:t>[5]</w:t>
      </w:r>
      <w:r>
        <w:rPr>
          <w:rFonts w:hint="eastAsia" w:asciiTheme="minorEastAsia" w:hAnsiTheme="minorEastAsia" w:cstheme="minorEastAsia"/>
          <w:color w:val="000000" w:themeColor="text1"/>
          <w:sz w:val="24"/>
          <w:szCs w:val="24"/>
          <w:highlight w:val="none"/>
          <w:vertAlign w:val="superscript"/>
          <w:lang w:val="en-US" w:eastAsia="zh-CN"/>
          <w14:textFill>
            <w14:solidFill>
              <w14:schemeClr w14:val="tx1"/>
            </w14:solidFill>
          </w14:textFill>
        </w:rPr>
        <w:fldChar w:fldCharType="end"/>
      </w:r>
      <w:r>
        <w:rPr>
          <w:rFonts w:hint="eastAsia" w:asciiTheme="minorEastAsia" w:hAnsiTheme="minorEastAsia" w:cstheme="minorEastAsia"/>
          <w:color w:val="000000" w:themeColor="text1"/>
          <w:sz w:val="24"/>
          <w:szCs w:val="24"/>
          <w:highlight w:val="none"/>
          <w:lang w:val="en-US" w:eastAsia="zh-CN"/>
          <w14:textFill>
            <w14:solidFill>
              <w14:schemeClr w14:val="tx1"/>
            </w14:solidFill>
          </w14:textFill>
        </w:rPr>
        <w:t>幼儿绘画操作的熟练性方面表现主要是看幼儿在自主性绘画中对绘画工具用途的了解程度，操作的熟练程度以及对自主性绘画作品的完成情况，具体如图表2：</w:t>
      </w:r>
    </w:p>
    <w:p>
      <w:pPr>
        <w:numPr>
          <w:ilvl w:val="0"/>
          <w:numId w:val="0"/>
        </w:numPr>
        <w:ind w:leftChars="0"/>
        <w:jc w:val="center"/>
        <w:rPr>
          <w:rFonts w:hint="eastAsia" w:ascii="黑体" w:hAnsi="黑体" w:eastAsia="黑体" w:cs="黑体"/>
          <w:color w:val="000000" w:themeColor="text1"/>
          <w:sz w:val="18"/>
          <w:szCs w:val="18"/>
          <w:lang w:val="en-US" w:eastAsia="zh-CN"/>
          <w14:textFill>
            <w14:solidFill>
              <w14:schemeClr w14:val="tx1"/>
            </w14:solidFill>
          </w14:textFill>
        </w:rPr>
      </w:pPr>
      <w:r>
        <w:rPr>
          <w:rFonts w:hint="eastAsia" w:ascii="黑体" w:hAnsi="黑体" w:eastAsia="黑体" w:cs="黑体"/>
          <w:color w:val="000000" w:themeColor="text1"/>
          <w:sz w:val="18"/>
          <w:szCs w:val="18"/>
          <w:lang w:eastAsia="zh-CN"/>
          <w14:textFill>
            <w14:solidFill>
              <w14:schemeClr w14:val="tx1"/>
            </w14:solidFill>
          </w14:textFill>
        </w:rPr>
        <w:t>表</w:t>
      </w:r>
      <w:r>
        <w:rPr>
          <w:rFonts w:hint="eastAsia" w:ascii="黑体" w:hAnsi="黑体" w:eastAsia="黑体" w:cs="黑体"/>
          <w:color w:val="000000" w:themeColor="text1"/>
          <w:sz w:val="18"/>
          <w:szCs w:val="18"/>
          <w:lang w:val="en-US" w:eastAsia="zh-CN"/>
          <w14:textFill>
            <w14:solidFill>
              <w14:schemeClr w14:val="tx1"/>
            </w14:solidFill>
          </w14:textFill>
        </w:rPr>
        <w:t>2：绘画操作的熟练性方面</w:t>
      </w:r>
    </w:p>
    <w:p>
      <w:pPr>
        <w:numPr>
          <w:ilvl w:val="0"/>
          <w:numId w:val="0"/>
        </w:numPr>
        <w:ind w:leftChars="0"/>
        <w:jc w:val="cente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color w:val="000000" w:themeColor="text1"/>
          <w14:textFill>
            <w14:solidFill>
              <w14:schemeClr w14:val="tx1"/>
            </w14:solidFill>
          </w14:textFill>
        </w:rPr>
        <w:drawing>
          <wp:inline distT="0" distB="0" distL="114300" distR="114300">
            <wp:extent cx="4105910" cy="2190750"/>
            <wp:effectExtent l="4445" t="4445" r="23495" b="14605"/>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numPr>
          <w:ilvl w:val="0"/>
          <w:numId w:val="0"/>
        </w:numPr>
        <w:jc w:val="left"/>
        <w:rPr>
          <w:rFonts w:hint="default"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 xml:space="preserve">    从表中可以看出，大部分幼儿都了解绘画工具的用途，能够掌握绘画工具的操作姿势，正确使用绘画工具。中班幼儿绘画操作行为表现会因人而异，存在着独特性与差异性，其中有44%的幼儿掌握绘画工具的正确姿势，操作绘画工具时动作比较缓慢，迟疑，但最后能完成好绘画作品的创作，有主题，完整性较好；23%的幼儿对绘画工具的用途很了解，能正确的掌握材料的用途技巧，操作时很顺畅连贯，绘画中的情绪比较稳定，绘画内容很完整，最后的作品完整性很好，不会和其他同伴吵闹，沉浸在自己的创作世界当中；但也有12%的幼儿虽然了解绘画工具的用途，但操作时会由于一些问题而出现差错，导致作品创作不完整，如在自主性绘画中，由于幼儿不能熟练的操作绘画工具，使用马克笔用力过猛，把描线的部分纸张戳破了，而导致作品不能完好的完成，因而作品的完整性不明显。而有些幼儿很少绘画，对绘画工具的操作缺乏经验，不了解绘画工具的用途，在操作时只会反复的涂鸦，甚至涂烂画纸，这部分幼儿占了21%，在自主性绘画过程中不能专心完成创作，容易被别的事物影响创作心情，而且操作不熟练，没有创作出作品。</w:t>
      </w:r>
    </w:p>
    <w:p>
      <w:pPr>
        <w:numPr>
          <w:ilvl w:val="0"/>
          <w:numId w:val="5"/>
        </w:numPr>
        <w:ind w:leftChars="0"/>
        <w:jc w:val="left"/>
        <w:rPr>
          <w:rFonts w:hint="eastAsia" w:ascii="黑体" w:hAnsi="黑体" w:eastAsia="黑体" w:cs="黑体"/>
          <w:color w:val="000000" w:themeColor="text1"/>
          <w:sz w:val="24"/>
          <w:szCs w:val="24"/>
          <w:lang w:val="en-US" w:eastAsia="zh-CN"/>
          <w14:textFill>
            <w14:solidFill>
              <w14:schemeClr w14:val="tx1"/>
            </w14:solidFill>
          </w14:textFill>
        </w:rPr>
      </w:pPr>
      <w:r>
        <w:rPr>
          <w:rFonts w:hint="eastAsia" w:ascii="黑体" w:hAnsi="黑体" w:eastAsia="黑体" w:cs="黑体"/>
          <w:color w:val="000000" w:themeColor="text1"/>
          <w:sz w:val="24"/>
          <w:szCs w:val="24"/>
          <w:lang w:val="en-US" w:eastAsia="zh-CN"/>
          <w14:textFill>
            <w14:solidFill>
              <w14:schemeClr w14:val="tx1"/>
            </w14:solidFill>
          </w14:textFill>
        </w:rPr>
        <w:t>幼儿绘画兴趣性方面的行为表现情况</w:t>
      </w:r>
    </w:p>
    <w:p>
      <w:pPr>
        <w:numPr>
          <w:ilvl w:val="0"/>
          <w:numId w:val="0"/>
        </w:numPr>
        <w:jc w:val="both"/>
        <w:rPr>
          <w:rFonts w:hint="default" w:asciiTheme="minorEastAsia" w:hAnsi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 xml:space="preserve">    兴趣是最好的老师，通过幼儿参与自主性绘画的兴趣行为表现不仅可以了解到幼儿对自主性绘画的兴趣程度，还可以间接地了解该活动是否适宜幼儿的年龄阶段，是否对幼儿具有吸引力。幼儿乐于接受教师安排的绘画任务，开心主动的完成自我创作，说明幼儿对绘画具有很大的兴趣，中班幼儿自主性绘画兴趣性方面的行为表现具体如下图表3：</w:t>
      </w:r>
    </w:p>
    <w:p>
      <w:pPr>
        <w:numPr>
          <w:ilvl w:val="0"/>
          <w:numId w:val="0"/>
        </w:numPr>
        <w:jc w:val="center"/>
        <w:rPr>
          <w:rFonts w:hint="default"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黑体" w:hAnsi="黑体" w:eastAsia="黑体" w:cs="黑体"/>
          <w:color w:val="000000" w:themeColor="text1"/>
          <w:sz w:val="18"/>
          <w:szCs w:val="18"/>
          <w:lang w:val="en-US" w:eastAsia="zh-CN"/>
          <w14:textFill>
            <w14:solidFill>
              <w14:schemeClr w14:val="tx1"/>
            </w14:solidFill>
          </w14:textFill>
        </w:rPr>
        <w:t>表3：绘画的兴趣性方面</w:t>
      </w:r>
    </w:p>
    <w:p>
      <w:pPr>
        <w:numPr>
          <w:ilvl w:val="0"/>
          <w:numId w:val="0"/>
        </w:numPr>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3924300" cy="2600960"/>
            <wp:effectExtent l="4445" t="4445" r="14605" b="23495"/>
            <wp:docPr id="7"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numPr>
          <w:ilvl w:val="0"/>
          <w:numId w:val="0"/>
        </w:numPr>
        <w:ind w:firstLine="420"/>
        <w:jc w:val="left"/>
        <w:rPr>
          <w:rFonts w:hint="eastAsia" w:asciiTheme="minorEastAsia" w:hAnsi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根据上述表中数据可以看出，</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整体上中班幼儿对自主性绘画活动是感兴趣的，在自主性绘画中的兴趣是很高的，乐于参与绘画，说明自主性绘画活动对于幼儿自身具有一定的吸引力。研究表明70%的幼儿都会欣然接受自主性绘画活动，并能愉快地进行绘画创作，在自主性绘画中表现出自言自语，情绪稳定愉快，</w:t>
      </w:r>
      <w:r>
        <w:rPr>
          <w:rFonts w:hint="eastAsia" w:asciiTheme="minorEastAsia" w:hAnsiTheme="minorEastAsia" w:cstheme="minorEastAsia"/>
          <w:color w:val="000000" w:themeColor="text1"/>
          <w:sz w:val="24"/>
          <w:szCs w:val="24"/>
          <w:lang w:val="en-US" w:eastAsia="zh-CN"/>
          <w14:textFill>
            <w14:solidFill>
              <w14:schemeClr w14:val="tx1"/>
            </w14:solidFill>
          </w14:textFill>
        </w:rPr>
        <w:t>如案例2：</w:t>
      </w:r>
    </w:p>
    <w:p>
      <w:pPr>
        <w:numPr>
          <w:ilvl w:val="0"/>
          <w:numId w:val="0"/>
        </w:numPr>
        <w:tabs>
          <w:tab w:val="left" w:pos="1926"/>
        </w:tabs>
        <w:ind w:firstLine="420"/>
        <w:jc w:val="center"/>
        <w:rPr>
          <w:rFonts w:hint="eastAsia" w:asciiTheme="minorEastAsia" w:hAnsiTheme="minorEastAsia" w:cstheme="minorEastAsia"/>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lang w:val="en-US" w:eastAsia="zh-CN"/>
          <w14:textFill>
            <w14:solidFill>
              <w14:schemeClr w14:val="tx1"/>
            </w14:solidFill>
          </w14:textFill>
        </w:rPr>
        <w:t>“开心的欢欢”</w:t>
      </w:r>
    </w:p>
    <w:p>
      <w:pPr>
        <w:numPr>
          <w:ilvl w:val="0"/>
          <w:numId w:val="0"/>
        </w:numPr>
        <w:ind w:firstLine="420"/>
        <w:jc w:val="left"/>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lang w:val="en-US" w:eastAsia="zh-CN"/>
          <w14:textFill>
            <w14:solidFill>
              <w14:schemeClr w14:val="tx1"/>
            </w14:solidFill>
          </w14:textFill>
        </w:rPr>
        <w:t>欢欢听闻要画画，赶紧搬上自己的椅子往美工区走去，在老师引导下确定了绘画主题，选好了自己的绘画工具之后很快就开始了创作，在创作过程中自言自语说：“我的公主屋里面有很多宝贝，我还要画爸爸妈妈，带他们一起在这里玩”说完之后一手捂着嘴巴哈哈大笑，一边创作一边哼着小曲，看起来很开心的样子。</w:t>
      </w:r>
    </w:p>
    <w:p>
      <w:pPr>
        <w:numPr>
          <w:ilvl w:val="0"/>
          <w:numId w:val="0"/>
        </w:numPr>
        <w:ind w:firstLine="420"/>
        <w:jc w:val="left"/>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通过欢欢在绘画中的表现可以看出，欢欢对绘画的兴趣度是很高的，很愿意参与活动，经过老师的引导之后也构思好了绘画内容，在自主性绘画中表现积极，</w:t>
      </w:r>
      <w:r>
        <w:rPr>
          <w:rFonts w:hint="eastAsia" w:asciiTheme="minorEastAsia" w:hAnsiTheme="minorEastAsia" w:cstheme="minorEastAsia"/>
          <w:color w:val="000000" w:themeColor="text1"/>
          <w:sz w:val="24"/>
          <w:szCs w:val="24"/>
          <w:lang w:val="en-US" w:eastAsia="zh-CN"/>
          <w14:textFill>
            <w14:solidFill>
              <w14:schemeClr w14:val="tx1"/>
            </w14:solidFill>
          </w14:textFill>
        </w:rPr>
        <w:t>绘画目的明确，绘画中的</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情绪愉悦。</w:t>
      </w:r>
      <w:r>
        <w:rPr>
          <w:rFonts w:hint="eastAsia" w:asciiTheme="minorEastAsia" w:hAnsiTheme="minorEastAsia" w:cstheme="minorEastAsia"/>
          <w:color w:val="000000" w:themeColor="text1"/>
          <w:sz w:val="24"/>
          <w:szCs w:val="24"/>
          <w:lang w:val="en-US" w:eastAsia="zh-CN"/>
          <w14:textFill>
            <w14:solidFill>
              <w14:schemeClr w14:val="tx1"/>
            </w14:solidFill>
          </w14:textFill>
        </w:rPr>
        <w:t>在自主性绘画中，</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13%的幼儿很积极主动地参与自主性绘画活动，完全</w:t>
      </w:r>
      <w:r>
        <w:rPr>
          <w:rFonts w:hint="eastAsia" w:asciiTheme="minorEastAsia" w:hAnsiTheme="minorEastAsia" w:cstheme="minorEastAsia"/>
          <w:color w:val="000000" w:themeColor="text1"/>
          <w:sz w:val="24"/>
          <w:szCs w:val="24"/>
          <w:lang w:val="en-US" w:eastAsia="zh-CN"/>
          <w14:textFill>
            <w14:solidFill>
              <w14:schemeClr w14:val="tx1"/>
            </w14:solidFill>
          </w14:textFill>
        </w:rPr>
        <w:t>活在一个人的世界当中，不允许别人加入，自己独立解决问题，</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情绪稳定，默默不语，</w:t>
      </w:r>
      <w:r>
        <w:rPr>
          <w:rFonts w:hint="eastAsia" w:asciiTheme="minorEastAsia" w:hAnsiTheme="minorEastAsia" w:cstheme="minorEastAsia"/>
          <w:color w:val="000000" w:themeColor="text1"/>
          <w:sz w:val="24"/>
          <w:szCs w:val="24"/>
          <w:lang w:val="en-US" w:eastAsia="zh-CN"/>
          <w14:textFill>
            <w14:solidFill>
              <w14:schemeClr w14:val="tx1"/>
            </w14:solidFill>
          </w14:textFill>
        </w:rPr>
        <w:t>能</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自觉完成绘画作品；16%的幼儿</w:t>
      </w:r>
      <w:r>
        <w:rPr>
          <w:rFonts w:hint="eastAsia" w:asciiTheme="minorEastAsia" w:hAnsiTheme="minorEastAsia" w:cstheme="minorEastAsia"/>
          <w:color w:val="000000" w:themeColor="text1"/>
          <w:sz w:val="24"/>
          <w:szCs w:val="24"/>
          <w:lang w:val="en-US" w:eastAsia="zh-CN"/>
          <w14:textFill>
            <w14:solidFill>
              <w14:schemeClr w14:val="tx1"/>
            </w14:solidFill>
          </w14:textFill>
        </w:rPr>
        <w:t>在活动中心思容易受到他人影响，不能集中保持绘画创作状态</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，对自主性绘画的兴趣度不高，参与绘画活动迟疑不前，活动中不专注自觉的创作，常常张望别</w:t>
      </w:r>
      <w:r>
        <w:rPr>
          <w:rFonts w:hint="eastAsia" w:asciiTheme="minorEastAsia" w:hAnsiTheme="minorEastAsia" w:cstheme="minorEastAsia"/>
          <w:color w:val="000000" w:themeColor="text1"/>
          <w:sz w:val="24"/>
          <w:szCs w:val="24"/>
          <w:lang w:val="en-US" w:eastAsia="zh-CN"/>
          <w14:textFill>
            <w14:solidFill>
              <w14:schemeClr w14:val="tx1"/>
            </w14:solidFill>
          </w14:textFill>
        </w:rPr>
        <w:t>人</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在做什么，体验不到绘画带来的乐趣，在活动中企图离开。</w:t>
      </w:r>
    </w:p>
    <w:p>
      <w:pPr>
        <w:numPr>
          <w:ilvl w:val="0"/>
          <w:numId w:val="5"/>
        </w:numPr>
        <w:ind w:leftChars="0"/>
        <w:jc w:val="left"/>
        <w:rPr>
          <w:rFonts w:hint="eastAsia" w:ascii="黑体" w:hAnsi="黑体" w:eastAsia="黑体" w:cs="黑体"/>
          <w:color w:val="000000" w:themeColor="text1"/>
          <w:sz w:val="24"/>
          <w:szCs w:val="24"/>
          <w:lang w:val="en-US" w:eastAsia="zh-CN"/>
          <w14:textFill>
            <w14:solidFill>
              <w14:schemeClr w14:val="tx1"/>
            </w14:solidFill>
          </w14:textFill>
        </w:rPr>
      </w:pPr>
      <w:r>
        <w:rPr>
          <w:rFonts w:hint="eastAsia" w:ascii="黑体" w:hAnsi="黑体" w:eastAsia="黑体" w:cs="黑体"/>
          <w:color w:val="000000" w:themeColor="text1"/>
          <w:sz w:val="24"/>
          <w:szCs w:val="24"/>
          <w:lang w:val="en-US" w:eastAsia="zh-CN"/>
          <w14:textFill>
            <w14:solidFill>
              <w14:schemeClr w14:val="tx1"/>
            </w14:solidFill>
          </w14:textFill>
        </w:rPr>
        <w:t>幼儿绘画独立性方面的行为表现情况</w:t>
      </w:r>
    </w:p>
    <w:p>
      <w:pPr>
        <w:numPr>
          <w:ilvl w:val="0"/>
          <w:numId w:val="0"/>
        </w:numPr>
        <w:ind w:firstLine="480" w:firstLineChars="200"/>
        <w:jc w:val="left"/>
        <w:rPr>
          <w:rFonts w:hint="default"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在自主性绘画中，强调幼儿的自主性，注重幼儿的独立性的发展，即幼儿完成绘画创作作</w:t>
      </w:r>
      <w:r>
        <w:rPr>
          <w:rFonts w:hint="eastAsia" w:asciiTheme="minorEastAsia" w:hAnsiTheme="minorEastAsia" w:cstheme="minorEastAsia"/>
          <w:color w:val="000000" w:themeColor="text1"/>
          <w:sz w:val="24"/>
          <w:szCs w:val="24"/>
          <w:lang w:val="en-US" w:eastAsia="zh-CN"/>
          <w14:textFill>
            <w14:solidFill>
              <w14:schemeClr w14:val="tx1"/>
            </w14:solidFill>
          </w14:textFill>
        </w:rPr>
        <w:t>品的独立能力，是否能不受老师、同伴的帮助，自己独立完成绘画创作。经研究观察表明（如表4），仅10%的幼儿在老师组织集体自我创作的绘画活动时，要完全依靠别人的帮助才能完成创作的内容，自己不能独立完成；37%的幼儿很有自己的想法，绘画前自己构思想要绘画的内容，独立思考与解决绘画中遇到的问题，不需要借助他人的帮助，独立自主地完成绘画作品；30%的幼儿要在他人的帮助下选择绘画的主题与内容，在绘画中会主动寻求他人的帮助与建议完成好作品；23%的幼儿在自主性绘画前不知道自己要画什么，看到别人已经构思好绘画的主题，喜欢跟风和别人画一样的角色内容，以此完成绘画的任务。</w:t>
      </w:r>
    </w:p>
    <w:p>
      <w:pPr>
        <w:numPr>
          <w:ilvl w:val="0"/>
          <w:numId w:val="0"/>
        </w:numPr>
        <w:jc w:val="center"/>
        <w:rPr>
          <w:rFonts w:hint="eastAsia" w:ascii="黑体" w:hAnsi="黑体" w:eastAsia="黑体" w:cs="黑体"/>
          <w:color w:val="000000" w:themeColor="text1"/>
          <w:sz w:val="18"/>
          <w:szCs w:val="18"/>
          <w:lang w:val="en-US" w:eastAsia="zh-CN"/>
          <w14:textFill>
            <w14:solidFill>
              <w14:schemeClr w14:val="tx1"/>
            </w14:solidFill>
          </w14:textFill>
        </w:rPr>
      </w:pPr>
      <w:r>
        <w:rPr>
          <w:rFonts w:hint="eastAsia" w:ascii="黑体" w:hAnsi="黑体" w:eastAsia="黑体" w:cs="黑体"/>
          <w:color w:val="000000" w:themeColor="text1"/>
          <w:sz w:val="18"/>
          <w:szCs w:val="18"/>
          <w:lang w:eastAsia="zh-CN"/>
          <w14:textFill>
            <w14:solidFill>
              <w14:schemeClr w14:val="tx1"/>
            </w14:solidFill>
          </w14:textFill>
        </w:rPr>
        <w:t>表</w:t>
      </w:r>
      <w:r>
        <w:rPr>
          <w:rFonts w:hint="eastAsia" w:ascii="黑体" w:hAnsi="黑体" w:eastAsia="黑体" w:cs="黑体"/>
          <w:color w:val="000000" w:themeColor="text1"/>
          <w:sz w:val="18"/>
          <w:szCs w:val="18"/>
          <w:lang w:val="en-US" w:eastAsia="zh-CN"/>
          <w14:textFill>
            <w14:solidFill>
              <w14:schemeClr w14:val="tx1"/>
            </w14:solidFill>
          </w14:textFill>
        </w:rPr>
        <w:t>4：绘画的独立性方面</w:t>
      </w:r>
    </w:p>
    <w:p>
      <w:pPr>
        <w:numPr>
          <w:ilvl w:val="0"/>
          <w:numId w:val="0"/>
        </w:numPr>
        <w:jc w:val="cente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color w:val="000000" w:themeColor="text1"/>
          <w14:textFill>
            <w14:solidFill>
              <w14:schemeClr w14:val="tx1"/>
            </w14:solidFill>
          </w14:textFill>
        </w:rPr>
        <w:drawing>
          <wp:inline distT="0" distB="0" distL="114300" distR="114300">
            <wp:extent cx="4572000" cy="2743200"/>
            <wp:effectExtent l="4445" t="4445" r="14605" b="14605"/>
            <wp:docPr id="8"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numPr>
          <w:ilvl w:val="0"/>
          <w:numId w:val="5"/>
        </w:numPr>
        <w:ind w:leftChars="0"/>
        <w:jc w:val="left"/>
        <w:rPr>
          <w:rFonts w:hint="eastAsia" w:ascii="黑体" w:hAnsi="黑体" w:eastAsia="黑体" w:cs="黑体"/>
          <w:color w:val="000000" w:themeColor="text1"/>
          <w:sz w:val="24"/>
          <w:szCs w:val="24"/>
          <w:lang w:val="en-US" w:eastAsia="zh-CN"/>
          <w14:textFill>
            <w14:solidFill>
              <w14:schemeClr w14:val="tx1"/>
            </w14:solidFill>
          </w14:textFill>
        </w:rPr>
      </w:pPr>
      <w:r>
        <w:rPr>
          <w:rFonts w:hint="eastAsia" w:ascii="黑体" w:hAnsi="黑体" w:eastAsia="黑体" w:cs="黑体"/>
          <w:color w:val="000000" w:themeColor="text1"/>
          <w:sz w:val="24"/>
          <w:szCs w:val="24"/>
          <w:lang w:val="en-US" w:eastAsia="zh-CN"/>
          <w14:textFill>
            <w14:solidFill>
              <w14:schemeClr w14:val="tx1"/>
            </w14:solidFill>
          </w14:textFill>
        </w:rPr>
        <w:t>幼儿绘画作品自我感觉方面的行为表现情况</w:t>
      </w:r>
    </w:p>
    <w:p>
      <w:pPr>
        <w:numPr>
          <w:ilvl w:val="0"/>
          <w:numId w:val="0"/>
        </w:numPr>
        <w:jc w:val="both"/>
        <w:rPr>
          <w:rFonts w:hint="default"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 xml:space="preserve">    “</w:t>
      </w:r>
      <w:r>
        <w:rPr>
          <w:rFonts w:hint="eastAsia" w:asciiTheme="minorEastAsia" w:hAnsiTheme="minorEastAsia" w:cstheme="minorEastAsia"/>
          <w:color w:val="000000" w:themeColor="text1"/>
          <w:sz w:val="24"/>
          <w:szCs w:val="24"/>
          <w:highlight w:val="none"/>
          <w:lang w:val="en-US" w:eastAsia="zh-CN"/>
          <w14:textFill>
            <w14:solidFill>
              <w14:schemeClr w14:val="tx1"/>
            </w14:solidFill>
          </w14:textFill>
        </w:rPr>
        <w:t>幼儿自主性绘画是依据自我的愿望进行创作，幼儿对自我创作作品的认可，可激励幼儿大胆地创造，增强自信，提高创新能力。</w:t>
      </w:r>
      <w:r>
        <w:rPr>
          <w:rFonts w:hint="eastAsia" w:asciiTheme="minorEastAsia" w:hAnsiTheme="minorEastAsia" w:cstheme="minorEastAsia"/>
          <w:color w:val="000000" w:themeColor="text1"/>
          <w:sz w:val="24"/>
          <w:szCs w:val="24"/>
          <w:lang w:val="en-US" w:eastAsia="zh-CN"/>
          <w14:textFill>
            <w14:solidFill>
              <w14:schemeClr w14:val="tx1"/>
            </w14:solidFill>
          </w14:textFill>
        </w:rPr>
        <w:t>”</w:t>
      </w:r>
      <w:r>
        <w:rPr>
          <w:rFonts w:hint="eastAsia" w:asciiTheme="minorEastAsia" w:hAnsiTheme="minorEastAsia" w:cstheme="minorEastAsia"/>
          <w:color w:val="000000" w:themeColor="text1"/>
          <w:sz w:val="24"/>
          <w:szCs w:val="24"/>
          <w:highlight w:val="none"/>
          <w:vertAlign w:val="superscript"/>
          <w:lang w:val="en-US" w:eastAsia="zh-CN"/>
          <w14:textFill>
            <w14:solidFill>
              <w14:schemeClr w14:val="tx1"/>
            </w14:solidFill>
          </w14:textFill>
        </w:rPr>
        <w:t>[5]</w:t>
      </w:r>
      <w:r>
        <w:rPr>
          <w:rFonts w:hint="eastAsia" w:asciiTheme="minorEastAsia" w:hAnsiTheme="minorEastAsia" w:cstheme="minorEastAsia"/>
          <w:color w:val="000000" w:themeColor="text1"/>
          <w:sz w:val="24"/>
          <w:szCs w:val="24"/>
          <w:highlight w:val="none"/>
          <w:vertAlign w:val="baseline"/>
          <w:lang w:val="en-US" w:eastAsia="zh-CN"/>
          <w14:textFill>
            <w14:solidFill>
              <w14:schemeClr w14:val="tx1"/>
            </w14:solidFill>
          </w14:textFill>
        </w:rPr>
        <w:t>通过</w:t>
      </w:r>
      <w:r>
        <w:rPr>
          <w:rFonts w:hint="eastAsia" w:asciiTheme="minorEastAsia" w:hAnsiTheme="minorEastAsia" w:cstheme="minorEastAsia"/>
          <w:color w:val="000000" w:themeColor="text1"/>
          <w:sz w:val="24"/>
          <w:szCs w:val="24"/>
          <w:highlight w:val="none"/>
          <w:lang w:val="en-US" w:eastAsia="zh-CN"/>
          <w14:textFill>
            <w14:solidFill>
              <w14:schemeClr w14:val="tx1"/>
            </w14:solidFill>
          </w14:textFill>
        </w:rPr>
        <w:t>幼儿对自己作品的处理方式可以看出幼儿对绘画作品的自我感觉与看法，以及幼儿在自我创作过程中的表现情况，具体表现如图表5：</w:t>
      </w:r>
    </w:p>
    <w:p>
      <w:pPr>
        <w:numPr>
          <w:ilvl w:val="0"/>
          <w:numId w:val="0"/>
        </w:numPr>
        <w:jc w:val="center"/>
        <w:rPr>
          <w:rFonts w:hint="default" w:eastAsiaTheme="minorEastAsia"/>
          <w:color w:val="000000" w:themeColor="text1"/>
          <w:lang w:val="en-US" w:eastAsia="zh-CN"/>
          <w14:textFill>
            <w14:solidFill>
              <w14:schemeClr w14:val="tx1"/>
            </w14:solidFill>
          </w14:textFill>
        </w:rPr>
      </w:pPr>
      <w:r>
        <w:rPr>
          <w:rFonts w:hint="eastAsia" w:ascii="黑体" w:hAnsi="黑体" w:eastAsia="黑体" w:cs="黑体"/>
          <w:color w:val="000000" w:themeColor="text1"/>
          <w:sz w:val="18"/>
          <w:szCs w:val="18"/>
          <w:lang w:eastAsia="zh-CN"/>
          <w14:textFill>
            <w14:solidFill>
              <w14:schemeClr w14:val="tx1"/>
            </w14:solidFill>
          </w14:textFill>
        </w:rPr>
        <w:t>表</w:t>
      </w:r>
      <w:r>
        <w:rPr>
          <w:rFonts w:hint="eastAsia" w:ascii="黑体" w:hAnsi="黑体" w:eastAsia="黑体" w:cs="黑体"/>
          <w:color w:val="000000" w:themeColor="text1"/>
          <w:sz w:val="18"/>
          <w:szCs w:val="18"/>
          <w:lang w:val="en-US" w:eastAsia="zh-CN"/>
          <w14:textFill>
            <w14:solidFill>
              <w14:schemeClr w14:val="tx1"/>
            </w14:solidFill>
          </w14:textFill>
        </w:rPr>
        <w:t>5：自主性绘画的自我感觉方面</w:t>
      </w:r>
    </w:p>
    <w:p>
      <w:pPr>
        <w:numPr>
          <w:ilvl w:val="0"/>
          <w:numId w:val="0"/>
        </w:numPr>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4572000" cy="2743200"/>
            <wp:effectExtent l="4445" t="4445" r="14605" b="14605"/>
            <wp:docPr id="9"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numPr>
          <w:ilvl w:val="0"/>
          <w:numId w:val="0"/>
        </w:numPr>
        <w:ind w:firstLine="435"/>
        <w:jc w:val="left"/>
        <w:rPr>
          <w:rFonts w:hint="eastAsia" w:asciiTheme="minorEastAsia" w:hAnsi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从表中可以看出，</w:t>
      </w:r>
      <w:r>
        <w:rPr>
          <w:rFonts w:hint="eastAsia" w:asciiTheme="minorEastAsia" w:hAnsiTheme="minorEastAsia" w:cstheme="minorEastAsia"/>
          <w:color w:val="000000" w:themeColor="text1"/>
          <w:sz w:val="24"/>
          <w:szCs w:val="24"/>
          <w:lang w:val="en-US" w:eastAsia="zh-CN"/>
          <w14:textFill>
            <w14:solidFill>
              <w14:schemeClr w14:val="tx1"/>
            </w14:solidFill>
          </w14:textFill>
        </w:rPr>
        <w:t>40%的幼儿很愿意和同伴展示自己的作品，认为自己的作品完成得很好，积极与他人分享自己的绘画内容，并能很愉快的主动将作品送给他人，如案例3：</w:t>
      </w:r>
    </w:p>
    <w:p>
      <w:pPr>
        <w:numPr>
          <w:ilvl w:val="0"/>
          <w:numId w:val="0"/>
        </w:numPr>
        <w:ind w:firstLine="435"/>
        <w:jc w:val="center"/>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lang w:val="en-US" w:eastAsia="zh-CN"/>
          <w14:textFill>
            <w14:solidFill>
              <w14:schemeClr w14:val="tx1"/>
            </w14:solidFill>
          </w14:textFill>
        </w:rPr>
        <w:t>“美丽的大草原”</w:t>
      </w:r>
    </w:p>
    <w:p>
      <w:pPr>
        <w:numPr>
          <w:ilvl w:val="0"/>
          <w:numId w:val="0"/>
        </w:numPr>
        <w:ind w:firstLine="435"/>
        <w:jc w:val="both"/>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lang w:val="en-US" w:eastAsia="zh-CN"/>
          <w14:textFill>
            <w14:solidFill>
              <w14:schemeClr w14:val="tx1"/>
            </w14:solidFill>
          </w14:textFill>
        </w:rPr>
        <w:t>多多画完自己的绘画作品之后，对自己的创作很满意，很热情地跟旁边的子晴分享，多多说：“覃子晴，你看我画的草原，这里是一头母牛，下面是它的崽崽在喝奶，这旁边还有两棵树，下面是绿色的草地，有很多小花花。”子晴看了之后问道:“这是谁呀？是妈妈吗？”多多说：“对呀，我和妈妈一起来大草原玩，她穿了很漂亮的裙子。”子晴说：“这裙子真漂亮，我好喜欢你画的画呀。”多多说：“你喜欢我就送给你吧！因为我们是好朋友。”子晴听了高兴地说：“那好呀！我们一直是好朋友，我会把你的作品带回家和奶奶分享的。”说完，多多开心的把自己的创作送给了子晴。</w:t>
      </w:r>
    </w:p>
    <w:p>
      <w:pPr>
        <w:numPr>
          <w:ilvl w:val="0"/>
          <w:numId w:val="0"/>
        </w:numPr>
        <w:ind w:firstLine="435"/>
        <w:jc w:val="both"/>
        <w:rPr>
          <w:rFonts w:hint="eastAsia" w:ascii="楷体" w:hAnsi="楷体" w:eastAsia="楷体" w:cs="楷体"/>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从案例中可以看出，多多对自己的作品很满意，很乐意与好朋友分享，并且详细的介绍绘画内容。在自主性绘画中，19</w:t>
      </w:r>
      <w:r>
        <w:rPr>
          <w:rFonts w:hint="eastAsia" w:asciiTheme="minorEastAsia" w:hAnsiTheme="minorEastAsia" w:cstheme="minorEastAsia"/>
          <w:color w:val="000000" w:themeColor="text1"/>
          <w:sz w:val="24"/>
          <w:szCs w:val="24"/>
          <w:lang w:val="en-US" w:eastAsia="zh-CN"/>
          <w14:textFill>
            <w14:solidFill>
              <w14:schemeClr w14:val="tx1"/>
            </w14:solidFill>
          </w14:textFill>
        </w:rPr>
        <w:t>%的幼儿虽然认可自己的创作作品，但不主动与他人展示与分享，但经常对听到他人对自己作品的称赞：</w:t>
      </w:r>
      <w:r>
        <w:rPr>
          <w:rFonts w:hint="eastAsia" w:ascii="楷体" w:hAnsi="楷体" w:eastAsia="楷体" w:cs="楷体"/>
          <w:color w:val="000000" w:themeColor="text1"/>
          <w:sz w:val="24"/>
          <w:szCs w:val="24"/>
          <w:lang w:val="en-US" w:eastAsia="zh-CN"/>
          <w14:textFill>
            <w14:solidFill>
              <w14:schemeClr w14:val="tx1"/>
            </w14:solidFill>
          </w14:textFill>
        </w:rPr>
        <w:t>“你的作品好好看呀！这棵树画得好美啊！”</w:t>
      </w:r>
      <w:r>
        <w:rPr>
          <w:rFonts w:hint="eastAsia" w:asciiTheme="minorEastAsia" w:hAnsiTheme="minorEastAsia" w:cstheme="minorEastAsia"/>
          <w:color w:val="000000" w:themeColor="text1"/>
          <w:sz w:val="24"/>
          <w:szCs w:val="24"/>
          <w:lang w:val="en-US" w:eastAsia="zh-CN"/>
          <w14:textFill>
            <w14:solidFill>
              <w14:schemeClr w14:val="tx1"/>
            </w14:solidFill>
          </w14:textFill>
        </w:rPr>
        <w:t>感到很开心，希望自己的作品能保留下来；仍然有24%的幼儿认为自己的作品没画好，不太成果，不愿意与他人分享自己的作品，也不想保留自己的作品，希望由他人保管；17%的幼儿对自己的作品不满意，对于别人对自己作品的评价很抵触，不准别人看自己的绘画作品，甚至在自主性绘画活动之后丢掉自己的成果。</w:t>
      </w:r>
    </w:p>
    <w:p>
      <w:pPr>
        <w:numPr>
          <w:ilvl w:val="0"/>
          <w:numId w:val="1"/>
        </w:numPr>
        <w:ind w:left="0" w:leftChars="0" w:firstLine="0" w:firstLineChars="0"/>
        <w:jc w:val="left"/>
        <w:rPr>
          <w:rFonts w:hint="eastAsia" w:ascii="楷体" w:hAnsi="楷体" w:eastAsia="楷体" w:cs="楷体"/>
          <w:color w:val="000000" w:themeColor="text1"/>
          <w:sz w:val="28"/>
          <w:szCs w:val="28"/>
          <w:lang w:eastAsia="zh-CN"/>
          <w14:textFill>
            <w14:solidFill>
              <w14:schemeClr w14:val="tx1"/>
            </w14:solidFill>
          </w14:textFill>
        </w:rPr>
      </w:pPr>
      <w:r>
        <w:rPr>
          <w:rFonts w:hint="eastAsia" w:ascii="楷体" w:hAnsi="楷体" w:eastAsia="楷体" w:cs="楷体"/>
          <w:color w:val="000000" w:themeColor="text1"/>
          <w:sz w:val="28"/>
          <w:szCs w:val="28"/>
          <w:lang w:eastAsia="zh-CN"/>
          <w14:textFill>
            <w14:solidFill>
              <w14:schemeClr w14:val="tx1"/>
            </w14:solidFill>
          </w14:textFill>
        </w:rPr>
        <w:t>中班幼儿自主性绘画行为表现研究结论分析</w:t>
      </w:r>
    </w:p>
    <w:p>
      <w:pPr>
        <w:numPr>
          <w:ilvl w:val="0"/>
          <w:numId w:val="0"/>
        </w:numPr>
        <w:ind w:leftChars="0"/>
        <w:jc w:val="left"/>
        <w:rPr>
          <w:rFonts w:hint="default"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 xml:space="preserve">    结合观察研究中班幼儿自主性绘画的行为表现，了解幼儿在绘画中的创作情况，从而反映出幼儿在自主性绘画中是否具有良好的习惯，操作材料时是否熟练顺畅，能否独立完成以及对自己的作品满意度如何等方面，通过现场观察访谈并借助案例分析，归纳出中班幼儿自主性绘画行为表现的特点，具体表现如下：</w:t>
      </w:r>
    </w:p>
    <w:p>
      <w:pPr>
        <w:numPr>
          <w:ilvl w:val="0"/>
          <w:numId w:val="7"/>
        </w:numPr>
        <w:ind w:leftChars="0"/>
        <w:jc w:val="left"/>
        <w:rPr>
          <w:rFonts w:hint="eastAsia" w:ascii="黑体" w:hAnsi="黑体" w:eastAsia="黑体" w:cs="黑体"/>
          <w:color w:val="000000" w:themeColor="text1"/>
          <w:sz w:val="24"/>
          <w:szCs w:val="24"/>
          <w:lang w:eastAsia="zh-CN"/>
          <w14:textFill>
            <w14:solidFill>
              <w14:schemeClr w14:val="tx1"/>
            </w14:solidFill>
          </w14:textFill>
        </w:rPr>
      </w:pPr>
      <w:r>
        <w:rPr>
          <w:rFonts w:hint="eastAsia" w:ascii="黑体" w:hAnsi="黑体" w:eastAsia="黑体" w:cs="黑体"/>
          <w:color w:val="000000" w:themeColor="text1"/>
          <w:sz w:val="24"/>
          <w:szCs w:val="24"/>
          <w:lang w:eastAsia="zh-CN"/>
          <w14:textFill>
            <w14:solidFill>
              <w14:schemeClr w14:val="tx1"/>
            </w14:solidFill>
          </w14:textFill>
        </w:rPr>
        <w:t>自主取放绘画工具，不会爱惜与保管好绘画材料</w:t>
      </w:r>
    </w:p>
    <w:p>
      <w:pPr>
        <w:numPr>
          <w:ilvl w:val="0"/>
          <w:numId w:val="0"/>
        </w:numPr>
        <w:ind w:firstLine="480" w:firstLineChars="200"/>
        <w:jc w:val="left"/>
        <w:rPr>
          <w:rFonts w:hint="default"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幼儿在选择绘画工具的时候能有序拿取，并能按照绘画材料原有的位置摆放，养成良好的绘画习惯，营造和谐绘画氛围，可以有效提升幼儿的创造能力，增强幼儿对自我创作的热情，使得幼儿自我创作能够正常有效进行，完成创作的作品。中班大多数幼儿能够在选择绘画时自主选择绘画工具，按照原来的摆放位置自主取放，但也存在一些不好的现象。幼儿在自主性绘画中到处乱扔材料，用完之后不放回原处导致找不到，等等这些现象都说明幼儿不会自觉爱惜与保管好材料，对自己使用过的工具材料缺乏一种责任感。在自己的绘画作品画完之后，不会自处理绘画材料，收拾与整理绘画工具，这可能会影响到其他幼儿取放绘画工具或者延长选择绘画工具的时间，影响绘画创作的兴趣，不利于自主性绘画活动整体的有效进行与开展。</w:t>
      </w:r>
    </w:p>
    <w:p>
      <w:pPr>
        <w:numPr>
          <w:ilvl w:val="0"/>
          <w:numId w:val="7"/>
        </w:numPr>
        <w:ind w:leftChars="0"/>
        <w:jc w:val="left"/>
        <w:rPr>
          <w:rFonts w:hint="eastAsia" w:ascii="黑体" w:hAnsi="黑体" w:eastAsia="黑体" w:cs="黑体"/>
          <w:color w:val="000000" w:themeColor="text1"/>
          <w:sz w:val="24"/>
          <w:szCs w:val="24"/>
          <w:lang w:eastAsia="zh-CN"/>
          <w14:textFill>
            <w14:solidFill>
              <w14:schemeClr w14:val="tx1"/>
            </w14:solidFill>
          </w14:textFill>
        </w:rPr>
      </w:pPr>
      <w:r>
        <w:rPr>
          <w:rFonts w:hint="eastAsia" w:ascii="黑体" w:hAnsi="黑体" w:eastAsia="黑体" w:cs="黑体"/>
          <w:color w:val="000000" w:themeColor="text1"/>
          <w:sz w:val="24"/>
          <w:szCs w:val="24"/>
          <w:lang w:eastAsia="zh-CN"/>
          <w14:textFill>
            <w14:solidFill>
              <w14:schemeClr w14:val="tx1"/>
            </w14:solidFill>
          </w14:textFill>
        </w:rPr>
        <w:t>了解绘画工具的用途，操作时不够熟练</w:t>
      </w:r>
    </w:p>
    <w:p>
      <w:pPr>
        <w:numPr>
          <w:ilvl w:val="0"/>
          <w:numId w:val="0"/>
        </w:numPr>
        <w:jc w:val="left"/>
        <w:rPr>
          <w:rFonts w:hint="default"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 xml:space="preserve">   </w:t>
      </w:r>
      <w:r>
        <w:rPr>
          <w:rFonts w:hint="eastAsia" w:asciiTheme="minorEastAsia" w:hAnsiTheme="minorEastAsia" w:cstheme="minorEastAsia"/>
          <w:color w:val="000000" w:themeColor="text1"/>
          <w:sz w:val="24"/>
          <w:szCs w:val="24"/>
          <w:highlight w:val="none"/>
          <w:lang w:val="en-US" w:eastAsia="zh-CN"/>
          <w14:textFill>
            <w14:solidFill>
              <w14:schemeClr w14:val="tx1"/>
            </w14:solidFill>
          </w14:textFill>
        </w:rPr>
        <w:t xml:space="preserve"> “绘画工具和材料是幼儿绘画过程中不可缺少的媒介和手段,能否正确、合理、灵活地使用运用各种绘画工具和材料,直接影响着幼儿绘画的成效和美感。”</w:t>
      </w:r>
      <w:r>
        <w:rPr>
          <w:rFonts w:hint="eastAsia" w:asciiTheme="minorEastAsia" w:hAnsiTheme="minorEastAsia" w:cstheme="minorEastAsia"/>
          <w:color w:val="000000" w:themeColor="text1"/>
          <w:sz w:val="24"/>
          <w:szCs w:val="24"/>
          <w:highlight w:val="none"/>
          <w:vertAlign w:val="superscript"/>
          <w:lang w:val="en-US" w:eastAsia="zh-CN"/>
          <w14:textFill>
            <w14:solidFill>
              <w14:schemeClr w14:val="tx1"/>
            </w14:solidFill>
          </w14:textFill>
        </w:rPr>
        <w:fldChar w:fldCharType="begin"/>
      </w:r>
      <w:r>
        <w:rPr>
          <w:rFonts w:hint="eastAsia" w:asciiTheme="minorEastAsia" w:hAnsiTheme="minorEastAsia" w:cstheme="minorEastAsia"/>
          <w:color w:val="000000" w:themeColor="text1"/>
          <w:sz w:val="24"/>
          <w:szCs w:val="24"/>
          <w:highlight w:val="none"/>
          <w:vertAlign w:val="superscript"/>
          <w:lang w:val="en-US" w:eastAsia="zh-CN"/>
          <w14:textFill>
            <w14:solidFill>
              <w14:schemeClr w14:val="tx1"/>
            </w14:solidFill>
          </w14:textFill>
        </w:rPr>
        <w:instrText xml:space="preserve"> REF _Ref31859 \r \h </w:instrText>
      </w:r>
      <w:r>
        <w:rPr>
          <w:rFonts w:hint="eastAsia" w:asciiTheme="minorEastAsia" w:hAnsiTheme="minorEastAsia" w:cstheme="minorEastAsia"/>
          <w:color w:val="000000" w:themeColor="text1"/>
          <w:sz w:val="24"/>
          <w:szCs w:val="24"/>
          <w:highlight w:val="none"/>
          <w:vertAlign w:val="superscript"/>
          <w:lang w:val="en-US" w:eastAsia="zh-CN"/>
          <w14:textFill>
            <w14:solidFill>
              <w14:schemeClr w14:val="tx1"/>
            </w14:solidFill>
          </w14:textFill>
        </w:rPr>
        <w:fldChar w:fldCharType="separate"/>
      </w:r>
      <w:r>
        <w:rPr>
          <w:rFonts w:hint="eastAsia" w:asciiTheme="minorEastAsia" w:hAnsiTheme="minorEastAsia" w:cstheme="minorEastAsia"/>
          <w:color w:val="000000" w:themeColor="text1"/>
          <w:sz w:val="24"/>
          <w:szCs w:val="24"/>
          <w:highlight w:val="none"/>
          <w:vertAlign w:val="superscript"/>
          <w:lang w:val="en-US" w:eastAsia="zh-CN"/>
          <w14:textFill>
            <w14:solidFill>
              <w14:schemeClr w14:val="tx1"/>
            </w14:solidFill>
          </w14:textFill>
        </w:rPr>
        <w:t>[6]</w:t>
      </w:r>
      <w:r>
        <w:rPr>
          <w:rFonts w:hint="eastAsia" w:asciiTheme="minorEastAsia" w:hAnsiTheme="minorEastAsia" w:cstheme="minorEastAsia"/>
          <w:color w:val="000000" w:themeColor="text1"/>
          <w:sz w:val="24"/>
          <w:szCs w:val="24"/>
          <w:highlight w:val="none"/>
          <w:vertAlign w:val="superscript"/>
          <w:lang w:val="en-US" w:eastAsia="zh-CN"/>
          <w14:textFill>
            <w14:solidFill>
              <w14:schemeClr w14:val="tx1"/>
            </w14:solidFill>
          </w14:textFill>
        </w:rPr>
        <w:fldChar w:fldCharType="end"/>
      </w:r>
      <w:r>
        <w:rPr>
          <w:rFonts w:hint="eastAsia" w:asciiTheme="minorEastAsia" w:hAnsiTheme="minorEastAsia" w:cstheme="minorEastAsia"/>
          <w:color w:val="000000" w:themeColor="text1"/>
          <w:sz w:val="24"/>
          <w:szCs w:val="24"/>
          <w:highlight w:val="none"/>
          <w:vertAlign w:val="baseline"/>
          <w:lang w:val="en-US" w:eastAsia="zh-CN"/>
          <w14:textFill>
            <w14:solidFill>
              <w14:schemeClr w14:val="tx1"/>
            </w14:solidFill>
          </w14:textFill>
        </w:rPr>
        <w:t>幼儿能否正确的掌握与使用绘画工具的用途，会直接</w:t>
      </w:r>
      <w:r>
        <w:rPr>
          <w:rFonts w:hint="eastAsia" w:asciiTheme="minorEastAsia" w:hAnsiTheme="minorEastAsia" w:cstheme="minorEastAsia"/>
          <w:color w:val="000000" w:themeColor="text1"/>
          <w:sz w:val="24"/>
          <w:szCs w:val="24"/>
          <w:lang w:val="en-US" w:eastAsia="zh-CN"/>
          <w14:textFill>
            <w14:solidFill>
              <w14:schemeClr w14:val="tx1"/>
            </w14:solidFill>
          </w14:textFill>
        </w:rPr>
        <w:t>影响着幼儿最终绘画作品的美观度和幼儿对自主性绘画创作的兴趣与热情。中班大部分幼儿已经了解了不同的绘画工具有着不同的绘画用途，基本上能够依据绘画工具的用途进行使用，但常常出现在使用绘画工具时操作不当而导致绘画作品不能很好的完成，比如使用油画棒时，因反复涂染同一个地方，用力过猛导致油画棒折断，手和衣袖都沾上油画棒粉末，情绪受到影响，自我绘画不能顺利完成；也有些幼儿很少自主性绘画，缺乏对绘画工具的使用经验，操作迟缓有误而导致创作不能继续进行，这些情况都说明了幼儿对自主性绘画工具的操作还不够熟练，作品不能顺利完成，影响了自主性绘画创作的效果。</w:t>
      </w:r>
    </w:p>
    <w:p>
      <w:pPr>
        <w:numPr>
          <w:ilvl w:val="0"/>
          <w:numId w:val="7"/>
        </w:numPr>
        <w:ind w:leftChars="0"/>
        <w:jc w:val="left"/>
        <w:rPr>
          <w:rFonts w:hint="eastAsia" w:ascii="黑体" w:hAnsi="黑体" w:eastAsia="黑体" w:cs="黑体"/>
          <w:color w:val="000000" w:themeColor="text1"/>
          <w:sz w:val="24"/>
          <w:szCs w:val="24"/>
          <w:lang w:eastAsia="zh-CN"/>
          <w14:textFill>
            <w14:solidFill>
              <w14:schemeClr w14:val="tx1"/>
            </w14:solidFill>
          </w14:textFill>
        </w:rPr>
      </w:pPr>
      <w:r>
        <w:rPr>
          <w:rFonts w:hint="eastAsia" w:ascii="黑体" w:hAnsi="黑体" w:eastAsia="黑体" w:cs="黑体"/>
          <w:color w:val="000000" w:themeColor="text1"/>
          <w:sz w:val="24"/>
          <w:szCs w:val="24"/>
          <w:lang w:eastAsia="zh-CN"/>
          <w14:textFill>
            <w14:solidFill>
              <w14:schemeClr w14:val="tx1"/>
            </w14:solidFill>
          </w14:textFill>
        </w:rPr>
        <w:t>积极主动进行绘画创作，容易受到周围环境的影响</w:t>
      </w:r>
    </w:p>
    <w:p>
      <w:pPr>
        <w:numPr>
          <w:ilvl w:val="0"/>
          <w:numId w:val="0"/>
        </w:numPr>
        <w:jc w:val="left"/>
        <w:rPr>
          <w:rFonts w:hint="default"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 xml:space="preserve">    幼儿对自主性绘画的兴趣度，参与活动是否主动，和幼儿在创作过程中的表现有着直接且明显的关系。幼儿积极主动的参与自主性绘画，大部分都是有绘画的意愿，能自主构思绘画主题，确定绘画内容，选择适合绘画主题的材料与绘画工具，在创作过程当中往往也表露出喜悦、欢快的笑容，常常活在一个人的世界里与自己对话，不受他人的影响。</w:t>
      </w:r>
      <w:r>
        <w:rPr>
          <w:rFonts w:hint="eastAsia" w:asciiTheme="minorEastAsia" w:hAnsiTheme="minorEastAsia" w:cstheme="minorEastAsia"/>
          <w:color w:val="000000" w:themeColor="text1"/>
          <w:sz w:val="24"/>
          <w:szCs w:val="24"/>
          <w:highlight w:val="none"/>
          <w:lang w:val="en-US" w:eastAsia="zh-CN"/>
          <w14:textFill>
            <w14:solidFill>
              <w14:schemeClr w14:val="tx1"/>
            </w14:solidFill>
          </w14:textFill>
        </w:rPr>
        <w:t>随着自主性绘画活动的进行，那些注意力不稳定、调皮爱动的幼儿容易受到其他事物的影响而可能终止绘画的创作。比如听到同伴在自言自语，也开始介入进去与同伴聊与绘画主题无关的话题；或是看见别人的作品画的很好，开始模仿与复制；还出现一遇到与绘画有关的问题时，不会先思考与尝试，过多的依赖他人的帮助，比如幼儿在遇到自己不会画小树时，因同伴乐于助人，完全由同伴帮忙画等等，反映了中班幼儿在自主性绘画创作过程中，容易被别的事物干扰，影响自我创作的独立完成。</w:t>
      </w:r>
    </w:p>
    <w:p>
      <w:pPr>
        <w:numPr>
          <w:ilvl w:val="0"/>
          <w:numId w:val="7"/>
        </w:numPr>
        <w:ind w:leftChars="0"/>
        <w:jc w:val="left"/>
        <w:rPr>
          <w:rFonts w:hint="eastAsia" w:ascii="黑体" w:hAnsi="黑体" w:eastAsia="黑体" w:cs="黑体"/>
          <w:color w:val="000000" w:themeColor="text1"/>
          <w:sz w:val="24"/>
          <w:szCs w:val="24"/>
          <w:lang w:eastAsia="zh-CN"/>
          <w14:textFill>
            <w14:solidFill>
              <w14:schemeClr w14:val="tx1"/>
            </w14:solidFill>
          </w14:textFill>
        </w:rPr>
      </w:pPr>
      <w:r>
        <w:rPr>
          <w:rFonts w:hint="eastAsia" w:ascii="黑体" w:hAnsi="黑体" w:eastAsia="黑体" w:cs="黑体"/>
          <w:color w:val="000000" w:themeColor="text1"/>
          <w:sz w:val="24"/>
          <w:szCs w:val="24"/>
          <w:lang w:eastAsia="zh-CN"/>
          <w14:textFill>
            <w14:solidFill>
              <w14:schemeClr w14:val="tx1"/>
            </w14:solidFill>
          </w14:textFill>
        </w:rPr>
        <w:t>认可自我绘画作品，不愿意主动分享与收藏作品</w:t>
      </w:r>
    </w:p>
    <w:p>
      <w:pPr>
        <w:numPr>
          <w:ilvl w:val="0"/>
          <w:numId w:val="0"/>
        </w:numPr>
        <w:jc w:val="left"/>
        <w:rPr>
          <w:rFonts w:hint="default"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 xml:space="preserve">    中班幼儿自主性绘画的行为表现还可以从幼儿的自我感觉方面得以体现，在自主性绘画活动结束之后，幼儿愿意主动与他人分享自己的作品，对自己的绘画作品感到满意，可以提升幼儿再次绘画创作的兴趣与热情，激发幼儿的创造力与想象力。大部分中班幼儿在自主性绘画结束之后对自己创作的作品比较满意，有些幼儿能够大胆主动地分享与赠送，有些却不自信害羞分享，这说明幼儿之间存在着个体差异，那些经常受到表扬与称赞的幼儿更乐于主动分享，表现自信。经过研究发现，中班大部分幼儿没有收藏与保管作品的习惯，很多幼儿在创作完之后，把自己的绘画作品扔到一边，这与老师没有要求幼儿，任意幼儿按照自己的喜好处理自主性绘画作品有关，从而出现自主性绘画活动结束后幼儿对作品的去向不理不睬的现象。</w:t>
      </w:r>
    </w:p>
    <w:p>
      <w:pPr>
        <w:numPr>
          <w:ilvl w:val="0"/>
          <w:numId w:val="1"/>
        </w:numPr>
        <w:ind w:left="0" w:leftChars="0" w:firstLine="0" w:firstLineChars="0"/>
        <w:jc w:val="left"/>
        <w:rPr>
          <w:rFonts w:hint="eastAsia" w:ascii="楷体" w:hAnsi="楷体" w:eastAsia="楷体" w:cs="楷体"/>
          <w:color w:val="000000" w:themeColor="text1"/>
          <w:sz w:val="28"/>
          <w:szCs w:val="28"/>
          <w:lang w:eastAsia="zh-CN"/>
          <w14:textFill>
            <w14:solidFill>
              <w14:schemeClr w14:val="tx1"/>
            </w14:solidFill>
          </w14:textFill>
        </w:rPr>
      </w:pPr>
      <w:r>
        <w:rPr>
          <w:rFonts w:hint="eastAsia" w:ascii="楷体" w:hAnsi="楷体" w:eastAsia="楷体" w:cs="楷体"/>
          <w:color w:val="000000" w:themeColor="text1"/>
          <w:sz w:val="28"/>
          <w:szCs w:val="28"/>
          <w:lang w:eastAsia="zh-CN"/>
          <w14:textFill>
            <w14:solidFill>
              <w14:schemeClr w14:val="tx1"/>
            </w14:solidFill>
          </w14:textFill>
        </w:rPr>
        <w:t>教学建议</w:t>
      </w:r>
    </w:p>
    <w:p>
      <w:pPr>
        <w:numPr>
          <w:ilvl w:val="0"/>
          <w:numId w:val="8"/>
        </w:numPr>
        <w:ind w:leftChars="0"/>
        <w:jc w:val="left"/>
        <w:rPr>
          <w:rFonts w:hint="eastAsia" w:ascii="黑体" w:hAnsi="黑体" w:eastAsia="黑体" w:cs="黑体"/>
          <w:color w:val="000000" w:themeColor="text1"/>
          <w:sz w:val="24"/>
          <w:szCs w:val="24"/>
          <w:lang w:eastAsia="zh-CN"/>
          <w14:textFill>
            <w14:solidFill>
              <w14:schemeClr w14:val="tx1"/>
            </w14:solidFill>
          </w14:textFill>
        </w:rPr>
      </w:pPr>
      <w:r>
        <w:rPr>
          <w:rFonts w:hint="eastAsia" w:ascii="黑体" w:hAnsi="黑体" w:eastAsia="黑体" w:cs="黑体"/>
          <w:color w:val="000000" w:themeColor="text1"/>
          <w:sz w:val="24"/>
          <w:szCs w:val="24"/>
          <w:lang w:eastAsia="zh-CN"/>
          <w14:textFill>
            <w14:solidFill>
              <w14:schemeClr w14:val="tx1"/>
            </w14:solidFill>
          </w14:textFill>
        </w:rPr>
        <w:t>强化幼儿有序取放绘画材料，增强操作的熟练性</w:t>
      </w:r>
    </w:p>
    <w:p>
      <w:pPr>
        <w:numPr>
          <w:ilvl w:val="0"/>
          <w:numId w:val="0"/>
        </w:numPr>
        <w:jc w:val="left"/>
        <w:rPr>
          <w:rFonts w:hint="default" w:asciiTheme="minorEastAsia" w:hAnsiTheme="minorEastAsia" w:cstheme="minorEastAsia"/>
          <w:color w:val="000000" w:themeColor="text1"/>
          <w:sz w:val="24"/>
          <w:szCs w:val="24"/>
          <w:highlight w:val="yellow"/>
          <w:lang w:val="en-US" w:eastAsia="zh-CN"/>
          <w14:textFill>
            <w14:solidFill>
              <w14:schemeClr w14:val="tx1"/>
            </w14:solidFill>
          </w14:textFill>
        </w:rPr>
      </w:pPr>
      <w:r>
        <w:rPr>
          <w:rFonts w:hint="eastAsia" w:asciiTheme="minorEastAsia" w:hAnsiTheme="minorEastAsia" w:cstheme="minorEastAsia"/>
          <w:color w:val="000000" w:themeColor="text1"/>
          <w:sz w:val="24"/>
          <w:szCs w:val="24"/>
          <w:highlight w:val="none"/>
          <w:lang w:val="en-US" w:eastAsia="zh-CN"/>
          <w14:textFill>
            <w14:solidFill>
              <w14:schemeClr w14:val="tx1"/>
            </w14:solidFill>
          </w14:textFill>
        </w:rPr>
        <w:t xml:space="preserve">    在自主性绘画活动中，培养幼儿良好的取放材料习惯需要教师在一日生活当中不断的强化幼儿，根据幼儿在自主性绘画中的不同表现作出针对性的指导，促进幼儿优良品质的形成。比如了解到大部分幼儿使用工具时一系列不良行为可以开展方案教学活动，针对这一现象开展思想教育，以绘本故事或者视频导入的方式开展话题，让幼儿真正了解到随地乱放、不收拾整理绘画工具，不好好爱惜绘画材料带来的后果，在思想上有所改观，然后教师在日常教育活动中不断的督促指导幼儿，用温柔可亲的语气与幼儿说话，耐心教导幼儿，树立有序取放绘画工具的榜样，不断正面激励中班幼儿主动收拾，学会按照顺序依次整理与摆放。“深入而细致的观察能够让教师主动倾听幼儿，理解幼儿，解读幼儿，使教师能够越来越多地看到幼儿的内心与潜能。”</w:t>
      </w:r>
      <w:r>
        <w:rPr>
          <w:rFonts w:hint="eastAsia" w:asciiTheme="minorEastAsia" w:hAnsiTheme="minorEastAsia" w:cstheme="minorEastAsia"/>
          <w:color w:val="000000" w:themeColor="text1"/>
          <w:sz w:val="24"/>
          <w:szCs w:val="24"/>
          <w:highlight w:val="none"/>
          <w:vertAlign w:val="superscript"/>
          <w:lang w:val="en-US" w:eastAsia="zh-CN"/>
          <w14:textFill>
            <w14:solidFill>
              <w14:schemeClr w14:val="tx1"/>
            </w14:solidFill>
          </w14:textFill>
        </w:rPr>
        <w:fldChar w:fldCharType="begin"/>
      </w:r>
      <w:r>
        <w:rPr>
          <w:rFonts w:hint="eastAsia" w:asciiTheme="minorEastAsia" w:hAnsiTheme="minorEastAsia" w:cstheme="minorEastAsia"/>
          <w:color w:val="000000" w:themeColor="text1"/>
          <w:sz w:val="24"/>
          <w:szCs w:val="24"/>
          <w:highlight w:val="none"/>
          <w:vertAlign w:val="superscript"/>
          <w:lang w:val="en-US" w:eastAsia="zh-CN"/>
          <w14:textFill>
            <w14:solidFill>
              <w14:schemeClr w14:val="tx1"/>
            </w14:solidFill>
          </w14:textFill>
        </w:rPr>
        <w:instrText xml:space="preserve"> REF _Ref31960 \r \h </w:instrText>
      </w:r>
      <w:r>
        <w:rPr>
          <w:rFonts w:hint="eastAsia" w:asciiTheme="minorEastAsia" w:hAnsiTheme="minorEastAsia" w:cstheme="minorEastAsia"/>
          <w:color w:val="000000" w:themeColor="text1"/>
          <w:sz w:val="24"/>
          <w:szCs w:val="24"/>
          <w:highlight w:val="none"/>
          <w:vertAlign w:val="superscript"/>
          <w:lang w:val="en-US" w:eastAsia="zh-CN"/>
          <w14:textFill>
            <w14:solidFill>
              <w14:schemeClr w14:val="tx1"/>
            </w14:solidFill>
          </w14:textFill>
        </w:rPr>
        <w:fldChar w:fldCharType="separate"/>
      </w:r>
      <w:r>
        <w:rPr>
          <w:rFonts w:hint="eastAsia" w:asciiTheme="minorEastAsia" w:hAnsiTheme="minorEastAsia" w:cstheme="minorEastAsia"/>
          <w:color w:val="000000" w:themeColor="text1"/>
          <w:sz w:val="24"/>
          <w:szCs w:val="24"/>
          <w:highlight w:val="none"/>
          <w:vertAlign w:val="superscript"/>
          <w:lang w:val="en-US" w:eastAsia="zh-CN"/>
          <w14:textFill>
            <w14:solidFill>
              <w14:schemeClr w14:val="tx1"/>
            </w14:solidFill>
          </w14:textFill>
        </w:rPr>
        <w:t>[7]</w:t>
      </w:r>
      <w:r>
        <w:rPr>
          <w:rFonts w:hint="eastAsia" w:asciiTheme="minorEastAsia" w:hAnsiTheme="minorEastAsia" w:cstheme="minorEastAsia"/>
          <w:color w:val="000000" w:themeColor="text1"/>
          <w:sz w:val="24"/>
          <w:szCs w:val="24"/>
          <w:highlight w:val="none"/>
          <w:vertAlign w:val="superscript"/>
          <w:lang w:val="en-US" w:eastAsia="zh-CN"/>
          <w14:textFill>
            <w14:solidFill>
              <w14:schemeClr w14:val="tx1"/>
            </w14:solidFill>
          </w14:textFill>
        </w:rPr>
        <w:fldChar w:fldCharType="end"/>
      </w:r>
      <w:r>
        <w:rPr>
          <w:rFonts w:hint="eastAsia" w:asciiTheme="minorEastAsia" w:hAnsiTheme="minorEastAsia" w:cstheme="minorEastAsia"/>
          <w:color w:val="000000" w:themeColor="text1"/>
          <w:sz w:val="24"/>
          <w:szCs w:val="24"/>
          <w:highlight w:val="none"/>
          <w:vertAlign w:val="baseline"/>
          <w:lang w:val="en-US" w:eastAsia="zh-CN"/>
          <w14:textFill>
            <w14:solidFill>
              <w14:schemeClr w14:val="tx1"/>
            </w14:solidFill>
          </w14:textFill>
        </w:rPr>
        <w:t>因此，在幼儿自我创作中，教师要对幼儿绘画行为进行仔细全面的观察与了解，理性判断幼儿在创作中存在的错误操作行为，正确示范与讲解，有针对性地指导与帮助幼儿</w:t>
      </w:r>
      <w:r>
        <w:rPr>
          <w:rFonts w:hint="eastAsia" w:asciiTheme="minorEastAsia" w:hAnsiTheme="minorEastAsia" w:cstheme="minorEastAsia"/>
          <w:color w:val="000000" w:themeColor="text1"/>
          <w:sz w:val="24"/>
          <w:szCs w:val="24"/>
          <w:highlight w:val="none"/>
          <w:lang w:val="en-US" w:eastAsia="zh-CN"/>
          <w14:textFill>
            <w14:solidFill>
              <w14:schemeClr w14:val="tx1"/>
            </w14:solidFill>
          </w14:textFill>
        </w:rPr>
        <w:t>，从日常间隙活动中不断强化与激励，比如以游戏的方式让幼儿感受绘画工具操作带来的乐趣，增加对绘画工具使用的经验，经过多次反复的练习，增强对绘画工具操作的熟练性。</w:t>
      </w:r>
    </w:p>
    <w:p>
      <w:pPr>
        <w:numPr>
          <w:ilvl w:val="0"/>
          <w:numId w:val="8"/>
        </w:numPr>
        <w:ind w:leftChars="0"/>
        <w:jc w:val="left"/>
        <w:rPr>
          <w:rFonts w:hint="eastAsia" w:asciiTheme="minorEastAsia" w:hAnsiTheme="minorEastAsia" w:cstheme="minorEastAsia"/>
          <w:color w:val="000000" w:themeColor="text1"/>
          <w:sz w:val="24"/>
          <w:szCs w:val="24"/>
          <w:highlight w:val="none"/>
          <w:lang w:val="en-US" w:eastAsia="zh-CN"/>
          <w14:textFill>
            <w14:solidFill>
              <w14:schemeClr w14:val="tx1"/>
            </w14:solidFill>
          </w14:textFill>
        </w:rPr>
      </w:pPr>
      <w:r>
        <w:rPr>
          <w:rFonts w:hint="eastAsia" w:ascii="黑体" w:hAnsi="黑体" w:eastAsia="黑体" w:cs="黑体"/>
          <w:color w:val="000000" w:themeColor="text1"/>
          <w:sz w:val="24"/>
          <w:szCs w:val="24"/>
          <w:lang w:eastAsia="zh-CN"/>
          <w14:textFill>
            <w14:solidFill>
              <w14:schemeClr w14:val="tx1"/>
            </w14:solidFill>
          </w14:textFill>
        </w:rPr>
        <w:t>创设良好的绘画氛围，支持幼儿独立完成自我创作</w:t>
      </w:r>
      <w:r>
        <w:rPr>
          <w:rFonts w:hint="eastAsia" w:asciiTheme="minorEastAsia" w:hAnsiTheme="minorEastAsia" w:cstheme="minorEastAsia"/>
          <w:color w:val="000000" w:themeColor="text1"/>
          <w:sz w:val="24"/>
          <w:szCs w:val="24"/>
          <w:highlight w:val="none"/>
          <w:lang w:val="en-US" w:eastAsia="zh-CN"/>
          <w14:textFill>
            <w14:solidFill>
              <w14:schemeClr w14:val="tx1"/>
            </w14:solidFill>
          </w14:textFill>
        </w:rPr>
        <w:t xml:space="preserve"> </w:t>
      </w:r>
    </w:p>
    <w:p>
      <w:pPr>
        <w:numPr>
          <w:ilvl w:val="0"/>
          <w:numId w:val="0"/>
        </w:numPr>
        <w:ind w:firstLine="480" w:firstLineChars="200"/>
        <w:jc w:val="left"/>
        <w:rPr>
          <w:rFonts w:hint="default" w:asciiTheme="minorEastAsia" w:hAnsiTheme="minorEastAsia" w:cstheme="minorEastAsia"/>
          <w:color w:val="000000" w:themeColor="text1"/>
          <w:sz w:val="24"/>
          <w:szCs w:val="24"/>
          <w:highlight w:val="none"/>
          <w:lang w:val="en-US" w:eastAsia="zh-CN"/>
          <w14:textFill>
            <w14:solidFill>
              <w14:schemeClr w14:val="tx1"/>
            </w14:solidFill>
          </w14:textFill>
        </w:rPr>
      </w:pPr>
      <w:r>
        <w:rPr>
          <w:rFonts w:hint="eastAsia" w:asciiTheme="minorEastAsia" w:hAnsiTheme="minorEastAsia" w:cstheme="minorEastAsia"/>
          <w:color w:val="000000" w:themeColor="text1"/>
          <w:sz w:val="24"/>
          <w:szCs w:val="24"/>
          <w:highlight w:val="none"/>
          <w:lang w:val="en-US" w:eastAsia="zh-CN"/>
          <w14:textFill>
            <w14:solidFill>
              <w14:schemeClr w14:val="tx1"/>
            </w14:solidFill>
          </w14:textFill>
        </w:rPr>
        <w:t>幼儿在创作表现中所处的自主性绘画环境会影响幼儿表现与创作的发挥，容易受他人的影响而</w:t>
      </w:r>
      <w:r>
        <w:rPr>
          <w:color w:val="000000" w:themeColor="text1"/>
          <w:sz w:val="24"/>
          <w:szCs w:val="24"/>
          <w:lang w:val="zh-CN" w:eastAsia="zh-CN"/>
          <w14:textFill>
            <w14:solidFill>
              <w14:schemeClr w14:val="tx1"/>
            </w14:solidFill>
          </w14:textFill>
        </w:rPr>
        <w:t>中断幼儿在自主性绘画中的自我创作</w:t>
      </w:r>
      <w:r>
        <w:rPr>
          <w:rFonts w:hint="eastAsia"/>
          <w:color w:val="000000" w:themeColor="text1"/>
          <w:sz w:val="24"/>
          <w:szCs w:val="24"/>
          <w:lang w:val="zh-CN" w:eastAsia="zh-CN"/>
          <w14:textFill>
            <w14:solidFill>
              <w14:schemeClr w14:val="tx1"/>
            </w14:solidFill>
          </w14:textFill>
        </w:rPr>
        <w:t>。</w:t>
      </w:r>
      <w:r>
        <w:rPr>
          <w:rFonts w:hint="eastAsia" w:asciiTheme="minorEastAsia" w:hAnsiTheme="minorEastAsia" w:cstheme="minorEastAsia"/>
          <w:color w:val="000000" w:themeColor="text1"/>
          <w:sz w:val="24"/>
          <w:szCs w:val="24"/>
          <w:highlight w:val="none"/>
          <w:lang w:val="en-US" w:eastAsia="zh-CN"/>
          <w14:textFill>
            <w14:solidFill>
              <w14:schemeClr w14:val="tx1"/>
            </w14:solidFill>
          </w14:textFill>
        </w:rPr>
        <w:t>首先，“教师应营造一个宽松安全、温馨愉悦的心理氛围，以平等、互动的地位密切师幼之间的关系，给予幼儿自由表现、大胆表达的机会，提高幼儿的话语权，倾听、尊重幼儿的真实想法，以一颗童心来解读幼儿天马行空的艺术作品。”</w:t>
      </w:r>
      <w:r>
        <w:rPr>
          <w:rFonts w:hint="eastAsia" w:asciiTheme="minorEastAsia" w:hAnsiTheme="minorEastAsia" w:cstheme="minorEastAsia"/>
          <w:color w:val="000000" w:themeColor="text1"/>
          <w:sz w:val="24"/>
          <w:szCs w:val="24"/>
          <w:highlight w:val="none"/>
          <w:vertAlign w:val="superscript"/>
          <w:lang w:val="en-US" w:eastAsia="zh-CN"/>
          <w14:textFill>
            <w14:solidFill>
              <w14:schemeClr w14:val="tx1"/>
            </w14:solidFill>
          </w14:textFill>
        </w:rPr>
        <w:fldChar w:fldCharType="begin"/>
      </w:r>
      <w:r>
        <w:rPr>
          <w:rFonts w:hint="eastAsia" w:asciiTheme="minorEastAsia" w:hAnsiTheme="minorEastAsia" w:cstheme="minorEastAsia"/>
          <w:color w:val="000000" w:themeColor="text1"/>
          <w:sz w:val="24"/>
          <w:szCs w:val="24"/>
          <w:highlight w:val="none"/>
          <w:vertAlign w:val="superscript"/>
          <w:lang w:val="en-US" w:eastAsia="zh-CN"/>
          <w14:textFill>
            <w14:solidFill>
              <w14:schemeClr w14:val="tx1"/>
            </w14:solidFill>
          </w14:textFill>
        </w:rPr>
        <w:instrText xml:space="preserve"> REF _Ref32042 \r \h </w:instrText>
      </w:r>
      <w:r>
        <w:rPr>
          <w:rFonts w:hint="eastAsia" w:asciiTheme="minorEastAsia" w:hAnsiTheme="minorEastAsia" w:cstheme="minorEastAsia"/>
          <w:color w:val="000000" w:themeColor="text1"/>
          <w:sz w:val="24"/>
          <w:szCs w:val="24"/>
          <w:highlight w:val="none"/>
          <w:vertAlign w:val="superscript"/>
          <w:lang w:val="en-US" w:eastAsia="zh-CN"/>
          <w14:textFill>
            <w14:solidFill>
              <w14:schemeClr w14:val="tx1"/>
            </w14:solidFill>
          </w14:textFill>
        </w:rPr>
        <w:fldChar w:fldCharType="separate"/>
      </w:r>
      <w:r>
        <w:rPr>
          <w:rFonts w:hint="eastAsia" w:asciiTheme="minorEastAsia" w:hAnsiTheme="minorEastAsia" w:cstheme="minorEastAsia"/>
          <w:color w:val="000000" w:themeColor="text1"/>
          <w:sz w:val="24"/>
          <w:szCs w:val="24"/>
          <w:highlight w:val="none"/>
          <w:vertAlign w:val="superscript"/>
          <w:lang w:val="en-US" w:eastAsia="zh-CN"/>
          <w14:textFill>
            <w14:solidFill>
              <w14:schemeClr w14:val="tx1"/>
            </w14:solidFill>
          </w14:textFill>
        </w:rPr>
        <w:t>[8]</w:t>
      </w:r>
      <w:r>
        <w:rPr>
          <w:rFonts w:hint="eastAsia" w:asciiTheme="minorEastAsia" w:hAnsiTheme="minorEastAsia" w:cstheme="minorEastAsia"/>
          <w:color w:val="000000" w:themeColor="text1"/>
          <w:sz w:val="24"/>
          <w:szCs w:val="24"/>
          <w:highlight w:val="none"/>
          <w:vertAlign w:val="superscript"/>
          <w:lang w:val="en-US" w:eastAsia="zh-CN"/>
          <w14:textFill>
            <w14:solidFill>
              <w14:schemeClr w14:val="tx1"/>
            </w14:solidFill>
          </w14:textFill>
        </w:rPr>
        <w:fldChar w:fldCharType="end"/>
      </w:r>
      <w:r>
        <w:rPr>
          <w:rFonts w:hint="eastAsia" w:asciiTheme="minorEastAsia" w:hAnsiTheme="minorEastAsia" w:cstheme="minorEastAsia"/>
          <w:color w:val="000000" w:themeColor="text1"/>
          <w:sz w:val="24"/>
          <w:szCs w:val="24"/>
          <w:highlight w:val="none"/>
          <w:lang w:val="en-US" w:eastAsia="zh-CN"/>
          <w14:textFill>
            <w14:solidFill>
              <w14:schemeClr w14:val="tx1"/>
            </w14:solidFill>
          </w14:textFill>
        </w:rPr>
        <w:t>尽量在自主性绘画中不出现其他活跃活动的进行，营造安静舒适，适合绘画的环境，如在幼儿看得见的地方装饰幼儿已完成的作品，让幼儿更加喜欢绘画，增加绘画的兴趣；其次，活动要以幼儿为主，教师应该收回掌控活动的主权，不约束幼儿的自主创作天性，让他们自己想办法处理遇到的困难，尽量不照搬他人的绘画内容模仿，学会按照自己的喜好兴趣进行创作，支持幼儿大胆去做；最后，教师要带动家长共同了解幼儿的情况，让家长意识到幼儿的独立性对以后的发展的重要性，让幼儿自己的事情自己做，不包办代替，从而在自主性绘画过程中更好的发挥创作的主观能动性，促进幼儿自主创造力的发展。</w:t>
      </w:r>
    </w:p>
    <w:p>
      <w:pPr>
        <w:numPr>
          <w:ilvl w:val="0"/>
          <w:numId w:val="8"/>
        </w:numPr>
        <w:ind w:leftChars="0"/>
        <w:jc w:val="left"/>
        <w:rPr>
          <w:rFonts w:hint="eastAsia" w:ascii="黑体" w:hAnsi="黑体" w:eastAsia="黑体" w:cs="黑体"/>
          <w:color w:val="000000" w:themeColor="text1"/>
          <w:sz w:val="24"/>
          <w:szCs w:val="24"/>
          <w:lang w:eastAsia="zh-CN"/>
          <w14:textFill>
            <w14:solidFill>
              <w14:schemeClr w14:val="tx1"/>
            </w14:solidFill>
          </w14:textFill>
        </w:rPr>
      </w:pPr>
      <w:r>
        <w:rPr>
          <w:rFonts w:hint="eastAsia" w:ascii="黑体" w:hAnsi="黑体" w:eastAsia="黑体" w:cs="黑体"/>
          <w:color w:val="000000" w:themeColor="text1"/>
          <w:sz w:val="24"/>
          <w:szCs w:val="24"/>
          <w:lang w:eastAsia="zh-CN"/>
          <w14:textFill>
            <w14:solidFill>
              <w14:schemeClr w14:val="tx1"/>
            </w14:solidFill>
          </w14:textFill>
        </w:rPr>
        <w:t>及时关注幼儿绘画情况，适当指导幼儿自主性绘画过程</w:t>
      </w:r>
    </w:p>
    <w:p>
      <w:pPr>
        <w:numPr>
          <w:ilvl w:val="0"/>
          <w:numId w:val="0"/>
        </w:numPr>
        <w:ind w:firstLine="480" w:firstLineChars="200"/>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根据《指南》对幼儿艺术领域方面的建议，教师不仅要使得幼儿独立个体得到尊重和给予机会让他们能够自主创作与自我表现，还应当及时给予幼儿合适的引导</w:t>
      </w:r>
      <w:r>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t>。因此，教师在实际的活动当中，要懂得“放手”，</w:t>
      </w:r>
      <w:r>
        <w:rPr>
          <w:rFonts w:hint="eastAsia" w:asciiTheme="minorEastAsia" w:hAnsiTheme="minorEastAsia" w:cstheme="minorEastAsia"/>
          <w:color w:val="000000" w:themeColor="text1"/>
          <w:sz w:val="24"/>
          <w:szCs w:val="24"/>
          <w:highlight w:val="none"/>
          <w:lang w:val="en-US" w:eastAsia="zh-CN"/>
          <w14:textFill>
            <w14:solidFill>
              <w14:schemeClr w14:val="tx1"/>
            </w14:solidFill>
          </w14:textFill>
        </w:rPr>
        <w:t>及时关注</w:t>
      </w:r>
      <w:r>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t>幼儿</w:t>
      </w:r>
      <w:r>
        <w:rPr>
          <w:rFonts w:hint="eastAsia" w:asciiTheme="minorEastAsia" w:hAnsiTheme="minorEastAsia" w:cstheme="minorEastAsia"/>
          <w:color w:val="000000" w:themeColor="text1"/>
          <w:sz w:val="24"/>
          <w:szCs w:val="24"/>
          <w:highlight w:val="none"/>
          <w:lang w:val="en-US" w:eastAsia="zh-CN"/>
          <w14:textFill>
            <w14:solidFill>
              <w14:schemeClr w14:val="tx1"/>
            </w14:solidFill>
          </w14:textFill>
        </w:rPr>
        <w:t>绘画情况</w:t>
      </w:r>
      <w:r>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t>，查漏补缺，积极鼓励、表扬，</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不过分干涉幼儿的绘画过程或者把自己的想法强行灌输给幼儿</w:t>
      </w:r>
      <w:r>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t>。“不要期待幼儿能够画出多么逼真的形象，教师要耐心地听他讲完其中的故事，再按照故事的情境给幼儿一些建议。”</w:t>
      </w:r>
      <w:r>
        <w:rPr>
          <w:rFonts w:hint="eastAsia" w:asciiTheme="minorEastAsia" w:hAnsiTheme="minorEastAsia" w:eastAsiaTheme="minorEastAsia" w:cstheme="minorEastAsia"/>
          <w:color w:val="000000" w:themeColor="text1"/>
          <w:sz w:val="24"/>
          <w:szCs w:val="24"/>
          <w:highlight w:val="none"/>
          <w:vertAlign w:val="superscript"/>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4"/>
          <w:szCs w:val="24"/>
          <w:highlight w:val="none"/>
          <w:vertAlign w:val="superscript"/>
          <w:lang w:val="en-US" w:eastAsia="zh-CN"/>
          <w14:textFill>
            <w14:solidFill>
              <w14:schemeClr w14:val="tx1"/>
            </w14:solidFill>
          </w14:textFill>
        </w:rPr>
        <w:instrText xml:space="preserve"> REF _Ref32146 \r \h </w:instrText>
      </w:r>
      <w:r>
        <w:rPr>
          <w:rFonts w:hint="eastAsia" w:asciiTheme="minorEastAsia" w:hAnsiTheme="minorEastAsia" w:eastAsiaTheme="minorEastAsia" w:cstheme="minorEastAsia"/>
          <w:color w:val="000000" w:themeColor="text1"/>
          <w:sz w:val="24"/>
          <w:szCs w:val="24"/>
          <w:highlight w:val="none"/>
          <w:vertAlign w:val="superscript"/>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 w:val="24"/>
          <w:szCs w:val="24"/>
          <w:highlight w:val="none"/>
          <w:vertAlign w:val="superscript"/>
          <w:lang w:val="en-US" w:eastAsia="zh-CN"/>
          <w14:textFill>
            <w14:solidFill>
              <w14:schemeClr w14:val="tx1"/>
            </w14:solidFill>
          </w14:textFill>
        </w:rPr>
        <w:t>[9]</w:t>
      </w:r>
      <w:r>
        <w:rPr>
          <w:rFonts w:hint="eastAsia" w:asciiTheme="minorEastAsia" w:hAnsiTheme="minorEastAsia" w:eastAsiaTheme="minorEastAsia" w:cstheme="minorEastAsia"/>
          <w:color w:val="000000" w:themeColor="text1"/>
          <w:sz w:val="24"/>
          <w:szCs w:val="24"/>
          <w:highlight w:val="none"/>
          <w:vertAlign w:val="superscript"/>
          <w:lang w:val="en-US" w:eastAsia="zh-CN"/>
          <w14:textFill>
            <w14:solidFill>
              <w14:schemeClr w14:val="tx1"/>
            </w14:solidFill>
          </w14:textFill>
        </w:rPr>
        <w:fldChar w:fldCharType="end"/>
      </w:r>
      <w:r>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t>其次，教师在指导幼儿的过程当中要注重指导策略的使用，给幼儿营造一个安全的活动氛围，让幼儿愿意表达与表现创作。实时观察了解，及时提供材料，关心他们绘画的情况，及时捕捉幼儿在绘画过程中的反应，</w:t>
      </w:r>
      <w:r>
        <w:rPr>
          <w:rFonts w:hint="eastAsia" w:asciiTheme="minorEastAsia" w:hAnsiTheme="minorEastAsia" w:cstheme="minorEastAsia"/>
          <w:color w:val="000000" w:themeColor="text1"/>
          <w:sz w:val="24"/>
          <w:szCs w:val="24"/>
          <w:highlight w:val="none"/>
          <w:lang w:val="en-US" w:eastAsia="zh-CN"/>
          <w14:textFill>
            <w14:solidFill>
              <w14:schemeClr w14:val="tx1"/>
            </w14:solidFill>
          </w14:textFill>
        </w:rPr>
        <w:t>提供适当的指导与帮助</w:t>
      </w:r>
      <w:r>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t>。</w:t>
      </w:r>
      <w:r>
        <w:rPr>
          <w:rFonts w:hint="eastAsia" w:asciiTheme="minorEastAsia" w:hAnsiTheme="minorEastAsia" w:cstheme="minorEastAsia"/>
          <w:color w:val="000000" w:themeColor="text1"/>
          <w:sz w:val="24"/>
          <w:szCs w:val="24"/>
          <w:highlight w:val="none"/>
          <w:lang w:val="en-US" w:eastAsia="zh-CN"/>
          <w14:textFill>
            <w14:solidFill>
              <w14:schemeClr w14:val="tx1"/>
            </w14:solidFill>
          </w14:textFill>
        </w:rPr>
        <w:t>最后</w:t>
      </w:r>
      <w:r>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t>“合理使用指导语言能有效激发幼儿对美术活动的兴趣，更好地发挥幼儿在活动中的自主性、创造性，提高幼儿的审美能力。”</w:t>
      </w:r>
      <w:r>
        <w:rPr>
          <w:rFonts w:hint="eastAsia" w:asciiTheme="minorEastAsia" w:hAnsiTheme="minorEastAsia" w:eastAsiaTheme="minorEastAsia" w:cstheme="minorEastAsia"/>
          <w:color w:val="000000" w:themeColor="text1"/>
          <w:sz w:val="24"/>
          <w:szCs w:val="24"/>
          <w:highlight w:val="none"/>
          <w:vertAlign w:val="superscript"/>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4"/>
          <w:szCs w:val="24"/>
          <w:highlight w:val="none"/>
          <w:vertAlign w:val="superscript"/>
          <w:lang w:val="en-US" w:eastAsia="zh-CN"/>
          <w14:textFill>
            <w14:solidFill>
              <w14:schemeClr w14:val="tx1"/>
            </w14:solidFill>
          </w14:textFill>
        </w:rPr>
        <w:instrText xml:space="preserve"> REF _Ref32234 \r \h </w:instrText>
      </w:r>
      <w:r>
        <w:rPr>
          <w:rFonts w:hint="eastAsia" w:asciiTheme="minorEastAsia" w:hAnsiTheme="minorEastAsia" w:eastAsiaTheme="minorEastAsia" w:cstheme="minorEastAsia"/>
          <w:color w:val="000000" w:themeColor="text1"/>
          <w:sz w:val="24"/>
          <w:szCs w:val="24"/>
          <w:highlight w:val="none"/>
          <w:vertAlign w:val="superscript"/>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 w:val="24"/>
          <w:szCs w:val="24"/>
          <w:highlight w:val="none"/>
          <w:vertAlign w:val="superscript"/>
          <w:lang w:val="en-US" w:eastAsia="zh-CN"/>
          <w14:textFill>
            <w14:solidFill>
              <w14:schemeClr w14:val="tx1"/>
            </w14:solidFill>
          </w14:textFill>
        </w:rPr>
        <w:t>[10]</w:t>
      </w:r>
      <w:r>
        <w:rPr>
          <w:rFonts w:hint="eastAsia" w:asciiTheme="minorEastAsia" w:hAnsiTheme="minorEastAsia" w:eastAsiaTheme="minorEastAsia" w:cstheme="minorEastAsia"/>
          <w:color w:val="000000" w:themeColor="text1"/>
          <w:sz w:val="24"/>
          <w:szCs w:val="24"/>
          <w:highlight w:val="none"/>
          <w:vertAlign w:val="superscript"/>
          <w:lang w:val="en-US" w:eastAsia="zh-CN"/>
          <w14:textFill>
            <w14:solidFill>
              <w14:schemeClr w14:val="tx1"/>
            </w14:solidFill>
          </w14:textFill>
        </w:rPr>
        <w:fldChar w:fldCharType="end"/>
      </w:r>
      <w:r>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t>教师</w:t>
      </w:r>
      <w:r>
        <w:rPr>
          <w:rFonts w:hint="eastAsia" w:asciiTheme="minorEastAsia" w:hAnsiTheme="minorEastAsia" w:cstheme="minorEastAsia"/>
          <w:color w:val="000000" w:themeColor="text1"/>
          <w:sz w:val="24"/>
          <w:szCs w:val="24"/>
          <w:highlight w:val="none"/>
          <w:lang w:val="en-US" w:eastAsia="zh-CN"/>
          <w14:textFill>
            <w14:solidFill>
              <w14:schemeClr w14:val="tx1"/>
            </w14:solidFill>
          </w14:textFill>
        </w:rPr>
        <w:t>要准确、恰当地发挥指导语言的作用</w:t>
      </w:r>
      <w:r>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t>，</w:t>
      </w:r>
      <w:r>
        <w:rPr>
          <w:rFonts w:hint="eastAsia" w:asciiTheme="minorEastAsia" w:hAnsiTheme="minorEastAsia" w:cstheme="minorEastAsia"/>
          <w:color w:val="000000" w:themeColor="text1"/>
          <w:sz w:val="24"/>
          <w:szCs w:val="24"/>
          <w:highlight w:val="none"/>
          <w:lang w:val="en-US" w:eastAsia="zh-CN"/>
          <w14:textFill>
            <w14:solidFill>
              <w14:schemeClr w14:val="tx1"/>
            </w14:solidFill>
          </w14:textFill>
        </w:rPr>
        <w:t>温和亲切地与幼儿交流，耐心地引导幼儿，让幼儿自由的表现与创作，提升幼儿的绘画能力。</w:t>
      </w:r>
    </w:p>
    <w:p>
      <w:pPr>
        <w:numPr>
          <w:ilvl w:val="0"/>
          <w:numId w:val="8"/>
        </w:numPr>
        <w:ind w:leftChars="0"/>
        <w:jc w:val="left"/>
        <w:rPr>
          <w:rFonts w:hint="eastAsia" w:ascii="黑体" w:hAnsi="黑体" w:eastAsia="黑体" w:cs="黑体"/>
          <w:color w:val="000000" w:themeColor="text1"/>
          <w:sz w:val="24"/>
          <w:szCs w:val="24"/>
          <w:lang w:eastAsia="zh-CN"/>
          <w14:textFill>
            <w14:solidFill>
              <w14:schemeClr w14:val="tx1"/>
            </w14:solidFill>
          </w14:textFill>
        </w:rPr>
      </w:pPr>
      <w:r>
        <w:rPr>
          <w:rFonts w:hint="eastAsia" w:ascii="黑体" w:hAnsi="黑体" w:eastAsia="黑体" w:cs="黑体"/>
          <w:color w:val="000000" w:themeColor="text1"/>
          <w:sz w:val="24"/>
          <w:szCs w:val="24"/>
          <w:lang w:eastAsia="zh-CN"/>
          <w14:textFill>
            <w14:solidFill>
              <w14:schemeClr w14:val="tx1"/>
            </w14:solidFill>
          </w14:textFill>
        </w:rPr>
        <w:t>多元评价自主性绘画作品，发挥幼儿的主体地位</w:t>
      </w:r>
    </w:p>
    <w:p>
      <w:pPr>
        <w:numPr>
          <w:ilvl w:val="0"/>
          <w:numId w:val="0"/>
        </w:numPr>
        <w:ind w:firstLine="480" w:firstLineChars="200"/>
        <w:jc w:val="left"/>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t>“评价重点以美术活动的最终目标为出发点, 把培养幼儿的绘画兴趣、想象力和创造力促进人格的全面发展作为重要的判断指标。”</w:t>
      </w:r>
      <w:r>
        <w:rPr>
          <w:rFonts w:hint="eastAsia" w:asciiTheme="minorEastAsia" w:hAnsiTheme="minorEastAsia" w:eastAsiaTheme="minorEastAsia" w:cstheme="minorEastAsia"/>
          <w:color w:val="000000" w:themeColor="text1"/>
          <w:sz w:val="24"/>
          <w:szCs w:val="24"/>
          <w:highlight w:val="none"/>
          <w:vertAlign w:val="superscript"/>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4"/>
          <w:szCs w:val="24"/>
          <w:highlight w:val="none"/>
          <w:vertAlign w:val="superscript"/>
          <w:lang w:val="en-US" w:eastAsia="zh-CN"/>
          <w14:textFill>
            <w14:solidFill>
              <w14:schemeClr w14:val="tx1"/>
            </w14:solidFill>
          </w14:textFill>
        </w:rPr>
        <w:instrText xml:space="preserve"> REF _Ref32345 \r \h </w:instrText>
      </w:r>
      <w:r>
        <w:rPr>
          <w:rFonts w:hint="eastAsia" w:asciiTheme="minorEastAsia" w:hAnsiTheme="minorEastAsia" w:eastAsiaTheme="minorEastAsia" w:cstheme="minorEastAsia"/>
          <w:color w:val="000000" w:themeColor="text1"/>
          <w:sz w:val="24"/>
          <w:szCs w:val="24"/>
          <w:highlight w:val="none"/>
          <w:vertAlign w:val="superscript"/>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 w:val="24"/>
          <w:szCs w:val="24"/>
          <w:highlight w:val="none"/>
          <w:vertAlign w:val="superscript"/>
          <w:lang w:val="en-US" w:eastAsia="zh-CN"/>
          <w14:textFill>
            <w14:solidFill>
              <w14:schemeClr w14:val="tx1"/>
            </w14:solidFill>
          </w14:textFill>
        </w:rPr>
        <w:t>[11]</w:t>
      </w:r>
      <w:r>
        <w:rPr>
          <w:rFonts w:hint="eastAsia" w:asciiTheme="minorEastAsia" w:hAnsiTheme="minorEastAsia" w:eastAsiaTheme="minorEastAsia" w:cstheme="minorEastAsia"/>
          <w:color w:val="000000" w:themeColor="text1"/>
          <w:sz w:val="24"/>
          <w:szCs w:val="24"/>
          <w:highlight w:val="none"/>
          <w:vertAlign w:val="superscript"/>
          <w:lang w:val="en-US" w:eastAsia="zh-CN"/>
          <w14:textFill>
            <w14:solidFill>
              <w14:schemeClr w14:val="tx1"/>
            </w14:solidFill>
          </w14:textFill>
        </w:rPr>
        <w:fldChar w:fldCharType="end"/>
      </w:r>
      <w:r>
        <w:rPr>
          <w:rFonts w:hint="eastAsia" w:asciiTheme="minorEastAsia" w:hAnsiTheme="minorEastAsia" w:cstheme="minorEastAsia"/>
          <w:color w:val="000000" w:themeColor="text1"/>
          <w:sz w:val="24"/>
          <w:szCs w:val="24"/>
          <w:highlight w:val="none"/>
          <w:vertAlign w:val="baseline"/>
          <w:lang w:val="en-US" w:eastAsia="zh-CN"/>
          <w14:textFill>
            <w14:solidFill>
              <w14:schemeClr w14:val="tx1"/>
            </w14:solidFill>
          </w14:textFill>
        </w:rPr>
        <w:t>教师要准确站位，综合考虑幼儿自主性绘画的实际情况，多元</w:t>
      </w:r>
      <w:r>
        <w:rPr>
          <w:rFonts w:hint="eastAsia" w:asciiTheme="minorEastAsia" w:hAnsiTheme="minorEastAsia" w:eastAsiaTheme="minorEastAsia" w:cstheme="minorEastAsia"/>
          <w:color w:val="000000" w:themeColor="text1"/>
          <w:sz w:val="24"/>
          <w:szCs w:val="24"/>
          <w:highlight w:val="none"/>
          <w:vertAlign w:val="baseline"/>
          <w:lang w:val="en-US" w:eastAsia="zh-CN"/>
          <w14:textFill>
            <w14:solidFill>
              <w14:schemeClr w14:val="tx1"/>
            </w14:solidFill>
          </w14:textFill>
        </w:rPr>
        <w:t>评价幼儿的绘画</w:t>
      </w:r>
      <w:r>
        <w:rPr>
          <w:rFonts w:hint="eastAsia" w:asciiTheme="minorEastAsia" w:hAnsiTheme="minorEastAsia" w:cstheme="minorEastAsia"/>
          <w:color w:val="000000" w:themeColor="text1"/>
          <w:sz w:val="24"/>
          <w:szCs w:val="24"/>
          <w:highlight w:val="none"/>
          <w:vertAlign w:val="baseline"/>
          <w:lang w:val="en-US" w:eastAsia="zh-CN"/>
          <w14:textFill>
            <w14:solidFill>
              <w14:schemeClr w14:val="tx1"/>
            </w14:solidFill>
          </w14:textFill>
        </w:rPr>
        <w:t>作品</w:t>
      </w:r>
      <w:r>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t>，不能阻碍孩子原本想象和创新的能力发挥，不能减弱幼儿的兴趣与创作的激情。“尊重幼儿的不同兴趣、个性差异、绘画能力差异等并对幼儿的绘画作品进行有针对性的评价。”</w:t>
      </w:r>
      <w:r>
        <w:rPr>
          <w:rFonts w:hint="eastAsia" w:asciiTheme="minorEastAsia" w:hAnsiTheme="minorEastAsia" w:eastAsiaTheme="minorEastAsia" w:cstheme="minorEastAsia"/>
          <w:color w:val="000000" w:themeColor="text1"/>
          <w:sz w:val="24"/>
          <w:szCs w:val="24"/>
          <w:highlight w:val="none"/>
          <w:vertAlign w:val="superscript"/>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4"/>
          <w:szCs w:val="24"/>
          <w:highlight w:val="none"/>
          <w:vertAlign w:val="superscript"/>
          <w:lang w:val="en-US" w:eastAsia="zh-CN"/>
          <w14:textFill>
            <w14:solidFill>
              <w14:schemeClr w14:val="tx1"/>
            </w14:solidFill>
          </w14:textFill>
        </w:rPr>
        <w:instrText xml:space="preserve"> REF _Ref32411 \r \h </w:instrText>
      </w:r>
      <w:r>
        <w:rPr>
          <w:rFonts w:hint="eastAsia" w:asciiTheme="minorEastAsia" w:hAnsiTheme="minorEastAsia" w:eastAsiaTheme="minorEastAsia" w:cstheme="minorEastAsia"/>
          <w:color w:val="000000" w:themeColor="text1"/>
          <w:sz w:val="24"/>
          <w:szCs w:val="24"/>
          <w:highlight w:val="none"/>
          <w:vertAlign w:val="superscript"/>
          <w:lang w:val="en-US" w:eastAsia="zh-CN"/>
          <w14:textFill>
            <w14:solidFill>
              <w14:schemeClr w14:val="tx1"/>
            </w14:solidFill>
          </w14:textFill>
        </w:rPr>
        <w:fldChar w:fldCharType="separate"/>
      </w:r>
      <w:r>
        <w:rPr>
          <w:rFonts w:hint="eastAsia" w:asciiTheme="minorEastAsia" w:hAnsiTheme="minorEastAsia" w:eastAsiaTheme="minorEastAsia" w:cstheme="minorEastAsia"/>
          <w:color w:val="000000" w:themeColor="text1"/>
          <w:sz w:val="24"/>
          <w:szCs w:val="24"/>
          <w:highlight w:val="none"/>
          <w:vertAlign w:val="superscript"/>
          <w:lang w:val="en-US" w:eastAsia="zh-CN"/>
          <w14:textFill>
            <w14:solidFill>
              <w14:schemeClr w14:val="tx1"/>
            </w14:solidFill>
          </w14:textFill>
        </w:rPr>
        <w:t>[12]</w:t>
      </w:r>
      <w:r>
        <w:rPr>
          <w:rFonts w:hint="eastAsia" w:asciiTheme="minorEastAsia" w:hAnsiTheme="minorEastAsia" w:eastAsiaTheme="minorEastAsia" w:cstheme="minorEastAsia"/>
          <w:color w:val="000000" w:themeColor="text1"/>
          <w:sz w:val="24"/>
          <w:szCs w:val="24"/>
          <w:highlight w:val="none"/>
          <w:vertAlign w:val="superscript"/>
          <w:lang w:val="en-US" w:eastAsia="zh-CN"/>
          <w14:textFill>
            <w14:solidFill>
              <w14:schemeClr w14:val="tx1"/>
            </w14:solidFill>
          </w14:textFill>
        </w:rPr>
        <w:fldChar w:fldCharType="end"/>
      </w:r>
      <w:r>
        <w:rPr>
          <w:rFonts w:hint="eastAsia" w:asciiTheme="minorEastAsia" w:hAnsiTheme="minorEastAsia" w:cstheme="minorEastAsia"/>
          <w:color w:val="000000" w:themeColor="text1"/>
          <w:sz w:val="24"/>
          <w:szCs w:val="24"/>
          <w:highlight w:val="none"/>
          <w:vertAlign w:val="baseline"/>
          <w:lang w:val="en-US" w:eastAsia="zh-CN"/>
          <w14:textFill>
            <w14:solidFill>
              <w14:schemeClr w14:val="tx1"/>
            </w14:solidFill>
          </w14:textFill>
        </w:rPr>
        <w:t>因此</w:t>
      </w:r>
      <w:r>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t>，</w:t>
      </w:r>
      <w:r>
        <w:rPr>
          <w:rFonts w:hint="eastAsia" w:asciiTheme="minorEastAsia" w:hAnsiTheme="minorEastAsia" w:cstheme="minorEastAsia"/>
          <w:color w:val="000000" w:themeColor="text1"/>
          <w:sz w:val="24"/>
          <w:szCs w:val="24"/>
          <w:highlight w:val="none"/>
          <w:lang w:val="en-US" w:eastAsia="zh-CN"/>
          <w14:textFill>
            <w14:solidFill>
              <w14:schemeClr w14:val="tx1"/>
            </w14:solidFill>
          </w14:textFill>
        </w:rPr>
        <w:t>教师要结合幼儿的年龄特点和现有水平及</w:t>
      </w:r>
      <w:r>
        <w:rPr>
          <w:rFonts w:hint="eastAsia" w:asciiTheme="minorEastAsia" w:hAnsiTheme="minorEastAsia" w:eastAsiaTheme="minorEastAsia" w:cstheme="minorEastAsia"/>
          <w:color w:val="000000" w:themeColor="text1"/>
          <w:sz w:val="24"/>
          <w:szCs w:val="24"/>
          <w:highlight w:val="none"/>
          <w:lang w:val="en-US" w:eastAsia="zh-CN"/>
          <w14:textFill>
            <w14:solidFill>
              <w14:schemeClr w14:val="tx1"/>
            </w14:solidFill>
          </w14:textFill>
        </w:rPr>
        <w:t>情绪情感心理的需要，把握</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幼儿绘画造型的特征，重视幼儿的情感表达的丰富性和新颖性，掌握正确的评价顺序，做到让幼儿自评、互评以及教师正确高效地评价幼儿的</w:t>
      </w:r>
      <w:r>
        <w:rPr>
          <w:rFonts w:hint="eastAsia" w:asciiTheme="minorEastAsia" w:hAnsiTheme="minorEastAsia" w:cstheme="minorEastAsia"/>
          <w:color w:val="000000" w:themeColor="text1"/>
          <w:sz w:val="24"/>
          <w:szCs w:val="24"/>
          <w:lang w:val="en-US" w:eastAsia="zh-CN"/>
          <w14:textFill>
            <w14:solidFill>
              <w14:schemeClr w14:val="tx1"/>
            </w14:solidFill>
          </w14:textFill>
        </w:rPr>
        <w:t>自主性绘画</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作品</w:t>
      </w:r>
      <w:r>
        <w:rPr>
          <w:rFonts w:hint="eastAsia" w:asciiTheme="minorEastAsia" w:hAnsiTheme="minorEastAsia" w:cstheme="minorEastAsia"/>
          <w:color w:val="000000" w:themeColor="text1"/>
          <w:sz w:val="24"/>
          <w:szCs w:val="24"/>
          <w:lang w:val="en-US" w:eastAsia="zh-CN"/>
          <w14:textFill>
            <w14:solidFill>
              <w14:schemeClr w14:val="tx1"/>
            </w14:solidFill>
          </w14:textFill>
        </w:rPr>
        <w:t>，鼓励幼儿主动分享，正面激励与表扬幼儿，让幼儿能大胆表现自我。最后，教师要尊重幼儿的作品，带动幼儿积极收藏和保管作品，对幼儿的自主性绘画作品可以进行集体展示或者成为班级环境创设的一部分，让幼儿体验到自我创作的乐趣，增强幼儿主动创作的热情。</w:t>
      </w:r>
    </w:p>
    <w:p>
      <w:pPr>
        <w:numPr>
          <w:ilvl w:val="0"/>
          <w:numId w:val="0"/>
        </w:numPr>
        <w:ind w:firstLine="480" w:firstLineChars="200"/>
        <w:jc w:val="left"/>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p>
    <w:p>
      <w:pPr>
        <w:numPr>
          <w:ilvl w:val="0"/>
          <w:numId w:val="0"/>
        </w:numPr>
        <w:ind w:firstLine="480" w:firstLineChars="200"/>
        <w:jc w:val="left"/>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p>
    <w:p>
      <w:pPr>
        <w:numPr>
          <w:ilvl w:val="0"/>
          <w:numId w:val="0"/>
        </w:numPr>
        <w:ind w:firstLine="480" w:firstLineChars="200"/>
        <w:jc w:val="left"/>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p>
    <w:p>
      <w:pPr>
        <w:numPr>
          <w:ilvl w:val="0"/>
          <w:numId w:val="0"/>
        </w:numPr>
        <w:ind w:firstLine="480" w:firstLineChars="200"/>
        <w:jc w:val="left"/>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p>
    <w:p>
      <w:pPr>
        <w:numPr>
          <w:ilvl w:val="0"/>
          <w:numId w:val="0"/>
        </w:numPr>
        <w:ind w:firstLine="480" w:firstLineChars="200"/>
        <w:jc w:val="left"/>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p>
    <w:p>
      <w:pPr>
        <w:numPr>
          <w:ilvl w:val="0"/>
          <w:numId w:val="0"/>
        </w:numPr>
        <w:jc w:val="left"/>
        <w:rPr>
          <w:rFonts w:hint="eastAsia" w:ascii="黑体" w:hAnsi="黑体" w:eastAsia="黑体" w:cs="黑体"/>
          <w:color w:val="000000" w:themeColor="text1"/>
          <w:sz w:val="24"/>
          <w:szCs w:val="24"/>
          <w:lang w:val="en-US" w:eastAsia="zh-CN"/>
          <w14:textFill>
            <w14:solidFill>
              <w14:schemeClr w14:val="tx1"/>
            </w14:solidFill>
          </w14:textFill>
        </w:rPr>
      </w:pPr>
      <w:r>
        <w:rPr>
          <w:rFonts w:hint="eastAsia" w:ascii="黑体" w:hAnsi="黑体" w:eastAsia="黑体" w:cs="黑体"/>
          <w:color w:val="000000" w:themeColor="text1"/>
          <w:sz w:val="24"/>
          <w:szCs w:val="24"/>
          <w:lang w:val="en-US" w:eastAsia="zh-CN"/>
          <w14:textFill>
            <w14:solidFill>
              <w14:schemeClr w14:val="tx1"/>
            </w14:solidFill>
          </w14:textFill>
        </w:rPr>
        <w:t>参考文献：</w:t>
      </w:r>
    </w:p>
    <w:p>
      <w:pPr>
        <w:numPr>
          <w:ilvl w:val="0"/>
          <w:numId w:val="9"/>
        </w:numPr>
        <w:jc w:val="left"/>
        <w:rPr>
          <w:rFonts w:hint="eastAsia" w:asciiTheme="minorEastAsia" w:hAnsiTheme="minorEastAsia" w:eastAsiaTheme="minorEastAsia" w:cstheme="minorEastAsia"/>
          <w:color w:val="000000" w:themeColor="text1"/>
          <w:sz w:val="21"/>
          <w:szCs w:val="21"/>
          <w:highlight w:val="none"/>
          <w:lang w:val="en-US" w:eastAsia="zh-CN"/>
          <w14:textFill>
            <w14:solidFill>
              <w14:schemeClr w14:val="tx1"/>
            </w14:solidFill>
          </w14:textFill>
        </w:rPr>
      </w:pPr>
      <w:bookmarkStart w:id="0" w:name="_Ref27241"/>
      <w:r>
        <w:rPr>
          <w:rFonts w:hint="eastAsia" w:asciiTheme="minorEastAsia" w:hAnsiTheme="minorEastAsia" w:eastAsiaTheme="minorEastAsia" w:cstheme="minorEastAsia"/>
          <w:color w:val="000000" w:themeColor="text1"/>
          <w:sz w:val="21"/>
          <w:szCs w:val="21"/>
          <w:highlight w:val="none"/>
          <w:lang w:val="en-US" w:eastAsia="zh-CN"/>
          <w14:textFill>
            <w14:solidFill>
              <w14:schemeClr w14:val="tx1"/>
            </w14:solidFill>
          </w14:textFill>
        </w:rPr>
        <w:t>李文馥.儿童自主性绘画指导[M].北京：第二军医大学出版社，2011：19</w:t>
      </w:r>
      <w:bookmarkEnd w:id="0"/>
    </w:p>
    <w:p>
      <w:pPr>
        <w:numPr>
          <w:ilvl w:val="0"/>
          <w:numId w:val="9"/>
        </w:numPr>
        <w:ind w:left="0" w:leftChars="0" w:firstLine="0" w:firstLineChars="0"/>
        <w:jc w:val="left"/>
        <w:rPr>
          <w:rFonts w:hint="eastAsia" w:asciiTheme="minorEastAsia" w:hAnsiTheme="minorEastAsia" w:eastAsiaTheme="minorEastAsia" w:cstheme="minorEastAsia"/>
          <w:color w:val="000000" w:themeColor="text1"/>
          <w:sz w:val="21"/>
          <w:szCs w:val="21"/>
          <w:highlight w:val="none"/>
          <w:lang w:val="en-US" w:eastAsia="zh-CN"/>
          <w14:textFill>
            <w14:solidFill>
              <w14:schemeClr w14:val="tx1"/>
            </w14:solidFill>
          </w14:textFill>
        </w:rPr>
      </w:pPr>
      <w:bookmarkStart w:id="1" w:name="_Ref30565"/>
      <w:r>
        <w:rPr>
          <w:rFonts w:hint="eastAsia" w:asciiTheme="minorEastAsia" w:hAnsiTheme="minorEastAsia" w:eastAsiaTheme="minorEastAsia" w:cstheme="minorEastAsia"/>
          <w:color w:val="000000" w:themeColor="text1"/>
          <w:sz w:val="21"/>
          <w:szCs w:val="21"/>
          <w:highlight w:val="none"/>
          <w:lang w:val="en-US" w:eastAsia="zh-CN"/>
          <w14:textFill>
            <w14:solidFill>
              <w14:schemeClr w14:val="tx1"/>
            </w14:solidFill>
          </w14:textFill>
        </w:rPr>
        <w:t>许翠霞.中班幼儿自主性绘画作品特点研究[D].辽宁师范大学，2014：27-28</w:t>
      </w:r>
      <w:bookmarkEnd w:id="1"/>
    </w:p>
    <w:p>
      <w:pPr>
        <w:numPr>
          <w:ilvl w:val="0"/>
          <w:numId w:val="9"/>
        </w:numPr>
        <w:ind w:left="0" w:leftChars="0" w:firstLine="0" w:firstLineChars="0"/>
        <w:jc w:val="left"/>
        <w:rPr>
          <w:rFonts w:hint="eastAsia" w:asciiTheme="minorEastAsia" w:hAnsiTheme="minorEastAsia" w:eastAsiaTheme="minorEastAsia" w:cstheme="minorEastAsia"/>
          <w:color w:val="000000" w:themeColor="text1"/>
          <w:sz w:val="21"/>
          <w:szCs w:val="21"/>
          <w:highlight w:val="none"/>
          <w:lang w:val="en-US" w:eastAsia="zh-CN"/>
          <w14:textFill>
            <w14:solidFill>
              <w14:schemeClr w14:val="tx1"/>
            </w14:solidFill>
          </w14:textFill>
        </w:rPr>
      </w:pPr>
      <w:bookmarkStart w:id="2" w:name="_Ref30895"/>
      <w:r>
        <w:rPr>
          <w:rFonts w:hint="eastAsia" w:asciiTheme="minorEastAsia" w:hAnsiTheme="minorEastAsia" w:eastAsiaTheme="minorEastAsia" w:cstheme="minorEastAsia"/>
          <w:color w:val="000000" w:themeColor="text1"/>
          <w:sz w:val="21"/>
          <w:szCs w:val="21"/>
          <w:highlight w:val="none"/>
          <w:lang w:val="en-US" w:eastAsia="zh-CN"/>
          <w14:textFill>
            <w14:solidFill>
              <w14:schemeClr w14:val="tx1"/>
            </w14:solidFill>
          </w14:textFill>
        </w:rPr>
        <w:t>朱家雄，林琳，吕坚．学前儿童美术教育[M]．上海：华东师范大学，2006．</w:t>
      </w:r>
      <w:bookmarkEnd w:id="2"/>
    </w:p>
    <w:p>
      <w:pPr>
        <w:numPr>
          <w:ilvl w:val="0"/>
          <w:numId w:val="9"/>
        </w:numPr>
        <w:ind w:left="0" w:leftChars="0" w:firstLine="0" w:firstLineChars="0"/>
        <w:jc w:val="left"/>
        <w:rPr>
          <w:rFonts w:hint="eastAsia" w:asciiTheme="minorEastAsia" w:hAnsiTheme="minorEastAsia" w:eastAsiaTheme="minorEastAsia" w:cstheme="minorEastAsia"/>
          <w:color w:val="000000" w:themeColor="text1"/>
          <w:sz w:val="21"/>
          <w:szCs w:val="21"/>
          <w:highlight w:val="none"/>
          <w:lang w:val="en-US" w:eastAsia="zh-CN"/>
          <w14:textFill>
            <w14:solidFill>
              <w14:schemeClr w14:val="tx1"/>
            </w14:solidFill>
          </w14:textFill>
        </w:rPr>
      </w:pPr>
      <w:bookmarkStart w:id="3" w:name="_Ref30997"/>
      <w:r>
        <w:rPr>
          <w:rFonts w:hint="eastAsia" w:asciiTheme="minorEastAsia" w:hAnsiTheme="minorEastAsia" w:eastAsiaTheme="minorEastAsia" w:cstheme="minorEastAsia"/>
          <w:color w:val="000000" w:themeColor="text1"/>
          <w:sz w:val="21"/>
          <w:szCs w:val="21"/>
          <w:highlight w:val="none"/>
          <w:lang w:val="en-US" w:eastAsia="zh-CN"/>
          <w14:textFill>
            <w14:solidFill>
              <w14:schemeClr w14:val="tx1"/>
            </w14:solidFill>
          </w14:textFill>
        </w:rPr>
        <w:t>张念芸.学前儿童美术教育[M].北京：北京师范大学出版社，2012</w:t>
      </w:r>
      <w:r>
        <w:rPr>
          <w:rFonts w:hint="eastAsia" w:asciiTheme="minorEastAsia" w:hAnsiTheme="minorEastAsia" w:cstheme="minorEastAsia"/>
          <w:color w:val="000000" w:themeColor="text1"/>
          <w:sz w:val="21"/>
          <w:szCs w:val="21"/>
          <w:highlight w:val="none"/>
          <w:lang w:val="en-US" w:eastAsia="zh-CN"/>
          <w14:textFill>
            <w14:solidFill>
              <w14:schemeClr w14:val="tx1"/>
            </w14:solidFill>
          </w14:textFill>
        </w:rPr>
        <w:t>.</w:t>
      </w:r>
      <w:bookmarkEnd w:id="3"/>
    </w:p>
    <w:p>
      <w:pPr>
        <w:numPr>
          <w:ilvl w:val="0"/>
          <w:numId w:val="9"/>
        </w:numPr>
        <w:ind w:left="0" w:leftChars="0" w:firstLine="0" w:firstLineChars="0"/>
        <w:jc w:val="left"/>
        <w:rPr>
          <w:rFonts w:hint="eastAsia" w:asciiTheme="minorEastAsia" w:hAnsiTheme="minorEastAsia" w:eastAsiaTheme="minorEastAsia" w:cstheme="minorEastAsia"/>
          <w:color w:val="000000" w:themeColor="text1"/>
          <w:sz w:val="21"/>
          <w:szCs w:val="21"/>
          <w:highlight w:val="none"/>
          <w:lang w:val="en-US" w:eastAsia="zh-CN"/>
          <w14:textFill>
            <w14:solidFill>
              <w14:schemeClr w14:val="tx1"/>
            </w14:solidFill>
          </w14:textFill>
        </w:rPr>
      </w:pPr>
      <w:bookmarkStart w:id="4" w:name="_Ref31702"/>
      <w:r>
        <w:rPr>
          <w:rFonts w:hint="eastAsia" w:asciiTheme="minorEastAsia" w:hAnsiTheme="minorEastAsia" w:eastAsiaTheme="minorEastAsia" w:cstheme="minorEastAsia"/>
          <w:color w:val="000000" w:themeColor="text1"/>
          <w:sz w:val="21"/>
          <w:szCs w:val="21"/>
          <w:highlight w:val="none"/>
          <w14:textFill>
            <w14:solidFill>
              <w14:schemeClr w14:val="tx1"/>
            </w14:solidFill>
          </w14:textFill>
        </w:rPr>
        <w:t>覃小丹. 大班幼儿自主绘画的行为表现研究[D].广西师范大学,2019</w:t>
      </w:r>
      <w:r>
        <w:rPr>
          <w:rFonts w:hint="eastAsia" w:asciiTheme="minorEastAsia" w:hAnsiTheme="minorEastAsia" w:eastAsiaTheme="minorEastAsia" w:cstheme="minorEastAsia"/>
          <w:color w:val="000000" w:themeColor="text1"/>
          <w:sz w:val="21"/>
          <w:szCs w:val="21"/>
          <w:highlight w:val="none"/>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1"/>
          <w:szCs w:val="21"/>
          <w:highlight w:val="none"/>
          <w:lang w:val="en-US" w:eastAsia="zh-CN"/>
          <w14:textFill>
            <w14:solidFill>
              <w14:schemeClr w14:val="tx1"/>
            </w14:solidFill>
          </w14:textFill>
        </w:rPr>
        <w:t>23,</w:t>
      </w:r>
      <w:r>
        <w:rPr>
          <w:rFonts w:hint="eastAsia" w:asciiTheme="minorEastAsia" w:hAnsiTheme="minorEastAsia" w:cstheme="minorEastAsia"/>
          <w:color w:val="000000" w:themeColor="text1"/>
          <w:sz w:val="21"/>
          <w:szCs w:val="21"/>
          <w:highlight w:val="none"/>
          <w:lang w:val="en-US" w:eastAsia="zh-CN"/>
          <w14:textFill>
            <w14:solidFill>
              <w14:schemeClr w14:val="tx1"/>
            </w14:solidFill>
          </w14:textFill>
        </w:rPr>
        <w:t>3</w:t>
      </w:r>
      <w:r>
        <w:rPr>
          <w:rFonts w:hint="eastAsia" w:asciiTheme="minorEastAsia" w:hAnsiTheme="minorEastAsia" w:eastAsiaTheme="minorEastAsia" w:cstheme="minorEastAsia"/>
          <w:color w:val="000000" w:themeColor="text1"/>
          <w:sz w:val="21"/>
          <w:szCs w:val="21"/>
          <w:highlight w:val="none"/>
          <w:lang w:val="en-US" w:eastAsia="zh-CN"/>
          <w14:textFill>
            <w14:solidFill>
              <w14:schemeClr w14:val="tx1"/>
            </w14:solidFill>
          </w14:textFill>
        </w:rPr>
        <w:t>7</w:t>
      </w:r>
      <w:bookmarkEnd w:id="4"/>
    </w:p>
    <w:p>
      <w:pPr>
        <w:numPr>
          <w:ilvl w:val="0"/>
          <w:numId w:val="9"/>
        </w:numPr>
        <w:ind w:left="0" w:leftChars="0" w:firstLine="0" w:firstLineChars="0"/>
        <w:jc w:val="left"/>
        <w:rPr>
          <w:rFonts w:hint="eastAsia" w:asciiTheme="minorEastAsia" w:hAnsiTheme="minorEastAsia" w:cstheme="minorEastAsia"/>
          <w:color w:val="000000" w:themeColor="text1"/>
          <w:sz w:val="21"/>
          <w:szCs w:val="21"/>
          <w:highlight w:val="none"/>
          <w:lang w:val="en-US" w:eastAsia="zh-CN"/>
          <w14:textFill>
            <w14:solidFill>
              <w14:schemeClr w14:val="tx1"/>
            </w14:solidFill>
          </w14:textFill>
        </w:rPr>
      </w:pPr>
      <w:bookmarkStart w:id="5" w:name="_Ref31859"/>
      <w:r>
        <w:rPr>
          <w:rFonts w:hint="eastAsia" w:asciiTheme="minorEastAsia" w:hAnsiTheme="minorEastAsia" w:eastAsiaTheme="minorEastAsia" w:cstheme="minorEastAsia"/>
          <w:color w:val="000000" w:themeColor="text1"/>
          <w:sz w:val="21"/>
          <w:szCs w:val="21"/>
          <w:highlight w:val="none"/>
          <w:lang w:val="en-US" w:eastAsia="zh-CN"/>
          <w14:textFill>
            <w14:solidFill>
              <w14:schemeClr w14:val="tx1"/>
            </w14:solidFill>
          </w14:textFill>
        </w:rPr>
        <w:t>裴培.3-6岁幼儿绘画表现能力的研究[D].华中师范大学，2011：</w:t>
      </w:r>
      <w:r>
        <w:rPr>
          <w:rFonts w:hint="eastAsia" w:asciiTheme="minorEastAsia" w:hAnsiTheme="minorEastAsia" w:cstheme="minorEastAsia"/>
          <w:color w:val="000000" w:themeColor="text1"/>
          <w:sz w:val="21"/>
          <w:szCs w:val="21"/>
          <w:highlight w:val="none"/>
          <w:lang w:val="en-US" w:eastAsia="zh-CN"/>
          <w14:textFill>
            <w14:solidFill>
              <w14:schemeClr w14:val="tx1"/>
            </w14:solidFill>
          </w14:textFill>
        </w:rPr>
        <w:t>37</w:t>
      </w:r>
      <w:bookmarkEnd w:id="5"/>
    </w:p>
    <w:p>
      <w:pPr>
        <w:numPr>
          <w:ilvl w:val="0"/>
          <w:numId w:val="9"/>
        </w:numPr>
        <w:ind w:left="0" w:leftChars="0" w:firstLine="0" w:firstLineChars="0"/>
        <w:jc w:val="left"/>
        <w:rPr>
          <w:rFonts w:hint="eastAsia" w:asciiTheme="minorEastAsia" w:hAnsiTheme="minorEastAsia" w:cstheme="minorEastAsia"/>
          <w:color w:val="000000" w:themeColor="text1"/>
          <w:sz w:val="21"/>
          <w:szCs w:val="21"/>
          <w:highlight w:val="none"/>
          <w:lang w:val="en-US" w:eastAsia="zh-CN"/>
          <w14:textFill>
            <w14:solidFill>
              <w14:schemeClr w14:val="tx1"/>
            </w14:solidFill>
          </w14:textFill>
        </w:rPr>
      </w:pPr>
      <w:bookmarkStart w:id="6" w:name="_Ref31960"/>
      <w:r>
        <w:rPr>
          <w:rFonts w:hint="eastAsia" w:asciiTheme="minorEastAsia" w:hAnsiTheme="minorEastAsia" w:eastAsiaTheme="minorEastAsia" w:cstheme="minorEastAsia"/>
          <w:color w:val="000000" w:themeColor="text1"/>
          <w:sz w:val="21"/>
          <w:szCs w:val="21"/>
          <w:highlight w:val="none"/>
          <w:lang w:val="en-US" w:eastAsia="zh-CN"/>
          <w14:textFill>
            <w14:solidFill>
              <w14:schemeClr w14:val="tx1"/>
            </w14:solidFill>
          </w14:textFill>
        </w:rPr>
        <w:t>曾虹. 幼儿园绘画活动中教师指导行为的研究[D].湖南师范大学,2012</w:t>
      </w:r>
      <w:r>
        <w:rPr>
          <w:rFonts w:hint="eastAsia" w:asciiTheme="minorEastAsia" w:hAnsiTheme="minorEastAsia" w:cstheme="minorEastAsia"/>
          <w:color w:val="000000" w:themeColor="text1"/>
          <w:sz w:val="21"/>
          <w:szCs w:val="21"/>
          <w:highlight w:val="none"/>
          <w:lang w:val="en-US" w:eastAsia="zh-CN"/>
          <w14:textFill>
            <w14:solidFill>
              <w14:schemeClr w14:val="tx1"/>
            </w14:solidFill>
          </w14:textFill>
        </w:rPr>
        <w:t>:51</w:t>
      </w:r>
      <w:bookmarkEnd w:id="6"/>
    </w:p>
    <w:p>
      <w:pPr>
        <w:numPr>
          <w:ilvl w:val="0"/>
          <w:numId w:val="9"/>
        </w:numPr>
        <w:ind w:left="0" w:leftChars="0" w:firstLine="0" w:firstLineChars="0"/>
        <w:jc w:val="left"/>
        <w:rPr>
          <w:rFonts w:hint="eastAsia" w:asciiTheme="minorEastAsia" w:hAnsiTheme="minorEastAsia" w:cstheme="minorEastAsia"/>
          <w:color w:val="000000" w:themeColor="text1"/>
          <w:sz w:val="21"/>
          <w:szCs w:val="21"/>
          <w:highlight w:val="none"/>
          <w:lang w:val="en-US" w:eastAsia="zh-CN"/>
          <w14:textFill>
            <w14:solidFill>
              <w14:schemeClr w14:val="tx1"/>
            </w14:solidFill>
          </w14:textFill>
        </w:rPr>
      </w:pPr>
      <w:bookmarkStart w:id="7" w:name="_Ref32042"/>
      <w:r>
        <w:rPr>
          <w:rFonts w:hint="eastAsia" w:asciiTheme="minorEastAsia" w:hAnsiTheme="minorEastAsia" w:cstheme="minorEastAsia"/>
          <w:color w:val="000000" w:themeColor="text1"/>
          <w:sz w:val="21"/>
          <w:szCs w:val="21"/>
          <w:highlight w:val="none"/>
          <w:lang w:val="en-US" w:eastAsia="zh-CN"/>
          <w14:textFill>
            <w14:solidFill>
              <w14:schemeClr w14:val="tx1"/>
            </w14:solidFill>
          </w14:textFill>
        </w:rPr>
        <w:t>秦晓红.大班美工区域活动中教师的有效指导研究[D].山东师范大学，2019:53</w:t>
      </w:r>
      <w:bookmarkEnd w:id="7"/>
    </w:p>
    <w:p>
      <w:pPr>
        <w:numPr>
          <w:ilvl w:val="0"/>
          <w:numId w:val="9"/>
        </w:numPr>
        <w:ind w:left="0" w:leftChars="0" w:firstLine="0" w:firstLineChars="0"/>
        <w:jc w:val="left"/>
        <w:rPr>
          <w:rFonts w:hint="eastAsia" w:asciiTheme="minorEastAsia" w:hAnsiTheme="minorEastAsia" w:cstheme="minorEastAsia"/>
          <w:color w:val="000000" w:themeColor="text1"/>
          <w:sz w:val="21"/>
          <w:szCs w:val="21"/>
          <w:highlight w:val="none"/>
          <w:lang w:val="en-US" w:eastAsia="zh-CN"/>
          <w14:textFill>
            <w14:solidFill>
              <w14:schemeClr w14:val="tx1"/>
            </w14:solidFill>
          </w14:textFill>
        </w:rPr>
      </w:pPr>
      <w:bookmarkStart w:id="8" w:name="_Ref32146"/>
      <w:r>
        <w:rPr>
          <w:rFonts w:hint="eastAsia" w:asciiTheme="minorEastAsia" w:hAnsiTheme="minorEastAsia" w:eastAsiaTheme="minorEastAsia" w:cstheme="minorEastAsia"/>
          <w:color w:val="000000" w:themeColor="text1"/>
          <w:sz w:val="21"/>
          <w:szCs w:val="21"/>
          <w:highlight w:val="none"/>
          <w:lang w:val="en-US" w:eastAsia="zh-CN"/>
          <w14:textFill>
            <w14:solidFill>
              <w14:schemeClr w14:val="tx1"/>
            </w14:solidFill>
          </w14:textFill>
        </w:rPr>
        <w:t>骈</w:t>
      </w:r>
      <w:r>
        <w:rPr>
          <w:rFonts w:hint="eastAsia" w:asciiTheme="minorEastAsia" w:hAnsiTheme="minorEastAsia" w:cstheme="minorEastAsia"/>
          <w:color w:val="000000" w:themeColor="text1"/>
          <w:sz w:val="21"/>
          <w:szCs w:val="21"/>
          <w:highlight w:val="none"/>
          <w:lang w:val="en-US" w:eastAsia="zh-CN"/>
          <w14:textFill>
            <w14:solidFill>
              <w14:schemeClr w14:val="tx1"/>
            </w14:solidFill>
          </w14:textFill>
        </w:rPr>
        <w:t>岑.3-6岁儿童绘画表现能力发展的研究[D].上海师范大学，2014:73-74</w:t>
      </w:r>
      <w:bookmarkEnd w:id="8"/>
    </w:p>
    <w:p>
      <w:pPr>
        <w:numPr>
          <w:ilvl w:val="0"/>
          <w:numId w:val="9"/>
        </w:numPr>
        <w:ind w:left="0" w:leftChars="0" w:firstLine="0" w:firstLineChars="0"/>
        <w:jc w:val="left"/>
        <w:rPr>
          <w:rFonts w:hint="eastAsia" w:asciiTheme="minorEastAsia" w:hAnsiTheme="minorEastAsia" w:cstheme="minorEastAsia"/>
          <w:color w:val="000000" w:themeColor="text1"/>
          <w:sz w:val="21"/>
          <w:szCs w:val="21"/>
          <w:highlight w:val="none"/>
          <w:lang w:val="en-US" w:eastAsia="zh-CN"/>
          <w14:textFill>
            <w14:solidFill>
              <w14:schemeClr w14:val="tx1"/>
            </w14:solidFill>
          </w14:textFill>
        </w:rPr>
      </w:pPr>
      <w:bookmarkStart w:id="9" w:name="_Ref32234"/>
      <w:r>
        <w:rPr>
          <w:rFonts w:hint="eastAsia" w:asciiTheme="minorEastAsia" w:hAnsiTheme="minorEastAsia" w:cstheme="minorEastAsia"/>
          <w:color w:val="000000" w:themeColor="text1"/>
          <w:sz w:val="21"/>
          <w:szCs w:val="21"/>
          <w:highlight w:val="none"/>
          <w:lang w:val="en-US" w:eastAsia="zh-CN"/>
          <w14:textFill>
            <w14:solidFill>
              <w14:schemeClr w14:val="tx1"/>
            </w14:solidFill>
          </w14:textFill>
        </w:rPr>
        <w:t>刘格格.基于中班幼儿绘画特点的教师指导策略研究[D].河北大学，2015:15-25</w:t>
      </w:r>
      <w:bookmarkEnd w:id="9"/>
    </w:p>
    <w:p>
      <w:pPr>
        <w:numPr>
          <w:ilvl w:val="0"/>
          <w:numId w:val="9"/>
        </w:numPr>
        <w:ind w:left="0" w:leftChars="0" w:firstLine="0" w:firstLineChars="0"/>
        <w:jc w:val="left"/>
        <w:rPr>
          <w:rFonts w:hint="eastAsia" w:asciiTheme="minorEastAsia" w:hAnsiTheme="minorEastAsia" w:cstheme="minorEastAsia"/>
          <w:color w:val="000000" w:themeColor="text1"/>
          <w:sz w:val="21"/>
          <w:szCs w:val="21"/>
          <w:highlight w:val="none"/>
          <w:lang w:val="en-US" w:eastAsia="zh-CN"/>
          <w14:textFill>
            <w14:solidFill>
              <w14:schemeClr w14:val="tx1"/>
            </w14:solidFill>
          </w14:textFill>
        </w:rPr>
      </w:pPr>
      <w:bookmarkStart w:id="10" w:name="_Ref32345"/>
      <w:r>
        <w:rPr>
          <w:rFonts w:hint="eastAsia" w:asciiTheme="minorEastAsia" w:hAnsiTheme="minorEastAsia" w:cstheme="minorEastAsia"/>
          <w:color w:val="000000" w:themeColor="text1"/>
          <w:sz w:val="21"/>
          <w:szCs w:val="21"/>
          <w:highlight w:val="none"/>
          <w:lang w:val="en-US" w:eastAsia="zh-CN"/>
          <w14:textFill>
            <w14:solidFill>
              <w14:schemeClr w14:val="tx1"/>
            </w14:solidFill>
          </w14:textFill>
        </w:rPr>
        <w:t>陈亚.幼儿园美术园本课程内容取材的探索[J].陕西教育学院学报,2016,32(4)：57-61</w:t>
      </w:r>
      <w:bookmarkEnd w:id="10"/>
    </w:p>
    <w:p>
      <w:pPr>
        <w:numPr>
          <w:ilvl w:val="0"/>
          <w:numId w:val="9"/>
        </w:numPr>
        <w:ind w:left="0" w:leftChars="0" w:firstLine="0" w:firstLineChars="0"/>
        <w:jc w:val="left"/>
        <w:rPr>
          <w:rFonts w:hint="eastAsia" w:asciiTheme="minorEastAsia" w:hAnsiTheme="minorEastAsia" w:cstheme="minorEastAsia"/>
          <w:color w:val="000000" w:themeColor="text1"/>
          <w:sz w:val="21"/>
          <w:szCs w:val="21"/>
          <w:highlight w:val="none"/>
          <w:lang w:val="en-US" w:eastAsia="zh-CN"/>
          <w14:textFill>
            <w14:solidFill>
              <w14:schemeClr w14:val="tx1"/>
            </w14:solidFill>
          </w14:textFill>
        </w:rPr>
      </w:pPr>
      <w:bookmarkStart w:id="11" w:name="_Ref32411"/>
      <w:r>
        <w:rPr>
          <w:rFonts w:hint="eastAsia" w:asciiTheme="minorEastAsia" w:hAnsiTheme="minorEastAsia" w:cstheme="minorEastAsia"/>
          <w:color w:val="000000" w:themeColor="text1"/>
          <w:sz w:val="21"/>
          <w:szCs w:val="21"/>
          <w:highlight w:val="none"/>
          <w:lang w:val="en-US" w:eastAsia="zh-CN"/>
          <w14:textFill>
            <w14:solidFill>
              <w14:schemeClr w14:val="tx1"/>
            </w14:solidFill>
          </w14:textFill>
        </w:rPr>
        <w:t>齐惠茹.教师对中班幼儿绘画作品评价行为的现状对策研究[D].河北大学，2015:32</w:t>
      </w:r>
      <w:bookmarkEnd w:id="11"/>
    </w:p>
    <w:p>
      <w:pPr>
        <w:numPr>
          <w:ilvl w:val="0"/>
          <w:numId w:val="0"/>
        </w:numPr>
        <w:jc w:val="left"/>
        <w:rPr>
          <w:rFonts w:hint="eastAsia" w:asciiTheme="minorEastAsia" w:hAnsiTheme="minorEastAsia" w:cstheme="minorEastAsia"/>
          <w:color w:val="000000" w:themeColor="text1"/>
          <w:sz w:val="21"/>
          <w:szCs w:val="21"/>
          <w:highlight w:val="none"/>
          <w:lang w:val="en-US" w:eastAsia="zh-CN"/>
          <w14:textFill>
            <w14:solidFill>
              <w14:schemeClr w14:val="tx1"/>
            </w14:solidFill>
          </w14:textFill>
        </w:rPr>
      </w:pPr>
    </w:p>
    <w:p>
      <w:pPr>
        <w:numPr>
          <w:ilvl w:val="0"/>
          <w:numId w:val="0"/>
        </w:numPr>
        <w:jc w:val="left"/>
        <w:rPr>
          <w:rFonts w:hint="default" w:asciiTheme="minorEastAsia" w:hAnsiTheme="minorEastAsia" w:cstheme="minorEastAsia"/>
          <w:color w:val="000000" w:themeColor="text1"/>
          <w:sz w:val="21"/>
          <w:szCs w:val="21"/>
          <w:highlight w:val="none"/>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3EADD6"/>
    <w:multiLevelType w:val="singleLevel"/>
    <w:tmpl w:val="9D3EADD6"/>
    <w:lvl w:ilvl="0" w:tentative="0">
      <w:start w:val="1"/>
      <w:numFmt w:val="decimal"/>
      <w:lvlText w:val="%1."/>
      <w:lvlJc w:val="left"/>
      <w:pPr>
        <w:tabs>
          <w:tab w:val="left" w:pos="312"/>
        </w:tabs>
      </w:pPr>
    </w:lvl>
  </w:abstractNum>
  <w:abstractNum w:abstractNumId="1">
    <w:nsid w:val="C4172D5A"/>
    <w:multiLevelType w:val="singleLevel"/>
    <w:tmpl w:val="C4172D5A"/>
    <w:lvl w:ilvl="0" w:tentative="0">
      <w:start w:val="1"/>
      <w:numFmt w:val="chineseCounting"/>
      <w:suff w:val="nothing"/>
      <w:lvlText w:val="%1、"/>
      <w:lvlJc w:val="left"/>
      <w:rPr>
        <w:rFonts w:hint="eastAsia"/>
      </w:rPr>
    </w:lvl>
  </w:abstractNum>
  <w:abstractNum w:abstractNumId="2">
    <w:nsid w:val="F15E53C5"/>
    <w:multiLevelType w:val="singleLevel"/>
    <w:tmpl w:val="F15E53C5"/>
    <w:lvl w:ilvl="0" w:tentative="0">
      <w:start w:val="1"/>
      <w:numFmt w:val="chineseCounting"/>
      <w:suff w:val="nothing"/>
      <w:lvlText w:val="（%1）"/>
      <w:lvlJc w:val="left"/>
      <w:rPr>
        <w:rFonts w:hint="eastAsia"/>
      </w:rPr>
    </w:lvl>
  </w:abstractNum>
  <w:abstractNum w:abstractNumId="3">
    <w:nsid w:val="09D3C12E"/>
    <w:multiLevelType w:val="singleLevel"/>
    <w:tmpl w:val="09D3C12E"/>
    <w:lvl w:ilvl="0" w:tentative="0">
      <w:start w:val="1"/>
      <w:numFmt w:val="chineseCounting"/>
      <w:suff w:val="nothing"/>
      <w:lvlText w:val="（%1）"/>
      <w:lvlJc w:val="left"/>
      <w:rPr>
        <w:rFonts w:hint="eastAsia"/>
      </w:rPr>
    </w:lvl>
  </w:abstractNum>
  <w:abstractNum w:abstractNumId="4">
    <w:nsid w:val="2A3B4D8A"/>
    <w:multiLevelType w:val="singleLevel"/>
    <w:tmpl w:val="2A3B4D8A"/>
    <w:lvl w:ilvl="0" w:tentative="0">
      <w:start w:val="1"/>
      <w:numFmt w:val="decimal"/>
      <w:lvlText w:val="[%1]"/>
      <w:lvlJc w:val="left"/>
      <w:pPr>
        <w:tabs>
          <w:tab w:val="left" w:pos="312"/>
        </w:tabs>
      </w:pPr>
    </w:lvl>
  </w:abstractNum>
  <w:abstractNum w:abstractNumId="5">
    <w:nsid w:val="5AA8B29E"/>
    <w:multiLevelType w:val="singleLevel"/>
    <w:tmpl w:val="5AA8B29E"/>
    <w:lvl w:ilvl="0" w:tentative="0">
      <w:start w:val="1"/>
      <w:numFmt w:val="chineseCounting"/>
      <w:suff w:val="nothing"/>
      <w:lvlText w:val="（%1）"/>
      <w:lvlJc w:val="left"/>
      <w:rPr>
        <w:rFonts w:hint="eastAsia"/>
      </w:rPr>
    </w:lvl>
  </w:abstractNum>
  <w:abstractNum w:abstractNumId="6">
    <w:nsid w:val="5FA8CD3B"/>
    <w:multiLevelType w:val="singleLevel"/>
    <w:tmpl w:val="5FA8CD3B"/>
    <w:lvl w:ilvl="0" w:tentative="0">
      <w:start w:val="1"/>
      <w:numFmt w:val="decimal"/>
      <w:suff w:val="nothing"/>
      <w:lvlText w:val="（%1）"/>
      <w:lvlJc w:val="left"/>
    </w:lvl>
  </w:abstractNum>
  <w:abstractNum w:abstractNumId="7">
    <w:nsid w:val="75B58A08"/>
    <w:multiLevelType w:val="singleLevel"/>
    <w:tmpl w:val="75B58A08"/>
    <w:lvl w:ilvl="0" w:tentative="0">
      <w:start w:val="1"/>
      <w:numFmt w:val="decimal"/>
      <w:lvlText w:val="%1."/>
      <w:lvlJc w:val="left"/>
      <w:pPr>
        <w:tabs>
          <w:tab w:val="left" w:pos="312"/>
        </w:tabs>
      </w:pPr>
    </w:lvl>
  </w:abstractNum>
  <w:abstractNum w:abstractNumId="8">
    <w:nsid w:val="7E8EF8FD"/>
    <w:multiLevelType w:val="singleLevel"/>
    <w:tmpl w:val="7E8EF8FD"/>
    <w:lvl w:ilvl="0" w:tentative="0">
      <w:start w:val="1"/>
      <w:numFmt w:val="chineseCounting"/>
      <w:suff w:val="nothing"/>
      <w:lvlText w:val="（%1）"/>
      <w:lvlJc w:val="left"/>
      <w:rPr>
        <w:rFonts w:hint="eastAsia"/>
      </w:rPr>
    </w:lvl>
  </w:abstractNum>
  <w:num w:numId="1">
    <w:abstractNumId w:val="1"/>
  </w:num>
  <w:num w:numId="2">
    <w:abstractNumId w:val="8"/>
  </w:num>
  <w:num w:numId="3">
    <w:abstractNumId w:val="5"/>
  </w:num>
  <w:num w:numId="4">
    <w:abstractNumId w:val="0"/>
  </w:num>
  <w:num w:numId="5">
    <w:abstractNumId w:val="7"/>
  </w:num>
  <w:num w:numId="6">
    <w:abstractNumId w:val="6"/>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A71FFF"/>
    <w:rsid w:val="022D0953"/>
    <w:rsid w:val="05A71FFF"/>
    <w:rsid w:val="09F05C4F"/>
    <w:rsid w:val="0B1D3671"/>
    <w:rsid w:val="0CDB32B0"/>
    <w:rsid w:val="10AA001C"/>
    <w:rsid w:val="11E26ECF"/>
    <w:rsid w:val="122C0B89"/>
    <w:rsid w:val="12715D7C"/>
    <w:rsid w:val="12FD626E"/>
    <w:rsid w:val="175660D7"/>
    <w:rsid w:val="1A01043F"/>
    <w:rsid w:val="1A593498"/>
    <w:rsid w:val="1C8B145A"/>
    <w:rsid w:val="1CE04D32"/>
    <w:rsid w:val="1E5143BF"/>
    <w:rsid w:val="21547133"/>
    <w:rsid w:val="23313C93"/>
    <w:rsid w:val="28915C82"/>
    <w:rsid w:val="292B1B4B"/>
    <w:rsid w:val="2BAC7123"/>
    <w:rsid w:val="2BE67FF0"/>
    <w:rsid w:val="30850456"/>
    <w:rsid w:val="31CF7BE3"/>
    <w:rsid w:val="31D077B5"/>
    <w:rsid w:val="31D56B18"/>
    <w:rsid w:val="3AA639A6"/>
    <w:rsid w:val="3B3A34A3"/>
    <w:rsid w:val="3C1708FC"/>
    <w:rsid w:val="3CAA4189"/>
    <w:rsid w:val="3E610FEC"/>
    <w:rsid w:val="3EDB224C"/>
    <w:rsid w:val="3FF05FE9"/>
    <w:rsid w:val="40EA33FA"/>
    <w:rsid w:val="418308D3"/>
    <w:rsid w:val="42754570"/>
    <w:rsid w:val="45227B97"/>
    <w:rsid w:val="470C688C"/>
    <w:rsid w:val="489010E1"/>
    <w:rsid w:val="49E1560B"/>
    <w:rsid w:val="4A0228BD"/>
    <w:rsid w:val="4DDE697F"/>
    <w:rsid w:val="4F295A2E"/>
    <w:rsid w:val="4F5B37A9"/>
    <w:rsid w:val="519F0E3B"/>
    <w:rsid w:val="5490318C"/>
    <w:rsid w:val="5572782B"/>
    <w:rsid w:val="557F437B"/>
    <w:rsid w:val="586C5232"/>
    <w:rsid w:val="5A844CF7"/>
    <w:rsid w:val="5B1B197A"/>
    <w:rsid w:val="5BFB22E7"/>
    <w:rsid w:val="5C3704D2"/>
    <w:rsid w:val="5CA92B28"/>
    <w:rsid w:val="5CC8458E"/>
    <w:rsid w:val="5D566EAF"/>
    <w:rsid w:val="5E7D1EDF"/>
    <w:rsid w:val="5ED350AC"/>
    <w:rsid w:val="5FA769B2"/>
    <w:rsid w:val="60751B79"/>
    <w:rsid w:val="63DE26A7"/>
    <w:rsid w:val="66500047"/>
    <w:rsid w:val="695575CC"/>
    <w:rsid w:val="69C10B53"/>
    <w:rsid w:val="6AAD30E5"/>
    <w:rsid w:val="6B42458F"/>
    <w:rsid w:val="6B6B5D7B"/>
    <w:rsid w:val="701C1C5D"/>
    <w:rsid w:val="71410847"/>
    <w:rsid w:val="71780FA6"/>
    <w:rsid w:val="723C581D"/>
    <w:rsid w:val="734C3651"/>
    <w:rsid w:val="75985D6D"/>
    <w:rsid w:val="77505224"/>
    <w:rsid w:val="778013E3"/>
    <w:rsid w:val="7DF2554C"/>
    <w:rsid w:val="7F523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chart" Target="charts/chart5.xml"/><Relationship Id="rId7" Type="http://schemas.openxmlformats.org/officeDocument/2006/relationships/chart" Target="charts/chart4.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24037;&#20316;&#31807;1"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24037;&#20316;&#31807;1"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900" b="0" i="0" u="none" strike="noStrike" kern="1200" spc="0" baseline="0">
                <a:solidFill>
                  <a:schemeClr val="tx1">
                    <a:lumMod val="65000"/>
                    <a:lumOff val="35000"/>
                  </a:schemeClr>
                </a:solidFill>
                <a:latin typeface="黑体" panose="02010609060101010101" charset="-122"/>
                <a:ea typeface="黑体" panose="02010609060101010101" charset="-122"/>
                <a:cs typeface="黑体" panose="02010609060101010101" charset="-122"/>
                <a:sym typeface="黑体" panose="02010609060101010101" charset="-122"/>
              </a:defRPr>
            </a:pPr>
            <a:r>
              <a:rPr sz="900">
                <a:latin typeface="黑体" panose="02010609060101010101" charset="-122"/>
                <a:ea typeface="黑体" panose="02010609060101010101" charset="-122"/>
                <a:cs typeface="黑体" panose="02010609060101010101" charset="-122"/>
                <a:sym typeface="黑体" panose="02010609060101010101" charset="-122"/>
              </a:rPr>
              <a:t>绘画工具的取放方面</a:t>
            </a:r>
            <a:endParaRPr sz="900">
              <a:latin typeface="黑体" panose="02010609060101010101" charset="-122"/>
              <a:ea typeface="黑体" panose="02010609060101010101" charset="-122"/>
              <a:cs typeface="黑体" panose="02010609060101010101" charset="-122"/>
              <a:sym typeface="黑体" panose="02010609060101010101" charset="-122"/>
            </a:endParaRPr>
          </a:p>
        </c:rich>
      </c:tx>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0"/>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黑体" panose="02010609060101010101" charset="-122"/>
                        <a:ea typeface="黑体" panose="02010609060101010101" charset="-122"/>
                        <a:cs typeface="黑体" panose="02010609060101010101" charset="-122"/>
                        <a:sym typeface="黑体" panose="02010609060101010101" charset="-122"/>
                      </a:defRPr>
                    </a:pPr>
                    <a:r>
                      <a:rPr>
                        <a:latin typeface="黑体" panose="02010609060101010101" charset="-122"/>
                        <a:ea typeface="黑体" panose="02010609060101010101" charset="-122"/>
                        <a:cs typeface="黑体" panose="02010609060101010101" charset="-122"/>
                        <a:sym typeface="黑体" panose="02010609060101010101" charset="-122"/>
                      </a:rPr>
                      <a:t>10次, 11%</a:t>
                    </a:r>
                    <a:endParaRPr>
                      <a:latin typeface="黑体" panose="02010609060101010101" charset="-122"/>
                      <a:ea typeface="黑体" panose="02010609060101010101" charset="-122"/>
                      <a:cs typeface="黑体" panose="02010609060101010101" charset="-122"/>
                      <a:sym typeface="黑体" panose="02010609060101010101" charset="-122"/>
                    </a:endParaRPr>
                  </a:p>
                </c:rich>
              </c:tx>
              <c:dLblPos val="bestFit"/>
              <c:showLegendKey val="0"/>
              <c:showVal val="1"/>
              <c:showCatName val="0"/>
              <c:showSerName val="0"/>
              <c:showPercent val="1"/>
              <c:showBubbleSize val="0"/>
              <c:extLst>
                <c:ext xmlns:c15="http://schemas.microsoft.com/office/drawing/2012/chart" uri="{CE6537A1-D6FC-4f65-9D91-7224C49458BB}"/>
              </c:extLst>
            </c:dLbl>
            <c:dLbl>
              <c:idx val="1"/>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黑体" panose="02010609060101010101" charset="-122"/>
                        <a:ea typeface="黑体" panose="02010609060101010101" charset="-122"/>
                        <a:cs typeface="黑体" panose="02010609060101010101" charset="-122"/>
                        <a:sym typeface="黑体" panose="02010609060101010101" charset="-122"/>
                      </a:defRPr>
                    </a:pPr>
                    <a:r>
                      <a:rPr>
                        <a:latin typeface="黑体" panose="02010609060101010101" charset="-122"/>
                        <a:ea typeface="黑体" panose="02010609060101010101" charset="-122"/>
                        <a:cs typeface="黑体" panose="02010609060101010101" charset="-122"/>
                        <a:sym typeface="黑体" panose="02010609060101010101" charset="-122"/>
                      </a:rPr>
                      <a:t>17次, 19%</a:t>
                    </a:r>
                    <a:endParaRPr>
                      <a:latin typeface="黑体" panose="02010609060101010101" charset="-122"/>
                      <a:ea typeface="黑体" panose="02010609060101010101" charset="-122"/>
                      <a:cs typeface="黑体" panose="02010609060101010101" charset="-122"/>
                      <a:sym typeface="黑体" panose="02010609060101010101" charset="-122"/>
                    </a:endParaRPr>
                  </a:p>
                </c:rich>
              </c:tx>
              <c:dLblPos val="bestFit"/>
              <c:showLegendKey val="0"/>
              <c:showVal val="1"/>
              <c:showCatName val="0"/>
              <c:showSerName val="0"/>
              <c:showPercent val="1"/>
              <c:showBubbleSize val="0"/>
              <c:extLst>
                <c:ext xmlns:c15="http://schemas.microsoft.com/office/drawing/2012/chart" uri="{CE6537A1-D6FC-4f65-9D91-7224C49458BB}"/>
              </c:extLst>
            </c:dLbl>
            <c:dLbl>
              <c:idx val="2"/>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黑体" panose="02010609060101010101" charset="-122"/>
                        <a:ea typeface="黑体" panose="02010609060101010101" charset="-122"/>
                        <a:cs typeface="黑体" panose="02010609060101010101" charset="-122"/>
                        <a:sym typeface="黑体" panose="02010609060101010101" charset="-122"/>
                      </a:defRPr>
                    </a:pPr>
                    <a:r>
                      <a:rPr>
                        <a:latin typeface="黑体" panose="02010609060101010101" charset="-122"/>
                        <a:ea typeface="黑体" panose="02010609060101010101" charset="-122"/>
                        <a:cs typeface="黑体" panose="02010609060101010101" charset="-122"/>
                        <a:sym typeface="黑体" panose="02010609060101010101" charset="-122"/>
                      </a:rPr>
                      <a:t>40次, 44%</a:t>
                    </a:r>
                    <a:endParaRPr>
                      <a:latin typeface="黑体" panose="02010609060101010101" charset="-122"/>
                      <a:ea typeface="黑体" panose="02010609060101010101" charset="-122"/>
                      <a:cs typeface="黑体" panose="02010609060101010101" charset="-122"/>
                      <a:sym typeface="黑体" panose="02010609060101010101" charset="-122"/>
                    </a:endParaRPr>
                  </a:p>
                </c:rich>
              </c:tx>
              <c:dLblPos val="bestFit"/>
              <c:showLegendKey val="0"/>
              <c:showVal val="1"/>
              <c:showCatName val="0"/>
              <c:showSerName val="0"/>
              <c:showPercent val="1"/>
              <c:showBubbleSize val="0"/>
              <c:extLst>
                <c:ext xmlns:c15="http://schemas.microsoft.com/office/drawing/2012/chart" uri="{CE6537A1-D6FC-4f65-9D91-7224C49458BB}"/>
              </c:extLst>
            </c:dLbl>
            <c:dLbl>
              <c:idx val="3"/>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黑体" panose="02010609060101010101" charset="-122"/>
                        <a:ea typeface="黑体" panose="02010609060101010101" charset="-122"/>
                        <a:cs typeface="黑体" panose="02010609060101010101" charset="-122"/>
                        <a:sym typeface="黑体" panose="02010609060101010101" charset="-122"/>
                      </a:defRPr>
                    </a:pPr>
                    <a:r>
                      <a:rPr>
                        <a:latin typeface="黑体" panose="02010609060101010101" charset="-122"/>
                        <a:ea typeface="黑体" panose="02010609060101010101" charset="-122"/>
                        <a:cs typeface="黑体" panose="02010609060101010101" charset="-122"/>
                        <a:sym typeface="黑体" panose="02010609060101010101" charset="-122"/>
                      </a:rPr>
                      <a:t>23次, 26%</a:t>
                    </a:r>
                    <a:endParaRPr>
                      <a:latin typeface="黑体" panose="02010609060101010101" charset="-122"/>
                      <a:ea typeface="黑体" panose="02010609060101010101" charset="-122"/>
                      <a:cs typeface="黑体" panose="02010609060101010101" charset="-122"/>
                      <a:sym typeface="黑体" panose="02010609060101010101" charset="-122"/>
                    </a:endParaRPr>
                  </a:p>
                </c:rich>
              </c:tx>
              <c:dLblPos val="bestFit"/>
              <c:showLegendKey val="0"/>
              <c:showVal val="1"/>
              <c:showCatName val="0"/>
              <c:showSerName val="0"/>
              <c:showPercent val="1"/>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黑体" panose="02010609060101010101" charset="-122"/>
                    <a:ea typeface="黑体" panose="02010609060101010101" charset="-122"/>
                    <a:cs typeface="黑体" panose="02010609060101010101" charset="-122"/>
                    <a:sym typeface="黑体" panose="02010609060101010101" charset="-122"/>
                  </a:defRPr>
                </a:pPr>
              </a:p>
            </c:txPr>
            <c:dLblPos val="bestFit"/>
            <c:showLegendKey val="0"/>
            <c:showVal val="1"/>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[工作簿1]Sheet1!$A$9:$D$9</c:f>
              <c:strCache>
                <c:ptCount val="4"/>
                <c:pt idx="0">
                  <c:v>不会取放绘画工具，看到什么拿什么用，用完到处扔</c:v>
                </c:pt>
                <c:pt idx="1">
                  <c:v>会取不会放，用完后丢一边不摆放，要用时找不到</c:v>
                </c:pt>
                <c:pt idx="2">
                  <c:v>能大致按照绘画材料的摆放位置取放，用完后放错位置能找回</c:v>
                </c:pt>
                <c:pt idx="3">
                  <c:v>能准确按照绘画材料的摆放位置取放，用时取出，用完摆好</c:v>
                </c:pt>
              </c:strCache>
            </c:strRef>
          </c:cat>
          <c:val>
            <c:numRef>
              <c:f>[工作簿1]Sheet1!$A$10:$D$10</c:f>
              <c:numCache>
                <c:formatCode>General</c:formatCode>
                <c:ptCount val="4"/>
                <c:pt idx="0">
                  <c:v>10</c:v>
                </c:pt>
                <c:pt idx="1">
                  <c:v>17</c:v>
                </c:pt>
                <c:pt idx="2">
                  <c:v>40</c:v>
                </c:pt>
                <c:pt idx="3">
                  <c:v>23</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egendEntry>
        <c:idx val="2"/>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egendEntry>
        <c:idx val="3"/>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黑体" panose="02010609060101010101" charset="-122"/>
              <a:ea typeface="黑体" panose="02010609060101010101" charset="-122"/>
              <a:cs typeface="黑体" panose="02010609060101010101" charset="-122"/>
              <a:sym typeface="黑体" panose="02010609060101010101" charset="-122"/>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atin typeface="黑体" panose="02010609060101010101" charset="-122"/>
          <a:ea typeface="黑体" panose="02010609060101010101" charset="-122"/>
          <a:cs typeface="黑体" panose="02010609060101010101" charset="-122"/>
          <a:sym typeface="黑体" panose="02010609060101010101" charset="-122"/>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900" b="0" i="0" u="none" strike="noStrike" kern="1200" spc="0" baseline="0">
                <a:solidFill>
                  <a:schemeClr val="tx1">
                    <a:lumMod val="65000"/>
                    <a:lumOff val="35000"/>
                  </a:schemeClr>
                </a:solidFill>
                <a:latin typeface="黑体" panose="02010609060101010101" charset="-122"/>
                <a:ea typeface="黑体" panose="02010609060101010101" charset="-122"/>
                <a:cs typeface="黑体" panose="02010609060101010101" charset="-122"/>
                <a:sym typeface="黑体" panose="02010609060101010101" charset="-122"/>
              </a:defRPr>
            </a:pPr>
            <a:r>
              <a:rPr sz="900">
                <a:latin typeface="黑体" panose="02010609060101010101" charset="-122"/>
                <a:ea typeface="黑体" panose="02010609060101010101" charset="-122"/>
                <a:cs typeface="黑体" panose="02010609060101010101" charset="-122"/>
                <a:sym typeface="黑体" panose="02010609060101010101" charset="-122"/>
              </a:rPr>
              <a:t>绘画操作的熟练性方面</a:t>
            </a:r>
            <a:endParaRPr sz="900">
              <a:latin typeface="黑体" panose="02010609060101010101" charset="-122"/>
              <a:ea typeface="黑体" panose="02010609060101010101" charset="-122"/>
              <a:cs typeface="黑体" panose="02010609060101010101" charset="-122"/>
              <a:sym typeface="黑体" panose="02010609060101010101" charset="-122"/>
            </a:endParaRPr>
          </a:p>
        </c:rich>
      </c:tx>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0"/>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黑体" panose="02010609060101010101" charset="-122"/>
                        <a:ea typeface="黑体" panose="02010609060101010101" charset="-122"/>
                        <a:cs typeface="黑体" panose="02010609060101010101" charset="-122"/>
                        <a:sym typeface="黑体" panose="02010609060101010101" charset="-122"/>
                      </a:defRPr>
                    </a:pPr>
                    <a:r>
                      <a:t>19次, 21%</a:t>
                    </a:r>
                  </a:p>
                </c:rich>
              </c:tx>
              <c:dLblPos val="bestFit"/>
              <c:showLegendKey val="0"/>
              <c:showVal val="1"/>
              <c:showCatName val="0"/>
              <c:showSerName val="0"/>
              <c:showPercent val="1"/>
              <c:showBubbleSize val="0"/>
              <c:extLst>
                <c:ext xmlns:c15="http://schemas.microsoft.com/office/drawing/2012/chart" uri="{CE6537A1-D6FC-4f65-9D91-7224C49458BB}"/>
              </c:extLst>
            </c:dLbl>
            <c:dLbl>
              <c:idx val="1"/>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黑体" panose="02010609060101010101" charset="-122"/>
                        <a:ea typeface="黑体" panose="02010609060101010101" charset="-122"/>
                        <a:cs typeface="黑体" panose="02010609060101010101" charset="-122"/>
                        <a:sym typeface="黑体" panose="02010609060101010101" charset="-122"/>
                      </a:defRPr>
                    </a:pPr>
                    <a:r>
                      <a:t>11次, 12%</a:t>
                    </a:r>
                  </a:p>
                </c:rich>
              </c:tx>
              <c:dLblPos val="bestFit"/>
              <c:showLegendKey val="0"/>
              <c:showVal val="1"/>
              <c:showCatName val="0"/>
              <c:showSerName val="0"/>
              <c:showPercent val="1"/>
              <c:showBubbleSize val="0"/>
              <c:extLst>
                <c:ext xmlns:c15="http://schemas.microsoft.com/office/drawing/2012/chart" uri="{CE6537A1-D6FC-4f65-9D91-7224C49458BB}"/>
              </c:extLst>
            </c:dLbl>
            <c:dLbl>
              <c:idx val="2"/>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黑体" panose="02010609060101010101" charset="-122"/>
                        <a:ea typeface="黑体" panose="02010609060101010101" charset="-122"/>
                        <a:cs typeface="黑体" panose="02010609060101010101" charset="-122"/>
                        <a:sym typeface="黑体" panose="02010609060101010101" charset="-122"/>
                      </a:defRPr>
                    </a:pPr>
                    <a:r>
                      <a:t>39次, 44%</a:t>
                    </a:r>
                  </a:p>
                </c:rich>
              </c:tx>
              <c:dLblPos val="bestFit"/>
              <c:showLegendKey val="0"/>
              <c:showVal val="1"/>
              <c:showCatName val="0"/>
              <c:showSerName val="0"/>
              <c:showPercent val="1"/>
              <c:showBubbleSize val="0"/>
              <c:extLst>
                <c:ext xmlns:c15="http://schemas.microsoft.com/office/drawing/2012/chart" uri="{CE6537A1-D6FC-4f65-9D91-7224C49458BB}"/>
              </c:extLst>
            </c:dLbl>
            <c:dLbl>
              <c:idx val="3"/>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黑体" panose="02010609060101010101" charset="-122"/>
                        <a:ea typeface="黑体" panose="02010609060101010101" charset="-122"/>
                        <a:cs typeface="黑体" panose="02010609060101010101" charset="-122"/>
                        <a:sym typeface="黑体" panose="02010609060101010101" charset="-122"/>
                      </a:defRPr>
                    </a:pPr>
                    <a:r>
                      <a:t>21次, 23%</a:t>
                    </a:r>
                  </a:p>
                </c:rich>
              </c:tx>
              <c:dLblPos val="bestFit"/>
              <c:showLegendKey val="0"/>
              <c:showVal val="1"/>
              <c:showCatName val="0"/>
              <c:showSerName val="0"/>
              <c:showPercent val="1"/>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黑体" panose="02010609060101010101" charset="-122"/>
                    <a:ea typeface="黑体" panose="02010609060101010101" charset="-122"/>
                    <a:cs typeface="黑体" panose="02010609060101010101" charset="-122"/>
                    <a:sym typeface="黑体" panose="02010609060101010101" charset="-122"/>
                  </a:defRPr>
                </a:pPr>
              </a:p>
            </c:txPr>
            <c:dLblPos val="bestFit"/>
            <c:showLegendKey val="0"/>
            <c:showVal val="1"/>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[工作簿1]Sheet1!$A$11:$D$11</c:f>
              <c:strCache>
                <c:ptCount val="4"/>
                <c:pt idx="0">
                  <c:v>不太了解绘画工具用途，操作时有误，不能完成作品</c:v>
                </c:pt>
                <c:pt idx="1">
                  <c:v>了解绘画工具用途，操作时存在失误，作品不完整</c:v>
                </c:pt>
                <c:pt idx="2">
                  <c:v>掌握工具姿势正确，操作时动作迟缓，作品完整性较好</c:v>
                </c:pt>
                <c:pt idx="3">
                  <c:v>掌握工具姿势正确，动作连贯迅速，作品完整性很好</c:v>
                </c:pt>
              </c:strCache>
            </c:strRef>
          </c:cat>
          <c:val>
            <c:numRef>
              <c:f>[工作簿1]Sheet1!$A$12:$D$12</c:f>
              <c:numCache>
                <c:formatCode>General</c:formatCode>
                <c:ptCount val="4"/>
                <c:pt idx="0">
                  <c:v>19</c:v>
                </c:pt>
                <c:pt idx="1">
                  <c:v>11</c:v>
                </c:pt>
                <c:pt idx="2">
                  <c:v>39</c:v>
                </c:pt>
                <c:pt idx="3">
                  <c:v>21</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egendEntry>
        <c:idx val="2"/>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egendEntry>
        <c:idx val="3"/>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黑体" panose="02010609060101010101" charset="-122"/>
              <a:ea typeface="黑体" panose="02010609060101010101" charset="-122"/>
              <a:cs typeface="黑体" panose="02010609060101010101" charset="-122"/>
              <a:sym typeface="黑体" panose="02010609060101010101" charset="-122"/>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atin typeface="黑体" panose="02010609060101010101" charset="-122"/>
          <a:ea typeface="黑体" panose="02010609060101010101" charset="-122"/>
          <a:cs typeface="黑体" panose="02010609060101010101" charset="-122"/>
          <a:sym typeface="黑体" panose="02010609060101010101" charset="-122"/>
        </a:defRP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900" b="0" i="0" u="none" strike="noStrike" kern="1200" spc="0" baseline="0">
                <a:solidFill>
                  <a:schemeClr val="tx1">
                    <a:lumMod val="65000"/>
                    <a:lumOff val="35000"/>
                  </a:schemeClr>
                </a:solidFill>
                <a:latin typeface="黑体" panose="02010609060101010101" charset="-122"/>
                <a:ea typeface="黑体" panose="02010609060101010101" charset="-122"/>
                <a:cs typeface="黑体" panose="02010609060101010101" charset="-122"/>
                <a:sym typeface="黑体" panose="02010609060101010101" charset="-122"/>
              </a:defRPr>
            </a:pPr>
            <a:r>
              <a:rPr sz="900">
                <a:latin typeface="黑体" panose="02010609060101010101" charset="-122"/>
                <a:ea typeface="黑体" panose="02010609060101010101" charset="-122"/>
                <a:cs typeface="黑体" panose="02010609060101010101" charset="-122"/>
                <a:sym typeface="黑体" panose="02010609060101010101" charset="-122"/>
              </a:rPr>
              <a:t>绘画的兴趣性方面</a:t>
            </a:r>
            <a:endParaRPr sz="900">
              <a:latin typeface="黑体" panose="02010609060101010101" charset="-122"/>
              <a:ea typeface="黑体" panose="02010609060101010101" charset="-122"/>
              <a:cs typeface="黑体" panose="02010609060101010101" charset="-122"/>
              <a:sym typeface="黑体" panose="02010609060101010101" charset="-122"/>
            </a:endParaRPr>
          </a:p>
        </c:rich>
      </c:tx>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0"/>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黑体" panose="02010609060101010101" charset="-122"/>
                        <a:ea typeface="黑体" panose="02010609060101010101" charset="-122"/>
                        <a:cs typeface="黑体" panose="02010609060101010101" charset="-122"/>
                        <a:sym typeface="黑体" panose="02010609060101010101" charset="-122"/>
                      </a:defRPr>
                    </a:pPr>
                    <a:r>
                      <a:t>1次，1%</a:t>
                    </a:r>
                  </a:p>
                </c:rich>
              </c:tx>
              <c:dLblPos val="bestFit"/>
              <c:showLegendKey val="0"/>
              <c:showVal val="1"/>
              <c:showCatName val="0"/>
              <c:showSerName val="0"/>
              <c:showPercent val="1"/>
              <c:showBubbleSize val="0"/>
              <c:extLst>
                <c:ext xmlns:c15="http://schemas.microsoft.com/office/drawing/2012/chart" uri="{CE6537A1-D6FC-4f65-9D91-7224C49458BB}"/>
              </c:extLst>
            </c:dLbl>
            <c:dLbl>
              <c:idx val="1"/>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黑体" panose="02010609060101010101" charset="-122"/>
                        <a:ea typeface="黑体" panose="02010609060101010101" charset="-122"/>
                        <a:cs typeface="黑体" panose="02010609060101010101" charset="-122"/>
                        <a:sym typeface="黑体" panose="02010609060101010101" charset="-122"/>
                      </a:defRPr>
                    </a:pPr>
                    <a:r>
                      <a:t>14次, 16%</a:t>
                    </a:r>
                  </a:p>
                </c:rich>
              </c:tx>
              <c:dLblPos val="bestFit"/>
              <c:showLegendKey val="0"/>
              <c:showVal val="1"/>
              <c:showCatName val="0"/>
              <c:showSerName val="0"/>
              <c:showPercent val="1"/>
              <c:showBubbleSize val="0"/>
              <c:extLst>
                <c:ext xmlns:c15="http://schemas.microsoft.com/office/drawing/2012/chart" uri="{CE6537A1-D6FC-4f65-9D91-7224C49458BB}"/>
              </c:extLst>
            </c:dLbl>
            <c:dLbl>
              <c:idx val="2"/>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黑体" panose="02010609060101010101" charset="-122"/>
                        <a:ea typeface="黑体" panose="02010609060101010101" charset="-122"/>
                        <a:cs typeface="黑体" panose="02010609060101010101" charset="-122"/>
                        <a:sym typeface="黑体" panose="02010609060101010101" charset="-122"/>
                      </a:defRPr>
                    </a:pPr>
                    <a:r>
                      <a:t>63次, 70%</a:t>
                    </a:r>
                  </a:p>
                </c:rich>
              </c:tx>
              <c:dLblPos val="bestFit"/>
              <c:showLegendKey val="0"/>
              <c:showVal val="1"/>
              <c:showCatName val="0"/>
              <c:showSerName val="0"/>
              <c:showPercent val="1"/>
              <c:showBubbleSize val="0"/>
              <c:extLst>
                <c:ext xmlns:c15="http://schemas.microsoft.com/office/drawing/2012/chart" uri="{CE6537A1-D6FC-4f65-9D91-7224C49458BB}"/>
              </c:extLst>
            </c:dLbl>
            <c:dLbl>
              <c:idx val="3"/>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黑体" panose="02010609060101010101" charset="-122"/>
                        <a:ea typeface="黑体" panose="02010609060101010101" charset="-122"/>
                        <a:cs typeface="黑体" panose="02010609060101010101" charset="-122"/>
                        <a:sym typeface="黑体" panose="02010609060101010101" charset="-122"/>
                      </a:defRPr>
                    </a:pPr>
                    <a:r>
                      <a:t>12次, 13%</a:t>
                    </a:r>
                  </a:p>
                </c:rich>
              </c:tx>
              <c:dLblPos val="bestFit"/>
              <c:showLegendKey val="0"/>
              <c:showVal val="1"/>
              <c:showCatName val="0"/>
              <c:showSerName val="0"/>
              <c:showPercent val="1"/>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黑体" panose="02010609060101010101" charset="-122"/>
                    <a:ea typeface="黑体" panose="02010609060101010101" charset="-122"/>
                    <a:cs typeface="黑体" panose="02010609060101010101" charset="-122"/>
                    <a:sym typeface="黑体" panose="02010609060101010101" charset="-122"/>
                  </a:defRPr>
                </a:pPr>
              </a:p>
            </c:txPr>
            <c:dLblPos val="bestFit"/>
            <c:showLegendKey val="0"/>
            <c:showVal val="1"/>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[工作簿1]Sheet1!$A$13:$D$13</c:f>
              <c:strCache>
                <c:ptCount val="4"/>
                <c:pt idx="0">
                  <c:v>拒绝参加绘画活动</c:v>
                </c:pt>
                <c:pt idx="1">
                  <c:v>对绘画活动迟疑不前，活动中想离开或者张望别人在做什么</c:v>
                </c:pt>
                <c:pt idx="2">
                  <c:v>欣然接受愉快地进行绘画，绘画期间自言自语，表情愉悦</c:v>
                </c:pt>
                <c:pt idx="3">
                  <c:v>积极主动地参与绘画活动，完全沉浸在自己的绘画世界里，默默不语</c:v>
                </c:pt>
              </c:strCache>
            </c:strRef>
          </c:cat>
          <c:val>
            <c:numRef>
              <c:f>[工作簿1]Sheet1!$A$14:$D$14</c:f>
              <c:numCache>
                <c:formatCode>General</c:formatCode>
                <c:ptCount val="4"/>
                <c:pt idx="0">
                  <c:v>1</c:v>
                </c:pt>
                <c:pt idx="1">
                  <c:v>14</c:v>
                </c:pt>
                <c:pt idx="2">
                  <c:v>63</c:v>
                </c:pt>
                <c:pt idx="3">
                  <c:v>12</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egendEntry>
        <c:idx val="2"/>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egendEntry>
        <c:idx val="3"/>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黑体" panose="02010609060101010101" charset="-122"/>
              <a:ea typeface="黑体" panose="02010609060101010101" charset="-122"/>
              <a:cs typeface="黑体" panose="02010609060101010101" charset="-122"/>
              <a:sym typeface="黑体" panose="02010609060101010101" charset="-122"/>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atin typeface="黑体" panose="02010609060101010101" charset="-122"/>
          <a:ea typeface="黑体" panose="02010609060101010101" charset="-122"/>
          <a:cs typeface="黑体" panose="02010609060101010101" charset="-122"/>
          <a:sym typeface="黑体" panose="02010609060101010101" charset="-122"/>
        </a:defRPr>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900" b="0" i="0" u="none" strike="noStrike" kern="1200" spc="0" baseline="0">
                <a:solidFill>
                  <a:schemeClr val="tx1">
                    <a:lumMod val="65000"/>
                    <a:lumOff val="35000"/>
                  </a:schemeClr>
                </a:solidFill>
                <a:latin typeface="黑体" panose="02010609060101010101" charset="-122"/>
                <a:ea typeface="黑体" panose="02010609060101010101" charset="-122"/>
                <a:cs typeface="黑体" panose="02010609060101010101" charset="-122"/>
                <a:sym typeface="黑体" panose="02010609060101010101" charset="-122"/>
              </a:defRPr>
            </a:pPr>
            <a:r>
              <a:rPr sz="900">
                <a:latin typeface="黑体" panose="02010609060101010101" charset="-122"/>
                <a:ea typeface="黑体" panose="02010609060101010101" charset="-122"/>
                <a:cs typeface="黑体" panose="02010609060101010101" charset="-122"/>
                <a:sym typeface="黑体" panose="02010609060101010101" charset="-122"/>
              </a:rPr>
              <a:t>绘画的独立性方面</a:t>
            </a:r>
            <a:endParaRPr sz="900">
              <a:latin typeface="黑体" panose="02010609060101010101" charset="-122"/>
              <a:ea typeface="黑体" panose="02010609060101010101" charset="-122"/>
              <a:cs typeface="黑体" panose="02010609060101010101" charset="-122"/>
              <a:sym typeface="黑体" panose="02010609060101010101" charset="-122"/>
            </a:endParaRPr>
          </a:p>
        </c:rich>
      </c:tx>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0"/>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黑体" panose="02010609060101010101" charset="-122"/>
                        <a:ea typeface="黑体" panose="02010609060101010101" charset="-122"/>
                        <a:cs typeface="黑体" panose="02010609060101010101" charset="-122"/>
                        <a:sym typeface="黑体" panose="02010609060101010101" charset="-122"/>
                      </a:defRPr>
                    </a:pPr>
                    <a:r>
                      <a:t>9次, 10%</a:t>
                    </a:r>
                  </a:p>
                </c:rich>
              </c:tx>
              <c:dLblPos val="bestFit"/>
              <c:showLegendKey val="0"/>
              <c:showVal val="1"/>
              <c:showCatName val="0"/>
              <c:showSerName val="0"/>
              <c:showPercent val="1"/>
              <c:showBubbleSize val="0"/>
              <c:extLst>
                <c:ext xmlns:c15="http://schemas.microsoft.com/office/drawing/2012/chart" uri="{CE6537A1-D6FC-4f65-9D91-7224C49458BB}"/>
              </c:extLst>
            </c:dLbl>
            <c:dLbl>
              <c:idx val="1"/>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黑体" panose="02010609060101010101" charset="-122"/>
                        <a:ea typeface="黑体" panose="02010609060101010101" charset="-122"/>
                        <a:cs typeface="黑体" panose="02010609060101010101" charset="-122"/>
                        <a:sym typeface="黑体" panose="02010609060101010101" charset="-122"/>
                      </a:defRPr>
                    </a:pPr>
                    <a:r>
                      <a:t>21次, 23%</a:t>
                    </a:r>
                  </a:p>
                </c:rich>
              </c:tx>
              <c:dLblPos val="bestFit"/>
              <c:showLegendKey val="0"/>
              <c:showVal val="1"/>
              <c:showCatName val="0"/>
              <c:showSerName val="0"/>
              <c:showPercent val="1"/>
              <c:showBubbleSize val="0"/>
              <c:extLst>
                <c:ext xmlns:c15="http://schemas.microsoft.com/office/drawing/2012/chart" uri="{CE6537A1-D6FC-4f65-9D91-7224C49458BB}"/>
              </c:extLst>
            </c:dLbl>
            <c:dLbl>
              <c:idx val="2"/>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黑体" panose="02010609060101010101" charset="-122"/>
                        <a:ea typeface="黑体" panose="02010609060101010101" charset="-122"/>
                        <a:cs typeface="黑体" panose="02010609060101010101" charset="-122"/>
                        <a:sym typeface="黑体" panose="02010609060101010101" charset="-122"/>
                      </a:defRPr>
                    </a:pPr>
                    <a:r>
                      <a:t>27次, 30%</a:t>
                    </a:r>
                  </a:p>
                </c:rich>
              </c:tx>
              <c:dLblPos val="bestFit"/>
              <c:showLegendKey val="0"/>
              <c:showVal val="1"/>
              <c:showCatName val="0"/>
              <c:showSerName val="0"/>
              <c:showPercent val="1"/>
              <c:showBubbleSize val="0"/>
              <c:extLst>
                <c:ext xmlns:c15="http://schemas.microsoft.com/office/drawing/2012/chart" uri="{CE6537A1-D6FC-4f65-9D91-7224C49458BB}"/>
              </c:extLst>
            </c:dLbl>
            <c:dLbl>
              <c:idx val="3"/>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黑体" panose="02010609060101010101" charset="-122"/>
                        <a:ea typeface="黑体" panose="02010609060101010101" charset="-122"/>
                        <a:cs typeface="黑体" panose="02010609060101010101" charset="-122"/>
                        <a:sym typeface="黑体" panose="02010609060101010101" charset="-122"/>
                      </a:defRPr>
                    </a:pPr>
                    <a:r>
                      <a:t>33次, 37%</a:t>
                    </a:r>
                  </a:p>
                </c:rich>
              </c:tx>
              <c:dLblPos val="bestFit"/>
              <c:showLegendKey val="0"/>
              <c:showVal val="1"/>
              <c:showCatName val="0"/>
              <c:showSerName val="0"/>
              <c:showPercent val="1"/>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黑体" panose="02010609060101010101" charset="-122"/>
                    <a:ea typeface="黑体" panose="02010609060101010101" charset="-122"/>
                    <a:cs typeface="黑体" panose="02010609060101010101" charset="-122"/>
                    <a:sym typeface="黑体" panose="02010609060101010101" charset="-122"/>
                  </a:defRPr>
                </a:pPr>
              </a:p>
            </c:txPr>
            <c:dLblPos val="bestFit"/>
            <c:showLegendKey val="0"/>
            <c:showVal val="1"/>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[工作簿1]Sheet1!$A$15:$D$15</c:f>
              <c:strCache>
                <c:ptCount val="4"/>
                <c:pt idx="0">
                  <c:v>完全需要在他人的帮助之下完成作品</c:v>
                </c:pt>
                <c:pt idx="1">
                  <c:v>模仿别人的绘画内容，完成作品</c:v>
                </c:pt>
                <c:pt idx="2">
                  <c:v>主动请教他人选择绘画内容，接受他人的建议，完成作品</c:v>
                </c:pt>
                <c:pt idx="3">
                  <c:v>能自己选择绘画内容并解决绘画问题，不受外界打扰，独立完成作品</c:v>
                </c:pt>
              </c:strCache>
            </c:strRef>
          </c:cat>
          <c:val>
            <c:numRef>
              <c:f>[工作簿1]Sheet1!$A$16:$D$16</c:f>
              <c:numCache>
                <c:formatCode>General</c:formatCode>
                <c:ptCount val="4"/>
                <c:pt idx="0">
                  <c:v>9</c:v>
                </c:pt>
                <c:pt idx="1">
                  <c:v>21</c:v>
                </c:pt>
                <c:pt idx="2">
                  <c:v>27</c:v>
                </c:pt>
                <c:pt idx="3">
                  <c:v>33</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egendEntry>
        <c:idx val="2"/>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egendEntry>
        <c:idx val="3"/>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黑体" panose="02010609060101010101" charset="-122"/>
              <a:ea typeface="黑体" panose="02010609060101010101" charset="-122"/>
              <a:cs typeface="黑体" panose="02010609060101010101" charset="-122"/>
              <a:sym typeface="黑体" panose="02010609060101010101" charset="-122"/>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atin typeface="黑体" panose="02010609060101010101" charset="-122"/>
          <a:ea typeface="黑体" panose="02010609060101010101" charset="-122"/>
          <a:cs typeface="黑体" panose="02010609060101010101" charset="-122"/>
          <a:sym typeface="黑体" panose="02010609060101010101" charset="-122"/>
        </a:defRPr>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900" b="0" i="0" u="none" strike="noStrike" kern="1200" spc="0" baseline="0">
                <a:solidFill>
                  <a:schemeClr val="tx1">
                    <a:lumMod val="65000"/>
                    <a:lumOff val="35000"/>
                  </a:schemeClr>
                </a:solidFill>
                <a:latin typeface="黑体" panose="02010609060101010101" charset="-122"/>
                <a:ea typeface="黑体" panose="02010609060101010101" charset="-122"/>
                <a:cs typeface="黑体" panose="02010609060101010101" charset="-122"/>
                <a:sym typeface="黑体" panose="02010609060101010101" charset="-122"/>
              </a:defRPr>
            </a:pPr>
            <a:r>
              <a:rPr sz="900">
                <a:latin typeface="黑体" panose="02010609060101010101" charset="-122"/>
                <a:ea typeface="黑体" panose="02010609060101010101" charset="-122"/>
                <a:cs typeface="黑体" panose="02010609060101010101" charset="-122"/>
                <a:sym typeface="黑体" panose="02010609060101010101" charset="-122"/>
              </a:rPr>
              <a:t>绘画作品自我感觉方面</a:t>
            </a:r>
            <a:endParaRPr sz="900">
              <a:latin typeface="黑体" panose="02010609060101010101" charset="-122"/>
              <a:ea typeface="黑体" panose="02010609060101010101" charset="-122"/>
              <a:cs typeface="黑体" panose="02010609060101010101" charset="-122"/>
              <a:sym typeface="黑体" panose="02010609060101010101" charset="-122"/>
            </a:endParaRPr>
          </a:p>
        </c:rich>
      </c:tx>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0"/>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黑体" panose="02010609060101010101" charset="-122"/>
                        <a:ea typeface="黑体" panose="02010609060101010101" charset="-122"/>
                        <a:cs typeface="黑体" panose="02010609060101010101" charset="-122"/>
                        <a:sym typeface="黑体" panose="02010609060101010101" charset="-122"/>
                      </a:defRPr>
                    </a:pPr>
                    <a:r>
                      <a:t>15次, 17%</a:t>
                    </a:r>
                  </a:p>
                </c:rich>
              </c:tx>
              <c:dLblPos val="bestFit"/>
              <c:showLegendKey val="0"/>
              <c:showVal val="1"/>
              <c:showCatName val="0"/>
              <c:showSerName val="0"/>
              <c:showPercent val="1"/>
              <c:showBubbleSize val="0"/>
              <c:extLst>
                <c:ext xmlns:c15="http://schemas.microsoft.com/office/drawing/2012/chart" uri="{CE6537A1-D6FC-4f65-9D91-7224C49458BB}"/>
              </c:extLst>
            </c:dLbl>
            <c:dLbl>
              <c:idx val="1"/>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黑体" panose="02010609060101010101" charset="-122"/>
                        <a:ea typeface="黑体" panose="02010609060101010101" charset="-122"/>
                        <a:cs typeface="黑体" panose="02010609060101010101" charset="-122"/>
                        <a:sym typeface="黑体" panose="02010609060101010101" charset="-122"/>
                      </a:defRPr>
                    </a:pPr>
                    <a:r>
                      <a:t>22次, 24%</a:t>
                    </a:r>
                  </a:p>
                </c:rich>
              </c:tx>
              <c:dLblPos val="bestFit"/>
              <c:showLegendKey val="0"/>
              <c:showVal val="1"/>
              <c:showCatName val="0"/>
              <c:showSerName val="0"/>
              <c:showPercent val="1"/>
              <c:showBubbleSize val="0"/>
              <c:extLst>
                <c:ext xmlns:c15="http://schemas.microsoft.com/office/drawing/2012/chart" uri="{CE6537A1-D6FC-4f65-9D91-7224C49458BB}"/>
              </c:extLst>
            </c:dLbl>
            <c:dLbl>
              <c:idx val="2"/>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黑体" panose="02010609060101010101" charset="-122"/>
                        <a:ea typeface="黑体" panose="02010609060101010101" charset="-122"/>
                        <a:cs typeface="黑体" panose="02010609060101010101" charset="-122"/>
                        <a:sym typeface="黑体" panose="02010609060101010101" charset="-122"/>
                      </a:defRPr>
                    </a:pPr>
                    <a:r>
                      <a:t>36次, 40%</a:t>
                    </a:r>
                  </a:p>
                </c:rich>
              </c:tx>
              <c:dLblPos val="bestFit"/>
              <c:showLegendKey val="0"/>
              <c:showVal val="1"/>
              <c:showCatName val="0"/>
              <c:showSerName val="0"/>
              <c:showPercent val="1"/>
              <c:showBubbleSize val="0"/>
              <c:extLst>
                <c:ext xmlns:c15="http://schemas.microsoft.com/office/drawing/2012/chart" uri="{CE6537A1-D6FC-4f65-9D91-7224C49458BB}"/>
              </c:extLst>
            </c:dLbl>
            <c:dLbl>
              <c:idx val="3"/>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黑体" panose="02010609060101010101" charset="-122"/>
                        <a:ea typeface="黑体" panose="02010609060101010101" charset="-122"/>
                        <a:cs typeface="黑体" panose="02010609060101010101" charset="-122"/>
                        <a:sym typeface="黑体" panose="02010609060101010101" charset="-122"/>
                      </a:defRPr>
                    </a:pPr>
                    <a:r>
                      <a:t>17次, 19%</a:t>
                    </a:r>
                  </a:p>
                </c:rich>
              </c:tx>
              <c:dLblPos val="bestFit"/>
              <c:showLegendKey val="0"/>
              <c:showVal val="1"/>
              <c:showCatName val="0"/>
              <c:showSerName val="0"/>
              <c:showPercent val="1"/>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黑体" panose="02010609060101010101" charset="-122"/>
                    <a:ea typeface="黑体" panose="02010609060101010101" charset="-122"/>
                    <a:cs typeface="黑体" panose="02010609060101010101" charset="-122"/>
                    <a:sym typeface="黑体" panose="02010609060101010101" charset="-122"/>
                  </a:defRPr>
                </a:pPr>
              </a:p>
            </c:txPr>
            <c:dLblPos val="bestFit"/>
            <c:showLegendKey val="0"/>
            <c:showVal val="1"/>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[工作簿1]Sheet1!$A$17:$D$17</c:f>
              <c:strCache>
                <c:ptCount val="4"/>
                <c:pt idx="0">
                  <c:v>感到沮丧，对别人的反应不在乎，对作品的去向不关心或毁掉</c:v>
                </c:pt>
                <c:pt idx="1">
                  <c:v>认为作品不太成功，接受别人的评价，希望作品交给老师</c:v>
                </c:pt>
                <c:pt idx="2">
                  <c:v>对作品感到满意，不主动展示，听到别人的称赞很开心，希望保留作品</c:v>
                </c:pt>
                <c:pt idx="3">
                  <c:v>对作品很满意，主动与他人分享并讲解作品的含义，能大方赠送给别人</c:v>
                </c:pt>
              </c:strCache>
            </c:strRef>
          </c:cat>
          <c:val>
            <c:numRef>
              <c:f>[工作簿1]Sheet1!$A$18:$D$18</c:f>
              <c:numCache>
                <c:formatCode>General</c:formatCode>
                <c:ptCount val="4"/>
                <c:pt idx="0">
                  <c:v>15</c:v>
                </c:pt>
                <c:pt idx="1">
                  <c:v>22</c:v>
                </c:pt>
                <c:pt idx="2">
                  <c:v>36</c:v>
                </c:pt>
                <c:pt idx="3">
                  <c:v>17</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egendEntry>
        <c:idx val="2"/>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egendEntry>
        <c:idx val="3"/>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黑体" panose="02010609060101010101" charset="-122"/>
                <a:ea typeface="黑体" panose="02010609060101010101" charset="-122"/>
                <a:cs typeface="黑体" panose="02010609060101010101" charset="-122"/>
                <a:sym typeface="黑体" panose="02010609060101010101" charset="-122"/>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黑体" panose="02010609060101010101" charset="-122"/>
              <a:ea typeface="黑体" panose="02010609060101010101" charset="-122"/>
              <a:cs typeface="黑体" panose="02010609060101010101" charset="-122"/>
              <a:sym typeface="黑体" panose="02010609060101010101" charset="-122"/>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atin typeface="黑体" panose="02010609060101010101" charset="-122"/>
          <a:ea typeface="黑体" panose="02010609060101010101" charset="-122"/>
          <a:cs typeface="黑体" panose="02010609060101010101" charset="-122"/>
          <a:sym typeface="黑体" panose="02010609060101010101" charset="-122"/>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2020-03-18T08:22:00Z</dcterms:created>
  <dc:creator>Sunrise</dc:creator>
  <cp:lastModifiedBy>Sunrise</cp:lastModifiedBy>
  <dcterms:modified xsi:type="dcterms:W3CDTF">2020-04-01T07:46:17Z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