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2F2" w:rsidRDefault="000F043F" w:rsidP="001A51E3">
      <w:pPr>
        <w:spacing w:line="360" w:lineRule="exact"/>
        <w:ind w:firstLine="640"/>
        <w:jc w:val="center"/>
        <w:rPr>
          <w:rFonts w:eastAsia="黑体"/>
          <w:sz w:val="32"/>
        </w:rPr>
      </w:pPr>
      <w:r w:rsidRPr="000F043F">
        <w:rPr>
          <w:rFonts w:eastAsia="黑体" w:hint="eastAsia"/>
          <w:sz w:val="32"/>
        </w:rPr>
        <w:t>快检技术在食品药品检验中的应用</w:t>
      </w:r>
    </w:p>
    <w:p w:rsidR="002D100D" w:rsidRDefault="002D100D" w:rsidP="002D100D">
      <w:pPr>
        <w:spacing w:line="360" w:lineRule="exact"/>
        <w:ind w:firstLine="640"/>
        <w:jc w:val="right"/>
        <w:rPr>
          <w:rFonts w:eastAsia="黑体"/>
          <w:sz w:val="32"/>
        </w:rPr>
      </w:pPr>
      <w:r w:rsidRPr="009D677C">
        <w:rPr>
          <w:rFonts w:hint="eastAsia"/>
        </w:rPr>
        <w:t>鲁涓，江苏省常州市食品药品监督检验中心</w:t>
      </w:r>
    </w:p>
    <w:p w:rsidR="00356F23" w:rsidRDefault="00F30691" w:rsidP="007135A2">
      <w:pPr>
        <w:jc w:val="both"/>
      </w:pPr>
      <w:r w:rsidRPr="00F30691">
        <w:rPr>
          <w:rFonts w:hint="eastAsia"/>
          <w:b/>
        </w:rPr>
        <w:t>摘要：</w:t>
      </w:r>
      <w:r w:rsidR="00356F23" w:rsidRPr="00463AA7">
        <w:rPr>
          <w:rFonts w:hint="eastAsia"/>
        </w:rPr>
        <w:t>快检技术应用于食品药品检验</w:t>
      </w:r>
      <w:r w:rsidR="004C7663">
        <w:rPr>
          <w:rFonts w:hint="eastAsia"/>
        </w:rPr>
        <w:t>和打击假冒伪劣食品药品方面具有重大的现实意义</w:t>
      </w:r>
      <w:r w:rsidR="00356F23" w:rsidRPr="00463AA7">
        <w:rPr>
          <w:rFonts w:hint="eastAsia"/>
        </w:rPr>
        <w:t>。本文</w:t>
      </w:r>
      <w:r w:rsidR="004C7663">
        <w:rPr>
          <w:rFonts w:hint="eastAsia"/>
        </w:rPr>
        <w:t>结合实际工作</w:t>
      </w:r>
      <w:r w:rsidR="00356F23" w:rsidRPr="00463AA7">
        <w:t>探讨了</w:t>
      </w:r>
      <w:r w:rsidR="004C7663">
        <w:rPr>
          <w:rFonts w:hint="eastAsia"/>
        </w:rPr>
        <w:t>适用于</w:t>
      </w:r>
      <w:r w:rsidR="00356F23" w:rsidRPr="00463AA7">
        <w:rPr>
          <w:rFonts w:hint="eastAsia"/>
        </w:rPr>
        <w:t>食品</w:t>
      </w:r>
      <w:r w:rsidR="004C7663">
        <w:rPr>
          <w:rFonts w:hint="eastAsia"/>
        </w:rPr>
        <w:t>药品</w:t>
      </w:r>
      <w:r w:rsidR="00356F23" w:rsidRPr="00463AA7">
        <w:rPr>
          <w:rFonts w:hint="eastAsia"/>
        </w:rPr>
        <w:t>快检技术</w:t>
      </w:r>
      <w:r w:rsidR="000B0513">
        <w:rPr>
          <w:rFonts w:hint="eastAsia"/>
        </w:rPr>
        <w:t>的种类以及</w:t>
      </w:r>
      <w:r w:rsidR="004C7663">
        <w:rPr>
          <w:rFonts w:hint="eastAsia"/>
        </w:rPr>
        <w:t>在食品药品监管中的</w:t>
      </w:r>
      <w:r w:rsidR="000B0513">
        <w:rPr>
          <w:rFonts w:hint="eastAsia"/>
        </w:rPr>
        <w:t>应用</w:t>
      </w:r>
      <w:r w:rsidR="00356F23" w:rsidRPr="00463AA7">
        <w:rPr>
          <w:rFonts w:hint="eastAsia"/>
        </w:rPr>
        <w:t>。</w:t>
      </w:r>
    </w:p>
    <w:p w:rsidR="00463AA7" w:rsidRDefault="00F30691" w:rsidP="007135A2">
      <w:pPr>
        <w:jc w:val="both"/>
      </w:pPr>
      <w:r>
        <w:rPr>
          <w:rFonts w:ascii="黑体" w:eastAsia="黑体" w:hAnsi="黑体" w:hint="eastAsia"/>
        </w:rPr>
        <w:t>关</w:t>
      </w:r>
      <w:r w:rsidR="00463AA7" w:rsidRPr="00463AA7">
        <w:rPr>
          <w:rFonts w:ascii="黑体" w:eastAsia="黑体" w:hAnsi="黑体" w:hint="eastAsia"/>
        </w:rPr>
        <w:t>键词</w:t>
      </w:r>
      <w:r w:rsidR="00463AA7" w:rsidRPr="00463AA7">
        <w:rPr>
          <w:rFonts w:ascii="黑体" w:eastAsia="黑体" w:hAnsi="黑体"/>
        </w:rPr>
        <w:t>：</w:t>
      </w:r>
      <w:r w:rsidR="00356F23" w:rsidRPr="00463AA7">
        <w:rPr>
          <w:rFonts w:hint="eastAsia"/>
        </w:rPr>
        <w:t>快检技术；食品药品检验；应用</w:t>
      </w:r>
      <w:bookmarkStart w:id="0" w:name="temp"/>
      <w:bookmarkEnd w:id="0"/>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9D677C" w:rsidRDefault="009D677C" w:rsidP="001A51E3">
      <w:pPr>
        <w:spacing w:line="360" w:lineRule="exact"/>
      </w:pPr>
    </w:p>
    <w:p w:rsidR="00F66F95" w:rsidRDefault="00F66F95" w:rsidP="001A51E3">
      <w:pPr>
        <w:spacing w:line="360" w:lineRule="exact"/>
      </w:pPr>
    </w:p>
    <w:p w:rsidR="00F66F95" w:rsidRDefault="00F66F95" w:rsidP="001A51E3">
      <w:pPr>
        <w:spacing w:line="360" w:lineRule="exact"/>
      </w:pPr>
    </w:p>
    <w:p w:rsidR="00F66F95" w:rsidRDefault="00F66F95" w:rsidP="001A51E3">
      <w:pPr>
        <w:spacing w:line="360" w:lineRule="exact"/>
      </w:pPr>
    </w:p>
    <w:p w:rsidR="00F66F95" w:rsidRDefault="00F66F95" w:rsidP="001A51E3">
      <w:pPr>
        <w:spacing w:line="360" w:lineRule="exact"/>
      </w:pPr>
    </w:p>
    <w:p w:rsidR="00F66F95" w:rsidRDefault="00F66F95" w:rsidP="001A51E3">
      <w:pPr>
        <w:spacing w:line="360" w:lineRule="exact"/>
      </w:pPr>
    </w:p>
    <w:p w:rsidR="00F66F95" w:rsidRDefault="00F66F95" w:rsidP="001A51E3">
      <w:pPr>
        <w:spacing w:line="360" w:lineRule="exact"/>
      </w:pPr>
    </w:p>
    <w:p w:rsidR="00F66F95" w:rsidRDefault="00F66F95" w:rsidP="001A51E3">
      <w:pPr>
        <w:spacing w:line="360" w:lineRule="exact"/>
      </w:pPr>
    </w:p>
    <w:p w:rsidR="00F66F95" w:rsidRDefault="00F66F95" w:rsidP="001A51E3">
      <w:pPr>
        <w:spacing w:line="360" w:lineRule="exact"/>
      </w:pPr>
    </w:p>
    <w:p w:rsidR="00F66F95" w:rsidRDefault="00F66F95" w:rsidP="001A51E3">
      <w:pPr>
        <w:spacing w:line="360" w:lineRule="exact"/>
      </w:pPr>
    </w:p>
    <w:p w:rsidR="00F66F95" w:rsidRDefault="00F66F95" w:rsidP="001A51E3">
      <w:pPr>
        <w:spacing w:line="360" w:lineRule="exact"/>
      </w:pPr>
    </w:p>
    <w:p w:rsidR="009D677C" w:rsidRDefault="009D677C" w:rsidP="001A51E3">
      <w:pPr>
        <w:spacing w:line="360" w:lineRule="exact"/>
      </w:pPr>
    </w:p>
    <w:p w:rsidR="00AD3839" w:rsidRDefault="00AD3839" w:rsidP="001A51E3">
      <w:pPr>
        <w:spacing w:line="360" w:lineRule="exact"/>
      </w:pPr>
    </w:p>
    <w:p w:rsidR="009F134C" w:rsidRPr="009F134C" w:rsidRDefault="009F134C" w:rsidP="001A51E3">
      <w:pPr>
        <w:spacing w:line="360" w:lineRule="exact"/>
      </w:pPr>
    </w:p>
    <w:p w:rsidR="00AD3839" w:rsidRDefault="00AD3839" w:rsidP="001A51E3">
      <w:pPr>
        <w:spacing w:line="360" w:lineRule="exact"/>
      </w:pPr>
    </w:p>
    <w:p w:rsidR="009D677C" w:rsidRDefault="00AD3839" w:rsidP="001A51E3">
      <w:pPr>
        <w:spacing w:line="360" w:lineRule="exact"/>
      </w:pPr>
      <w:r>
        <w:rPr>
          <w:rFonts w:hint="eastAsia"/>
        </w:rPr>
        <w:t>鲁涓，女（</w:t>
      </w:r>
      <w:r>
        <w:rPr>
          <w:rFonts w:hint="eastAsia"/>
        </w:rPr>
        <w:t>1986-</w:t>
      </w:r>
      <w:r>
        <w:rPr>
          <w:rFonts w:hint="eastAsia"/>
        </w:rPr>
        <w:t>），毕业于中国药科大学，主管药师，现任职于</w:t>
      </w:r>
      <w:r w:rsidRPr="009D677C">
        <w:rPr>
          <w:rFonts w:hint="eastAsia"/>
        </w:rPr>
        <w:t>江苏省常州市食品药品监督检验中心</w:t>
      </w:r>
      <w:r>
        <w:rPr>
          <w:rFonts w:hint="eastAsia"/>
        </w:rPr>
        <w:t>。联系电话：</w:t>
      </w:r>
      <w:r>
        <w:rPr>
          <w:rFonts w:hint="eastAsia"/>
        </w:rPr>
        <w:t>13851662999</w:t>
      </w:r>
    </w:p>
    <w:p w:rsidR="00463AA7" w:rsidRPr="00F30691" w:rsidRDefault="00463AA7" w:rsidP="001A51E3">
      <w:pPr>
        <w:spacing w:line="360" w:lineRule="exact"/>
        <w:sectPr w:rsidR="00463AA7" w:rsidRPr="00F30691" w:rsidSect="00463AA7">
          <w:footerReference w:type="even" r:id="rId6"/>
          <w:pgSz w:w="11906" w:h="16838"/>
          <w:pgMar w:top="1440" w:right="1800" w:bottom="1440" w:left="1800" w:header="851" w:footer="992" w:gutter="0"/>
          <w:pgNumType w:fmt="upperRoman" w:start="1"/>
          <w:cols w:space="425"/>
          <w:docGrid w:type="lines" w:linePitch="312"/>
        </w:sectPr>
      </w:pPr>
    </w:p>
    <w:p w:rsidR="007135A2" w:rsidRPr="007135A2" w:rsidRDefault="007135A2" w:rsidP="00EE6DF3">
      <w:pPr>
        <w:ind w:firstLine="420"/>
        <w:jc w:val="both"/>
      </w:pPr>
      <w:r w:rsidRPr="007135A2">
        <w:rPr>
          <w:rFonts w:hint="eastAsia"/>
        </w:rPr>
        <w:lastRenderedPageBreak/>
        <w:t>现如今，</w:t>
      </w:r>
      <w:r w:rsidR="00AB0535">
        <w:rPr>
          <w:rFonts w:hint="eastAsia"/>
        </w:rPr>
        <w:t>我国</w:t>
      </w:r>
      <w:r w:rsidRPr="007135A2">
        <w:rPr>
          <w:rFonts w:hint="eastAsia"/>
        </w:rPr>
        <w:t>食品药品行业均有着迅猛的发展，同时人们对于食品药品的质量以及安全性也提出了更高的要求。然而，与其相关的假冒产品在制假技术方面也是持续提升的，这就对</w:t>
      </w:r>
      <w:r w:rsidR="00AB0535">
        <w:rPr>
          <w:rFonts w:hint="eastAsia"/>
        </w:rPr>
        <w:t>人民群众</w:t>
      </w:r>
      <w:r w:rsidRPr="007135A2">
        <w:rPr>
          <w:rFonts w:hint="eastAsia"/>
        </w:rPr>
        <w:t>的身体健康造成了严重威胁。如果想要从根本上处理此</w:t>
      </w:r>
      <w:r w:rsidR="00AB0535">
        <w:rPr>
          <w:rFonts w:hint="eastAsia"/>
        </w:rPr>
        <w:t>类安全管理问题，就一定要对产品的生产、加工、流通、销售等诸多环节</w:t>
      </w:r>
      <w:r w:rsidRPr="007135A2">
        <w:rPr>
          <w:rFonts w:hint="eastAsia"/>
        </w:rPr>
        <w:t>给予更为严格的管控。在这个过程中就需要快速的、便捷的和精准的检测技术给予支持，比如说当前主流的快检技术，就有着较短的抽检周期和较低的执法成本，对于食品药品实施的监管效果是非常明显的，已有着普遍性的推广和使用。</w:t>
      </w:r>
      <w:bookmarkStart w:id="1" w:name="_Toc26865735"/>
    </w:p>
    <w:p w:rsidR="007135A2" w:rsidRPr="007135A2" w:rsidRDefault="007135A2" w:rsidP="007135A2">
      <w:pPr>
        <w:jc w:val="both"/>
        <w:rPr>
          <w:b/>
          <w:sz w:val="28"/>
          <w:szCs w:val="28"/>
        </w:rPr>
      </w:pPr>
      <w:r w:rsidRPr="007135A2">
        <w:rPr>
          <w:rFonts w:hint="eastAsia"/>
          <w:b/>
          <w:sz w:val="28"/>
          <w:szCs w:val="28"/>
        </w:rPr>
        <w:t xml:space="preserve">1    </w:t>
      </w:r>
      <w:r w:rsidRPr="007135A2">
        <w:rPr>
          <w:rFonts w:hint="eastAsia"/>
          <w:b/>
          <w:sz w:val="28"/>
          <w:szCs w:val="28"/>
        </w:rPr>
        <w:t>快检技术的特点</w:t>
      </w:r>
      <w:bookmarkEnd w:id="1"/>
    </w:p>
    <w:p w:rsidR="007135A2" w:rsidRPr="007135A2" w:rsidRDefault="007135A2" w:rsidP="007135A2">
      <w:pPr>
        <w:ind w:firstLineChars="200" w:firstLine="480"/>
        <w:jc w:val="both"/>
      </w:pPr>
      <w:r w:rsidRPr="007135A2">
        <w:rPr>
          <w:rFonts w:hint="eastAsia"/>
        </w:rPr>
        <w:t>对于食品药品所采用的快速检验技术来讲，其具有的主要特征就包括了下面的几点</w:t>
      </w:r>
      <w:r w:rsidRPr="007135A2">
        <w:rPr>
          <w:rFonts w:hint="eastAsia"/>
          <w:vertAlign w:val="superscript"/>
        </w:rPr>
        <w:t>[1]</w:t>
      </w:r>
      <w:r w:rsidRPr="007135A2">
        <w:rPr>
          <w:rFonts w:hint="eastAsia"/>
        </w:rPr>
        <w:t>：</w:t>
      </w:r>
    </w:p>
    <w:p w:rsidR="007135A2" w:rsidRPr="007135A2" w:rsidRDefault="007135A2" w:rsidP="007135A2">
      <w:pPr>
        <w:jc w:val="both"/>
        <w:rPr>
          <w:b/>
        </w:rPr>
      </w:pPr>
      <w:r w:rsidRPr="007135A2">
        <w:rPr>
          <w:rFonts w:hint="eastAsia"/>
          <w:b/>
        </w:rPr>
        <w:t>1.1</w:t>
      </w:r>
      <w:r w:rsidRPr="007135A2">
        <w:rPr>
          <w:rFonts w:hint="eastAsia"/>
          <w:b/>
        </w:rPr>
        <w:t>快检技术的快速性</w:t>
      </w:r>
    </w:p>
    <w:p w:rsidR="007135A2" w:rsidRPr="007135A2" w:rsidRDefault="007135A2" w:rsidP="007135A2">
      <w:pPr>
        <w:jc w:val="both"/>
      </w:pPr>
      <w:r w:rsidRPr="007135A2">
        <w:rPr>
          <w:rFonts w:hint="eastAsia"/>
        </w:rPr>
        <w:tab/>
      </w:r>
      <w:r w:rsidRPr="007135A2">
        <w:rPr>
          <w:rFonts w:hint="eastAsia"/>
        </w:rPr>
        <w:t>因当前的市场中有着非常多的食品以及药品类型，故而在相应的检验工作量方面是非常大的。那么，借助于速度更快的检测技术就能够让工作效率大大提高。当遇到紧急案件时，能及时快速地检验涉案的食品药品。</w:t>
      </w:r>
    </w:p>
    <w:p w:rsidR="007135A2" w:rsidRPr="007135A2" w:rsidRDefault="007135A2" w:rsidP="007135A2">
      <w:pPr>
        <w:jc w:val="both"/>
        <w:rPr>
          <w:b/>
        </w:rPr>
      </w:pPr>
      <w:r w:rsidRPr="007135A2">
        <w:rPr>
          <w:rFonts w:hint="eastAsia"/>
          <w:b/>
        </w:rPr>
        <w:t>1.2</w:t>
      </w:r>
      <w:r w:rsidRPr="007135A2">
        <w:rPr>
          <w:rFonts w:hint="eastAsia"/>
          <w:b/>
        </w:rPr>
        <w:t>快检技术的准确性</w:t>
      </w:r>
    </w:p>
    <w:p w:rsidR="007135A2" w:rsidRPr="007135A2" w:rsidRDefault="007135A2" w:rsidP="007135A2">
      <w:pPr>
        <w:jc w:val="both"/>
      </w:pPr>
      <w:r w:rsidRPr="007135A2">
        <w:rPr>
          <w:rFonts w:hint="eastAsia"/>
        </w:rPr>
        <w:tab/>
      </w:r>
      <w:r w:rsidRPr="007135A2">
        <w:rPr>
          <w:rFonts w:hint="eastAsia"/>
        </w:rPr>
        <w:t>随着快速检验技术的改进以及检验人员工作规范性的提高，快检技术的准确性也得到了提升。尤其对于食品药品的微生物检测，由于样品的保存条件较为苛刻，检验期间的各个环节都有可能影响检验结果，因此快检技术亦可提升结果的准确性。</w:t>
      </w:r>
    </w:p>
    <w:p w:rsidR="007135A2" w:rsidRPr="007135A2" w:rsidRDefault="007135A2" w:rsidP="007135A2">
      <w:pPr>
        <w:ind w:firstLineChars="200" w:firstLine="480"/>
        <w:jc w:val="both"/>
      </w:pPr>
      <w:r w:rsidRPr="007135A2">
        <w:rPr>
          <w:rFonts w:hint="eastAsia"/>
        </w:rPr>
        <w:t>但快检技术也可能会产生假阳性或假阴性的结果。故而，此类快检技术并非属于产品质量判定的最终方式，而是应该根据法定的相关检测标准去获得精准的结果。</w:t>
      </w:r>
    </w:p>
    <w:p w:rsidR="007135A2" w:rsidRPr="007135A2" w:rsidRDefault="007135A2" w:rsidP="007135A2">
      <w:pPr>
        <w:jc w:val="both"/>
        <w:rPr>
          <w:b/>
        </w:rPr>
      </w:pPr>
      <w:r w:rsidRPr="007135A2">
        <w:rPr>
          <w:rFonts w:hint="eastAsia"/>
          <w:b/>
        </w:rPr>
        <w:t>1.3</w:t>
      </w:r>
      <w:r w:rsidRPr="007135A2">
        <w:rPr>
          <w:rFonts w:hint="eastAsia"/>
          <w:b/>
        </w:rPr>
        <w:t>快检技术的易于推广性</w:t>
      </w:r>
    </w:p>
    <w:p w:rsidR="007135A2" w:rsidRPr="007135A2" w:rsidRDefault="007135A2" w:rsidP="007135A2">
      <w:pPr>
        <w:ind w:firstLine="420"/>
        <w:jc w:val="both"/>
        <w:rPr>
          <w:color w:val="C00000"/>
        </w:rPr>
      </w:pPr>
      <w:r w:rsidRPr="007135A2">
        <w:rPr>
          <w:rFonts w:hint="eastAsia"/>
        </w:rPr>
        <w:t>快检技术能在移动实验室或监督现场使用，无需苛刻的实验室条件，也对检测工作者的专业技能没有太高的要求，从而可以让此类检测方式更好的推广和更大范围的应用。</w:t>
      </w:r>
    </w:p>
    <w:p w:rsidR="007135A2" w:rsidRPr="007135A2" w:rsidRDefault="007135A2" w:rsidP="00EE6DF3">
      <w:pPr>
        <w:ind w:firstLineChars="200" w:firstLine="480"/>
        <w:jc w:val="both"/>
      </w:pPr>
      <w:r w:rsidRPr="007135A2">
        <w:rPr>
          <w:rFonts w:hint="eastAsia"/>
        </w:rPr>
        <w:t>正是因快检技术存在着以上所介绍的多种特点，当被使用到食品药品检测过程中的时候，就能够</w:t>
      </w:r>
      <w:proofErr w:type="gramStart"/>
      <w:r w:rsidRPr="007135A2">
        <w:rPr>
          <w:rFonts w:hint="eastAsia"/>
        </w:rPr>
        <w:t>让靶向</w:t>
      </w:r>
      <w:proofErr w:type="gramEnd"/>
      <w:r w:rsidRPr="007135A2">
        <w:rPr>
          <w:rFonts w:hint="eastAsia"/>
        </w:rPr>
        <w:t>抽验能力进一步增强，同时让执法成本有效降低，促使相关检测及案件查处更具时效性。</w:t>
      </w:r>
    </w:p>
    <w:p w:rsidR="007135A2" w:rsidRPr="007135A2" w:rsidRDefault="007135A2" w:rsidP="007135A2">
      <w:pPr>
        <w:jc w:val="both"/>
        <w:rPr>
          <w:b/>
          <w:sz w:val="28"/>
          <w:szCs w:val="28"/>
        </w:rPr>
      </w:pPr>
      <w:bookmarkStart w:id="2" w:name="_Toc26865736"/>
      <w:r w:rsidRPr="007135A2">
        <w:rPr>
          <w:rFonts w:hint="eastAsia"/>
          <w:b/>
          <w:sz w:val="28"/>
          <w:szCs w:val="28"/>
        </w:rPr>
        <w:lastRenderedPageBreak/>
        <w:t xml:space="preserve">2    </w:t>
      </w:r>
      <w:r w:rsidRPr="007135A2">
        <w:rPr>
          <w:rFonts w:hint="eastAsia"/>
          <w:b/>
          <w:sz w:val="28"/>
          <w:szCs w:val="28"/>
        </w:rPr>
        <w:t>适用于食品药品的快检技术</w:t>
      </w:r>
      <w:bookmarkEnd w:id="2"/>
    </w:p>
    <w:p w:rsidR="007135A2" w:rsidRPr="007135A2" w:rsidRDefault="007135A2" w:rsidP="007135A2">
      <w:pPr>
        <w:jc w:val="both"/>
        <w:rPr>
          <w:b/>
        </w:rPr>
      </w:pPr>
      <w:bookmarkStart w:id="3" w:name="_Toc26865737"/>
      <w:r w:rsidRPr="007135A2">
        <w:rPr>
          <w:rFonts w:hint="eastAsia"/>
          <w:b/>
        </w:rPr>
        <w:t>2.1</w:t>
      </w:r>
      <w:r w:rsidRPr="007135A2">
        <w:rPr>
          <w:rFonts w:hint="eastAsia"/>
          <w:b/>
        </w:rPr>
        <w:t>外观鉴别技术</w:t>
      </w:r>
      <w:bookmarkEnd w:id="3"/>
    </w:p>
    <w:p w:rsidR="007135A2" w:rsidRPr="007135A2" w:rsidRDefault="007135A2" w:rsidP="007135A2">
      <w:pPr>
        <w:ind w:firstLineChars="200" w:firstLine="480"/>
        <w:jc w:val="both"/>
      </w:pPr>
      <w:r w:rsidRPr="007135A2">
        <w:rPr>
          <w:rFonts w:hint="eastAsia"/>
        </w:rPr>
        <w:t>这一种技术还被叫做是感官鉴别技术，其主要指的是经检测人员的感官去对相应产品的包装、标识以及性状等诸多方面实施分析、对比和判断，主要是采用经验判断等手段进行筛查的技术</w:t>
      </w:r>
      <w:r w:rsidRPr="007135A2">
        <w:rPr>
          <w:rFonts w:hint="eastAsia"/>
          <w:vertAlign w:val="superscript"/>
        </w:rPr>
        <w:t>[2]</w:t>
      </w:r>
      <w:r w:rsidR="008536AA">
        <w:rPr>
          <w:rFonts w:hint="eastAsia"/>
        </w:rPr>
        <w:t>。对于某种药品来讲，先是其外包装方面需要达到相关的要求，比如</w:t>
      </w:r>
      <w:r w:rsidRPr="007135A2">
        <w:rPr>
          <w:rFonts w:hint="eastAsia"/>
        </w:rPr>
        <w:t>在外包装上都应当对批准文号予以显示，并能够经互联网查对其真伪。另外，对于药品性状表现予以查看，包括了药品的形态、色泽及气味等多个方面，并在对比方式中去实施真伪的初步鉴别。</w:t>
      </w:r>
    </w:p>
    <w:p w:rsidR="007135A2" w:rsidRPr="007135A2" w:rsidRDefault="007135A2" w:rsidP="007135A2">
      <w:pPr>
        <w:jc w:val="both"/>
        <w:rPr>
          <w:b/>
        </w:rPr>
      </w:pPr>
      <w:bookmarkStart w:id="4" w:name="_Toc26865738"/>
      <w:r w:rsidRPr="007135A2">
        <w:rPr>
          <w:rFonts w:hint="eastAsia"/>
          <w:b/>
        </w:rPr>
        <w:t>2.2</w:t>
      </w:r>
      <w:r w:rsidRPr="007135A2">
        <w:rPr>
          <w:rFonts w:hint="eastAsia"/>
          <w:b/>
        </w:rPr>
        <w:t>快速理化鉴别</w:t>
      </w:r>
      <w:bookmarkEnd w:id="4"/>
    </w:p>
    <w:p w:rsidR="007135A2" w:rsidRPr="007135A2" w:rsidRDefault="007135A2" w:rsidP="007135A2">
      <w:pPr>
        <w:ind w:firstLineChars="200" w:firstLine="480"/>
        <w:jc w:val="both"/>
      </w:pPr>
      <w:r w:rsidRPr="007135A2">
        <w:rPr>
          <w:rFonts w:hint="eastAsia"/>
        </w:rPr>
        <w:t>此种方式就是借助于部分化学成分所具有的物理以及化学特性去实施迅速的定性，常采用的方式有沉淀、变色以及特殊气体的反应表现，还有就是相对密度以及旋光度等多种物理性常数的检测，能够实现快速、简单和精准的检测。</w:t>
      </w:r>
    </w:p>
    <w:p w:rsidR="007135A2" w:rsidRPr="007135A2" w:rsidRDefault="007135A2" w:rsidP="007135A2">
      <w:pPr>
        <w:jc w:val="both"/>
        <w:rPr>
          <w:b/>
        </w:rPr>
      </w:pPr>
      <w:bookmarkStart w:id="5" w:name="_Toc26865739"/>
      <w:r w:rsidRPr="007135A2">
        <w:rPr>
          <w:rFonts w:hint="eastAsia"/>
          <w:b/>
        </w:rPr>
        <w:t>2.3</w:t>
      </w:r>
      <w:r w:rsidRPr="007135A2">
        <w:rPr>
          <w:rFonts w:hint="eastAsia"/>
          <w:b/>
        </w:rPr>
        <w:t>薄层色谱技术</w:t>
      </w:r>
      <w:bookmarkEnd w:id="5"/>
    </w:p>
    <w:p w:rsidR="007135A2" w:rsidRPr="007135A2" w:rsidRDefault="007135A2" w:rsidP="007135A2">
      <w:pPr>
        <w:ind w:firstLineChars="200" w:firstLine="480"/>
        <w:jc w:val="both"/>
      </w:pPr>
      <w:r w:rsidRPr="007135A2">
        <w:rPr>
          <w:rFonts w:hint="eastAsia"/>
        </w:rPr>
        <w:t>薄层色谱技术是食品药品检验中常常用到的一种手段，把涂布在薄层板之上的支持物就</w:t>
      </w:r>
      <w:proofErr w:type="gramStart"/>
      <w:r w:rsidRPr="007135A2">
        <w:rPr>
          <w:rFonts w:hint="eastAsia"/>
        </w:rPr>
        <w:t>当做</w:t>
      </w:r>
      <w:proofErr w:type="gramEnd"/>
      <w:r w:rsidRPr="007135A2">
        <w:rPr>
          <w:rFonts w:hint="eastAsia"/>
        </w:rPr>
        <w:t>是固定相，然后经借助于合理溶剂去</w:t>
      </w:r>
      <w:proofErr w:type="gramStart"/>
      <w:r w:rsidRPr="007135A2">
        <w:rPr>
          <w:rFonts w:hint="eastAsia"/>
        </w:rPr>
        <w:t>当做</w:t>
      </w:r>
      <w:proofErr w:type="gramEnd"/>
      <w:r w:rsidRPr="007135A2">
        <w:rPr>
          <w:rFonts w:hint="eastAsia"/>
        </w:rPr>
        <w:t>是展开剂，最终能够对混合样品实施有效分离处理。从上世纪五十年代至今，依然得到广泛的应用。尤其在中成药的快检中得到了广泛应用，通过对比是否存在斑点来鉴别真伪，还可通过对比斑点大小及颜色等来鉴别产品的优劣。如薛玉梅</w:t>
      </w:r>
      <w:r w:rsidRPr="007135A2">
        <w:rPr>
          <w:rFonts w:hint="eastAsia"/>
          <w:vertAlign w:val="superscript"/>
        </w:rPr>
        <w:t>[3]</w:t>
      </w:r>
      <w:r w:rsidRPr="007135A2">
        <w:rPr>
          <w:rFonts w:hint="eastAsia"/>
        </w:rPr>
        <w:t>等利用薄层色谱法快速检测了中成药六味地黄</w:t>
      </w:r>
      <w:proofErr w:type="gramStart"/>
      <w:r w:rsidRPr="007135A2">
        <w:rPr>
          <w:rFonts w:hint="eastAsia"/>
        </w:rPr>
        <w:t>丸</w:t>
      </w:r>
      <w:proofErr w:type="gramEnd"/>
    </w:p>
    <w:p w:rsidR="007135A2" w:rsidRPr="007135A2" w:rsidRDefault="007135A2" w:rsidP="007135A2">
      <w:pPr>
        <w:jc w:val="both"/>
        <w:rPr>
          <w:b/>
        </w:rPr>
      </w:pPr>
      <w:bookmarkStart w:id="6" w:name="_Toc26865740"/>
      <w:r w:rsidRPr="007135A2">
        <w:rPr>
          <w:rFonts w:hint="eastAsia"/>
          <w:b/>
        </w:rPr>
        <w:t>2.4</w:t>
      </w:r>
      <w:r w:rsidRPr="007135A2">
        <w:rPr>
          <w:rFonts w:hint="eastAsia"/>
          <w:b/>
        </w:rPr>
        <w:t>近红外光谱技术</w:t>
      </w:r>
      <w:bookmarkEnd w:id="6"/>
    </w:p>
    <w:p w:rsidR="007135A2" w:rsidRPr="007135A2" w:rsidRDefault="007135A2" w:rsidP="007135A2">
      <w:pPr>
        <w:ind w:firstLineChars="200" w:firstLine="480"/>
        <w:jc w:val="both"/>
      </w:pPr>
      <w:r w:rsidRPr="007135A2">
        <w:rPr>
          <w:rFonts w:hint="eastAsia"/>
        </w:rPr>
        <w:t>这一技术重点是对物质的分子构造和电磁辐射两者间关系实施构建，进而针对样品中的各成分分子构造情况实施剖析和判定。在这一处理方式中就不需要对待检测样品实施相关的处理，故而有着快速、便捷、用量少以及对样品不造成损坏等诸多的优势。现如今，在实施药品市场监督工作时，近红外快检车就成为了一种较为多见的快检初筛方式，在采用此方式对于可疑药品实施初步筛选之后，就让抽验靶向率以及假劣药检出率有着一定程度上的提升，进而已经被广泛的应用，其发挥的作用也是非常大的。</w:t>
      </w:r>
    </w:p>
    <w:p w:rsidR="007135A2" w:rsidRPr="007135A2" w:rsidRDefault="007135A2" w:rsidP="007135A2">
      <w:pPr>
        <w:jc w:val="both"/>
        <w:rPr>
          <w:b/>
        </w:rPr>
      </w:pPr>
      <w:bookmarkStart w:id="7" w:name="_Toc26865741"/>
      <w:r w:rsidRPr="007135A2">
        <w:rPr>
          <w:rFonts w:hint="eastAsia"/>
          <w:b/>
        </w:rPr>
        <w:t>2.5</w:t>
      </w:r>
      <w:r w:rsidRPr="007135A2">
        <w:rPr>
          <w:rFonts w:hint="eastAsia"/>
          <w:b/>
        </w:rPr>
        <w:t>快检试纸法</w:t>
      </w:r>
      <w:bookmarkEnd w:id="7"/>
    </w:p>
    <w:p w:rsidR="007135A2" w:rsidRPr="007135A2" w:rsidRDefault="007135A2" w:rsidP="007135A2">
      <w:pPr>
        <w:ind w:firstLineChars="200" w:firstLine="480"/>
        <w:jc w:val="both"/>
      </w:pPr>
      <w:r w:rsidRPr="007135A2">
        <w:rPr>
          <w:rFonts w:hint="eastAsia"/>
        </w:rPr>
        <w:lastRenderedPageBreak/>
        <w:t>这一快检方式的主要优势就是便捷的携带和应用，以及检测速度快等，因此说也有着普遍性的使用。现如今，很多微生物检测纸片就能够针对大肠菌群、霉菌以及葡萄球菌等实施有效检测，这就可以对餐饮食品等相对特殊一些的样品微生物情况实施高效且快速的鉴定，有着比较广泛的使用范围。</w:t>
      </w:r>
    </w:p>
    <w:p w:rsidR="007135A2" w:rsidRPr="007135A2" w:rsidRDefault="007135A2" w:rsidP="007135A2">
      <w:pPr>
        <w:jc w:val="both"/>
        <w:rPr>
          <w:b/>
        </w:rPr>
      </w:pPr>
      <w:r w:rsidRPr="007135A2">
        <w:rPr>
          <w:rFonts w:hint="eastAsia"/>
          <w:b/>
        </w:rPr>
        <w:t>2.6</w:t>
      </w:r>
      <w:r w:rsidRPr="007135A2">
        <w:rPr>
          <w:rFonts w:hint="eastAsia"/>
          <w:b/>
        </w:rPr>
        <w:t>免疫分析技术</w:t>
      </w:r>
    </w:p>
    <w:p w:rsidR="007135A2" w:rsidRPr="00344515" w:rsidRDefault="007135A2" w:rsidP="007135A2">
      <w:pPr>
        <w:jc w:val="both"/>
      </w:pPr>
      <w:r w:rsidRPr="007135A2">
        <w:rPr>
          <w:rFonts w:hint="eastAsia"/>
        </w:rPr>
        <w:tab/>
      </w:r>
      <w:r w:rsidRPr="007135A2">
        <w:rPr>
          <w:rFonts w:hint="eastAsia"/>
        </w:rPr>
        <w:t>免疫分析技术是在抗原、抗体特异性结合的免疫学原理基础上建立起来的，其中就包含了多种分析技术，比如说电化学免疫分析、放射免疫分析以及荧光免疫分析等等</w:t>
      </w:r>
      <w:r w:rsidR="006B1096" w:rsidRPr="007135A2">
        <w:rPr>
          <w:rFonts w:hint="eastAsia"/>
        </w:rPr>
        <w:t>。</w:t>
      </w:r>
    </w:p>
    <w:p w:rsidR="006B1827" w:rsidRPr="007135A2" w:rsidRDefault="000F746C" w:rsidP="007135A2">
      <w:pPr>
        <w:jc w:val="both"/>
        <w:rPr>
          <w:b/>
          <w:sz w:val="28"/>
          <w:szCs w:val="28"/>
        </w:rPr>
      </w:pPr>
      <w:bookmarkStart w:id="8" w:name="_Toc26865742"/>
      <w:r w:rsidRPr="007135A2">
        <w:rPr>
          <w:rFonts w:hint="eastAsia"/>
          <w:b/>
          <w:sz w:val="28"/>
          <w:szCs w:val="28"/>
        </w:rPr>
        <w:t xml:space="preserve">3 </w:t>
      </w:r>
      <w:r w:rsidR="005106A0" w:rsidRPr="007135A2">
        <w:rPr>
          <w:rFonts w:hint="eastAsia"/>
          <w:b/>
          <w:sz w:val="28"/>
          <w:szCs w:val="28"/>
        </w:rPr>
        <w:t xml:space="preserve">    </w:t>
      </w:r>
      <w:r w:rsidRPr="007135A2">
        <w:rPr>
          <w:rFonts w:hint="eastAsia"/>
          <w:b/>
          <w:sz w:val="28"/>
          <w:szCs w:val="28"/>
        </w:rPr>
        <w:t>快检技术的实施</w:t>
      </w:r>
      <w:bookmarkEnd w:id="8"/>
      <w:r w:rsidR="00D13703" w:rsidRPr="007135A2">
        <w:rPr>
          <w:rFonts w:hint="eastAsia"/>
          <w:b/>
          <w:sz w:val="28"/>
          <w:szCs w:val="28"/>
        </w:rPr>
        <w:t>方法</w:t>
      </w:r>
    </w:p>
    <w:p w:rsidR="000F746C" w:rsidRPr="007135A2" w:rsidRDefault="000F746C" w:rsidP="007135A2">
      <w:pPr>
        <w:jc w:val="both"/>
        <w:rPr>
          <w:b/>
        </w:rPr>
      </w:pPr>
      <w:bookmarkStart w:id="9" w:name="_Toc26865743"/>
      <w:r w:rsidRPr="007135A2">
        <w:rPr>
          <w:b/>
        </w:rPr>
        <w:t>3</w:t>
      </w:r>
      <w:r w:rsidRPr="007135A2">
        <w:rPr>
          <w:rFonts w:hint="eastAsia"/>
          <w:b/>
        </w:rPr>
        <w:t>.1</w:t>
      </w:r>
      <w:r w:rsidRPr="007135A2">
        <w:rPr>
          <w:rFonts w:hint="eastAsia"/>
          <w:b/>
        </w:rPr>
        <w:t>深入调研</w:t>
      </w:r>
      <w:bookmarkEnd w:id="9"/>
    </w:p>
    <w:p w:rsidR="000F746C" w:rsidRPr="00463AA7" w:rsidRDefault="000F746C" w:rsidP="007135A2">
      <w:pPr>
        <w:ind w:firstLineChars="200" w:firstLine="480"/>
        <w:jc w:val="both"/>
      </w:pPr>
      <w:r w:rsidRPr="00463AA7">
        <w:rPr>
          <w:rFonts w:hint="eastAsia"/>
        </w:rPr>
        <w:t>首先需要进行深入的市场调研</w:t>
      </w:r>
      <w:r w:rsidR="003A62BE">
        <w:rPr>
          <w:rFonts w:hint="eastAsia"/>
        </w:rPr>
        <w:t>，</w:t>
      </w:r>
      <w:r w:rsidRPr="00463AA7">
        <w:rPr>
          <w:rFonts w:hint="eastAsia"/>
        </w:rPr>
        <w:t>对药</w:t>
      </w:r>
      <w:r w:rsidR="003A62BE">
        <w:rPr>
          <w:rFonts w:hint="eastAsia"/>
        </w:rPr>
        <w:t>品快检技术的运用范围进行明确，同时了解辖区存在的药品种类掌握</w:t>
      </w:r>
      <w:r w:rsidRPr="00463AA7">
        <w:rPr>
          <w:rFonts w:hint="eastAsia"/>
        </w:rPr>
        <w:t>相关信息，以便于检验工作更具有针对性，从而保证检验结果准确、有效。</w:t>
      </w:r>
    </w:p>
    <w:p w:rsidR="000F746C" w:rsidRPr="007135A2" w:rsidRDefault="000F746C" w:rsidP="007135A2">
      <w:pPr>
        <w:jc w:val="both"/>
        <w:rPr>
          <w:b/>
        </w:rPr>
      </w:pPr>
      <w:bookmarkStart w:id="10" w:name="_Toc26865744"/>
      <w:r w:rsidRPr="007135A2">
        <w:rPr>
          <w:b/>
        </w:rPr>
        <w:t>3</w:t>
      </w:r>
      <w:r w:rsidRPr="007135A2">
        <w:rPr>
          <w:rFonts w:hint="eastAsia"/>
          <w:b/>
        </w:rPr>
        <w:t>.2</w:t>
      </w:r>
      <w:r w:rsidRPr="007135A2">
        <w:rPr>
          <w:rFonts w:hint="eastAsia"/>
          <w:b/>
        </w:rPr>
        <w:t>人员培训</w:t>
      </w:r>
      <w:bookmarkEnd w:id="10"/>
    </w:p>
    <w:p w:rsidR="000F746C" w:rsidRPr="00463AA7" w:rsidRDefault="00A06C66" w:rsidP="007135A2">
      <w:pPr>
        <w:ind w:firstLineChars="200" w:firstLine="480"/>
        <w:jc w:val="both"/>
      </w:pPr>
      <w:r>
        <w:rPr>
          <w:rFonts w:hint="eastAsia"/>
        </w:rPr>
        <w:t>在开展快检工作前，</w:t>
      </w:r>
      <w:r w:rsidR="005A4D88">
        <w:rPr>
          <w:rFonts w:hint="eastAsia"/>
        </w:rPr>
        <w:t>组织快检人员接受系统的技术培训，掌握相关食品药品快检技术</w:t>
      </w:r>
      <w:r>
        <w:rPr>
          <w:rFonts w:hint="eastAsia"/>
        </w:rPr>
        <w:t>，明确操作流程，保证快检工作的合理性、科学性</w:t>
      </w:r>
      <w:r w:rsidR="005A4D88">
        <w:rPr>
          <w:rFonts w:hint="eastAsia"/>
        </w:rPr>
        <w:t>。</w:t>
      </w:r>
      <w:r>
        <w:rPr>
          <w:rFonts w:hint="eastAsia"/>
        </w:rPr>
        <w:t>必要时可以现场指导工作人员进行操作，增强工作人员的业务能力，进一步提升监管的效率</w:t>
      </w:r>
      <w:r w:rsidRPr="00C61884">
        <w:rPr>
          <w:rFonts w:hint="eastAsia"/>
          <w:vertAlign w:val="superscript"/>
        </w:rPr>
        <w:t>[</w:t>
      </w:r>
      <w:r>
        <w:rPr>
          <w:rFonts w:hint="eastAsia"/>
          <w:vertAlign w:val="superscript"/>
        </w:rPr>
        <w:t>4</w:t>
      </w:r>
      <w:r w:rsidRPr="00C61884">
        <w:rPr>
          <w:rFonts w:hint="eastAsia"/>
          <w:vertAlign w:val="superscript"/>
        </w:rPr>
        <w:t>]</w:t>
      </w:r>
    </w:p>
    <w:p w:rsidR="000F746C" w:rsidRPr="007135A2" w:rsidRDefault="000F746C" w:rsidP="007135A2">
      <w:pPr>
        <w:jc w:val="both"/>
        <w:rPr>
          <w:b/>
        </w:rPr>
      </w:pPr>
      <w:bookmarkStart w:id="11" w:name="_Toc26865745"/>
      <w:r w:rsidRPr="007135A2">
        <w:rPr>
          <w:b/>
        </w:rPr>
        <w:t>3</w:t>
      </w:r>
      <w:r w:rsidRPr="007135A2">
        <w:rPr>
          <w:rFonts w:hint="eastAsia"/>
          <w:b/>
        </w:rPr>
        <w:t>.</w:t>
      </w:r>
      <w:r w:rsidR="00C52683" w:rsidRPr="007135A2">
        <w:rPr>
          <w:rFonts w:hint="eastAsia"/>
          <w:b/>
        </w:rPr>
        <w:t>3</w:t>
      </w:r>
      <w:r w:rsidRPr="007135A2">
        <w:rPr>
          <w:rFonts w:hint="eastAsia"/>
          <w:b/>
        </w:rPr>
        <w:t>监检结合</w:t>
      </w:r>
      <w:bookmarkEnd w:id="11"/>
    </w:p>
    <w:p w:rsidR="007135A2" w:rsidRPr="00C52683" w:rsidRDefault="00D13703" w:rsidP="007135A2">
      <w:pPr>
        <w:jc w:val="both"/>
      </w:pPr>
      <w:r>
        <w:rPr>
          <w:rFonts w:hint="eastAsia"/>
        </w:rPr>
        <w:tab/>
      </w:r>
      <w:r>
        <w:rPr>
          <w:rFonts w:hint="eastAsia"/>
        </w:rPr>
        <w:t>实际工作中食品药品的快检工作应当与日常监督、药品抽验等工作有机结合，提高食品药品抽验的针对性和全面性</w:t>
      </w:r>
      <w:r w:rsidRPr="00C61884">
        <w:rPr>
          <w:rFonts w:hint="eastAsia"/>
          <w:vertAlign w:val="superscript"/>
        </w:rPr>
        <w:t>[</w:t>
      </w:r>
      <w:r w:rsidR="00DD2ABE">
        <w:rPr>
          <w:rFonts w:hint="eastAsia"/>
          <w:vertAlign w:val="superscript"/>
        </w:rPr>
        <w:t>5</w:t>
      </w:r>
      <w:r w:rsidRPr="00C61884">
        <w:rPr>
          <w:rFonts w:hint="eastAsia"/>
          <w:vertAlign w:val="superscript"/>
        </w:rPr>
        <w:t>]</w:t>
      </w:r>
      <w:r w:rsidR="00E048C5" w:rsidRPr="00E048C5">
        <w:rPr>
          <w:rFonts w:hint="eastAsia"/>
        </w:rPr>
        <w:t>，</w:t>
      </w:r>
      <w:r w:rsidR="00E048C5">
        <w:rPr>
          <w:rFonts w:hint="eastAsia"/>
        </w:rPr>
        <w:t>最大限度的保障人民群众的身体健康和生命安全</w:t>
      </w:r>
      <w:r>
        <w:rPr>
          <w:rFonts w:hint="eastAsia"/>
        </w:rPr>
        <w:t>。</w:t>
      </w:r>
    </w:p>
    <w:p w:rsidR="006B1827" w:rsidRPr="007135A2" w:rsidRDefault="000F746C" w:rsidP="007135A2">
      <w:pPr>
        <w:jc w:val="both"/>
        <w:rPr>
          <w:b/>
          <w:sz w:val="28"/>
          <w:szCs w:val="28"/>
        </w:rPr>
      </w:pPr>
      <w:bookmarkStart w:id="12" w:name="_Toc26865746"/>
      <w:r w:rsidRPr="007135A2">
        <w:rPr>
          <w:rFonts w:hint="eastAsia"/>
          <w:b/>
          <w:sz w:val="28"/>
          <w:szCs w:val="28"/>
        </w:rPr>
        <w:t xml:space="preserve">4 </w:t>
      </w:r>
      <w:r w:rsidR="005106A0" w:rsidRPr="007135A2">
        <w:rPr>
          <w:rFonts w:hint="eastAsia"/>
          <w:b/>
          <w:sz w:val="28"/>
          <w:szCs w:val="28"/>
        </w:rPr>
        <w:t xml:space="preserve">    </w:t>
      </w:r>
      <w:r w:rsidRPr="007135A2">
        <w:rPr>
          <w:rFonts w:hint="eastAsia"/>
          <w:b/>
          <w:sz w:val="28"/>
          <w:szCs w:val="28"/>
        </w:rPr>
        <w:t>提高食品药品快检效率</w:t>
      </w:r>
      <w:bookmarkEnd w:id="12"/>
      <w:r w:rsidR="00A47ED9" w:rsidRPr="007135A2">
        <w:rPr>
          <w:rFonts w:hint="eastAsia"/>
          <w:b/>
          <w:sz w:val="28"/>
          <w:szCs w:val="28"/>
        </w:rPr>
        <w:t>的建议</w:t>
      </w:r>
    </w:p>
    <w:p w:rsidR="003666D9" w:rsidRPr="007135A2" w:rsidRDefault="00A47ED9" w:rsidP="007135A2">
      <w:pPr>
        <w:jc w:val="both"/>
        <w:rPr>
          <w:b/>
        </w:rPr>
      </w:pPr>
      <w:r w:rsidRPr="007135A2">
        <w:rPr>
          <w:rFonts w:hint="eastAsia"/>
          <w:b/>
        </w:rPr>
        <w:t>4.1</w:t>
      </w:r>
      <w:r w:rsidR="008C30B4" w:rsidRPr="007135A2">
        <w:rPr>
          <w:rFonts w:hint="eastAsia"/>
          <w:b/>
        </w:rPr>
        <w:t xml:space="preserve"> </w:t>
      </w:r>
      <w:r w:rsidR="008C30B4" w:rsidRPr="007135A2">
        <w:rPr>
          <w:rFonts w:hint="eastAsia"/>
          <w:b/>
        </w:rPr>
        <w:t>重视快检技术</w:t>
      </w:r>
    </w:p>
    <w:p w:rsidR="008C30B4" w:rsidRDefault="008C30B4" w:rsidP="007135A2">
      <w:pPr>
        <w:jc w:val="both"/>
      </w:pPr>
      <w:r>
        <w:rPr>
          <w:rFonts w:hint="eastAsia"/>
        </w:rPr>
        <w:tab/>
      </w:r>
      <w:r>
        <w:rPr>
          <w:rFonts w:hint="eastAsia"/>
        </w:rPr>
        <w:t>在实际工作中充分发挥食品药品快检工作的优势，将其作为抽检工作中的常规技术手段，提高检验的靶向性，提升检验效率。另外，应结合市场的实际情况，积极研发新的快检试剂盒品种。在条件允许的情况下，进一步加快快</w:t>
      </w:r>
      <w:proofErr w:type="gramStart"/>
      <w:r>
        <w:rPr>
          <w:rFonts w:hint="eastAsia"/>
        </w:rPr>
        <w:t>检技术</w:t>
      </w:r>
      <w:proofErr w:type="gramEnd"/>
      <w:r>
        <w:rPr>
          <w:rFonts w:hint="eastAsia"/>
        </w:rPr>
        <w:t>的推广进度和使用范围。</w:t>
      </w:r>
    </w:p>
    <w:p w:rsidR="008C30B4" w:rsidRPr="007135A2" w:rsidRDefault="008C30B4" w:rsidP="007135A2">
      <w:pPr>
        <w:jc w:val="both"/>
        <w:rPr>
          <w:b/>
        </w:rPr>
      </w:pPr>
      <w:r w:rsidRPr="007135A2">
        <w:rPr>
          <w:rFonts w:hint="eastAsia"/>
          <w:b/>
        </w:rPr>
        <w:t>4.</w:t>
      </w:r>
      <w:r w:rsidR="00075DED" w:rsidRPr="007135A2">
        <w:rPr>
          <w:rFonts w:hint="eastAsia"/>
          <w:b/>
        </w:rPr>
        <w:t>2</w:t>
      </w:r>
      <w:r w:rsidRPr="007135A2">
        <w:rPr>
          <w:rFonts w:hint="eastAsia"/>
          <w:b/>
        </w:rPr>
        <w:t>建立长效机制</w:t>
      </w:r>
    </w:p>
    <w:p w:rsidR="007135A2" w:rsidRPr="00A47ED9" w:rsidRDefault="00BB4E5A" w:rsidP="007135A2">
      <w:pPr>
        <w:jc w:val="both"/>
      </w:pPr>
      <w:r>
        <w:rPr>
          <w:rFonts w:hint="eastAsia"/>
        </w:rPr>
        <w:lastRenderedPageBreak/>
        <w:tab/>
      </w:r>
      <w:r w:rsidR="00A119C2">
        <w:rPr>
          <w:rFonts w:hint="eastAsia"/>
        </w:rPr>
        <w:t>为了使快检技术能够更加有效的服务于食品药品的检测工作，我们应当</w:t>
      </w:r>
      <w:r w:rsidR="005114F5">
        <w:rPr>
          <w:rFonts w:hint="eastAsia"/>
        </w:rPr>
        <w:t>制定科学有效的监督检验机制，</w:t>
      </w:r>
      <w:r w:rsidR="00A119C2">
        <w:rPr>
          <w:rFonts w:hint="eastAsia"/>
        </w:rPr>
        <w:t>逐渐形成一套针对性</w:t>
      </w:r>
      <w:r w:rsidR="005114F5">
        <w:rPr>
          <w:rFonts w:hint="eastAsia"/>
        </w:rPr>
        <w:t>强</w:t>
      </w:r>
      <w:r w:rsidR="00A119C2">
        <w:rPr>
          <w:rFonts w:hint="eastAsia"/>
        </w:rPr>
        <w:t>的</w:t>
      </w:r>
      <w:r w:rsidR="005114F5">
        <w:rPr>
          <w:rFonts w:hint="eastAsia"/>
        </w:rPr>
        <w:t>长效监检</w:t>
      </w:r>
      <w:r w:rsidR="00A119C2">
        <w:rPr>
          <w:rFonts w:hint="eastAsia"/>
        </w:rPr>
        <w:t>机制，对食品药品生产销售的各个环节进行监控，通过常规检验、抽样检验、快速检验等多个渠道开展检验工作，确保</w:t>
      </w:r>
      <w:r w:rsidR="0072635B">
        <w:rPr>
          <w:rFonts w:hint="eastAsia"/>
        </w:rPr>
        <w:t>食品药品</w:t>
      </w:r>
      <w:r w:rsidR="00A119C2">
        <w:rPr>
          <w:rFonts w:hint="eastAsia"/>
        </w:rPr>
        <w:t>监管的有效性和全面性。</w:t>
      </w:r>
    </w:p>
    <w:p w:rsidR="000F746C" w:rsidRPr="007135A2" w:rsidRDefault="005106A0" w:rsidP="007135A2">
      <w:pPr>
        <w:jc w:val="both"/>
        <w:rPr>
          <w:b/>
          <w:sz w:val="28"/>
          <w:szCs w:val="28"/>
        </w:rPr>
      </w:pPr>
      <w:bookmarkStart w:id="13" w:name="_Toc26865747"/>
      <w:r w:rsidRPr="007135A2">
        <w:rPr>
          <w:rFonts w:hint="eastAsia"/>
          <w:b/>
          <w:sz w:val="28"/>
          <w:szCs w:val="28"/>
        </w:rPr>
        <w:t xml:space="preserve">5    </w:t>
      </w:r>
      <w:r w:rsidR="000F746C" w:rsidRPr="007135A2">
        <w:rPr>
          <w:rFonts w:hint="eastAsia"/>
          <w:b/>
          <w:sz w:val="28"/>
          <w:szCs w:val="28"/>
        </w:rPr>
        <w:t>结语</w:t>
      </w:r>
      <w:bookmarkEnd w:id="13"/>
    </w:p>
    <w:p w:rsidR="007135A2" w:rsidRPr="007135A2" w:rsidRDefault="007135A2" w:rsidP="007135A2">
      <w:pPr>
        <w:ind w:firstLineChars="200" w:firstLine="480"/>
        <w:jc w:val="both"/>
      </w:pPr>
      <w:r w:rsidRPr="007135A2">
        <w:rPr>
          <w:rFonts w:hint="eastAsia"/>
        </w:rPr>
        <w:t>对于当前所应用的食品药品快检技术来讲，其主要的优势就是快速、简捷、精准和实用，从而让食品药品抽样检测有着更强的针对性，现实应用价值巨大。借助于快检技术去对一些可疑药品实施现场的初筛处理，能够让抽验阳性率提高，同时让检测成本有效减小。为了有效处理当前的食品药品非法添加情况，则应用积极构建起由基层部门实施监管处理的快速检测方式，让此类技术可以更多的帮助日常监管工作。</w:t>
      </w:r>
    </w:p>
    <w:p w:rsidR="000F746C" w:rsidRDefault="007135A2" w:rsidP="007135A2">
      <w:pPr>
        <w:ind w:firstLineChars="200" w:firstLine="480"/>
        <w:jc w:val="both"/>
      </w:pPr>
      <w:r w:rsidRPr="007135A2">
        <w:rPr>
          <w:rFonts w:hint="eastAsia"/>
        </w:rPr>
        <w:t>然而，现如今的</w:t>
      </w:r>
      <w:r w:rsidRPr="00647C13">
        <w:rPr>
          <w:rFonts w:hint="eastAsia"/>
        </w:rPr>
        <w:t>快检技术</w:t>
      </w:r>
      <w:r w:rsidRPr="007135A2">
        <w:rPr>
          <w:rFonts w:hint="eastAsia"/>
        </w:rPr>
        <w:t>依旧处于持续探索和发展的阶段，</w:t>
      </w:r>
      <w:r w:rsidRPr="00647C13">
        <w:rPr>
          <w:rFonts w:hint="eastAsia"/>
        </w:rPr>
        <w:t>在</w:t>
      </w:r>
      <w:r w:rsidRPr="007135A2">
        <w:rPr>
          <w:rFonts w:hint="eastAsia"/>
        </w:rPr>
        <w:t>现实工作过程中应当更为积极的去对相关经验实施积累，对相关技术实施更多的</w:t>
      </w:r>
      <w:r w:rsidRPr="00647C13">
        <w:rPr>
          <w:rFonts w:hint="eastAsia"/>
        </w:rPr>
        <w:t>完善</w:t>
      </w:r>
      <w:r w:rsidRPr="007135A2">
        <w:rPr>
          <w:rFonts w:hint="eastAsia"/>
        </w:rPr>
        <w:t>及持续性的改良</w:t>
      </w:r>
      <w:r w:rsidRPr="00647C13">
        <w:rPr>
          <w:rFonts w:hint="eastAsia"/>
        </w:rPr>
        <w:t>，</w:t>
      </w:r>
      <w:r w:rsidRPr="007135A2">
        <w:rPr>
          <w:rFonts w:hint="eastAsia"/>
        </w:rPr>
        <w:t>最终能够对</w:t>
      </w:r>
      <w:r w:rsidRPr="00647C13">
        <w:rPr>
          <w:rFonts w:hint="eastAsia"/>
        </w:rPr>
        <w:t>假冒伪劣食品、药品非法添加</w:t>
      </w:r>
      <w:r w:rsidRPr="007135A2">
        <w:rPr>
          <w:rFonts w:hint="eastAsia"/>
        </w:rPr>
        <w:t>等多种不良</w:t>
      </w:r>
      <w:r w:rsidRPr="00647C13">
        <w:rPr>
          <w:rFonts w:hint="eastAsia"/>
        </w:rPr>
        <w:t>行为</w:t>
      </w:r>
      <w:r w:rsidRPr="007135A2">
        <w:rPr>
          <w:rFonts w:hint="eastAsia"/>
        </w:rPr>
        <w:t>予以有效的打击</w:t>
      </w:r>
      <w:r w:rsidR="000F746C" w:rsidRPr="007135A2">
        <w:rPr>
          <w:rFonts w:hint="eastAsia"/>
        </w:rPr>
        <w:t>。</w:t>
      </w:r>
    </w:p>
    <w:p w:rsidR="007135A2" w:rsidRPr="00EE3B88" w:rsidRDefault="007135A2" w:rsidP="007135A2">
      <w:pPr>
        <w:ind w:firstLineChars="200" w:firstLine="480"/>
        <w:jc w:val="both"/>
        <w:rPr>
          <w:color w:val="C00000"/>
        </w:rPr>
      </w:pPr>
    </w:p>
    <w:p w:rsidR="000F746C" w:rsidRPr="00C52683" w:rsidRDefault="000F746C" w:rsidP="001A51E3">
      <w:pPr>
        <w:spacing w:line="360" w:lineRule="exact"/>
        <w:jc w:val="both"/>
        <w:rPr>
          <w:b/>
        </w:rPr>
      </w:pPr>
      <w:bookmarkStart w:id="14" w:name="_Toc26865748"/>
      <w:r w:rsidRPr="00C52683">
        <w:rPr>
          <w:rFonts w:hint="eastAsia"/>
          <w:b/>
        </w:rPr>
        <w:t>参考文献</w:t>
      </w:r>
      <w:bookmarkEnd w:id="14"/>
    </w:p>
    <w:p w:rsidR="00463AA7" w:rsidRPr="007135A2" w:rsidRDefault="00463AA7" w:rsidP="003236DE">
      <w:pPr>
        <w:spacing w:line="360" w:lineRule="exact"/>
        <w:jc w:val="both"/>
        <w:rPr>
          <w:sz w:val="21"/>
          <w:szCs w:val="21"/>
        </w:rPr>
      </w:pPr>
      <w:r w:rsidRPr="007135A2">
        <w:rPr>
          <w:rFonts w:hint="eastAsia"/>
          <w:sz w:val="21"/>
          <w:szCs w:val="21"/>
        </w:rPr>
        <w:t>[1]</w:t>
      </w:r>
      <w:r w:rsidRPr="007135A2">
        <w:rPr>
          <w:rFonts w:hint="eastAsia"/>
          <w:sz w:val="21"/>
          <w:szCs w:val="21"/>
        </w:rPr>
        <w:t>霍建宇</w:t>
      </w:r>
      <w:r w:rsidR="00FD6C94" w:rsidRPr="007135A2">
        <w:rPr>
          <w:rFonts w:hint="eastAsia"/>
          <w:sz w:val="21"/>
          <w:szCs w:val="21"/>
        </w:rPr>
        <w:t>，</w:t>
      </w:r>
      <w:r w:rsidRPr="007135A2">
        <w:rPr>
          <w:rFonts w:hint="eastAsia"/>
          <w:sz w:val="21"/>
          <w:szCs w:val="21"/>
        </w:rPr>
        <w:t>卢天齐</w:t>
      </w:r>
      <w:r w:rsidR="00FD6C94" w:rsidRPr="007135A2">
        <w:rPr>
          <w:rFonts w:hint="eastAsia"/>
          <w:sz w:val="21"/>
          <w:szCs w:val="21"/>
        </w:rPr>
        <w:t>，</w:t>
      </w:r>
      <w:r w:rsidRPr="007135A2">
        <w:rPr>
          <w:rFonts w:hint="eastAsia"/>
          <w:sz w:val="21"/>
          <w:szCs w:val="21"/>
        </w:rPr>
        <w:t>安立华</w:t>
      </w:r>
      <w:r w:rsidRPr="007135A2">
        <w:rPr>
          <w:rFonts w:hint="eastAsia"/>
          <w:sz w:val="21"/>
          <w:szCs w:val="21"/>
        </w:rPr>
        <w:t xml:space="preserve">. </w:t>
      </w:r>
      <w:r w:rsidRPr="007135A2">
        <w:rPr>
          <w:rFonts w:hint="eastAsia"/>
          <w:sz w:val="21"/>
          <w:szCs w:val="21"/>
        </w:rPr>
        <w:t>药品快检技术在药品监管中的应用探究</w:t>
      </w:r>
      <w:r w:rsidRPr="007135A2">
        <w:rPr>
          <w:rFonts w:hint="eastAsia"/>
          <w:sz w:val="21"/>
          <w:szCs w:val="21"/>
        </w:rPr>
        <w:t xml:space="preserve">[J]. </w:t>
      </w:r>
      <w:r w:rsidRPr="007135A2">
        <w:rPr>
          <w:rFonts w:hint="eastAsia"/>
          <w:sz w:val="21"/>
          <w:szCs w:val="21"/>
        </w:rPr>
        <w:t>首都医药</w:t>
      </w:r>
      <w:r w:rsidR="00FD6C94" w:rsidRPr="007135A2">
        <w:rPr>
          <w:rFonts w:hint="eastAsia"/>
          <w:sz w:val="21"/>
          <w:szCs w:val="21"/>
        </w:rPr>
        <w:t>，</w:t>
      </w:r>
      <w:r w:rsidR="00FD6C94" w:rsidRPr="007135A2">
        <w:rPr>
          <w:rFonts w:hint="eastAsia"/>
          <w:sz w:val="21"/>
          <w:szCs w:val="21"/>
        </w:rPr>
        <w:t>2012</w:t>
      </w:r>
      <w:r w:rsidR="00FD6C94" w:rsidRPr="007135A2">
        <w:rPr>
          <w:rFonts w:hint="eastAsia"/>
          <w:sz w:val="21"/>
          <w:szCs w:val="21"/>
        </w:rPr>
        <w:t>，</w:t>
      </w:r>
      <w:r w:rsidR="00FD6C94" w:rsidRPr="007135A2">
        <w:rPr>
          <w:rFonts w:hint="eastAsia"/>
          <w:sz w:val="21"/>
          <w:szCs w:val="21"/>
        </w:rPr>
        <w:t>04</w:t>
      </w:r>
      <w:r w:rsidR="00FD6C94" w:rsidRPr="007135A2">
        <w:rPr>
          <w:rFonts w:hint="eastAsia"/>
          <w:sz w:val="21"/>
          <w:szCs w:val="21"/>
        </w:rPr>
        <w:t>：</w:t>
      </w:r>
      <w:proofErr w:type="gramStart"/>
      <w:r w:rsidRPr="007135A2">
        <w:rPr>
          <w:rFonts w:hint="eastAsia"/>
          <w:sz w:val="21"/>
          <w:szCs w:val="21"/>
        </w:rPr>
        <w:t>17-18.</w:t>
      </w:r>
      <w:proofErr w:type="gramEnd"/>
      <w:r w:rsidRPr="007135A2">
        <w:rPr>
          <w:rFonts w:hint="eastAsia"/>
          <w:sz w:val="21"/>
          <w:szCs w:val="21"/>
        </w:rPr>
        <w:t xml:space="preserve"> </w:t>
      </w:r>
    </w:p>
    <w:p w:rsidR="00463AA7" w:rsidRPr="007135A2" w:rsidRDefault="00463AA7" w:rsidP="003236DE">
      <w:pPr>
        <w:spacing w:line="360" w:lineRule="exact"/>
        <w:jc w:val="both"/>
        <w:rPr>
          <w:sz w:val="21"/>
          <w:szCs w:val="21"/>
        </w:rPr>
      </w:pPr>
      <w:r w:rsidRPr="007135A2">
        <w:rPr>
          <w:rFonts w:hint="eastAsia"/>
          <w:sz w:val="21"/>
          <w:szCs w:val="21"/>
        </w:rPr>
        <w:t>[2]</w:t>
      </w:r>
      <w:r w:rsidRPr="007135A2">
        <w:rPr>
          <w:rFonts w:hint="eastAsia"/>
          <w:sz w:val="21"/>
          <w:szCs w:val="21"/>
        </w:rPr>
        <w:t>王震红</w:t>
      </w:r>
      <w:r w:rsidR="00FD6C94" w:rsidRPr="007135A2">
        <w:rPr>
          <w:rFonts w:hint="eastAsia"/>
          <w:sz w:val="21"/>
          <w:szCs w:val="21"/>
        </w:rPr>
        <w:t>，</w:t>
      </w:r>
      <w:r w:rsidRPr="007135A2">
        <w:rPr>
          <w:rFonts w:hint="eastAsia"/>
          <w:sz w:val="21"/>
          <w:szCs w:val="21"/>
        </w:rPr>
        <w:t>杨永刚</w:t>
      </w:r>
      <w:r w:rsidR="00FD6C94" w:rsidRPr="007135A2">
        <w:rPr>
          <w:rFonts w:hint="eastAsia"/>
          <w:sz w:val="21"/>
          <w:szCs w:val="21"/>
        </w:rPr>
        <w:t>，</w:t>
      </w:r>
      <w:proofErr w:type="gramStart"/>
      <w:r w:rsidRPr="007135A2">
        <w:rPr>
          <w:rFonts w:hint="eastAsia"/>
          <w:sz w:val="21"/>
          <w:szCs w:val="21"/>
        </w:rPr>
        <w:t>丛佳</w:t>
      </w:r>
      <w:proofErr w:type="gramEnd"/>
      <w:r w:rsidRPr="007135A2">
        <w:rPr>
          <w:rFonts w:hint="eastAsia"/>
          <w:sz w:val="21"/>
          <w:szCs w:val="21"/>
        </w:rPr>
        <w:t xml:space="preserve">. </w:t>
      </w:r>
      <w:r w:rsidRPr="007135A2">
        <w:rPr>
          <w:rFonts w:hint="eastAsia"/>
          <w:sz w:val="21"/>
          <w:szCs w:val="21"/>
        </w:rPr>
        <w:t>浅谈快检技术在食品药品检验中的应用</w:t>
      </w:r>
      <w:r w:rsidRPr="007135A2">
        <w:rPr>
          <w:rFonts w:hint="eastAsia"/>
          <w:sz w:val="21"/>
          <w:szCs w:val="21"/>
        </w:rPr>
        <w:t xml:space="preserve">[J]. </w:t>
      </w:r>
      <w:r w:rsidRPr="007135A2">
        <w:rPr>
          <w:rFonts w:hint="eastAsia"/>
          <w:sz w:val="21"/>
          <w:szCs w:val="21"/>
        </w:rPr>
        <w:t>中国药事</w:t>
      </w:r>
      <w:r w:rsidR="00FD6C94" w:rsidRPr="007135A2">
        <w:rPr>
          <w:rFonts w:hint="eastAsia"/>
          <w:sz w:val="21"/>
          <w:szCs w:val="21"/>
        </w:rPr>
        <w:t>，</w:t>
      </w:r>
      <w:r w:rsidRPr="007135A2">
        <w:rPr>
          <w:rFonts w:hint="eastAsia"/>
          <w:sz w:val="21"/>
          <w:szCs w:val="21"/>
        </w:rPr>
        <w:t>2012</w:t>
      </w:r>
      <w:r w:rsidR="00FD6C94" w:rsidRPr="007135A2">
        <w:rPr>
          <w:rFonts w:hint="eastAsia"/>
          <w:sz w:val="21"/>
          <w:szCs w:val="21"/>
        </w:rPr>
        <w:t>，</w:t>
      </w:r>
      <w:r w:rsidRPr="007135A2">
        <w:rPr>
          <w:rFonts w:hint="eastAsia"/>
          <w:sz w:val="21"/>
          <w:szCs w:val="21"/>
        </w:rPr>
        <w:t>11</w:t>
      </w:r>
      <w:r w:rsidR="00FD6C94" w:rsidRPr="007135A2">
        <w:rPr>
          <w:rFonts w:hint="eastAsia"/>
          <w:sz w:val="21"/>
          <w:szCs w:val="21"/>
        </w:rPr>
        <w:t>：</w:t>
      </w:r>
      <w:proofErr w:type="gramStart"/>
      <w:r w:rsidRPr="007135A2">
        <w:rPr>
          <w:rFonts w:hint="eastAsia"/>
          <w:sz w:val="21"/>
          <w:szCs w:val="21"/>
        </w:rPr>
        <w:t>1222-1223</w:t>
      </w:r>
      <w:r w:rsidR="00312910" w:rsidRPr="007135A2">
        <w:rPr>
          <w:rFonts w:hint="eastAsia"/>
          <w:sz w:val="21"/>
          <w:szCs w:val="21"/>
        </w:rPr>
        <w:t>-</w:t>
      </w:r>
      <w:r w:rsidRPr="007135A2">
        <w:rPr>
          <w:rFonts w:hint="eastAsia"/>
          <w:sz w:val="21"/>
          <w:szCs w:val="21"/>
        </w:rPr>
        <w:t>1240.</w:t>
      </w:r>
      <w:proofErr w:type="gramEnd"/>
      <w:r w:rsidRPr="007135A2">
        <w:rPr>
          <w:rFonts w:hint="eastAsia"/>
          <w:sz w:val="21"/>
          <w:szCs w:val="21"/>
        </w:rPr>
        <w:t xml:space="preserve"> </w:t>
      </w:r>
    </w:p>
    <w:p w:rsidR="0026325A" w:rsidRPr="007135A2" w:rsidRDefault="00463AA7" w:rsidP="003236DE">
      <w:pPr>
        <w:widowControl w:val="0"/>
        <w:autoSpaceDE w:val="0"/>
        <w:autoSpaceDN w:val="0"/>
        <w:adjustRightInd w:val="0"/>
        <w:spacing w:line="360" w:lineRule="exact"/>
        <w:rPr>
          <w:sz w:val="21"/>
          <w:szCs w:val="21"/>
        </w:rPr>
      </w:pPr>
      <w:r w:rsidRPr="007135A2">
        <w:rPr>
          <w:rFonts w:hint="eastAsia"/>
          <w:sz w:val="21"/>
          <w:szCs w:val="21"/>
        </w:rPr>
        <w:t>[</w:t>
      </w:r>
      <w:r w:rsidR="00A47ED9" w:rsidRPr="007135A2">
        <w:rPr>
          <w:rFonts w:hint="eastAsia"/>
          <w:sz w:val="21"/>
          <w:szCs w:val="21"/>
        </w:rPr>
        <w:t>3</w:t>
      </w:r>
      <w:r w:rsidRPr="007135A2">
        <w:rPr>
          <w:rFonts w:hint="eastAsia"/>
          <w:sz w:val="21"/>
          <w:szCs w:val="21"/>
        </w:rPr>
        <w:t>]</w:t>
      </w:r>
      <w:r w:rsidR="009F6E91" w:rsidRPr="007135A2">
        <w:rPr>
          <w:rFonts w:hint="eastAsia"/>
          <w:sz w:val="21"/>
          <w:szCs w:val="21"/>
        </w:rPr>
        <w:t xml:space="preserve"> </w:t>
      </w:r>
      <w:r w:rsidR="009F6E91" w:rsidRPr="007135A2">
        <w:rPr>
          <w:rFonts w:hint="eastAsia"/>
          <w:sz w:val="21"/>
          <w:szCs w:val="21"/>
        </w:rPr>
        <w:t>薛玉梅，黄丽丹，王鼎</w:t>
      </w:r>
      <w:bookmarkStart w:id="15" w:name="_GoBack"/>
      <w:bookmarkEnd w:id="15"/>
      <w:r w:rsidR="009F6E91" w:rsidRPr="007135A2">
        <w:rPr>
          <w:rFonts w:hint="eastAsia"/>
          <w:sz w:val="21"/>
          <w:szCs w:val="21"/>
        </w:rPr>
        <w:t>．六味地黄</w:t>
      </w:r>
      <w:proofErr w:type="gramStart"/>
      <w:r w:rsidR="009F6E91" w:rsidRPr="007135A2">
        <w:rPr>
          <w:rFonts w:hint="eastAsia"/>
          <w:sz w:val="21"/>
          <w:szCs w:val="21"/>
        </w:rPr>
        <w:t>丸</w:t>
      </w:r>
      <w:proofErr w:type="gramEnd"/>
      <w:r w:rsidR="009F6E91" w:rsidRPr="007135A2">
        <w:rPr>
          <w:rFonts w:hint="eastAsia"/>
          <w:sz w:val="21"/>
          <w:szCs w:val="21"/>
        </w:rPr>
        <w:t>系列中成药快检方法研究</w:t>
      </w:r>
      <w:r w:rsidR="009F6E91" w:rsidRPr="007135A2">
        <w:rPr>
          <w:rFonts w:hint="eastAsia"/>
          <w:sz w:val="21"/>
          <w:szCs w:val="21"/>
        </w:rPr>
        <w:t>[J]</w:t>
      </w:r>
      <w:r w:rsidR="009F6E91" w:rsidRPr="007135A2">
        <w:rPr>
          <w:rFonts w:hint="eastAsia"/>
          <w:sz w:val="21"/>
          <w:szCs w:val="21"/>
        </w:rPr>
        <w:t>．药物分析杂志，</w:t>
      </w:r>
      <w:r w:rsidR="009F6E91" w:rsidRPr="007135A2">
        <w:rPr>
          <w:rFonts w:hint="eastAsia"/>
          <w:sz w:val="21"/>
          <w:szCs w:val="21"/>
        </w:rPr>
        <w:t>2009,29</w:t>
      </w:r>
      <w:r w:rsidR="009F6E91" w:rsidRPr="007135A2">
        <w:rPr>
          <w:rFonts w:hint="eastAsia"/>
          <w:sz w:val="21"/>
          <w:szCs w:val="21"/>
        </w:rPr>
        <w:t>（</w:t>
      </w:r>
      <w:r w:rsidR="009F6E91" w:rsidRPr="007135A2">
        <w:rPr>
          <w:rFonts w:hint="eastAsia"/>
          <w:sz w:val="21"/>
          <w:szCs w:val="21"/>
        </w:rPr>
        <w:t>2</w:t>
      </w:r>
      <w:r w:rsidR="009F6E91" w:rsidRPr="007135A2">
        <w:rPr>
          <w:rFonts w:hint="eastAsia"/>
          <w:sz w:val="21"/>
          <w:szCs w:val="21"/>
        </w:rPr>
        <w:t>）</w:t>
      </w:r>
      <w:r w:rsidR="009F6E91" w:rsidRPr="007135A2">
        <w:rPr>
          <w:rFonts w:hint="eastAsia"/>
          <w:sz w:val="21"/>
          <w:szCs w:val="21"/>
        </w:rPr>
        <w:t>:282-284</w:t>
      </w:r>
    </w:p>
    <w:p w:rsidR="00D74DB2" w:rsidRPr="007135A2" w:rsidRDefault="00D74DB2" w:rsidP="003236DE">
      <w:pPr>
        <w:spacing w:line="360" w:lineRule="exact"/>
        <w:jc w:val="both"/>
        <w:rPr>
          <w:sz w:val="21"/>
          <w:szCs w:val="21"/>
        </w:rPr>
      </w:pPr>
      <w:r w:rsidRPr="007135A2">
        <w:rPr>
          <w:rFonts w:hint="eastAsia"/>
          <w:sz w:val="21"/>
          <w:szCs w:val="21"/>
        </w:rPr>
        <w:t>[4]</w:t>
      </w:r>
      <w:r w:rsidRPr="007135A2">
        <w:rPr>
          <w:rFonts w:hint="eastAsia"/>
          <w:sz w:val="21"/>
          <w:szCs w:val="21"/>
        </w:rPr>
        <w:t>谢晓玉</w:t>
      </w:r>
      <w:r w:rsidRPr="007135A2">
        <w:rPr>
          <w:rFonts w:hint="eastAsia"/>
          <w:sz w:val="21"/>
          <w:szCs w:val="21"/>
        </w:rPr>
        <w:t xml:space="preserve">. </w:t>
      </w:r>
      <w:r w:rsidRPr="007135A2">
        <w:rPr>
          <w:rFonts w:hint="eastAsia"/>
          <w:sz w:val="21"/>
          <w:szCs w:val="21"/>
        </w:rPr>
        <w:t>药品快检技术在药品监管中的应用探究</w:t>
      </w:r>
      <w:r w:rsidRPr="007135A2">
        <w:rPr>
          <w:rFonts w:hint="eastAsia"/>
          <w:sz w:val="21"/>
          <w:szCs w:val="21"/>
        </w:rPr>
        <w:t xml:space="preserve">[J]. </w:t>
      </w:r>
      <w:r w:rsidRPr="007135A2">
        <w:rPr>
          <w:rFonts w:hint="eastAsia"/>
          <w:sz w:val="21"/>
          <w:szCs w:val="21"/>
        </w:rPr>
        <w:t>科技创业家</w:t>
      </w:r>
      <w:r w:rsidR="00956631" w:rsidRPr="007135A2">
        <w:rPr>
          <w:rFonts w:hint="eastAsia"/>
          <w:sz w:val="21"/>
          <w:szCs w:val="21"/>
        </w:rPr>
        <w:t>，</w:t>
      </w:r>
      <w:r w:rsidRPr="007135A2">
        <w:rPr>
          <w:rFonts w:hint="eastAsia"/>
          <w:sz w:val="21"/>
          <w:szCs w:val="21"/>
        </w:rPr>
        <w:t>2014,4</w:t>
      </w:r>
      <w:r w:rsidRPr="007135A2">
        <w:rPr>
          <w:rFonts w:hint="eastAsia"/>
          <w:sz w:val="21"/>
          <w:szCs w:val="21"/>
        </w:rPr>
        <w:t>（</w:t>
      </w:r>
      <w:r w:rsidRPr="007135A2">
        <w:rPr>
          <w:rFonts w:hint="eastAsia"/>
          <w:sz w:val="21"/>
          <w:szCs w:val="21"/>
        </w:rPr>
        <w:t>04</w:t>
      </w:r>
      <w:r w:rsidRPr="007135A2">
        <w:rPr>
          <w:rFonts w:hint="eastAsia"/>
          <w:sz w:val="21"/>
          <w:szCs w:val="21"/>
        </w:rPr>
        <w:t>）</w:t>
      </w:r>
      <w:r w:rsidR="00956631" w:rsidRPr="007135A2">
        <w:rPr>
          <w:rFonts w:hint="eastAsia"/>
          <w:sz w:val="21"/>
          <w:szCs w:val="21"/>
        </w:rPr>
        <w:t>：</w:t>
      </w:r>
      <w:r w:rsidRPr="007135A2">
        <w:rPr>
          <w:rFonts w:hint="eastAsia"/>
          <w:sz w:val="21"/>
          <w:szCs w:val="21"/>
        </w:rPr>
        <w:t>243.</w:t>
      </w:r>
    </w:p>
    <w:p w:rsidR="00D13703" w:rsidRPr="007135A2" w:rsidRDefault="00D13703" w:rsidP="003236DE">
      <w:pPr>
        <w:widowControl w:val="0"/>
        <w:autoSpaceDE w:val="0"/>
        <w:autoSpaceDN w:val="0"/>
        <w:adjustRightInd w:val="0"/>
        <w:spacing w:line="360" w:lineRule="exact"/>
        <w:rPr>
          <w:sz w:val="21"/>
          <w:szCs w:val="21"/>
        </w:rPr>
      </w:pPr>
      <w:r w:rsidRPr="007135A2">
        <w:rPr>
          <w:rFonts w:hint="eastAsia"/>
          <w:sz w:val="21"/>
          <w:szCs w:val="21"/>
        </w:rPr>
        <w:t>[</w:t>
      </w:r>
      <w:r w:rsidR="00DD2ABE" w:rsidRPr="007135A2">
        <w:rPr>
          <w:rFonts w:hint="eastAsia"/>
          <w:sz w:val="21"/>
          <w:szCs w:val="21"/>
        </w:rPr>
        <w:t>5</w:t>
      </w:r>
      <w:r w:rsidRPr="007135A2">
        <w:rPr>
          <w:rFonts w:hint="eastAsia"/>
          <w:sz w:val="21"/>
          <w:szCs w:val="21"/>
        </w:rPr>
        <w:t>]</w:t>
      </w:r>
      <w:r w:rsidRPr="007135A2">
        <w:rPr>
          <w:rFonts w:hint="eastAsia"/>
          <w:sz w:val="21"/>
          <w:szCs w:val="21"/>
        </w:rPr>
        <w:t>刘冬梅</w:t>
      </w:r>
      <w:r w:rsidRPr="007135A2">
        <w:rPr>
          <w:rFonts w:hint="eastAsia"/>
          <w:sz w:val="21"/>
          <w:szCs w:val="21"/>
        </w:rPr>
        <w:t>.</w:t>
      </w:r>
      <w:r w:rsidRPr="007135A2">
        <w:rPr>
          <w:rFonts w:hint="eastAsia"/>
          <w:sz w:val="21"/>
          <w:szCs w:val="21"/>
        </w:rPr>
        <w:t>基层单位药品快速检测工作存在的问题及其对策</w:t>
      </w:r>
      <w:r w:rsidRPr="007135A2">
        <w:rPr>
          <w:rFonts w:hint="eastAsia"/>
          <w:sz w:val="21"/>
          <w:szCs w:val="21"/>
        </w:rPr>
        <w:t>[J].</w:t>
      </w:r>
      <w:r w:rsidRPr="007135A2">
        <w:rPr>
          <w:rFonts w:hint="eastAsia"/>
          <w:sz w:val="21"/>
          <w:szCs w:val="21"/>
        </w:rPr>
        <w:t>医药导报，</w:t>
      </w:r>
      <w:r w:rsidRPr="007135A2">
        <w:rPr>
          <w:rFonts w:hint="eastAsia"/>
          <w:sz w:val="21"/>
          <w:szCs w:val="21"/>
        </w:rPr>
        <w:t>2013,32</w:t>
      </w:r>
      <w:r w:rsidRPr="007135A2">
        <w:rPr>
          <w:rFonts w:hint="eastAsia"/>
          <w:sz w:val="21"/>
          <w:szCs w:val="21"/>
        </w:rPr>
        <w:t>（</w:t>
      </w:r>
      <w:r w:rsidRPr="007135A2">
        <w:rPr>
          <w:rFonts w:hint="eastAsia"/>
          <w:sz w:val="21"/>
          <w:szCs w:val="21"/>
        </w:rPr>
        <w:t>7</w:t>
      </w:r>
      <w:r w:rsidRPr="007135A2">
        <w:rPr>
          <w:rFonts w:hint="eastAsia"/>
          <w:sz w:val="21"/>
          <w:szCs w:val="21"/>
        </w:rPr>
        <w:t>）</w:t>
      </w:r>
      <w:r w:rsidRPr="007135A2">
        <w:rPr>
          <w:rFonts w:hint="eastAsia"/>
          <w:sz w:val="21"/>
          <w:szCs w:val="21"/>
        </w:rPr>
        <w:t>:973-974</w:t>
      </w:r>
    </w:p>
    <w:sectPr w:rsidR="00D13703" w:rsidRPr="007135A2" w:rsidSect="00463AA7">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D14" w:rsidRDefault="004E7D14" w:rsidP="00463AA7">
      <w:pPr>
        <w:spacing w:line="240" w:lineRule="auto"/>
      </w:pPr>
      <w:r>
        <w:separator/>
      </w:r>
    </w:p>
  </w:endnote>
  <w:endnote w:type="continuationSeparator" w:id="0">
    <w:p w:rsidR="004E7D14" w:rsidRDefault="004E7D14" w:rsidP="00463AA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AA7" w:rsidRDefault="00334BF8" w:rsidP="00463AA7">
    <w:pPr>
      <w:pStyle w:val="a6"/>
      <w:framePr w:wrap="around" w:vAnchor="text" w:hAnchor="margin" w:xAlign="center" w:y="1"/>
      <w:rPr>
        <w:rStyle w:val="a7"/>
      </w:rPr>
    </w:pPr>
    <w:r>
      <w:rPr>
        <w:rStyle w:val="a7"/>
      </w:rPr>
      <w:fldChar w:fldCharType="begin"/>
    </w:r>
    <w:r w:rsidR="00463AA7">
      <w:rPr>
        <w:rStyle w:val="a7"/>
      </w:rPr>
      <w:instrText xml:space="preserve">PAGE  </w:instrText>
    </w:r>
    <w:r>
      <w:rPr>
        <w:rStyle w:val="a7"/>
      </w:rPr>
      <w:fldChar w:fldCharType="end"/>
    </w:r>
  </w:p>
  <w:p w:rsidR="00463AA7" w:rsidRDefault="00463AA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AA7" w:rsidRDefault="00334BF8" w:rsidP="00463AA7">
    <w:pPr>
      <w:pStyle w:val="a6"/>
      <w:framePr w:wrap="around" w:vAnchor="text" w:hAnchor="margin" w:xAlign="center" w:y="1"/>
      <w:rPr>
        <w:rStyle w:val="a7"/>
      </w:rPr>
    </w:pPr>
    <w:r>
      <w:rPr>
        <w:rStyle w:val="a7"/>
      </w:rPr>
      <w:fldChar w:fldCharType="begin"/>
    </w:r>
    <w:r w:rsidR="00463AA7">
      <w:rPr>
        <w:rStyle w:val="a7"/>
      </w:rPr>
      <w:instrText xml:space="preserve">PAGE  </w:instrText>
    </w:r>
    <w:r>
      <w:rPr>
        <w:rStyle w:val="a7"/>
      </w:rPr>
      <w:fldChar w:fldCharType="separate"/>
    </w:r>
    <w:r w:rsidR="000B61DC">
      <w:rPr>
        <w:rStyle w:val="a7"/>
        <w:noProof/>
      </w:rPr>
      <w:t>4</w:t>
    </w:r>
    <w:r>
      <w:rPr>
        <w:rStyle w:val="a7"/>
      </w:rPr>
      <w:fldChar w:fldCharType="end"/>
    </w:r>
  </w:p>
  <w:p w:rsidR="00463AA7" w:rsidRDefault="00463AA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D14" w:rsidRDefault="004E7D14" w:rsidP="00463AA7">
      <w:pPr>
        <w:spacing w:line="240" w:lineRule="auto"/>
      </w:pPr>
      <w:r>
        <w:separator/>
      </w:r>
    </w:p>
  </w:footnote>
  <w:footnote w:type="continuationSeparator" w:id="0">
    <w:p w:rsidR="004E7D14" w:rsidRDefault="004E7D14" w:rsidP="00463AA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300F"/>
    <w:rsid w:val="00004089"/>
    <w:rsid w:val="00011093"/>
    <w:rsid w:val="00025413"/>
    <w:rsid w:val="00037C83"/>
    <w:rsid w:val="00075DED"/>
    <w:rsid w:val="000A7DB4"/>
    <w:rsid w:val="000B04F4"/>
    <w:rsid w:val="000B0513"/>
    <w:rsid w:val="000B08D9"/>
    <w:rsid w:val="000B0A08"/>
    <w:rsid w:val="000B61DC"/>
    <w:rsid w:val="000D3473"/>
    <w:rsid w:val="000E6E2B"/>
    <w:rsid w:val="000F043F"/>
    <w:rsid w:val="000F746C"/>
    <w:rsid w:val="00106F19"/>
    <w:rsid w:val="001234FF"/>
    <w:rsid w:val="00136B35"/>
    <w:rsid w:val="001517C7"/>
    <w:rsid w:val="00170129"/>
    <w:rsid w:val="00181086"/>
    <w:rsid w:val="001A51E3"/>
    <w:rsid w:val="001A78D3"/>
    <w:rsid w:val="001F2E73"/>
    <w:rsid w:val="00213897"/>
    <w:rsid w:val="00215184"/>
    <w:rsid w:val="002260BD"/>
    <w:rsid w:val="002572F2"/>
    <w:rsid w:val="0026325A"/>
    <w:rsid w:val="002D100D"/>
    <w:rsid w:val="00312910"/>
    <w:rsid w:val="003236DE"/>
    <w:rsid w:val="00324A1E"/>
    <w:rsid w:val="00334BF8"/>
    <w:rsid w:val="00344515"/>
    <w:rsid w:val="00356F23"/>
    <w:rsid w:val="003666D9"/>
    <w:rsid w:val="00397861"/>
    <w:rsid w:val="003A62BE"/>
    <w:rsid w:val="003E3347"/>
    <w:rsid w:val="0041620B"/>
    <w:rsid w:val="00430EBB"/>
    <w:rsid w:val="004464D4"/>
    <w:rsid w:val="00446F4E"/>
    <w:rsid w:val="00463AA7"/>
    <w:rsid w:val="00464333"/>
    <w:rsid w:val="004B7CE6"/>
    <w:rsid w:val="004C085A"/>
    <w:rsid w:val="004C3491"/>
    <w:rsid w:val="004C7663"/>
    <w:rsid w:val="004E7D14"/>
    <w:rsid w:val="004F69B7"/>
    <w:rsid w:val="005106A0"/>
    <w:rsid w:val="005114F5"/>
    <w:rsid w:val="00595A6A"/>
    <w:rsid w:val="005A4D88"/>
    <w:rsid w:val="005B7586"/>
    <w:rsid w:val="006172E9"/>
    <w:rsid w:val="006472A9"/>
    <w:rsid w:val="006A71C6"/>
    <w:rsid w:val="006B1096"/>
    <w:rsid w:val="006B1827"/>
    <w:rsid w:val="006B564F"/>
    <w:rsid w:val="006F050C"/>
    <w:rsid w:val="00701F6D"/>
    <w:rsid w:val="0071269F"/>
    <w:rsid w:val="007135A2"/>
    <w:rsid w:val="007207D1"/>
    <w:rsid w:val="0072635B"/>
    <w:rsid w:val="007269BD"/>
    <w:rsid w:val="00750E8B"/>
    <w:rsid w:val="007568B2"/>
    <w:rsid w:val="00784E63"/>
    <w:rsid w:val="007E10EA"/>
    <w:rsid w:val="00806584"/>
    <w:rsid w:val="0082353E"/>
    <w:rsid w:val="0083069B"/>
    <w:rsid w:val="008536AA"/>
    <w:rsid w:val="008C30B4"/>
    <w:rsid w:val="00915CFE"/>
    <w:rsid w:val="00923293"/>
    <w:rsid w:val="00932614"/>
    <w:rsid w:val="00956631"/>
    <w:rsid w:val="009861E9"/>
    <w:rsid w:val="009B29D3"/>
    <w:rsid w:val="009B53BA"/>
    <w:rsid w:val="009D677C"/>
    <w:rsid w:val="009E1DB4"/>
    <w:rsid w:val="009F134C"/>
    <w:rsid w:val="009F2F38"/>
    <w:rsid w:val="009F6E91"/>
    <w:rsid w:val="00A06C66"/>
    <w:rsid w:val="00A119C2"/>
    <w:rsid w:val="00A46ECE"/>
    <w:rsid w:val="00A47ED9"/>
    <w:rsid w:val="00A6160F"/>
    <w:rsid w:val="00A779FB"/>
    <w:rsid w:val="00A912EC"/>
    <w:rsid w:val="00A9300F"/>
    <w:rsid w:val="00A94826"/>
    <w:rsid w:val="00AA25F4"/>
    <w:rsid w:val="00AB0535"/>
    <w:rsid w:val="00AD3839"/>
    <w:rsid w:val="00B36E0C"/>
    <w:rsid w:val="00B66E22"/>
    <w:rsid w:val="00B7267A"/>
    <w:rsid w:val="00BA7167"/>
    <w:rsid w:val="00BB1D8A"/>
    <w:rsid w:val="00BB4E5A"/>
    <w:rsid w:val="00BD757A"/>
    <w:rsid w:val="00C13D69"/>
    <w:rsid w:val="00C328FB"/>
    <w:rsid w:val="00C37777"/>
    <w:rsid w:val="00C42A2A"/>
    <w:rsid w:val="00C52683"/>
    <w:rsid w:val="00C61884"/>
    <w:rsid w:val="00C63E24"/>
    <w:rsid w:val="00C90FC5"/>
    <w:rsid w:val="00D00955"/>
    <w:rsid w:val="00D13703"/>
    <w:rsid w:val="00D3284A"/>
    <w:rsid w:val="00D377E1"/>
    <w:rsid w:val="00D4555D"/>
    <w:rsid w:val="00D7220A"/>
    <w:rsid w:val="00D74DB2"/>
    <w:rsid w:val="00DD083C"/>
    <w:rsid w:val="00DD2ABE"/>
    <w:rsid w:val="00DE72AD"/>
    <w:rsid w:val="00DF4372"/>
    <w:rsid w:val="00E048C5"/>
    <w:rsid w:val="00E97EFF"/>
    <w:rsid w:val="00EE3B88"/>
    <w:rsid w:val="00EE6DF3"/>
    <w:rsid w:val="00EF7D9A"/>
    <w:rsid w:val="00F13BC0"/>
    <w:rsid w:val="00F269F4"/>
    <w:rsid w:val="00F30691"/>
    <w:rsid w:val="00F611E6"/>
    <w:rsid w:val="00F66F95"/>
    <w:rsid w:val="00F67D85"/>
    <w:rsid w:val="00F91FA8"/>
    <w:rsid w:val="00FB116C"/>
    <w:rsid w:val="00FD5651"/>
    <w:rsid w:val="00FD6C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4"/>
        <w:szCs w:val="24"/>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4F4"/>
  </w:style>
  <w:style w:type="paragraph" w:styleId="1">
    <w:name w:val="heading 1"/>
    <w:basedOn w:val="a"/>
    <w:next w:val="a"/>
    <w:link w:val="1Char"/>
    <w:uiPriority w:val="9"/>
    <w:qFormat/>
    <w:rsid w:val="00463A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A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unhideWhenUsed/>
    <w:rsid w:val="000B04F4"/>
  </w:style>
  <w:style w:type="paragraph" w:styleId="20">
    <w:name w:val="toc 2"/>
    <w:basedOn w:val="a"/>
    <w:next w:val="a"/>
    <w:autoRedefine/>
    <w:uiPriority w:val="39"/>
    <w:unhideWhenUsed/>
    <w:rsid w:val="000B04F4"/>
    <w:pPr>
      <w:ind w:leftChars="200" w:left="200"/>
    </w:pPr>
  </w:style>
  <w:style w:type="paragraph" w:styleId="3">
    <w:name w:val="toc 3"/>
    <w:basedOn w:val="a"/>
    <w:next w:val="a"/>
    <w:autoRedefine/>
    <w:uiPriority w:val="39"/>
    <w:unhideWhenUsed/>
    <w:rsid w:val="000B04F4"/>
    <w:pPr>
      <w:ind w:leftChars="400" w:left="400"/>
    </w:pPr>
  </w:style>
  <w:style w:type="table" w:customStyle="1" w:styleId="a3">
    <w:name w:val="三线表"/>
    <w:basedOn w:val="a1"/>
    <w:uiPriority w:val="99"/>
    <w:rsid w:val="00446F4E"/>
    <w:pPr>
      <w:spacing w:line="240" w:lineRule="auto"/>
      <w:jc w:val="both"/>
    </w:pPr>
    <w:tblPr>
      <w:tblStyleRowBandSize w:val="1"/>
      <w:tblInd w:w="0" w:type="dxa"/>
      <w:tblBorders>
        <w:top w:val="single" w:sz="4" w:space="0" w:color="auto"/>
        <w:bottom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63AA7"/>
    <w:rPr>
      <w:b/>
      <w:bCs/>
      <w:kern w:val="44"/>
      <w:sz w:val="44"/>
      <w:szCs w:val="44"/>
    </w:rPr>
  </w:style>
  <w:style w:type="character" w:customStyle="1" w:styleId="2Char">
    <w:name w:val="标题 2 Char"/>
    <w:basedOn w:val="a0"/>
    <w:link w:val="2"/>
    <w:uiPriority w:val="9"/>
    <w:rsid w:val="00463AA7"/>
    <w:rPr>
      <w:rFonts w:asciiTheme="majorHAnsi" w:eastAsiaTheme="majorEastAsia" w:hAnsiTheme="majorHAnsi" w:cstheme="majorBidi"/>
      <w:b/>
      <w:bCs/>
      <w:sz w:val="32"/>
      <w:szCs w:val="32"/>
    </w:rPr>
  </w:style>
  <w:style w:type="character" w:styleId="a4">
    <w:name w:val="Hyperlink"/>
    <w:basedOn w:val="a0"/>
    <w:uiPriority w:val="99"/>
    <w:unhideWhenUsed/>
    <w:rsid w:val="00463AA7"/>
    <w:rPr>
      <w:color w:val="0000FF" w:themeColor="hyperlink"/>
      <w:u w:val="single"/>
    </w:rPr>
  </w:style>
  <w:style w:type="paragraph" w:styleId="4">
    <w:name w:val="toc 4"/>
    <w:basedOn w:val="a"/>
    <w:next w:val="a"/>
    <w:autoRedefine/>
    <w:uiPriority w:val="39"/>
    <w:semiHidden/>
    <w:unhideWhenUsed/>
    <w:rsid w:val="00463AA7"/>
    <w:pPr>
      <w:ind w:leftChars="600" w:left="1260"/>
    </w:pPr>
  </w:style>
  <w:style w:type="paragraph" w:styleId="5">
    <w:name w:val="toc 5"/>
    <w:basedOn w:val="a"/>
    <w:next w:val="a"/>
    <w:autoRedefine/>
    <w:uiPriority w:val="39"/>
    <w:semiHidden/>
    <w:unhideWhenUsed/>
    <w:rsid w:val="00463AA7"/>
    <w:pPr>
      <w:ind w:leftChars="800" w:left="1680"/>
    </w:pPr>
  </w:style>
  <w:style w:type="paragraph" w:styleId="6">
    <w:name w:val="toc 6"/>
    <w:basedOn w:val="a"/>
    <w:next w:val="a"/>
    <w:autoRedefine/>
    <w:uiPriority w:val="39"/>
    <w:semiHidden/>
    <w:unhideWhenUsed/>
    <w:rsid w:val="00463AA7"/>
    <w:pPr>
      <w:ind w:leftChars="1000" w:left="2100"/>
    </w:pPr>
  </w:style>
  <w:style w:type="paragraph" w:styleId="7">
    <w:name w:val="toc 7"/>
    <w:basedOn w:val="a"/>
    <w:next w:val="a"/>
    <w:autoRedefine/>
    <w:uiPriority w:val="39"/>
    <w:semiHidden/>
    <w:unhideWhenUsed/>
    <w:rsid w:val="00463AA7"/>
    <w:pPr>
      <w:ind w:leftChars="1200" w:left="2520"/>
    </w:pPr>
  </w:style>
  <w:style w:type="paragraph" w:styleId="8">
    <w:name w:val="toc 8"/>
    <w:basedOn w:val="a"/>
    <w:next w:val="a"/>
    <w:autoRedefine/>
    <w:uiPriority w:val="39"/>
    <w:semiHidden/>
    <w:unhideWhenUsed/>
    <w:rsid w:val="00463AA7"/>
    <w:pPr>
      <w:ind w:leftChars="1400" w:left="2940"/>
    </w:pPr>
  </w:style>
  <w:style w:type="paragraph" w:styleId="9">
    <w:name w:val="toc 9"/>
    <w:basedOn w:val="a"/>
    <w:next w:val="a"/>
    <w:autoRedefine/>
    <w:uiPriority w:val="39"/>
    <w:semiHidden/>
    <w:unhideWhenUsed/>
    <w:rsid w:val="00463AA7"/>
    <w:pPr>
      <w:ind w:leftChars="1600" w:left="3360"/>
    </w:pPr>
  </w:style>
  <w:style w:type="paragraph" w:styleId="a5">
    <w:name w:val="header"/>
    <w:basedOn w:val="a"/>
    <w:link w:val="Char"/>
    <w:uiPriority w:val="99"/>
    <w:unhideWhenUsed/>
    <w:rsid w:val="00463AA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463AA7"/>
    <w:rPr>
      <w:sz w:val="18"/>
      <w:szCs w:val="18"/>
    </w:rPr>
  </w:style>
  <w:style w:type="paragraph" w:styleId="a6">
    <w:name w:val="footer"/>
    <w:basedOn w:val="a"/>
    <w:link w:val="Char0"/>
    <w:uiPriority w:val="99"/>
    <w:unhideWhenUsed/>
    <w:rsid w:val="00463AA7"/>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463AA7"/>
    <w:rPr>
      <w:sz w:val="18"/>
      <w:szCs w:val="18"/>
    </w:rPr>
  </w:style>
  <w:style w:type="character" w:styleId="a7">
    <w:name w:val="page number"/>
    <w:basedOn w:val="a0"/>
    <w:uiPriority w:val="99"/>
    <w:semiHidden/>
    <w:unhideWhenUsed/>
    <w:rsid w:val="00463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microsoft.com/office/2007/relationships/stylesWithEffects" Target="stylesWithEffec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NTKO</cp:lastModifiedBy>
  <cp:revision>7</cp:revision>
  <dcterms:created xsi:type="dcterms:W3CDTF">2020-03-26T08:05:00Z</dcterms:created>
  <dcterms:modified xsi:type="dcterms:W3CDTF">2020-03-26T08:08:00Z</dcterms:modified>
</cp:coreProperties>
</file>