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仿宋" w:hAnsi="仿宋" w:eastAsia="仿宋"/>
          <w:b/>
          <w:bCs/>
          <w:sz w:val="30"/>
          <w:szCs w:val="30"/>
        </w:rPr>
      </w:pPr>
      <w:bookmarkStart w:id="0" w:name="_GoBack"/>
      <w:bookmarkEnd w:id="0"/>
      <w:r>
        <w:rPr>
          <w:rFonts w:hint="eastAsia" w:ascii="仿宋" w:hAnsi="仿宋" w:eastAsia="仿宋"/>
          <w:b/>
          <w:bCs/>
          <w:sz w:val="30"/>
          <w:szCs w:val="30"/>
        </w:rPr>
        <w:t>“茶宝保”牌茶树专用肥在成龄茶树上的试验效果</w:t>
      </w:r>
    </w:p>
    <w:p>
      <w:pPr>
        <w:spacing w:line="400" w:lineRule="exact"/>
        <w:jc w:val="center"/>
        <w:rPr>
          <w:rFonts w:hint="eastAsia" w:ascii="仿宋" w:hAnsi="仿宋" w:eastAsia="仿宋"/>
          <w:sz w:val="18"/>
          <w:szCs w:val="18"/>
        </w:rPr>
      </w:pPr>
      <w:r>
        <w:rPr>
          <w:rFonts w:hint="eastAsia" w:ascii="仿宋" w:hAnsi="仿宋" w:eastAsia="仿宋"/>
          <w:sz w:val="18"/>
          <w:szCs w:val="18"/>
        </w:rPr>
        <w:t>姚秋荣  刘万学  肖宏俊</w:t>
      </w:r>
    </w:p>
    <w:p>
      <w:pPr>
        <w:spacing w:line="400" w:lineRule="exact"/>
        <w:jc w:val="center"/>
        <w:rPr>
          <w:rFonts w:hint="eastAsia" w:ascii="仿宋" w:hAnsi="仿宋" w:eastAsia="仿宋"/>
          <w:sz w:val="18"/>
          <w:szCs w:val="18"/>
        </w:rPr>
      </w:pPr>
      <w:r>
        <w:rPr>
          <w:rFonts w:hint="eastAsia" w:ascii="仿宋" w:hAnsi="仿宋" w:eastAsia="仿宋"/>
          <w:sz w:val="18"/>
          <w:szCs w:val="18"/>
        </w:rPr>
        <w:t>恩施市芭蕉乡农业服务中心 445033</w:t>
      </w:r>
    </w:p>
    <w:p>
      <w:pPr>
        <w:rPr>
          <w:rFonts w:hint="eastAsia" w:ascii="仿宋" w:hAnsi="仿宋" w:eastAsia="仿宋"/>
        </w:rPr>
      </w:pPr>
      <w:r>
        <w:rPr>
          <w:rFonts w:hint="eastAsia" w:ascii="仿宋" w:hAnsi="仿宋" w:eastAsia="仿宋"/>
        </w:rPr>
        <w:t xml:space="preserve"> </w:t>
      </w:r>
    </w:p>
    <w:p>
      <w:pPr>
        <w:autoSpaceDE w:val="0"/>
        <w:spacing w:line="460" w:lineRule="exact"/>
        <w:rPr>
          <w:rFonts w:hint="eastAsia" w:ascii="仿宋" w:hAnsi="仿宋" w:eastAsia="仿宋"/>
          <w:sz w:val="18"/>
          <w:szCs w:val="18"/>
        </w:rPr>
      </w:pPr>
      <w:r>
        <w:rPr>
          <w:rFonts w:hint="eastAsia" w:ascii="仿宋" w:hAnsi="仿宋" w:eastAsia="仿宋"/>
          <w:b/>
          <w:bCs/>
          <w:sz w:val="18"/>
          <w:szCs w:val="18"/>
        </w:rPr>
        <w:t>摘要</w:t>
      </w:r>
      <w:r>
        <w:rPr>
          <w:rFonts w:hint="eastAsia" w:ascii="仿宋" w:hAnsi="仿宋" w:eastAsia="仿宋"/>
          <w:sz w:val="18"/>
          <w:szCs w:val="18"/>
        </w:rPr>
        <w:t>：通过一年的对比试验，从不同角度研究了“茶宝保”牌茶树专用肥对成龄茶树的生长发育影响。试验结果表明，施用“茶宝保”牌茶树专用肥能够促进茶树早发芽，提高茶芽密度，增加百芽重，增加叶片厚度，提高茶叶产量及提高茶农经济效益等。在推荐最佳施用量的条件下，与当地茶农常规施肥相比，萌芽密度提高14.9%，一芽三叶百芽重增加7.4%，茶树开花结籽率降低23.0%，枝梢黑点病减少17.7%，每667㎡经济效益增加1246元，显著提升茶叶品质，改良土壤结构。</w:t>
      </w:r>
    </w:p>
    <w:p>
      <w:pPr>
        <w:autoSpaceDE w:val="0"/>
        <w:spacing w:line="460" w:lineRule="exact"/>
        <w:rPr>
          <w:rFonts w:hint="eastAsia" w:ascii="仿宋" w:hAnsi="仿宋" w:eastAsia="仿宋"/>
          <w:sz w:val="18"/>
          <w:szCs w:val="18"/>
        </w:rPr>
      </w:pPr>
      <w:r>
        <w:rPr>
          <w:rFonts w:hint="eastAsia" w:ascii="仿宋" w:hAnsi="仿宋" w:eastAsia="仿宋"/>
          <w:b/>
          <w:bCs/>
          <w:sz w:val="18"/>
          <w:szCs w:val="18"/>
        </w:rPr>
        <w:t>关键词</w:t>
      </w:r>
      <w:r>
        <w:rPr>
          <w:rFonts w:hint="eastAsia" w:ascii="仿宋" w:hAnsi="仿宋" w:eastAsia="仿宋"/>
          <w:sz w:val="18"/>
          <w:szCs w:val="18"/>
        </w:rPr>
        <w:t>：“茶宝保”牌茶树专用肥；成龄茶树；试验效果</w:t>
      </w:r>
    </w:p>
    <w:p>
      <w:pPr>
        <w:autoSpaceDE w:val="0"/>
        <w:spacing w:line="460" w:lineRule="exact"/>
        <w:rPr>
          <w:rFonts w:hint="eastAsia" w:ascii="仿宋" w:hAnsi="仿宋" w:eastAsia="仿宋"/>
          <w:sz w:val="18"/>
          <w:szCs w:val="18"/>
        </w:rPr>
      </w:pPr>
      <w:r>
        <w:rPr>
          <w:rFonts w:hint="eastAsia" w:ascii="仿宋" w:hAnsi="仿宋" w:eastAsia="仿宋"/>
          <w:b/>
          <w:bCs/>
          <w:sz w:val="18"/>
          <w:szCs w:val="18"/>
        </w:rPr>
        <w:t>中图分类号:</w:t>
      </w:r>
      <w:r>
        <w:rPr>
          <w:rFonts w:hint="eastAsia" w:ascii="仿宋" w:hAnsi="仿宋" w:eastAsia="仿宋"/>
          <w:color w:val="000000"/>
          <w:sz w:val="18"/>
          <w:szCs w:val="18"/>
        </w:rPr>
        <w:t>S143.6</w:t>
      </w:r>
      <w:r>
        <w:rPr>
          <w:rFonts w:hint="eastAsia" w:ascii="仿宋" w:hAnsi="仿宋" w:eastAsia="仿宋"/>
          <w:sz w:val="18"/>
          <w:szCs w:val="18"/>
        </w:rPr>
        <w:t xml:space="preserve">   </w:t>
      </w:r>
      <w:r>
        <w:rPr>
          <w:rFonts w:hint="eastAsia" w:ascii="仿宋" w:hAnsi="仿宋" w:eastAsia="仿宋"/>
          <w:b/>
          <w:bCs/>
          <w:sz w:val="18"/>
          <w:szCs w:val="18"/>
        </w:rPr>
        <w:t xml:space="preserve">文献标识码: </w:t>
      </w:r>
      <w:r>
        <w:rPr>
          <w:rFonts w:hint="eastAsia" w:ascii="仿宋" w:hAnsi="仿宋" w:eastAsia="仿宋"/>
          <w:sz w:val="18"/>
          <w:szCs w:val="18"/>
        </w:rPr>
        <w:t xml:space="preserve">A        </w:t>
      </w:r>
      <w:r>
        <w:rPr>
          <w:rFonts w:hint="eastAsia" w:ascii="仿宋" w:hAnsi="仿宋" w:eastAsia="仿宋"/>
          <w:b/>
          <w:bCs/>
          <w:sz w:val="18"/>
          <w:szCs w:val="18"/>
        </w:rPr>
        <w:t>文章编号:</w:t>
      </w:r>
    </w:p>
    <w:p>
      <w:pPr>
        <w:spacing w:before="60" w:line="360" w:lineRule="auto"/>
        <w:rPr>
          <w:rFonts w:hint="eastAsia" w:ascii="仿宋" w:hAnsi="仿宋" w:eastAsia="仿宋"/>
        </w:rPr>
      </w:pPr>
      <w:r>
        <w:rPr>
          <w:rFonts w:hint="eastAsia" w:ascii="仿宋" w:hAnsi="仿宋" w:eastAsia="仿宋"/>
        </w:rPr>
        <w:t xml:space="preserve"> </w:t>
      </w:r>
    </w:p>
    <w:p>
      <w:pPr>
        <w:autoSpaceDE w:val="0"/>
        <w:spacing w:before="60"/>
        <w:jc w:val="center"/>
        <w:rPr>
          <w:rFonts w:hint="eastAsia" w:ascii="仿宋" w:hAnsi="仿宋" w:eastAsia="仿宋"/>
          <w:b/>
          <w:bCs/>
          <w:sz w:val="30"/>
          <w:szCs w:val="30"/>
        </w:rPr>
      </w:pPr>
      <w:r>
        <w:rPr>
          <w:rFonts w:hint="eastAsia" w:ascii="仿宋" w:hAnsi="仿宋" w:eastAsia="仿宋"/>
          <w:b/>
          <w:bCs/>
          <w:sz w:val="30"/>
          <w:szCs w:val="30"/>
        </w:rPr>
        <w:t>Experimental effect of special tea fertilizer "Cha Bao Bao" on mature tea plant</w:t>
      </w:r>
    </w:p>
    <w:p>
      <w:pPr>
        <w:autoSpaceDE w:val="0"/>
        <w:spacing w:before="60"/>
        <w:jc w:val="center"/>
        <w:rPr>
          <w:rFonts w:hint="eastAsia" w:ascii="仿宋" w:hAnsi="仿宋" w:eastAsia="仿宋"/>
          <w:sz w:val="18"/>
          <w:szCs w:val="18"/>
        </w:rPr>
      </w:pPr>
      <w:r>
        <w:rPr>
          <w:rFonts w:hint="eastAsia" w:ascii="仿宋" w:hAnsi="仿宋" w:eastAsia="仿宋"/>
          <w:sz w:val="18"/>
          <w:szCs w:val="18"/>
        </w:rPr>
        <w:t>Yao Qiu-rong LIU Wan-Xue  Xiao Hong-jun</w:t>
      </w:r>
    </w:p>
    <w:p>
      <w:pPr>
        <w:autoSpaceDE w:val="0"/>
        <w:spacing w:before="60"/>
        <w:jc w:val="center"/>
        <w:rPr>
          <w:rFonts w:hint="eastAsia" w:ascii="仿宋" w:hAnsi="仿宋" w:eastAsia="仿宋"/>
          <w:sz w:val="18"/>
          <w:szCs w:val="18"/>
        </w:rPr>
      </w:pPr>
      <w:r>
        <w:rPr>
          <w:rFonts w:hint="eastAsia" w:ascii="仿宋" w:hAnsi="仿宋" w:eastAsia="仿宋"/>
          <w:sz w:val="18"/>
          <w:szCs w:val="18"/>
        </w:rPr>
        <w:t>Center for agricultural services  banana Township in Enshi city in 445033</w:t>
      </w:r>
    </w:p>
    <w:p>
      <w:pPr>
        <w:autoSpaceDE w:val="0"/>
        <w:spacing w:before="60"/>
        <w:rPr>
          <w:rFonts w:hint="eastAsia" w:ascii="仿宋" w:hAnsi="仿宋" w:eastAsia="仿宋"/>
          <w:sz w:val="18"/>
          <w:szCs w:val="18"/>
        </w:rPr>
      </w:pPr>
      <w:r>
        <w:rPr>
          <w:rFonts w:hint="eastAsia" w:ascii="仿宋" w:hAnsi="仿宋" w:eastAsia="仿宋"/>
          <w:b/>
          <w:bCs/>
          <w:sz w:val="18"/>
          <w:szCs w:val="18"/>
        </w:rPr>
        <w:t>Abstract:</w:t>
      </w:r>
      <w:r>
        <w:rPr>
          <w:rFonts w:hint="eastAsia" w:ascii="仿宋" w:hAnsi="仿宋" w:eastAsia="仿宋"/>
          <w:sz w:val="18"/>
          <w:szCs w:val="18"/>
        </w:rPr>
        <w:t xml:space="preserve"> through a year's comparative experiment, the effects of special tea fertilizer on the growth and development of mature tea plants were studied from different angles. The test results show that the application of tea tree special fertilizer can promote early germination of tea tree, increase the density of tea buds, increase the weight of 100 buds, increase the thickness of leaves, increase the yield of tea, improve the quality of tea, improve the soil and improve the economic benefit of the tea farmers. Compared with the local tea farmers' conventional fertilization, the germination density increased by 14.9%, the bud weight of one bud increased by 7.4%, the seed rate of the tea tree was reduced by 23%, the black spot disease of the shoots was reduced by 17.7%, and the economic benefit of each 667 increased by 1246 yuan, which significantly improved the quality of tea and improved the soil structure.</w:t>
      </w:r>
    </w:p>
    <w:p>
      <w:pPr>
        <w:autoSpaceDE w:val="0"/>
        <w:spacing w:before="60"/>
        <w:rPr>
          <w:rFonts w:hint="eastAsia" w:ascii="仿宋" w:hAnsi="仿宋" w:eastAsia="仿宋"/>
          <w:sz w:val="18"/>
          <w:szCs w:val="18"/>
        </w:rPr>
      </w:pPr>
      <w:r>
        <w:rPr>
          <w:rFonts w:hint="eastAsia" w:ascii="仿宋" w:hAnsi="仿宋" w:eastAsia="仿宋"/>
          <w:b/>
          <w:bCs/>
          <w:sz w:val="18"/>
          <w:szCs w:val="18"/>
        </w:rPr>
        <w:t>Key words:</w:t>
      </w:r>
      <w:r>
        <w:rPr>
          <w:rFonts w:hint="eastAsia" w:ascii="仿宋" w:hAnsi="仿宋" w:eastAsia="仿宋"/>
          <w:sz w:val="18"/>
          <w:szCs w:val="18"/>
        </w:rPr>
        <w:t xml:space="preserve"> "Cha Bao Bao" brand tea tree special fertilizer; mature tea tree; experiment effect</w:t>
      </w:r>
    </w:p>
    <w:p>
      <w:pPr>
        <w:ind w:firstLine="420" w:firstLineChars="200"/>
        <w:rPr>
          <w:rFonts w:hint="eastAsia" w:ascii="仿宋" w:hAnsi="仿宋" w:eastAsia="仿宋"/>
        </w:rPr>
      </w:pPr>
      <w:r>
        <w:rPr>
          <w:rFonts w:hint="eastAsia" w:ascii="仿宋" w:hAnsi="仿宋" w:eastAsia="仿宋"/>
        </w:rPr>
        <w:t xml:space="preserve"> </w:t>
      </w:r>
    </w:p>
    <w:p>
      <w:pPr>
        <w:ind w:firstLine="420" w:firstLineChars="200"/>
        <w:rPr>
          <w:rFonts w:hint="eastAsia" w:ascii="仿宋" w:hAnsi="仿宋" w:eastAsia="仿宋"/>
          <w:sz w:val="18"/>
          <w:szCs w:val="18"/>
        </w:rPr>
      </w:pPr>
      <w:r>
        <w:rPr>
          <w:rFonts w:hint="eastAsia" w:ascii="仿宋" w:hAnsi="仿宋" w:eastAsia="仿宋"/>
        </w:rPr>
        <w:t>我国茶叶种植面积已达4400多万亩，种植面积仍在继续扩大，国内茶叶产量已供过于求，市场竞争异常激烈。但，多年来，茶叶出口却一直增长缓慢，茶叶出口最大障碍：一是农残</w:t>
      </w:r>
      <w:r>
        <w:rPr>
          <w:rFonts w:hint="eastAsia" w:ascii="仿宋" w:hAnsi="仿宋" w:eastAsia="仿宋"/>
          <w:sz w:val="18"/>
          <w:szCs w:val="18"/>
          <w:vertAlign w:val="superscript"/>
        </w:rPr>
        <w:t>[1]</w:t>
      </w:r>
      <w:r>
        <w:rPr>
          <w:rFonts w:hint="eastAsia" w:ascii="仿宋" w:hAnsi="仿宋" w:eastAsia="仿宋"/>
        </w:rPr>
        <w:t>，二是茶叶品质难达到需方要求，三是价格成本没有优势等，导致茶叶出口多年来一直维持在30万吨左右。当前形势下，只有提高单产，提升品质，才能降低成本，增强竞争力。“庄稼一枝花全靠肥当家”，因而茶树的施肥显得十分重要，但目前施肥模式中，习惯于以撒施常规硫酸钾型复合肥加尿素为主，配肥随意性很大，特别是氮磷钾配比不适合茶树需肥规律，往往是磷钾比例偏高，长期施用，过剩的磷钾物质拮抗了镁、锌等微量元素的吸收</w:t>
      </w:r>
      <w:r>
        <w:rPr>
          <w:rFonts w:hint="eastAsia" w:ascii="仿宋" w:hAnsi="仿宋" w:eastAsia="仿宋"/>
          <w:sz w:val="18"/>
          <w:szCs w:val="18"/>
          <w:vertAlign w:val="superscript"/>
        </w:rPr>
        <w:t>[2]</w:t>
      </w:r>
      <w:r>
        <w:rPr>
          <w:rFonts w:hint="eastAsia" w:ascii="仿宋" w:hAnsi="仿宋" w:eastAsia="仿宋"/>
        </w:rPr>
        <w:t>，同时造成土壤板结、地力衰退</w:t>
      </w:r>
      <w:r>
        <w:rPr>
          <w:rFonts w:hint="eastAsia" w:ascii="仿宋" w:hAnsi="仿宋" w:eastAsia="仿宋"/>
          <w:sz w:val="18"/>
          <w:szCs w:val="18"/>
          <w:vertAlign w:val="superscript"/>
        </w:rPr>
        <w:t>[3]</w:t>
      </w:r>
      <w:r>
        <w:rPr>
          <w:rFonts w:hint="eastAsia" w:ascii="仿宋" w:hAnsi="仿宋" w:eastAsia="仿宋"/>
        </w:rPr>
        <w:t>，开花结籽严重，芽叶细小，叶片变薄</w:t>
      </w:r>
      <w:r>
        <w:rPr>
          <w:rFonts w:hint="eastAsia" w:ascii="仿宋" w:hAnsi="仿宋" w:eastAsia="仿宋"/>
          <w:sz w:val="18"/>
          <w:szCs w:val="18"/>
          <w:vertAlign w:val="superscript"/>
        </w:rPr>
        <w:t>[4]</w:t>
      </w:r>
      <w:r>
        <w:rPr>
          <w:rFonts w:hint="eastAsia" w:ascii="仿宋" w:hAnsi="仿宋" w:eastAsia="仿宋"/>
        </w:rPr>
        <w:t>，茶树早衰，严重降低了茶叶的产量与品质。为了解决当前困境，特针对恩施土壤及茶产业发展现状，优选出“茶宝保”牌茶树专用肥进行试验研究，旨在探索出更加适合恩施土壤气候特点的茶树专用肥料，为恩施茶产业的健康持续发展提供安全有效的保障。</w:t>
      </w:r>
    </w:p>
    <w:p>
      <w:pPr>
        <w:numPr>
          <w:ilvl w:val="0"/>
          <w:numId w:val="1"/>
        </w:numPr>
        <w:spacing w:line="360" w:lineRule="auto"/>
        <w:rPr>
          <w:rFonts w:hint="eastAsia" w:ascii="仿宋" w:hAnsi="仿宋" w:eastAsia="仿宋"/>
          <w:b/>
          <w:bCs/>
          <w:sz w:val="28"/>
          <w:szCs w:val="28"/>
        </w:rPr>
      </w:pPr>
      <w:r>
        <w:rPr>
          <w:rFonts w:hint="eastAsia" w:ascii="仿宋" w:hAnsi="仿宋" w:eastAsia="仿宋"/>
          <w:b/>
          <w:bCs/>
          <w:sz w:val="28"/>
          <w:szCs w:val="28"/>
        </w:rPr>
        <w:t>材料与方法</w:t>
      </w:r>
    </w:p>
    <w:p>
      <w:pPr>
        <w:spacing w:line="360" w:lineRule="auto"/>
        <w:rPr>
          <w:rFonts w:hint="eastAsia" w:ascii="仿宋" w:hAnsi="仿宋" w:eastAsia="仿宋"/>
          <w:b/>
          <w:bCs/>
          <w:sz w:val="24"/>
          <w:szCs w:val="24"/>
        </w:rPr>
      </w:pPr>
      <w:r>
        <w:rPr>
          <w:rFonts w:hint="eastAsia" w:ascii="仿宋" w:hAnsi="仿宋" w:eastAsia="仿宋"/>
          <w:b/>
          <w:bCs/>
          <w:sz w:val="24"/>
          <w:szCs w:val="24"/>
        </w:rPr>
        <w:t>1.1试验地点</w:t>
      </w:r>
    </w:p>
    <w:p>
      <w:pPr>
        <w:spacing w:line="360" w:lineRule="auto"/>
        <w:rPr>
          <w:rFonts w:hint="eastAsia" w:ascii="仿宋" w:hAnsi="仿宋" w:eastAsia="仿宋"/>
        </w:rPr>
      </w:pPr>
      <w:r>
        <w:rPr>
          <w:rFonts w:hint="eastAsia" w:ascii="仿宋" w:hAnsi="仿宋" w:eastAsia="仿宋"/>
        </w:rPr>
        <w:t>试验地点：湖北省恩施市芭蕉侗族乡；土质：沙壤土；海拔485米，茶园总面积4660m</w:t>
      </w:r>
      <w:r>
        <w:rPr>
          <w:rFonts w:hint="eastAsia" w:ascii="仿宋" w:hAnsi="仿宋" w:eastAsia="仿宋"/>
          <w:vertAlign w:val="superscript"/>
        </w:rPr>
        <w:t>2</w:t>
      </w:r>
      <w:r>
        <w:rPr>
          <w:rFonts w:hint="eastAsia" w:ascii="仿宋" w:hAnsi="仿宋" w:eastAsia="仿宋"/>
        </w:rPr>
        <w:t>，试验前土壤养分状况见表1。</w:t>
      </w:r>
    </w:p>
    <w:p>
      <w:pPr>
        <w:spacing w:line="360" w:lineRule="auto"/>
        <w:jc w:val="center"/>
        <w:rPr>
          <w:rFonts w:hint="eastAsia" w:ascii="仿宋" w:hAnsi="仿宋" w:eastAsia="仿宋"/>
        </w:rPr>
      </w:pPr>
      <w:r>
        <w:rPr>
          <w:rFonts w:hint="eastAsia" w:ascii="仿宋" w:hAnsi="仿宋" w:eastAsia="仿宋"/>
        </w:rPr>
        <w:t>表1 土壤养分理化性状</w:t>
      </w:r>
    </w:p>
    <w:tbl>
      <w:tblPr>
        <w:tblStyle w:val="3"/>
        <w:tblW w:w="81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auto"/>
          <w:trHeight w:val="499" w:hRule="atLeast"/>
        </w:trPr>
        <w:tc>
          <w:tcPr>
            <w:tcW w:w="8100" w:type="dxa"/>
            <w:tcBorders>
              <w:top w:val="single" w:color="auto" w:sz="4" w:space="0"/>
              <w:left w:val="nil"/>
              <w:bottom w:val="single" w:color="auto" w:sz="4" w:space="0"/>
              <w:right w:val="nil"/>
            </w:tcBorders>
            <w:noWrap w:val="0"/>
            <w:vAlign w:val="top"/>
          </w:tcPr>
          <w:p>
            <w:pPr>
              <w:spacing w:line="360" w:lineRule="auto"/>
              <w:jc w:val="center"/>
              <w:rPr>
                <w:rFonts w:ascii="仿宋" w:hAnsi="仿宋" w:eastAsia="仿宋"/>
              </w:rPr>
            </w:pPr>
            <w:r>
              <w:rPr>
                <w:rFonts w:hint="eastAsia" w:ascii="仿宋" w:hAnsi="仿宋" w:eastAsia="仿宋"/>
              </w:rPr>
              <w:t xml:space="preserve"> 碱解氮（mg/kg）  速效磷（mg/kg）  速效钾（mg/kg）   有机质（%）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auto"/>
          <w:trHeight w:val="510" w:hRule="atLeast"/>
        </w:trPr>
        <w:tc>
          <w:tcPr>
            <w:tcW w:w="8100" w:type="dxa"/>
            <w:tcBorders>
              <w:top w:val="single" w:color="auto" w:sz="4" w:space="0"/>
              <w:left w:val="nil"/>
              <w:bottom w:val="single" w:color="auto" w:sz="4" w:space="0"/>
              <w:right w:val="nil"/>
            </w:tcBorders>
            <w:noWrap w:val="0"/>
            <w:vAlign w:val="top"/>
          </w:tcPr>
          <w:p>
            <w:pPr>
              <w:spacing w:line="360" w:lineRule="auto"/>
              <w:jc w:val="center"/>
              <w:rPr>
                <w:rFonts w:ascii="仿宋" w:hAnsi="仿宋" w:eastAsia="仿宋"/>
              </w:rPr>
            </w:pPr>
            <w:r>
              <w:rPr>
                <w:rFonts w:hint="eastAsia" w:ascii="仿宋" w:hAnsi="仿宋" w:eastAsia="仿宋"/>
              </w:rPr>
              <w:t>89.2                12.8           127.5             1.86</w:t>
            </w:r>
          </w:p>
        </w:tc>
      </w:tr>
    </w:tbl>
    <w:p>
      <w:pPr>
        <w:spacing w:line="360" w:lineRule="auto"/>
        <w:rPr>
          <w:rFonts w:hint="eastAsia" w:ascii="仿宋" w:hAnsi="仿宋" w:eastAsia="仿宋"/>
          <w:b/>
          <w:bCs/>
          <w:sz w:val="24"/>
          <w:szCs w:val="24"/>
        </w:rPr>
      </w:pPr>
      <w:r>
        <w:rPr>
          <w:rFonts w:hint="eastAsia" w:ascii="仿宋" w:hAnsi="仿宋" w:eastAsia="仿宋"/>
          <w:b/>
          <w:bCs/>
          <w:sz w:val="24"/>
          <w:szCs w:val="24"/>
        </w:rPr>
        <w:t>1.2供试材料</w:t>
      </w:r>
    </w:p>
    <w:p>
      <w:pPr>
        <w:autoSpaceDE w:val="0"/>
        <w:spacing w:line="460" w:lineRule="exact"/>
        <w:rPr>
          <w:rFonts w:hint="eastAsia" w:ascii="仿宋" w:hAnsi="仿宋" w:eastAsia="仿宋"/>
        </w:rPr>
      </w:pPr>
      <w:r>
        <w:rPr>
          <w:rFonts w:hint="eastAsia" w:ascii="仿宋" w:hAnsi="仿宋" w:eastAsia="仿宋"/>
        </w:rPr>
        <w:t>1.2.1 供试茶树品种：鄂茶1号，树龄16年。</w:t>
      </w:r>
    </w:p>
    <w:p>
      <w:pPr>
        <w:autoSpaceDE w:val="0"/>
        <w:spacing w:line="460" w:lineRule="exact"/>
        <w:rPr>
          <w:rFonts w:hint="eastAsia" w:ascii="仿宋" w:hAnsi="仿宋" w:eastAsia="仿宋"/>
        </w:rPr>
      </w:pPr>
      <w:r>
        <w:rPr>
          <w:rFonts w:hint="eastAsia" w:ascii="仿宋" w:hAnsi="仿宋" w:eastAsia="仿宋"/>
        </w:rPr>
        <w:t>1.2.2 供试肥料：</w:t>
      </w:r>
    </w:p>
    <w:p>
      <w:pPr>
        <w:pStyle w:val="2"/>
        <w:widowControl/>
        <w:numPr>
          <w:ilvl w:val="0"/>
          <w:numId w:val="2"/>
        </w:numPr>
        <w:autoSpaceDE w:val="0"/>
        <w:spacing w:before="0" w:beforeAutospacing="0" w:after="0" w:afterAutospacing="0" w:line="460" w:lineRule="exact"/>
        <w:jc w:val="both"/>
        <w:rPr>
          <w:rFonts w:hint="eastAsia" w:ascii="仿宋" w:hAnsi="仿宋" w:eastAsia="仿宋"/>
          <w:kern w:val="2"/>
          <w:sz w:val="21"/>
          <w:szCs w:val="21"/>
        </w:rPr>
      </w:pPr>
      <w:r>
        <w:rPr>
          <w:rFonts w:hint="eastAsia" w:ascii="仿宋" w:hAnsi="仿宋" w:eastAsia="仿宋"/>
          <w:kern w:val="2"/>
          <w:sz w:val="21"/>
          <w:szCs w:val="21"/>
        </w:rPr>
        <w:t>“茶宝保”牌茶树专用肥，氮磷钾≥18%（12-3-3），有机质≥20%，中微量元素≥13%，增效剂≥7.8%，湖北嘉裕生物技术有限公司提供；</w:t>
      </w:r>
    </w:p>
    <w:p>
      <w:pPr>
        <w:pStyle w:val="2"/>
        <w:widowControl/>
        <w:numPr>
          <w:ilvl w:val="0"/>
          <w:numId w:val="2"/>
        </w:numPr>
        <w:autoSpaceDE w:val="0"/>
        <w:spacing w:before="0" w:beforeAutospacing="0" w:after="0" w:afterAutospacing="0" w:line="460" w:lineRule="exact"/>
        <w:jc w:val="both"/>
        <w:rPr>
          <w:rFonts w:hint="eastAsia" w:ascii="仿宋" w:hAnsi="仿宋" w:eastAsia="仿宋"/>
          <w:kern w:val="2"/>
          <w:sz w:val="21"/>
          <w:szCs w:val="21"/>
        </w:rPr>
      </w:pPr>
      <w:r>
        <w:rPr>
          <w:rFonts w:hint="eastAsia" w:ascii="仿宋" w:hAnsi="仿宋" w:eastAsia="仿宋"/>
          <w:kern w:val="2"/>
          <w:sz w:val="21"/>
          <w:szCs w:val="21"/>
        </w:rPr>
        <w:t>常规硫酸钾型复合肥，氮磷钾≥51%（17-17-17），市场购买；</w:t>
      </w:r>
    </w:p>
    <w:p>
      <w:pPr>
        <w:pStyle w:val="2"/>
        <w:widowControl/>
        <w:numPr>
          <w:ilvl w:val="0"/>
          <w:numId w:val="2"/>
        </w:numPr>
        <w:autoSpaceDE w:val="0"/>
        <w:spacing w:before="0" w:beforeAutospacing="0" w:after="0" w:afterAutospacing="0" w:line="460" w:lineRule="exact"/>
        <w:jc w:val="both"/>
        <w:rPr>
          <w:rFonts w:hint="eastAsia" w:ascii="仿宋" w:hAnsi="仿宋" w:eastAsia="仿宋"/>
          <w:kern w:val="2"/>
          <w:sz w:val="21"/>
          <w:szCs w:val="21"/>
        </w:rPr>
      </w:pPr>
      <w:r>
        <w:rPr>
          <w:rFonts w:hint="eastAsia" w:ascii="仿宋" w:hAnsi="仿宋" w:eastAsia="仿宋"/>
          <w:kern w:val="2"/>
          <w:sz w:val="21"/>
          <w:szCs w:val="21"/>
        </w:rPr>
        <w:t>尿素，氮≥46.2%，市场购买。</w:t>
      </w:r>
    </w:p>
    <w:p>
      <w:pPr>
        <w:pStyle w:val="2"/>
        <w:widowControl/>
        <w:spacing w:before="0" w:beforeAutospacing="0" w:after="0" w:afterAutospacing="0" w:line="360" w:lineRule="auto"/>
        <w:jc w:val="both"/>
        <w:rPr>
          <w:rFonts w:hint="eastAsia" w:ascii="仿宋" w:hAnsi="仿宋" w:eastAsia="仿宋"/>
          <w:kern w:val="2"/>
          <w:sz w:val="21"/>
          <w:szCs w:val="21"/>
        </w:rPr>
      </w:pPr>
      <w:r>
        <w:rPr>
          <w:rFonts w:hint="eastAsia" w:ascii="仿宋" w:hAnsi="仿宋" w:eastAsia="仿宋"/>
          <w:kern w:val="2"/>
          <w:sz w:val="21"/>
          <w:szCs w:val="21"/>
        </w:rPr>
        <w:t>1.2.3试验设计</w:t>
      </w:r>
    </w:p>
    <w:p>
      <w:pPr>
        <w:spacing w:line="360" w:lineRule="auto"/>
        <w:ind w:firstLine="420" w:firstLineChars="200"/>
        <w:jc w:val="left"/>
        <w:rPr>
          <w:rFonts w:hint="eastAsia" w:ascii="仿宋" w:hAnsi="仿宋" w:eastAsia="仿宋"/>
        </w:rPr>
      </w:pPr>
      <w:r>
        <w:rPr>
          <w:rFonts w:hint="eastAsia" w:ascii="仿宋" w:hAnsi="仿宋" w:eastAsia="仿宋"/>
        </w:rPr>
        <w:t>设5个处理，4次重复，每处理由长20米，宽1.2米的6垄茶行组成，面积144m</w:t>
      </w:r>
      <w:r>
        <w:rPr>
          <w:rFonts w:hint="eastAsia" w:ascii="仿宋" w:hAnsi="仿宋" w:eastAsia="仿宋"/>
          <w:vertAlign w:val="superscript"/>
        </w:rPr>
        <w:t>2</w:t>
      </w:r>
      <w:r>
        <w:rPr>
          <w:rFonts w:hint="eastAsia" w:ascii="仿宋" w:hAnsi="仿宋" w:eastAsia="仿宋"/>
        </w:rPr>
        <w:t>，共20个小区，随机区组设计，每个处理间设置一行保护行。见表2。</w:t>
      </w:r>
    </w:p>
    <w:p>
      <w:pPr>
        <w:spacing w:line="360" w:lineRule="auto"/>
        <w:ind w:firstLine="420" w:firstLineChars="200"/>
        <w:jc w:val="center"/>
        <w:rPr>
          <w:rFonts w:hint="eastAsia" w:ascii="仿宋" w:hAnsi="仿宋" w:eastAsia="仿宋"/>
        </w:rPr>
      </w:pPr>
      <w:r>
        <w:rPr>
          <w:rFonts w:hint="eastAsia" w:ascii="仿宋" w:hAnsi="仿宋" w:eastAsia="仿宋"/>
        </w:rPr>
        <w:t>表2  小区排列设计</w:t>
      </w:r>
    </w:p>
    <w:tbl>
      <w:tblPr>
        <w:tblStyle w:val="4"/>
        <w:tblW w:w="700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0" w:hRule="atLeast"/>
          <w:jc w:val="center"/>
        </w:trPr>
        <w:tc>
          <w:tcPr>
            <w:tcW w:w="7000" w:type="dxa"/>
            <w:tcBorders>
              <w:top w:val="single" w:color="auto" w:sz="4" w:space="0"/>
              <w:left w:val="nil"/>
              <w:bottom w:val="single" w:color="auto" w:sz="4" w:space="0"/>
              <w:right w:val="nil"/>
            </w:tcBorders>
            <w:noWrap w:val="0"/>
            <w:vAlign w:val="top"/>
          </w:tcPr>
          <w:p>
            <w:pPr>
              <w:autoSpaceDE w:val="0"/>
              <w:spacing w:line="460" w:lineRule="exact"/>
              <w:ind w:firstLine="420" w:firstLineChars="200"/>
              <w:jc w:val="center"/>
              <w:rPr>
                <w:rFonts w:ascii="仿宋" w:hAnsi="仿宋" w:eastAsia="仿宋"/>
              </w:rPr>
            </w:pPr>
            <w:r>
              <w:rPr>
                <w:rFonts w:hint="eastAsia" w:ascii="仿宋" w:hAnsi="仿宋" w:eastAsia="仿宋"/>
              </w:rPr>
              <w:t>非处理茶园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7" w:hRule="atLeast"/>
          <w:jc w:val="center"/>
        </w:trPr>
        <w:tc>
          <w:tcPr>
            <w:tcW w:w="7000" w:type="dxa"/>
            <w:tcBorders>
              <w:top w:val="single" w:color="auto" w:sz="4" w:space="0"/>
              <w:left w:val="nil"/>
              <w:bottom w:val="single" w:color="auto" w:sz="4" w:space="0"/>
              <w:right w:val="nil"/>
            </w:tcBorders>
            <w:noWrap w:val="0"/>
            <w:vAlign w:val="top"/>
          </w:tcPr>
          <w:p>
            <w:pPr>
              <w:autoSpaceDE w:val="0"/>
              <w:spacing w:line="460" w:lineRule="exact"/>
              <w:ind w:firstLine="630" w:firstLineChars="300"/>
              <w:rPr>
                <w:rFonts w:ascii="仿宋" w:hAnsi="仿宋" w:eastAsia="仿宋"/>
              </w:rPr>
            </w:pPr>
            <w:r>
              <w:rPr>
                <w:rFonts w:hint="eastAsia" w:ascii="仿宋" w:hAnsi="仿宋" w:eastAsia="仿宋"/>
              </w:rPr>
              <w:t>A     *     B     *      C     *      D     *     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9" w:hRule="atLeast"/>
          <w:jc w:val="center"/>
        </w:trPr>
        <w:tc>
          <w:tcPr>
            <w:tcW w:w="7000" w:type="dxa"/>
            <w:tcBorders>
              <w:top w:val="single" w:color="auto" w:sz="4" w:space="0"/>
              <w:left w:val="nil"/>
              <w:bottom w:val="single" w:color="auto" w:sz="4" w:space="0"/>
              <w:right w:val="nil"/>
            </w:tcBorders>
            <w:noWrap w:val="0"/>
            <w:vAlign w:val="top"/>
          </w:tcPr>
          <w:p>
            <w:pPr>
              <w:autoSpaceDE w:val="0"/>
              <w:spacing w:line="460" w:lineRule="exact"/>
              <w:ind w:firstLine="630" w:firstLineChars="300"/>
              <w:jc w:val="left"/>
              <w:rPr>
                <w:rFonts w:ascii="仿宋" w:hAnsi="仿宋" w:eastAsia="仿宋"/>
              </w:rPr>
            </w:pPr>
            <w:r>
              <w:rPr>
                <w:rFonts w:hint="eastAsia" w:ascii="仿宋" w:hAnsi="仿宋" w:eastAsia="仿宋"/>
              </w:rPr>
              <w:t>E      *     D     *     C     *      B      *     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9" w:hRule="atLeast"/>
          <w:jc w:val="center"/>
        </w:trPr>
        <w:tc>
          <w:tcPr>
            <w:tcW w:w="7000" w:type="dxa"/>
            <w:tcBorders>
              <w:top w:val="single" w:color="auto" w:sz="4" w:space="0"/>
              <w:left w:val="nil"/>
              <w:bottom w:val="single" w:color="auto" w:sz="4" w:space="0"/>
              <w:right w:val="nil"/>
            </w:tcBorders>
            <w:noWrap w:val="0"/>
            <w:vAlign w:val="top"/>
          </w:tcPr>
          <w:p>
            <w:pPr>
              <w:autoSpaceDE w:val="0"/>
              <w:spacing w:line="460" w:lineRule="exact"/>
              <w:ind w:firstLine="420" w:firstLineChars="200"/>
              <w:jc w:val="center"/>
              <w:rPr>
                <w:rFonts w:ascii="仿宋" w:hAnsi="仿宋" w:eastAsia="仿宋"/>
              </w:rPr>
            </w:pPr>
            <w:r>
              <w:rPr>
                <w:rFonts w:hint="eastAsia" w:ascii="仿宋" w:hAnsi="仿宋" w:eastAsia="仿宋"/>
              </w:rPr>
              <w:t>1.2米宽作业道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9" w:hRule="atLeast"/>
          <w:jc w:val="center"/>
        </w:trPr>
        <w:tc>
          <w:tcPr>
            <w:tcW w:w="7000" w:type="dxa"/>
            <w:tcBorders>
              <w:top w:val="single" w:color="auto" w:sz="4" w:space="0"/>
              <w:left w:val="nil"/>
              <w:bottom w:val="single" w:color="auto" w:sz="4" w:space="0"/>
              <w:right w:val="nil"/>
            </w:tcBorders>
            <w:noWrap w:val="0"/>
            <w:vAlign w:val="top"/>
          </w:tcPr>
          <w:p>
            <w:pPr>
              <w:autoSpaceDE w:val="0"/>
              <w:spacing w:line="460" w:lineRule="exact"/>
              <w:ind w:firstLine="420" w:firstLineChars="200"/>
              <w:jc w:val="left"/>
              <w:rPr>
                <w:rFonts w:ascii="仿宋" w:hAnsi="仿宋" w:eastAsia="仿宋"/>
              </w:rPr>
            </w:pPr>
            <w:r>
              <w:rPr>
                <w:rFonts w:hint="eastAsia" w:ascii="仿宋" w:hAnsi="仿宋" w:eastAsia="仿宋"/>
              </w:rPr>
              <w:t xml:space="preserve">   B      *     A     *     D      *    C     *      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5" w:hRule="atLeast"/>
          <w:jc w:val="center"/>
        </w:trPr>
        <w:tc>
          <w:tcPr>
            <w:tcW w:w="7000" w:type="dxa"/>
            <w:tcBorders>
              <w:top w:val="single" w:color="auto" w:sz="4" w:space="0"/>
              <w:left w:val="nil"/>
              <w:bottom w:val="single" w:color="auto" w:sz="4" w:space="0"/>
              <w:right w:val="nil"/>
            </w:tcBorders>
            <w:noWrap w:val="0"/>
            <w:vAlign w:val="top"/>
          </w:tcPr>
          <w:p>
            <w:pPr>
              <w:autoSpaceDE w:val="0"/>
              <w:spacing w:line="460" w:lineRule="exact"/>
              <w:jc w:val="center"/>
              <w:rPr>
                <w:rFonts w:ascii="仿宋" w:hAnsi="仿宋" w:eastAsia="仿宋"/>
              </w:rPr>
            </w:pPr>
            <w:r>
              <w:rPr>
                <w:rFonts w:hint="eastAsia" w:ascii="仿宋" w:hAnsi="仿宋" w:eastAsia="仿宋"/>
              </w:rPr>
              <w:t xml:space="preserve"> C      *     D     *    E      *     A       *    B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4" w:hRule="atLeast"/>
          <w:jc w:val="center"/>
        </w:trPr>
        <w:tc>
          <w:tcPr>
            <w:tcW w:w="7000" w:type="dxa"/>
            <w:tcBorders>
              <w:top w:val="single" w:color="auto" w:sz="4" w:space="0"/>
              <w:left w:val="nil"/>
              <w:bottom w:val="single" w:color="auto" w:sz="4" w:space="0"/>
              <w:right w:val="nil"/>
            </w:tcBorders>
            <w:noWrap w:val="0"/>
            <w:vAlign w:val="top"/>
          </w:tcPr>
          <w:p>
            <w:pPr>
              <w:autoSpaceDE w:val="0"/>
              <w:spacing w:line="460" w:lineRule="exact"/>
              <w:jc w:val="center"/>
              <w:rPr>
                <w:rFonts w:ascii="仿宋" w:hAnsi="仿宋" w:eastAsia="仿宋"/>
              </w:rPr>
            </w:pPr>
            <w:r>
              <w:rPr>
                <w:rFonts w:hint="eastAsia" w:ascii="仿宋" w:hAnsi="仿宋" w:eastAsia="仿宋"/>
              </w:rPr>
              <w:t>非处理茶园</w:t>
            </w:r>
          </w:p>
        </w:tc>
      </w:tr>
    </w:tbl>
    <w:p>
      <w:pPr>
        <w:spacing w:line="360" w:lineRule="auto"/>
        <w:ind w:firstLine="840" w:firstLineChars="400"/>
        <w:rPr>
          <w:rFonts w:hint="eastAsia" w:ascii="仿宋" w:hAnsi="仿宋" w:eastAsia="仿宋"/>
        </w:rPr>
      </w:pPr>
      <w:r>
        <w:rPr>
          <w:rFonts w:hint="eastAsia" w:ascii="仿宋" w:hAnsi="仿宋" w:eastAsia="仿宋"/>
        </w:rPr>
        <w:t>注： * 为保护行</w:t>
      </w:r>
    </w:p>
    <w:p>
      <w:pPr>
        <w:autoSpaceDE w:val="0"/>
        <w:spacing w:line="460" w:lineRule="exact"/>
        <w:ind w:firstLine="420" w:firstLineChars="200"/>
        <w:jc w:val="left"/>
        <w:rPr>
          <w:rFonts w:hint="eastAsia" w:ascii="仿宋" w:hAnsi="仿宋" w:eastAsia="仿宋"/>
          <w:vertAlign w:val="superscript"/>
        </w:rPr>
      </w:pPr>
      <w:r>
        <w:rPr>
          <w:rFonts w:hint="eastAsia" w:ascii="仿宋" w:hAnsi="仿宋" w:eastAsia="仿宋"/>
        </w:rPr>
        <w:t>处理A：“茶宝保”牌茶树专用肥，120kg/667m</w:t>
      </w:r>
      <w:r>
        <w:rPr>
          <w:rFonts w:hint="eastAsia" w:ascii="仿宋" w:hAnsi="仿宋" w:eastAsia="仿宋"/>
          <w:vertAlign w:val="superscript"/>
        </w:rPr>
        <w:t>2</w:t>
      </w:r>
      <w:r>
        <w:rPr>
          <w:rFonts w:hint="eastAsia" w:ascii="仿宋" w:hAnsi="仿宋" w:eastAsia="仿宋"/>
        </w:rPr>
        <w:t>；</w:t>
      </w:r>
    </w:p>
    <w:p>
      <w:pPr>
        <w:autoSpaceDE w:val="0"/>
        <w:spacing w:line="460" w:lineRule="exact"/>
        <w:ind w:firstLine="420" w:firstLineChars="200"/>
        <w:jc w:val="left"/>
        <w:rPr>
          <w:rFonts w:hint="eastAsia" w:ascii="仿宋" w:hAnsi="仿宋" w:eastAsia="仿宋"/>
        </w:rPr>
      </w:pPr>
      <w:r>
        <w:rPr>
          <w:rFonts w:hint="eastAsia" w:ascii="仿宋" w:hAnsi="仿宋" w:eastAsia="仿宋"/>
        </w:rPr>
        <w:t>处理B：“茶宝保”牌茶树专用肥，150kg/667m</w:t>
      </w:r>
      <w:r>
        <w:rPr>
          <w:rFonts w:hint="eastAsia" w:ascii="仿宋" w:hAnsi="仿宋" w:eastAsia="仿宋"/>
          <w:vertAlign w:val="superscript"/>
        </w:rPr>
        <w:t>2</w:t>
      </w:r>
      <w:r>
        <w:rPr>
          <w:rFonts w:hint="eastAsia" w:ascii="仿宋" w:hAnsi="仿宋" w:eastAsia="仿宋"/>
        </w:rPr>
        <w:t>；</w:t>
      </w:r>
    </w:p>
    <w:p>
      <w:pPr>
        <w:autoSpaceDE w:val="0"/>
        <w:spacing w:line="460" w:lineRule="exact"/>
        <w:ind w:firstLine="420" w:firstLineChars="200"/>
        <w:jc w:val="left"/>
        <w:rPr>
          <w:rFonts w:hint="eastAsia" w:ascii="仿宋" w:hAnsi="仿宋" w:eastAsia="仿宋"/>
        </w:rPr>
      </w:pPr>
      <w:r>
        <w:rPr>
          <w:rFonts w:hint="eastAsia" w:ascii="仿宋" w:hAnsi="仿宋" w:eastAsia="仿宋"/>
        </w:rPr>
        <w:t>处理C：“茶宝保”牌茶树专用肥，180kg/667m</w:t>
      </w:r>
      <w:r>
        <w:rPr>
          <w:rFonts w:hint="eastAsia" w:ascii="仿宋" w:hAnsi="仿宋" w:eastAsia="仿宋"/>
          <w:vertAlign w:val="superscript"/>
        </w:rPr>
        <w:t>2</w:t>
      </w:r>
      <w:r>
        <w:rPr>
          <w:rFonts w:hint="eastAsia" w:ascii="仿宋" w:hAnsi="仿宋" w:eastAsia="仿宋"/>
        </w:rPr>
        <w:t>；</w:t>
      </w:r>
    </w:p>
    <w:p>
      <w:pPr>
        <w:autoSpaceDE w:val="0"/>
        <w:spacing w:line="460" w:lineRule="exact"/>
        <w:ind w:firstLine="420" w:firstLineChars="200"/>
        <w:jc w:val="left"/>
        <w:rPr>
          <w:rFonts w:hint="eastAsia" w:ascii="仿宋" w:hAnsi="仿宋" w:eastAsia="仿宋"/>
        </w:rPr>
      </w:pPr>
      <w:r>
        <w:rPr>
          <w:rFonts w:hint="eastAsia" w:ascii="仿宋" w:hAnsi="仿宋" w:eastAsia="仿宋"/>
        </w:rPr>
        <w:t>处理D：（常规硫酸钾型复合肥150kg+尿素50kg）/667m</w:t>
      </w:r>
      <w:r>
        <w:rPr>
          <w:rFonts w:hint="eastAsia" w:ascii="仿宋" w:hAnsi="仿宋" w:eastAsia="仿宋"/>
          <w:vertAlign w:val="superscript"/>
        </w:rPr>
        <w:t>2</w:t>
      </w:r>
      <w:r>
        <w:rPr>
          <w:rFonts w:hint="eastAsia" w:ascii="仿宋" w:hAnsi="仿宋" w:eastAsia="仿宋"/>
        </w:rPr>
        <w:t>；</w:t>
      </w:r>
    </w:p>
    <w:p>
      <w:pPr>
        <w:autoSpaceDE w:val="0"/>
        <w:spacing w:line="460" w:lineRule="exact"/>
        <w:ind w:firstLine="420" w:firstLineChars="200"/>
        <w:jc w:val="left"/>
        <w:rPr>
          <w:rFonts w:hint="eastAsia" w:ascii="仿宋" w:hAnsi="仿宋" w:eastAsia="仿宋"/>
        </w:rPr>
      </w:pPr>
      <w:r>
        <w:rPr>
          <w:rFonts w:hint="eastAsia" w:ascii="仿宋" w:hAnsi="仿宋" w:eastAsia="仿宋"/>
        </w:rPr>
        <w:t>处理E：空白对照（不施任何肥料）。</w:t>
      </w:r>
    </w:p>
    <w:p>
      <w:pPr>
        <w:spacing w:line="360" w:lineRule="auto"/>
        <w:jc w:val="left"/>
        <w:rPr>
          <w:rFonts w:hint="eastAsia" w:ascii="仿宋" w:hAnsi="仿宋" w:eastAsia="仿宋"/>
        </w:rPr>
      </w:pPr>
      <w:r>
        <w:rPr>
          <w:rFonts w:hint="eastAsia" w:ascii="仿宋" w:hAnsi="仿宋" w:eastAsia="仿宋"/>
        </w:rPr>
        <w:t>1.2.4 施肥时间及数量</w:t>
      </w:r>
    </w:p>
    <w:p>
      <w:pPr>
        <w:spacing w:line="360" w:lineRule="auto"/>
        <w:jc w:val="left"/>
        <w:rPr>
          <w:rFonts w:hint="eastAsia" w:ascii="仿宋" w:hAnsi="仿宋" w:eastAsia="仿宋"/>
        </w:rPr>
      </w:pPr>
      <w:r>
        <w:rPr>
          <w:rFonts w:hint="eastAsia" w:ascii="仿宋" w:hAnsi="仿宋" w:eastAsia="仿宋"/>
        </w:rPr>
        <w:t>按照每667m</w:t>
      </w:r>
      <w:r>
        <w:rPr>
          <w:rFonts w:hint="eastAsia" w:ascii="仿宋" w:hAnsi="仿宋" w:eastAsia="仿宋"/>
          <w:vertAlign w:val="superscript"/>
        </w:rPr>
        <w:t>2</w:t>
      </w:r>
      <w:r>
        <w:rPr>
          <w:rFonts w:hint="eastAsia" w:ascii="仿宋" w:hAnsi="仿宋" w:eastAsia="仿宋"/>
        </w:rPr>
        <w:t>设计施肥量分2次施入茶园，具体施肥时间及每次施肥数量，见表3。</w:t>
      </w:r>
    </w:p>
    <w:p>
      <w:pPr>
        <w:spacing w:line="360" w:lineRule="auto"/>
        <w:ind w:firstLine="630" w:firstLineChars="300"/>
        <w:jc w:val="center"/>
        <w:rPr>
          <w:rFonts w:hint="eastAsia" w:ascii="仿宋" w:hAnsi="仿宋" w:eastAsia="仿宋"/>
        </w:rPr>
      </w:pPr>
      <w:r>
        <w:rPr>
          <w:rFonts w:hint="eastAsia" w:ascii="仿宋" w:hAnsi="仿宋" w:eastAsia="仿宋"/>
        </w:rPr>
        <w:t>表3  施肥时间及每次施肥量</w:t>
      </w:r>
    </w:p>
    <w:tbl>
      <w:tblPr>
        <w:tblStyle w:val="3"/>
        <w:tblW w:w="884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8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auto"/>
          <w:trHeight w:val="956" w:hRule="atLeast"/>
        </w:trPr>
        <w:tc>
          <w:tcPr>
            <w:tcW w:w="8840" w:type="dxa"/>
            <w:tcBorders>
              <w:top w:val="single" w:color="auto" w:sz="4" w:space="0"/>
              <w:left w:val="nil"/>
              <w:bottom w:val="single" w:color="auto" w:sz="4" w:space="0"/>
              <w:right w:val="nil"/>
            </w:tcBorders>
            <w:noWrap w:val="0"/>
            <w:vAlign w:val="top"/>
          </w:tcPr>
          <w:p>
            <w:pPr>
              <w:snapToGrid w:val="0"/>
              <w:jc w:val="left"/>
              <w:rPr>
                <w:rFonts w:ascii="仿宋" w:hAnsi="仿宋" w:eastAsia="仿宋"/>
              </w:rPr>
            </w:pPr>
            <w:r>
              <w:rPr>
                <w:rFonts w:hint="eastAsia" w:ascii="仿宋" w:hAnsi="仿宋" w:eastAsia="仿宋"/>
              </w:rPr>
              <w:t xml:space="preserve">      </w:t>
            </w:r>
          </w:p>
          <w:p>
            <w:pPr>
              <w:snapToGrid w:val="0"/>
              <w:jc w:val="left"/>
              <w:rPr>
                <w:rFonts w:hint="eastAsia" w:ascii="仿宋" w:hAnsi="仿宋" w:eastAsia="仿宋"/>
              </w:rPr>
            </w:pPr>
            <w:r>
              <w:rPr>
                <w:rFonts w:hint="eastAsia" w:ascii="仿宋" w:hAnsi="仿宋" w:eastAsia="仿宋"/>
              </w:rPr>
              <w:t xml:space="preserve">            处理              </w:t>
            </w:r>
          </w:p>
          <w:p>
            <w:pPr>
              <w:snapToGrid w:val="0"/>
              <w:jc w:val="left"/>
              <w:rPr>
                <w:rFonts w:hint="eastAsia" w:ascii="仿宋" w:hAnsi="仿宋" w:eastAsia="仿宋"/>
              </w:rPr>
            </w:pPr>
            <w:r>
              <w:rPr>
                <w:rFonts w:hint="eastAsia" w:ascii="仿宋" w:hAnsi="仿宋" w:eastAsia="仿宋"/>
              </w:rPr>
              <w:t xml:space="preserve">数量                  </w:t>
            </w:r>
          </w:p>
          <w:p>
            <w:pPr>
              <w:spacing w:line="360" w:lineRule="auto"/>
              <w:jc w:val="left"/>
              <w:rPr>
                <w:rFonts w:ascii="仿宋" w:hAnsi="仿宋" w:eastAsia="仿宋"/>
              </w:rPr>
            </w:pPr>
            <w:r>
              <w:rPr>
                <w:rFonts w:hint="eastAsia" w:ascii="仿宋" w:hAnsi="仿宋" w:eastAsia="仿宋"/>
              </w:rPr>
              <w:t>时间                  2018年10月23日          2019年5月12日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auto"/>
          <w:trHeight w:val="2083" w:hRule="atLeast"/>
        </w:trPr>
        <w:tc>
          <w:tcPr>
            <w:tcW w:w="8840" w:type="dxa"/>
            <w:tcBorders>
              <w:top w:val="single" w:color="auto" w:sz="4" w:space="0"/>
              <w:left w:val="nil"/>
              <w:bottom w:val="single" w:color="auto" w:sz="4" w:space="0"/>
              <w:right w:val="nil"/>
            </w:tcBorders>
            <w:noWrap w:val="0"/>
            <w:vAlign w:val="top"/>
          </w:tcPr>
          <w:p>
            <w:pPr>
              <w:spacing w:line="360" w:lineRule="auto"/>
              <w:jc w:val="left"/>
              <w:rPr>
                <w:rFonts w:ascii="仿宋" w:hAnsi="仿宋" w:eastAsia="仿宋"/>
              </w:rPr>
            </w:pPr>
            <w:r>
              <w:rPr>
                <w:rFonts w:hint="eastAsia" w:ascii="仿宋" w:hAnsi="仿宋" w:eastAsia="仿宋"/>
              </w:rPr>
              <w:t>处理A                              80kg/667m</w:t>
            </w:r>
            <w:r>
              <w:rPr>
                <w:rFonts w:hint="eastAsia" w:ascii="仿宋" w:hAnsi="仿宋" w:eastAsia="仿宋"/>
                <w:vertAlign w:val="superscript"/>
              </w:rPr>
              <w:t>2</w:t>
            </w:r>
            <w:r>
              <w:rPr>
                <w:rFonts w:hint="eastAsia" w:ascii="仿宋" w:hAnsi="仿宋" w:eastAsia="仿宋"/>
              </w:rPr>
              <w:t xml:space="preserve">                40kg/667m</w:t>
            </w:r>
            <w:r>
              <w:rPr>
                <w:rFonts w:hint="eastAsia" w:ascii="仿宋" w:hAnsi="仿宋" w:eastAsia="仿宋"/>
                <w:vertAlign w:val="superscript"/>
              </w:rPr>
              <w:t>2</w:t>
            </w:r>
          </w:p>
          <w:p>
            <w:pPr>
              <w:spacing w:line="360" w:lineRule="auto"/>
              <w:jc w:val="left"/>
              <w:rPr>
                <w:rFonts w:hint="eastAsia" w:ascii="仿宋" w:hAnsi="仿宋" w:eastAsia="仿宋"/>
              </w:rPr>
            </w:pPr>
            <w:r>
              <w:rPr>
                <w:rFonts w:hint="eastAsia" w:ascii="仿宋" w:hAnsi="仿宋" w:eastAsia="仿宋"/>
              </w:rPr>
              <w:t>处理B                              110kg/667m</w:t>
            </w:r>
            <w:r>
              <w:rPr>
                <w:rFonts w:hint="eastAsia" w:ascii="仿宋" w:hAnsi="仿宋" w:eastAsia="仿宋"/>
                <w:vertAlign w:val="superscript"/>
              </w:rPr>
              <w:t>2</w:t>
            </w:r>
            <w:r>
              <w:rPr>
                <w:rFonts w:hint="eastAsia" w:ascii="仿宋" w:hAnsi="仿宋" w:eastAsia="仿宋"/>
              </w:rPr>
              <w:t xml:space="preserve">                40kg/667m</w:t>
            </w:r>
            <w:r>
              <w:rPr>
                <w:rFonts w:hint="eastAsia" w:ascii="仿宋" w:hAnsi="仿宋" w:eastAsia="仿宋"/>
                <w:vertAlign w:val="superscript"/>
              </w:rPr>
              <w:t>2</w:t>
            </w:r>
          </w:p>
          <w:p>
            <w:pPr>
              <w:spacing w:line="360" w:lineRule="auto"/>
              <w:jc w:val="left"/>
              <w:rPr>
                <w:rFonts w:hint="eastAsia" w:ascii="仿宋" w:hAnsi="仿宋" w:eastAsia="仿宋"/>
              </w:rPr>
            </w:pPr>
            <w:r>
              <w:rPr>
                <w:rFonts w:hint="eastAsia" w:ascii="仿宋" w:hAnsi="仿宋" w:eastAsia="仿宋"/>
              </w:rPr>
              <w:t>处理C                              140kg/667m</w:t>
            </w:r>
            <w:r>
              <w:rPr>
                <w:rFonts w:hint="eastAsia" w:ascii="仿宋" w:hAnsi="仿宋" w:eastAsia="仿宋"/>
                <w:vertAlign w:val="superscript"/>
              </w:rPr>
              <w:t>2</w:t>
            </w:r>
            <w:r>
              <w:rPr>
                <w:rFonts w:hint="eastAsia" w:ascii="仿宋" w:hAnsi="仿宋" w:eastAsia="仿宋"/>
              </w:rPr>
              <w:t xml:space="preserve">                40kg/667m</w:t>
            </w:r>
            <w:r>
              <w:rPr>
                <w:rFonts w:hint="eastAsia" w:ascii="仿宋" w:hAnsi="仿宋" w:eastAsia="仿宋"/>
                <w:vertAlign w:val="superscript"/>
              </w:rPr>
              <w:t>2</w:t>
            </w:r>
          </w:p>
          <w:p>
            <w:pPr>
              <w:spacing w:line="360" w:lineRule="auto"/>
              <w:jc w:val="left"/>
              <w:rPr>
                <w:rFonts w:hint="eastAsia" w:ascii="仿宋" w:hAnsi="仿宋" w:eastAsia="仿宋"/>
              </w:rPr>
            </w:pPr>
            <w:r>
              <w:rPr>
                <w:rFonts w:hint="eastAsia" w:ascii="仿宋" w:hAnsi="仿宋" w:eastAsia="仿宋"/>
              </w:rPr>
              <w:t>处理D           （复合肥100kg+尿素30kg）/667m</w:t>
            </w:r>
            <w:r>
              <w:rPr>
                <w:rFonts w:hint="eastAsia" w:ascii="仿宋" w:hAnsi="仿宋" w:eastAsia="仿宋"/>
                <w:vertAlign w:val="superscript"/>
              </w:rPr>
              <w:t>2</w:t>
            </w:r>
            <w:r>
              <w:rPr>
                <w:rFonts w:hint="eastAsia" w:ascii="仿宋" w:hAnsi="仿宋" w:eastAsia="仿宋"/>
              </w:rPr>
              <w:t xml:space="preserve">  （复合肥50kg+尿素20kg）/667m</w:t>
            </w:r>
            <w:r>
              <w:rPr>
                <w:rFonts w:hint="eastAsia" w:ascii="仿宋" w:hAnsi="仿宋" w:eastAsia="仿宋"/>
                <w:vertAlign w:val="superscript"/>
              </w:rPr>
              <w:t>2</w:t>
            </w:r>
          </w:p>
          <w:p>
            <w:pPr>
              <w:spacing w:line="360" w:lineRule="auto"/>
              <w:jc w:val="left"/>
              <w:rPr>
                <w:rFonts w:ascii="仿宋" w:hAnsi="仿宋" w:eastAsia="仿宋"/>
              </w:rPr>
            </w:pPr>
            <w:r>
              <w:rPr>
                <w:rFonts w:hint="eastAsia" w:ascii="仿宋" w:hAnsi="仿宋" w:eastAsia="仿宋"/>
              </w:rPr>
              <w:t>处理E                              空白对照                  空白对照</w:t>
            </w:r>
          </w:p>
        </w:tc>
      </w:tr>
    </w:tbl>
    <w:p>
      <w:pPr>
        <w:spacing w:line="360" w:lineRule="auto"/>
        <w:jc w:val="left"/>
        <w:rPr>
          <w:rFonts w:hint="eastAsia" w:ascii="仿宋" w:hAnsi="仿宋" w:eastAsia="仿宋"/>
        </w:rPr>
      </w:pPr>
      <w:r>
        <w:rPr>
          <w:rFonts w:hint="eastAsia" w:ascii="仿宋" w:hAnsi="仿宋" w:eastAsia="仿宋"/>
        </w:rPr>
        <w:t>1.2.5 施肥方法</w:t>
      </w:r>
    </w:p>
    <w:p>
      <w:pPr>
        <w:spacing w:line="360" w:lineRule="auto"/>
        <w:ind w:firstLine="420" w:firstLineChars="200"/>
        <w:jc w:val="left"/>
        <w:rPr>
          <w:rFonts w:hint="eastAsia" w:ascii="仿宋" w:hAnsi="仿宋" w:eastAsia="仿宋"/>
        </w:rPr>
      </w:pPr>
      <w:r>
        <w:rPr>
          <w:rFonts w:hint="eastAsia" w:ascii="仿宋" w:hAnsi="仿宋" w:eastAsia="仿宋"/>
        </w:rPr>
        <w:t>沿树冠垂直下方开沟条施</w:t>
      </w:r>
      <w:r>
        <w:rPr>
          <w:rFonts w:hint="eastAsia" w:ascii="仿宋" w:hAnsi="仿宋" w:eastAsia="仿宋"/>
          <w:sz w:val="18"/>
          <w:szCs w:val="18"/>
          <w:vertAlign w:val="superscript"/>
        </w:rPr>
        <w:t>[5]</w:t>
      </w:r>
      <w:r>
        <w:rPr>
          <w:rFonts w:hint="eastAsia" w:ascii="仿宋" w:hAnsi="仿宋" w:eastAsia="仿宋"/>
        </w:rPr>
        <w:t xml:space="preserve">，第一次施肥深度为20厘米左右；第二次施肥深度为10-15厘米。                     </w:t>
      </w:r>
    </w:p>
    <w:p>
      <w:pPr>
        <w:numPr>
          <w:ilvl w:val="0"/>
          <w:numId w:val="3"/>
        </w:numPr>
        <w:spacing w:line="360" w:lineRule="auto"/>
        <w:jc w:val="left"/>
        <w:rPr>
          <w:rFonts w:hint="eastAsia" w:ascii="仿宋" w:hAnsi="仿宋" w:eastAsia="仿宋"/>
          <w:b/>
          <w:bCs/>
          <w:sz w:val="28"/>
          <w:szCs w:val="28"/>
        </w:rPr>
      </w:pPr>
      <w:r>
        <w:rPr>
          <w:rFonts w:hint="eastAsia" w:ascii="仿宋" w:hAnsi="仿宋" w:eastAsia="仿宋"/>
          <w:b/>
          <w:bCs/>
          <w:sz w:val="28"/>
          <w:szCs w:val="28"/>
        </w:rPr>
        <w:t>调查方法</w:t>
      </w:r>
    </w:p>
    <w:p>
      <w:pPr>
        <w:spacing w:line="360" w:lineRule="auto"/>
        <w:jc w:val="left"/>
        <w:rPr>
          <w:rFonts w:hint="eastAsia" w:ascii="仿宋" w:hAnsi="仿宋" w:eastAsia="仿宋"/>
          <w:b/>
          <w:bCs/>
          <w:sz w:val="24"/>
          <w:szCs w:val="24"/>
        </w:rPr>
      </w:pPr>
      <w:r>
        <w:rPr>
          <w:rFonts w:hint="eastAsia" w:ascii="仿宋" w:hAnsi="仿宋" w:eastAsia="仿宋"/>
          <w:b/>
          <w:bCs/>
          <w:sz w:val="24"/>
          <w:szCs w:val="24"/>
        </w:rPr>
        <w:t>2.1萌芽时间</w:t>
      </w:r>
    </w:p>
    <w:p>
      <w:pPr>
        <w:spacing w:line="360" w:lineRule="auto"/>
        <w:jc w:val="center"/>
        <w:rPr>
          <w:rFonts w:hint="eastAsia" w:ascii="仿宋" w:hAnsi="仿宋" w:eastAsia="仿宋"/>
        </w:rPr>
      </w:pPr>
      <w:r>
        <w:rPr>
          <w:rFonts w:hint="eastAsia" w:ascii="仿宋" w:hAnsi="仿宋" w:eastAsia="仿宋"/>
        </w:rPr>
        <w:t xml:space="preserve">       表4  萌芽时间调查结果             调查时间：2019年3月1日—3月30日</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11"/>
        <w:gridCol w:w="69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1" w:type="dxa"/>
            <w:vMerge w:val="restart"/>
            <w:tcBorders>
              <w:top w:val="single" w:color="auto" w:sz="4" w:space="0"/>
              <w:left w:val="nil"/>
              <w:bottom w:val="single" w:color="auto" w:sz="4" w:space="0"/>
              <w:right w:val="nil"/>
            </w:tcBorders>
            <w:noWrap w:val="0"/>
            <w:vAlign w:val="top"/>
          </w:tcPr>
          <w:p>
            <w:pPr>
              <w:autoSpaceDE w:val="0"/>
              <w:spacing w:line="460" w:lineRule="exact"/>
              <w:jc w:val="center"/>
              <w:rPr>
                <w:rFonts w:ascii="仿宋" w:hAnsi="仿宋" w:eastAsia="仿宋"/>
              </w:rPr>
            </w:pPr>
            <w:r>
              <w:rPr>
                <w:rFonts w:hint="eastAsia" w:ascii="仿宋" w:hAnsi="仿宋" w:eastAsia="仿宋"/>
              </w:rPr>
              <w:t>试验处理</w:t>
            </w:r>
          </w:p>
        </w:tc>
        <w:tc>
          <w:tcPr>
            <w:tcW w:w="6911" w:type="dxa"/>
            <w:tcBorders>
              <w:top w:val="single" w:color="auto" w:sz="4" w:space="0"/>
              <w:left w:val="nil"/>
              <w:bottom w:val="single" w:color="auto" w:sz="4" w:space="0"/>
              <w:right w:val="nil"/>
            </w:tcBorders>
            <w:noWrap w:val="0"/>
            <w:vAlign w:val="top"/>
          </w:tcPr>
          <w:p>
            <w:pPr>
              <w:autoSpaceDE w:val="0"/>
              <w:spacing w:line="460" w:lineRule="exact"/>
              <w:jc w:val="center"/>
              <w:rPr>
                <w:rFonts w:ascii="仿宋" w:hAnsi="仿宋" w:eastAsia="仿宋"/>
              </w:rPr>
            </w:pPr>
            <w:r>
              <w:rPr>
                <w:rFonts w:hint="eastAsia" w:ascii="仿宋" w:hAnsi="仿宋" w:eastAsia="仿宋"/>
              </w:rPr>
              <w:t>萌芽时间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Merge w:val="continue"/>
            <w:tcBorders>
              <w:top w:val="single" w:color="auto" w:sz="4" w:space="0"/>
              <w:left w:val="nil"/>
              <w:bottom w:val="single" w:color="auto" w:sz="4" w:space="0"/>
              <w:right w:val="nil"/>
            </w:tcBorders>
            <w:noWrap w:val="0"/>
            <w:vAlign w:val="center"/>
          </w:tcPr>
          <w:p>
            <w:pPr>
              <w:widowControl/>
              <w:jc w:val="left"/>
              <w:rPr>
                <w:rFonts w:ascii="仿宋" w:hAnsi="仿宋" w:eastAsia="仿宋"/>
              </w:rPr>
            </w:pPr>
          </w:p>
        </w:tc>
        <w:tc>
          <w:tcPr>
            <w:tcW w:w="6911" w:type="dxa"/>
            <w:tcBorders>
              <w:top w:val="single" w:color="auto" w:sz="4" w:space="0"/>
              <w:left w:val="nil"/>
              <w:bottom w:val="single" w:color="auto" w:sz="4" w:space="0"/>
              <w:right w:val="nil"/>
            </w:tcBorders>
            <w:noWrap w:val="0"/>
            <w:vAlign w:val="top"/>
          </w:tcPr>
          <w:p>
            <w:pPr>
              <w:adjustRightInd w:val="0"/>
              <w:snapToGrid w:val="0"/>
              <w:jc w:val="left"/>
              <w:rPr>
                <w:rFonts w:ascii="仿宋" w:hAnsi="仿宋" w:eastAsia="仿宋"/>
              </w:rPr>
            </w:pPr>
            <w:r>
              <w:rPr>
                <w:rFonts w:hint="eastAsia" w:ascii="仿宋" w:hAnsi="仿宋" w:eastAsia="仿宋"/>
              </w:rPr>
              <w:t>萌动时间     发芽时间      一芽一叶         一芽二叶</w:t>
            </w:r>
          </w:p>
          <w:p>
            <w:pPr>
              <w:adjustRightInd w:val="0"/>
              <w:snapToGrid w:val="0"/>
              <w:jc w:val="center"/>
              <w:rPr>
                <w:rFonts w:ascii="仿宋" w:hAnsi="仿宋" w:eastAsia="仿宋"/>
              </w:rPr>
            </w:pPr>
            <w:r>
              <w:rPr>
                <w:rFonts w:hint="eastAsia" w:ascii="仿宋" w:hAnsi="仿宋" w:eastAsia="仿宋"/>
              </w:rPr>
              <w:t xml:space="preserve">               初展时间         初展时间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2"/>
            <w:tcBorders>
              <w:top w:val="single" w:color="auto" w:sz="4" w:space="0"/>
              <w:left w:val="nil"/>
              <w:bottom w:val="single" w:color="auto" w:sz="4" w:space="0"/>
              <w:right w:val="nil"/>
            </w:tcBorders>
            <w:noWrap w:val="0"/>
            <w:vAlign w:val="top"/>
          </w:tcPr>
          <w:p>
            <w:pPr>
              <w:autoSpaceDE w:val="0"/>
              <w:spacing w:line="460" w:lineRule="exact"/>
              <w:ind w:firstLine="210" w:firstLineChars="100"/>
              <w:jc w:val="left"/>
              <w:rPr>
                <w:rFonts w:ascii="仿宋" w:hAnsi="仿宋" w:eastAsia="仿宋"/>
              </w:rPr>
            </w:pPr>
            <w:r>
              <w:rPr>
                <w:rFonts w:hint="eastAsia" w:ascii="仿宋" w:hAnsi="仿宋" w:eastAsia="仿宋"/>
              </w:rPr>
              <w:t>处理A        3月3日     3月9日       3月16日        3月22日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2"/>
            <w:tcBorders>
              <w:top w:val="single" w:color="auto" w:sz="4" w:space="0"/>
              <w:left w:val="nil"/>
              <w:bottom w:val="single" w:color="auto" w:sz="4" w:space="0"/>
              <w:right w:val="nil"/>
            </w:tcBorders>
            <w:noWrap w:val="0"/>
            <w:vAlign w:val="top"/>
          </w:tcPr>
          <w:p>
            <w:pPr>
              <w:autoSpaceDE w:val="0"/>
              <w:spacing w:line="460" w:lineRule="exact"/>
              <w:ind w:firstLine="210" w:firstLineChars="100"/>
              <w:jc w:val="left"/>
              <w:rPr>
                <w:rFonts w:ascii="仿宋" w:hAnsi="仿宋" w:eastAsia="仿宋"/>
              </w:rPr>
            </w:pPr>
            <w:r>
              <w:rPr>
                <w:rFonts w:hint="eastAsia" w:ascii="仿宋" w:hAnsi="仿宋" w:eastAsia="仿宋"/>
              </w:rPr>
              <w:t>处理B        3月2日     3月8日       3月14日        3月20日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2"/>
            <w:tcBorders>
              <w:top w:val="single" w:color="auto" w:sz="4" w:space="0"/>
              <w:left w:val="nil"/>
              <w:bottom w:val="single" w:color="auto" w:sz="4" w:space="0"/>
              <w:right w:val="nil"/>
            </w:tcBorders>
            <w:noWrap w:val="0"/>
            <w:vAlign w:val="top"/>
          </w:tcPr>
          <w:p>
            <w:pPr>
              <w:autoSpaceDE w:val="0"/>
              <w:spacing w:line="460" w:lineRule="exact"/>
              <w:ind w:firstLine="210" w:firstLineChars="100"/>
              <w:jc w:val="left"/>
              <w:rPr>
                <w:rFonts w:ascii="仿宋" w:hAnsi="仿宋" w:eastAsia="仿宋"/>
              </w:rPr>
            </w:pPr>
            <w:r>
              <w:rPr>
                <w:rFonts w:hint="eastAsia" w:ascii="仿宋" w:hAnsi="仿宋" w:eastAsia="仿宋"/>
              </w:rPr>
              <w:t>处理C        3月2日     3月8日       3月14日        3月20日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2"/>
            <w:tcBorders>
              <w:top w:val="single" w:color="auto" w:sz="4" w:space="0"/>
              <w:left w:val="nil"/>
              <w:bottom w:val="single" w:color="auto" w:sz="4" w:space="0"/>
              <w:right w:val="nil"/>
            </w:tcBorders>
            <w:noWrap w:val="0"/>
            <w:vAlign w:val="top"/>
          </w:tcPr>
          <w:p>
            <w:pPr>
              <w:autoSpaceDE w:val="0"/>
              <w:spacing w:line="460" w:lineRule="exact"/>
              <w:ind w:firstLine="210" w:firstLineChars="100"/>
              <w:jc w:val="left"/>
              <w:rPr>
                <w:rFonts w:ascii="仿宋" w:hAnsi="仿宋" w:eastAsia="仿宋"/>
              </w:rPr>
            </w:pPr>
            <w:r>
              <w:rPr>
                <w:rFonts w:hint="eastAsia" w:ascii="仿宋" w:hAnsi="仿宋" w:eastAsia="仿宋"/>
              </w:rPr>
              <w:t>处理D        3月3日     3月9日       3月16日        3月22日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2"/>
            <w:tcBorders>
              <w:top w:val="single" w:color="auto" w:sz="4" w:space="0"/>
              <w:left w:val="nil"/>
              <w:bottom w:val="single" w:color="auto" w:sz="4" w:space="0"/>
              <w:right w:val="nil"/>
            </w:tcBorders>
            <w:noWrap w:val="0"/>
            <w:vAlign w:val="top"/>
          </w:tcPr>
          <w:p>
            <w:pPr>
              <w:autoSpaceDE w:val="0"/>
              <w:spacing w:line="460" w:lineRule="exact"/>
              <w:ind w:firstLine="210" w:firstLineChars="100"/>
              <w:jc w:val="left"/>
              <w:rPr>
                <w:rFonts w:ascii="仿宋" w:hAnsi="仿宋" w:eastAsia="仿宋"/>
              </w:rPr>
            </w:pPr>
            <w:r>
              <w:rPr>
                <w:rFonts w:hint="eastAsia" w:ascii="仿宋" w:hAnsi="仿宋" w:eastAsia="仿宋"/>
              </w:rPr>
              <w:t>处理E        3月3日     3月9日       3月16日        3月23日</w:t>
            </w:r>
          </w:p>
        </w:tc>
      </w:tr>
    </w:tbl>
    <w:p>
      <w:pPr>
        <w:spacing w:line="360" w:lineRule="auto"/>
        <w:ind w:firstLine="420" w:firstLineChars="200"/>
        <w:jc w:val="left"/>
        <w:rPr>
          <w:rFonts w:hint="eastAsia" w:ascii="仿宋" w:hAnsi="仿宋" w:eastAsia="仿宋"/>
        </w:rPr>
      </w:pPr>
      <w:r>
        <w:rPr>
          <w:rFonts w:hint="eastAsia" w:ascii="仿宋" w:hAnsi="仿宋" w:eastAsia="仿宋"/>
        </w:rPr>
        <w:t>从3月1日至3月30日，每天对试验小区进行观测。从表4可以看出，处理A、处理D及处理E茶芽萌动时间、发芽时间、一芽一叶初展时间及一芽二叶初展时间无显著差异；处理B与处理C茶芽萌动时间、发芽时间、一芽一叶初展时间及一芽二叶初展时间无差异；但处理B与处理C相比处理A、处理D及处理E茶芽萌动时间、发芽时间提前一天、一芽一叶初展时间及一芽二叶初展时间提前2-3天。结果表明，“茶宝保”牌茶树专用肥内含适量优质有机质，当施入一定数量时，可提高地温</w:t>
      </w:r>
      <w:r>
        <w:rPr>
          <w:rFonts w:hint="eastAsia" w:ascii="仿宋" w:hAnsi="仿宋" w:eastAsia="仿宋"/>
          <w:sz w:val="18"/>
          <w:szCs w:val="18"/>
          <w:vertAlign w:val="superscript"/>
        </w:rPr>
        <w:t>[6]</w:t>
      </w:r>
      <w:r>
        <w:rPr>
          <w:rFonts w:hint="eastAsia" w:ascii="仿宋" w:hAnsi="仿宋" w:eastAsia="仿宋"/>
        </w:rPr>
        <w:t>，促进茶树早萌芽。</w:t>
      </w:r>
    </w:p>
    <w:p>
      <w:pPr>
        <w:spacing w:line="360" w:lineRule="auto"/>
        <w:jc w:val="left"/>
        <w:rPr>
          <w:rFonts w:hint="eastAsia" w:ascii="仿宋" w:hAnsi="仿宋" w:eastAsia="仿宋"/>
          <w:b/>
          <w:bCs/>
          <w:sz w:val="24"/>
          <w:szCs w:val="24"/>
        </w:rPr>
      </w:pPr>
      <w:r>
        <w:rPr>
          <w:rFonts w:hint="eastAsia" w:ascii="仿宋" w:hAnsi="仿宋" w:eastAsia="仿宋"/>
          <w:b/>
          <w:bCs/>
          <w:sz w:val="24"/>
          <w:szCs w:val="24"/>
        </w:rPr>
        <w:t>2.2 萌芽密度</w:t>
      </w:r>
    </w:p>
    <w:p>
      <w:pPr>
        <w:spacing w:line="360" w:lineRule="auto"/>
        <w:jc w:val="center"/>
        <w:rPr>
          <w:rFonts w:hint="eastAsia" w:ascii="仿宋" w:hAnsi="仿宋" w:eastAsia="仿宋"/>
        </w:rPr>
      </w:pPr>
      <w:r>
        <w:rPr>
          <w:rFonts w:hint="eastAsia" w:ascii="仿宋" w:hAnsi="仿宋" w:eastAsia="仿宋"/>
        </w:rPr>
        <w:t>表5  萌芽密度调查（单位：个/0.11㎡、万个/667m</w:t>
      </w:r>
      <w:r>
        <w:rPr>
          <w:rFonts w:hint="eastAsia" w:ascii="仿宋" w:hAnsi="仿宋" w:eastAsia="仿宋"/>
          <w:vertAlign w:val="superscript"/>
        </w:rPr>
        <w:t>2</w:t>
      </w:r>
      <w:r>
        <w:rPr>
          <w:rFonts w:hint="eastAsia" w:ascii="仿宋" w:hAnsi="仿宋" w:eastAsia="仿宋"/>
        </w:rPr>
        <w:t>、%） 调查时间：2019年3月11日</w:t>
      </w:r>
    </w:p>
    <w:tbl>
      <w:tblPr>
        <w:tblStyle w:val="4"/>
        <w:tblW w:w="89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5"/>
        <w:gridCol w:w="76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5" w:type="dxa"/>
            <w:vMerge w:val="restart"/>
            <w:tcBorders>
              <w:top w:val="single" w:color="auto" w:sz="4" w:space="0"/>
              <w:left w:val="nil"/>
              <w:bottom w:val="single" w:color="auto" w:sz="4" w:space="0"/>
              <w:right w:val="nil"/>
            </w:tcBorders>
            <w:noWrap w:val="0"/>
            <w:vAlign w:val="top"/>
          </w:tcPr>
          <w:p>
            <w:pPr>
              <w:autoSpaceDE w:val="0"/>
              <w:spacing w:line="460" w:lineRule="exact"/>
              <w:jc w:val="center"/>
              <w:rPr>
                <w:rFonts w:ascii="仿宋" w:hAnsi="仿宋" w:eastAsia="仿宋"/>
              </w:rPr>
            </w:pPr>
            <w:r>
              <w:rPr>
                <w:rFonts w:hint="eastAsia" w:ascii="仿宋" w:hAnsi="仿宋" w:eastAsia="仿宋"/>
              </w:rPr>
              <w:t>试验处理</w:t>
            </w:r>
          </w:p>
        </w:tc>
        <w:tc>
          <w:tcPr>
            <w:tcW w:w="7635" w:type="dxa"/>
            <w:tcBorders>
              <w:top w:val="single" w:color="auto" w:sz="4" w:space="0"/>
              <w:left w:val="nil"/>
              <w:bottom w:val="single" w:color="auto" w:sz="4" w:space="0"/>
              <w:right w:val="nil"/>
            </w:tcBorders>
            <w:noWrap w:val="0"/>
            <w:vAlign w:val="top"/>
          </w:tcPr>
          <w:p>
            <w:pPr>
              <w:autoSpaceDE w:val="0"/>
              <w:spacing w:line="460" w:lineRule="exact"/>
              <w:jc w:val="center"/>
              <w:rPr>
                <w:rFonts w:ascii="仿宋" w:hAnsi="仿宋" w:eastAsia="仿宋"/>
              </w:rPr>
            </w:pPr>
            <w:r>
              <w:rPr>
                <w:rFonts w:hint="eastAsia" w:ascii="仿宋" w:hAnsi="仿宋" w:eastAsia="仿宋"/>
              </w:rPr>
              <w:t>萌芽密度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Merge w:val="continue"/>
            <w:tcBorders>
              <w:top w:val="single" w:color="auto" w:sz="4" w:space="0"/>
              <w:left w:val="nil"/>
              <w:bottom w:val="single" w:color="auto" w:sz="4" w:space="0"/>
              <w:right w:val="nil"/>
            </w:tcBorders>
            <w:noWrap w:val="0"/>
            <w:vAlign w:val="center"/>
          </w:tcPr>
          <w:p>
            <w:pPr>
              <w:widowControl/>
              <w:jc w:val="left"/>
              <w:rPr>
                <w:rFonts w:ascii="仿宋" w:hAnsi="仿宋" w:eastAsia="仿宋"/>
              </w:rPr>
            </w:pPr>
          </w:p>
        </w:tc>
        <w:tc>
          <w:tcPr>
            <w:tcW w:w="7635" w:type="dxa"/>
            <w:tcBorders>
              <w:top w:val="single" w:color="auto" w:sz="4" w:space="0"/>
              <w:left w:val="nil"/>
              <w:bottom w:val="single" w:color="auto" w:sz="4" w:space="0"/>
              <w:right w:val="nil"/>
            </w:tcBorders>
            <w:noWrap w:val="0"/>
            <w:vAlign w:val="top"/>
          </w:tcPr>
          <w:p>
            <w:pPr>
              <w:adjustRightInd w:val="0"/>
              <w:snapToGrid w:val="0"/>
              <w:rPr>
                <w:rFonts w:ascii="仿宋" w:hAnsi="仿宋" w:eastAsia="仿宋"/>
              </w:rPr>
            </w:pPr>
            <w:r>
              <w:rPr>
                <w:rFonts w:hint="eastAsia" w:ascii="仿宋" w:hAnsi="仿宋" w:eastAsia="仿宋"/>
              </w:rPr>
              <w:t xml:space="preserve">重复1   重复2   重复3   重复4  平均值  折合  比处理D±  比处理E±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900" w:type="dxa"/>
            <w:gridSpan w:val="2"/>
            <w:tcBorders>
              <w:top w:val="single" w:color="auto" w:sz="4" w:space="0"/>
              <w:left w:val="nil"/>
              <w:bottom w:val="single" w:color="auto" w:sz="4" w:space="0"/>
              <w:right w:val="nil"/>
            </w:tcBorders>
            <w:noWrap w:val="0"/>
            <w:vAlign w:val="top"/>
          </w:tcPr>
          <w:p>
            <w:pPr>
              <w:autoSpaceDE w:val="0"/>
              <w:spacing w:line="460" w:lineRule="exact"/>
              <w:ind w:firstLine="210" w:firstLineChars="100"/>
              <w:jc w:val="left"/>
              <w:rPr>
                <w:rFonts w:ascii="仿宋" w:hAnsi="仿宋" w:eastAsia="仿宋"/>
              </w:rPr>
            </w:pPr>
            <w:r>
              <w:rPr>
                <w:rFonts w:hint="eastAsia" w:ascii="仿宋" w:hAnsi="仿宋" w:eastAsia="仿宋"/>
              </w:rPr>
              <w:t>处理A      89      92      93       89     90.8    55.0     2.8        11.3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900" w:type="dxa"/>
            <w:gridSpan w:val="2"/>
            <w:tcBorders>
              <w:top w:val="single" w:color="auto" w:sz="4" w:space="0"/>
              <w:left w:val="nil"/>
              <w:bottom w:val="single" w:color="auto" w:sz="4" w:space="0"/>
              <w:right w:val="nil"/>
            </w:tcBorders>
            <w:noWrap w:val="0"/>
            <w:vAlign w:val="top"/>
          </w:tcPr>
          <w:p>
            <w:pPr>
              <w:autoSpaceDE w:val="0"/>
              <w:spacing w:line="460" w:lineRule="exact"/>
              <w:ind w:firstLine="210" w:firstLineChars="100"/>
              <w:jc w:val="left"/>
              <w:rPr>
                <w:rFonts w:ascii="仿宋" w:hAnsi="仿宋" w:eastAsia="仿宋"/>
              </w:rPr>
            </w:pPr>
            <w:r>
              <w:rPr>
                <w:rFonts w:hint="eastAsia" w:ascii="仿宋" w:hAnsi="仿宋" w:eastAsia="仿宋"/>
              </w:rPr>
              <w:t>处理B     102     101      99      104     101.5   61.5     14.9       24.5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900" w:type="dxa"/>
            <w:gridSpan w:val="2"/>
            <w:tcBorders>
              <w:top w:val="single" w:color="auto" w:sz="4" w:space="0"/>
              <w:left w:val="nil"/>
              <w:bottom w:val="single" w:color="auto" w:sz="4" w:space="0"/>
              <w:right w:val="nil"/>
            </w:tcBorders>
            <w:noWrap w:val="0"/>
            <w:vAlign w:val="top"/>
          </w:tcPr>
          <w:p>
            <w:pPr>
              <w:autoSpaceDE w:val="0"/>
              <w:spacing w:line="460" w:lineRule="exact"/>
              <w:ind w:firstLine="210" w:firstLineChars="100"/>
              <w:jc w:val="left"/>
              <w:rPr>
                <w:rFonts w:ascii="仿宋" w:hAnsi="仿宋" w:eastAsia="仿宋"/>
              </w:rPr>
            </w:pPr>
            <w:r>
              <w:rPr>
                <w:rFonts w:hint="eastAsia" w:ascii="仿宋" w:hAnsi="仿宋" w:eastAsia="仿宋"/>
              </w:rPr>
              <w:t>处理C     101     104      102     105     103.0   62.5     16.6       26.4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900" w:type="dxa"/>
            <w:gridSpan w:val="2"/>
            <w:tcBorders>
              <w:top w:val="single" w:color="auto" w:sz="4" w:space="0"/>
              <w:left w:val="nil"/>
              <w:bottom w:val="single" w:color="auto" w:sz="4" w:space="0"/>
              <w:right w:val="nil"/>
            </w:tcBorders>
            <w:noWrap w:val="0"/>
            <w:vAlign w:val="top"/>
          </w:tcPr>
          <w:p>
            <w:pPr>
              <w:autoSpaceDE w:val="0"/>
              <w:spacing w:line="460" w:lineRule="exact"/>
              <w:ind w:firstLine="210" w:firstLineChars="100"/>
              <w:jc w:val="left"/>
              <w:rPr>
                <w:rFonts w:ascii="仿宋" w:hAnsi="仿宋" w:eastAsia="仿宋"/>
              </w:rPr>
            </w:pPr>
            <w:r>
              <w:rPr>
                <w:rFonts w:hint="eastAsia" w:ascii="仿宋" w:hAnsi="仿宋" w:eastAsia="仿宋"/>
              </w:rPr>
              <w:t xml:space="preserve">处理D      87      88      88      90      88.3    53.5     </w:t>
            </w:r>
            <w:r>
              <w:rPr>
                <w:rFonts w:hint="eastAsia" w:ascii="仿宋" w:hAnsi="仿宋" w:eastAsia="仿宋"/>
                <w:color w:val="000000"/>
                <w:kern w:val="0"/>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900" w:type="dxa"/>
            <w:gridSpan w:val="2"/>
            <w:tcBorders>
              <w:top w:val="single" w:color="auto" w:sz="4" w:space="0"/>
              <w:left w:val="nil"/>
              <w:bottom w:val="single" w:color="auto" w:sz="4" w:space="0"/>
              <w:right w:val="nil"/>
            </w:tcBorders>
            <w:noWrap w:val="0"/>
            <w:vAlign w:val="top"/>
          </w:tcPr>
          <w:p>
            <w:pPr>
              <w:autoSpaceDE w:val="0"/>
              <w:spacing w:line="460" w:lineRule="exact"/>
              <w:ind w:firstLine="210" w:firstLineChars="100"/>
              <w:jc w:val="left"/>
              <w:rPr>
                <w:rFonts w:ascii="仿宋" w:hAnsi="仿宋" w:eastAsia="仿宋"/>
              </w:rPr>
            </w:pPr>
            <w:r>
              <w:rPr>
                <w:rFonts w:hint="eastAsia" w:ascii="仿宋" w:hAnsi="仿宋" w:eastAsia="仿宋"/>
              </w:rPr>
              <w:t xml:space="preserve">处理E      85      80      83      78      81.5    49.4     </w:t>
            </w:r>
            <w:r>
              <w:rPr>
                <w:rFonts w:hint="eastAsia" w:ascii="仿宋" w:hAnsi="仿宋" w:eastAsia="仿宋"/>
                <w:color w:val="000000"/>
                <w:kern w:val="0"/>
              </w:rPr>
              <w:t>——       ——</w:t>
            </w:r>
          </w:p>
        </w:tc>
      </w:tr>
    </w:tbl>
    <w:p>
      <w:pPr>
        <w:spacing w:line="360" w:lineRule="auto"/>
        <w:ind w:firstLine="420" w:firstLineChars="200"/>
        <w:jc w:val="left"/>
        <w:rPr>
          <w:rFonts w:hint="eastAsia" w:ascii="仿宋" w:hAnsi="仿宋" w:eastAsia="仿宋"/>
          <w:b/>
          <w:bCs/>
        </w:rPr>
      </w:pPr>
      <w:r>
        <w:rPr>
          <w:rFonts w:hint="eastAsia" w:ascii="仿宋" w:hAnsi="仿宋" w:eastAsia="仿宋"/>
        </w:rPr>
        <w:t>表5结果表明，处理A、处理B及处理C分别比处理D萌芽密度增加2.8%、14.9%及16.6%，处理A、处理B及处理C分别比处理E萌芽密度增加11.3%、24.5%及26.4%。说明施用“茶宝保”牌茶树专用肥料，相对于施用常规复合肥料或不施任何肥料均能提高鄂茶1号的萌芽密度。</w:t>
      </w:r>
    </w:p>
    <w:p>
      <w:pPr>
        <w:spacing w:line="360" w:lineRule="auto"/>
        <w:jc w:val="left"/>
        <w:rPr>
          <w:rFonts w:hint="eastAsia" w:ascii="仿宋" w:hAnsi="仿宋" w:eastAsia="仿宋"/>
          <w:b/>
          <w:bCs/>
          <w:sz w:val="24"/>
          <w:szCs w:val="24"/>
        </w:rPr>
      </w:pPr>
      <w:r>
        <w:rPr>
          <w:rFonts w:hint="eastAsia" w:ascii="仿宋" w:hAnsi="仿宋" w:eastAsia="仿宋"/>
          <w:b/>
          <w:bCs/>
          <w:sz w:val="24"/>
          <w:szCs w:val="24"/>
        </w:rPr>
        <w:t>2.3 小区百头芽重调查表</w:t>
      </w:r>
    </w:p>
    <w:p>
      <w:pPr>
        <w:spacing w:line="360" w:lineRule="auto"/>
        <w:jc w:val="center"/>
        <w:rPr>
          <w:rFonts w:hint="eastAsia" w:ascii="仿宋" w:hAnsi="仿宋" w:eastAsia="仿宋"/>
        </w:rPr>
      </w:pPr>
      <w:r>
        <w:rPr>
          <w:rFonts w:hint="eastAsia" w:ascii="仿宋" w:hAnsi="仿宋" w:eastAsia="仿宋"/>
        </w:rPr>
        <w:t xml:space="preserve">      表6  小区百头芽重调查结果（单位：g、%）     调查时间： 2019年3月28日</w:t>
      </w:r>
    </w:p>
    <w:tbl>
      <w:tblPr>
        <w:tblStyle w:val="4"/>
        <w:tblW w:w="89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5"/>
        <w:gridCol w:w="76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5" w:type="dxa"/>
            <w:vMerge w:val="restart"/>
            <w:tcBorders>
              <w:top w:val="single" w:color="auto" w:sz="4" w:space="0"/>
              <w:left w:val="nil"/>
              <w:bottom w:val="single" w:color="auto" w:sz="4" w:space="0"/>
              <w:right w:val="nil"/>
            </w:tcBorders>
            <w:noWrap w:val="0"/>
            <w:vAlign w:val="top"/>
          </w:tcPr>
          <w:p>
            <w:pPr>
              <w:autoSpaceDE w:val="0"/>
              <w:spacing w:line="460" w:lineRule="exact"/>
              <w:jc w:val="center"/>
              <w:rPr>
                <w:rFonts w:ascii="仿宋" w:hAnsi="仿宋" w:eastAsia="仿宋"/>
              </w:rPr>
            </w:pPr>
            <w:r>
              <w:rPr>
                <w:rFonts w:hint="eastAsia" w:ascii="仿宋" w:hAnsi="仿宋" w:eastAsia="仿宋"/>
              </w:rPr>
              <w:t>试验处理</w:t>
            </w:r>
          </w:p>
        </w:tc>
        <w:tc>
          <w:tcPr>
            <w:tcW w:w="7635" w:type="dxa"/>
            <w:tcBorders>
              <w:top w:val="single" w:color="auto" w:sz="4" w:space="0"/>
              <w:left w:val="nil"/>
              <w:bottom w:val="single" w:color="auto" w:sz="4" w:space="0"/>
              <w:right w:val="nil"/>
            </w:tcBorders>
            <w:noWrap w:val="0"/>
            <w:vAlign w:val="top"/>
          </w:tcPr>
          <w:p>
            <w:pPr>
              <w:autoSpaceDE w:val="0"/>
              <w:spacing w:line="460" w:lineRule="exact"/>
              <w:jc w:val="center"/>
              <w:rPr>
                <w:rFonts w:ascii="仿宋" w:hAnsi="仿宋" w:eastAsia="仿宋"/>
              </w:rPr>
            </w:pPr>
            <w:r>
              <w:rPr>
                <w:rFonts w:hint="eastAsia" w:ascii="仿宋" w:hAnsi="仿宋" w:eastAsia="仿宋"/>
              </w:rPr>
              <w:t>百芽重（一芽三叶）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Merge w:val="continue"/>
            <w:tcBorders>
              <w:top w:val="single" w:color="auto" w:sz="4" w:space="0"/>
              <w:left w:val="nil"/>
              <w:bottom w:val="single" w:color="auto" w:sz="4" w:space="0"/>
              <w:right w:val="nil"/>
            </w:tcBorders>
            <w:noWrap w:val="0"/>
            <w:vAlign w:val="center"/>
          </w:tcPr>
          <w:p>
            <w:pPr>
              <w:widowControl/>
              <w:jc w:val="left"/>
              <w:rPr>
                <w:rFonts w:ascii="仿宋" w:hAnsi="仿宋" w:eastAsia="仿宋"/>
              </w:rPr>
            </w:pPr>
          </w:p>
        </w:tc>
        <w:tc>
          <w:tcPr>
            <w:tcW w:w="7635" w:type="dxa"/>
            <w:tcBorders>
              <w:top w:val="single" w:color="auto" w:sz="4" w:space="0"/>
              <w:left w:val="nil"/>
              <w:bottom w:val="single" w:color="auto" w:sz="4" w:space="0"/>
              <w:right w:val="nil"/>
            </w:tcBorders>
            <w:noWrap w:val="0"/>
            <w:vAlign w:val="top"/>
          </w:tcPr>
          <w:p>
            <w:pPr>
              <w:adjustRightInd w:val="0"/>
              <w:snapToGrid w:val="0"/>
              <w:rPr>
                <w:rFonts w:ascii="仿宋" w:hAnsi="仿宋" w:eastAsia="仿宋"/>
              </w:rPr>
            </w:pPr>
            <w:r>
              <w:rPr>
                <w:rFonts w:hint="eastAsia" w:ascii="仿宋" w:hAnsi="仿宋" w:eastAsia="仿宋"/>
              </w:rPr>
              <w:t xml:space="preserve">重复1   重复2    重复3   重复4   平均值    比处理D±  比处理E±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900" w:type="dxa"/>
            <w:gridSpan w:val="2"/>
            <w:tcBorders>
              <w:top w:val="single" w:color="auto" w:sz="4" w:space="0"/>
              <w:left w:val="nil"/>
              <w:bottom w:val="single" w:color="auto" w:sz="4" w:space="0"/>
              <w:right w:val="nil"/>
            </w:tcBorders>
            <w:noWrap w:val="0"/>
            <w:vAlign w:val="top"/>
          </w:tcPr>
          <w:p>
            <w:pPr>
              <w:autoSpaceDE w:val="0"/>
              <w:spacing w:line="460" w:lineRule="exact"/>
              <w:ind w:firstLine="210" w:firstLineChars="100"/>
              <w:jc w:val="left"/>
              <w:rPr>
                <w:rFonts w:ascii="仿宋" w:hAnsi="仿宋" w:eastAsia="仿宋"/>
              </w:rPr>
            </w:pPr>
            <w:r>
              <w:rPr>
                <w:rFonts w:hint="eastAsia" w:ascii="仿宋" w:hAnsi="仿宋" w:eastAsia="仿宋"/>
              </w:rPr>
              <w:t>处理A      78.9    80.4     83.2     83.5    81.5       1.5        4.8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900" w:type="dxa"/>
            <w:gridSpan w:val="2"/>
            <w:tcBorders>
              <w:top w:val="single" w:color="auto" w:sz="4" w:space="0"/>
              <w:left w:val="nil"/>
              <w:bottom w:val="single" w:color="auto" w:sz="4" w:space="0"/>
              <w:right w:val="nil"/>
            </w:tcBorders>
            <w:noWrap w:val="0"/>
            <w:vAlign w:val="top"/>
          </w:tcPr>
          <w:p>
            <w:pPr>
              <w:autoSpaceDE w:val="0"/>
              <w:spacing w:line="460" w:lineRule="exact"/>
              <w:ind w:firstLine="210" w:firstLineChars="100"/>
              <w:jc w:val="left"/>
              <w:rPr>
                <w:rFonts w:ascii="仿宋" w:hAnsi="仿宋" w:eastAsia="仿宋"/>
              </w:rPr>
            </w:pPr>
            <w:r>
              <w:rPr>
                <w:rFonts w:hint="eastAsia" w:ascii="仿宋" w:hAnsi="仿宋" w:eastAsia="仿宋"/>
              </w:rPr>
              <w:t>处理B      84.7    87.3     87.1     85.8    86.2       7.4       10.8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900" w:type="dxa"/>
            <w:gridSpan w:val="2"/>
            <w:tcBorders>
              <w:top w:val="single" w:color="auto" w:sz="4" w:space="0"/>
              <w:left w:val="nil"/>
              <w:bottom w:val="single" w:color="auto" w:sz="4" w:space="0"/>
              <w:right w:val="nil"/>
            </w:tcBorders>
            <w:noWrap w:val="0"/>
            <w:vAlign w:val="top"/>
          </w:tcPr>
          <w:p>
            <w:pPr>
              <w:autoSpaceDE w:val="0"/>
              <w:spacing w:line="460" w:lineRule="exact"/>
              <w:ind w:firstLine="210" w:firstLineChars="100"/>
              <w:jc w:val="left"/>
              <w:rPr>
                <w:rFonts w:ascii="仿宋" w:hAnsi="仿宋" w:eastAsia="仿宋"/>
              </w:rPr>
            </w:pPr>
            <w:r>
              <w:rPr>
                <w:rFonts w:hint="eastAsia" w:ascii="仿宋" w:hAnsi="仿宋" w:eastAsia="仿宋"/>
              </w:rPr>
              <w:t>处理C      85.3    86.9     89.1     88.2    87.4       8.8       12.3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900" w:type="dxa"/>
            <w:gridSpan w:val="2"/>
            <w:tcBorders>
              <w:top w:val="single" w:color="auto" w:sz="4" w:space="0"/>
              <w:left w:val="nil"/>
              <w:bottom w:val="single" w:color="auto" w:sz="4" w:space="0"/>
              <w:right w:val="nil"/>
            </w:tcBorders>
            <w:noWrap w:val="0"/>
            <w:vAlign w:val="top"/>
          </w:tcPr>
          <w:p>
            <w:pPr>
              <w:autoSpaceDE w:val="0"/>
              <w:spacing w:line="460" w:lineRule="exact"/>
              <w:ind w:firstLine="210" w:firstLineChars="100"/>
              <w:jc w:val="left"/>
              <w:rPr>
                <w:rFonts w:ascii="仿宋" w:hAnsi="仿宋" w:eastAsia="仿宋"/>
              </w:rPr>
            </w:pPr>
            <w:r>
              <w:rPr>
                <w:rFonts w:hint="eastAsia" w:ascii="仿宋" w:hAnsi="仿宋" w:eastAsia="仿宋"/>
              </w:rPr>
              <w:t xml:space="preserve">处理D      80.5    78.9     81.2     80.4    80.3       </w:t>
            </w:r>
            <w:r>
              <w:rPr>
                <w:rFonts w:hint="eastAsia" w:ascii="仿宋" w:hAnsi="仿宋" w:eastAsia="仿宋"/>
                <w:color w:val="000000"/>
                <w:kern w:val="0"/>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900" w:type="dxa"/>
            <w:gridSpan w:val="2"/>
            <w:tcBorders>
              <w:top w:val="single" w:color="auto" w:sz="4" w:space="0"/>
              <w:left w:val="nil"/>
              <w:bottom w:val="single" w:color="auto" w:sz="4" w:space="0"/>
              <w:right w:val="nil"/>
            </w:tcBorders>
            <w:noWrap w:val="0"/>
            <w:vAlign w:val="top"/>
          </w:tcPr>
          <w:p>
            <w:pPr>
              <w:autoSpaceDE w:val="0"/>
              <w:spacing w:line="460" w:lineRule="exact"/>
              <w:ind w:firstLine="210" w:firstLineChars="100"/>
              <w:jc w:val="left"/>
              <w:rPr>
                <w:rFonts w:ascii="仿宋" w:hAnsi="仿宋" w:eastAsia="仿宋"/>
              </w:rPr>
            </w:pPr>
            <w:r>
              <w:rPr>
                <w:rFonts w:hint="eastAsia" w:ascii="仿宋" w:hAnsi="仿宋" w:eastAsia="仿宋"/>
              </w:rPr>
              <w:t xml:space="preserve">处理E      78.9    77.6     78.2     76.4    77.8       </w:t>
            </w:r>
            <w:r>
              <w:rPr>
                <w:rFonts w:hint="eastAsia" w:ascii="仿宋" w:hAnsi="仿宋" w:eastAsia="仿宋"/>
                <w:color w:val="000000"/>
                <w:kern w:val="0"/>
              </w:rPr>
              <w:t>——       ——</w:t>
            </w:r>
          </w:p>
        </w:tc>
      </w:tr>
    </w:tbl>
    <w:p>
      <w:pPr>
        <w:spacing w:line="360" w:lineRule="auto"/>
        <w:ind w:firstLine="420" w:firstLineChars="200"/>
        <w:rPr>
          <w:rFonts w:hint="eastAsia" w:ascii="仿宋" w:hAnsi="仿宋" w:eastAsia="仿宋"/>
          <w:b/>
          <w:bCs/>
        </w:rPr>
      </w:pPr>
      <w:r>
        <w:rPr>
          <w:rFonts w:hint="eastAsia" w:ascii="仿宋" w:hAnsi="仿宋" w:eastAsia="仿宋"/>
        </w:rPr>
        <w:t>表6结果表明，处理A、处理B及处理C分别比处理D百芽重增重1.5%、7.4%及8.8%，处理A、处理B及处理C分别比处理E百芽重增重4.8%、10.8%及12.3%。说明施用“茶宝保”牌茶树专用肥，相对于施用常规复合肥料或不施任何肥料均能提高鄂茶1号百芽重，增加产量。</w:t>
      </w:r>
    </w:p>
    <w:p>
      <w:pPr>
        <w:spacing w:line="360" w:lineRule="auto"/>
        <w:jc w:val="left"/>
        <w:rPr>
          <w:rFonts w:hint="eastAsia" w:ascii="仿宋" w:hAnsi="仿宋" w:eastAsia="仿宋"/>
          <w:b/>
          <w:bCs/>
          <w:sz w:val="24"/>
          <w:szCs w:val="24"/>
        </w:rPr>
      </w:pPr>
      <w:r>
        <w:rPr>
          <w:rFonts w:hint="eastAsia" w:ascii="仿宋" w:hAnsi="仿宋" w:eastAsia="仿宋"/>
          <w:b/>
          <w:bCs/>
          <w:sz w:val="24"/>
          <w:szCs w:val="24"/>
        </w:rPr>
        <w:t>2.4小区干茶品质调查表</w:t>
      </w:r>
    </w:p>
    <w:p>
      <w:pPr>
        <w:spacing w:line="360" w:lineRule="auto"/>
        <w:jc w:val="center"/>
        <w:rPr>
          <w:rFonts w:hint="eastAsia" w:ascii="仿宋" w:hAnsi="仿宋" w:eastAsia="仿宋"/>
        </w:rPr>
      </w:pPr>
      <w:r>
        <w:rPr>
          <w:rFonts w:hint="eastAsia" w:ascii="仿宋" w:hAnsi="仿宋" w:eastAsia="仿宋"/>
        </w:rPr>
        <w:t>表7  小区干茶品质调查结果（单位：%）     检测时间： 2019年4月2日</w:t>
      </w:r>
    </w:p>
    <w:tbl>
      <w:tblPr>
        <w:tblStyle w:val="4"/>
        <w:tblW w:w="834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85"/>
        <w:gridCol w:w="71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1" w:hRule="atLeast"/>
        </w:trPr>
        <w:tc>
          <w:tcPr>
            <w:tcW w:w="1185" w:type="dxa"/>
            <w:vMerge w:val="restart"/>
            <w:tcBorders>
              <w:top w:val="single" w:color="auto" w:sz="4" w:space="0"/>
              <w:left w:val="nil"/>
              <w:bottom w:val="single" w:color="auto" w:sz="4" w:space="0"/>
              <w:right w:val="nil"/>
            </w:tcBorders>
            <w:noWrap w:val="0"/>
            <w:vAlign w:val="top"/>
          </w:tcPr>
          <w:p>
            <w:pPr>
              <w:autoSpaceDE w:val="0"/>
              <w:spacing w:line="460" w:lineRule="exact"/>
              <w:jc w:val="center"/>
              <w:rPr>
                <w:rFonts w:ascii="仿宋" w:hAnsi="仿宋" w:eastAsia="仿宋"/>
              </w:rPr>
            </w:pPr>
            <w:r>
              <w:rPr>
                <w:rFonts w:hint="eastAsia" w:ascii="仿宋" w:hAnsi="仿宋" w:eastAsia="仿宋"/>
              </w:rPr>
              <w:t>试验处理</w:t>
            </w:r>
          </w:p>
        </w:tc>
        <w:tc>
          <w:tcPr>
            <w:tcW w:w="7155" w:type="dxa"/>
            <w:tcBorders>
              <w:top w:val="single" w:color="auto" w:sz="4" w:space="0"/>
              <w:left w:val="nil"/>
              <w:bottom w:val="single" w:color="auto" w:sz="4" w:space="0"/>
              <w:right w:val="nil"/>
            </w:tcBorders>
            <w:noWrap w:val="0"/>
            <w:vAlign w:val="top"/>
          </w:tcPr>
          <w:p>
            <w:pPr>
              <w:autoSpaceDE w:val="0"/>
              <w:spacing w:line="460" w:lineRule="exact"/>
              <w:jc w:val="center"/>
              <w:rPr>
                <w:rFonts w:ascii="仿宋" w:hAnsi="仿宋" w:eastAsia="仿宋"/>
              </w:rPr>
            </w:pPr>
            <w:r>
              <w:rPr>
                <w:rFonts w:hint="eastAsia" w:ascii="仿宋" w:hAnsi="仿宋" w:eastAsia="仿宋"/>
                <w:color w:val="000000"/>
                <w:kern w:val="0"/>
              </w:rPr>
              <w:t>小区干茶生化样化验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7" w:hRule="atLeast"/>
        </w:trPr>
        <w:tc>
          <w:tcPr>
            <w:tcW w:w="0" w:type="auto"/>
            <w:vMerge w:val="continue"/>
            <w:tcBorders>
              <w:top w:val="single" w:color="auto" w:sz="4" w:space="0"/>
              <w:left w:val="nil"/>
              <w:bottom w:val="single" w:color="auto" w:sz="4" w:space="0"/>
              <w:right w:val="nil"/>
            </w:tcBorders>
            <w:noWrap w:val="0"/>
            <w:vAlign w:val="center"/>
          </w:tcPr>
          <w:p>
            <w:pPr>
              <w:widowControl/>
              <w:jc w:val="left"/>
              <w:rPr>
                <w:rFonts w:ascii="仿宋" w:hAnsi="仿宋" w:eastAsia="仿宋"/>
              </w:rPr>
            </w:pPr>
          </w:p>
        </w:tc>
        <w:tc>
          <w:tcPr>
            <w:tcW w:w="7155" w:type="dxa"/>
            <w:tcBorders>
              <w:top w:val="single" w:color="auto" w:sz="4" w:space="0"/>
              <w:left w:val="nil"/>
              <w:bottom w:val="single" w:color="auto" w:sz="4" w:space="0"/>
              <w:right w:val="nil"/>
            </w:tcBorders>
            <w:noWrap w:val="0"/>
            <w:vAlign w:val="top"/>
          </w:tcPr>
          <w:p>
            <w:pPr>
              <w:adjustRightInd w:val="0"/>
              <w:snapToGrid w:val="0"/>
              <w:rPr>
                <w:rFonts w:ascii="仿宋" w:hAnsi="仿宋" w:eastAsia="仿宋"/>
              </w:rPr>
            </w:pPr>
            <w:r>
              <w:rPr>
                <w:rFonts w:hint="eastAsia" w:ascii="仿宋" w:hAnsi="仿宋" w:eastAsia="仿宋"/>
              </w:rPr>
              <w:t xml:space="preserve">    </w:t>
            </w:r>
            <w:r>
              <w:rPr>
                <w:rFonts w:hint="eastAsia" w:ascii="仿宋" w:hAnsi="仿宋" w:eastAsia="仿宋"/>
                <w:color w:val="000000"/>
                <w:kern w:val="0"/>
              </w:rPr>
              <w:t>茶多酚    游离氨基酸     咖啡碱     水浸出物     酚氨比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1" w:hRule="atLeast"/>
        </w:trPr>
        <w:tc>
          <w:tcPr>
            <w:tcW w:w="8340" w:type="dxa"/>
            <w:gridSpan w:val="2"/>
            <w:tcBorders>
              <w:top w:val="single" w:color="auto" w:sz="4" w:space="0"/>
              <w:left w:val="nil"/>
              <w:bottom w:val="single" w:color="auto" w:sz="4" w:space="0"/>
              <w:right w:val="nil"/>
            </w:tcBorders>
            <w:noWrap w:val="0"/>
            <w:vAlign w:val="top"/>
          </w:tcPr>
          <w:p>
            <w:pPr>
              <w:autoSpaceDE w:val="0"/>
              <w:spacing w:line="460" w:lineRule="exact"/>
              <w:ind w:firstLine="210" w:firstLineChars="100"/>
              <w:jc w:val="left"/>
              <w:rPr>
                <w:rFonts w:ascii="仿宋" w:hAnsi="仿宋" w:eastAsia="仿宋"/>
              </w:rPr>
            </w:pPr>
            <w:r>
              <w:rPr>
                <w:rFonts w:hint="eastAsia" w:ascii="仿宋" w:hAnsi="仿宋" w:eastAsia="仿宋"/>
              </w:rPr>
              <w:t>处理A        28.8         2.72         3.37       43.28       10.59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1" w:hRule="atLeast"/>
        </w:trPr>
        <w:tc>
          <w:tcPr>
            <w:tcW w:w="8340" w:type="dxa"/>
            <w:gridSpan w:val="2"/>
            <w:tcBorders>
              <w:top w:val="single" w:color="auto" w:sz="4" w:space="0"/>
              <w:left w:val="nil"/>
              <w:bottom w:val="single" w:color="auto" w:sz="4" w:space="0"/>
              <w:right w:val="nil"/>
            </w:tcBorders>
            <w:noWrap w:val="0"/>
            <w:vAlign w:val="top"/>
          </w:tcPr>
          <w:p>
            <w:pPr>
              <w:autoSpaceDE w:val="0"/>
              <w:spacing w:line="460" w:lineRule="exact"/>
              <w:ind w:firstLine="210" w:firstLineChars="100"/>
              <w:jc w:val="left"/>
              <w:rPr>
                <w:rFonts w:ascii="仿宋" w:hAnsi="仿宋" w:eastAsia="仿宋"/>
              </w:rPr>
            </w:pPr>
            <w:r>
              <w:rPr>
                <w:rFonts w:hint="eastAsia" w:ascii="仿宋" w:hAnsi="仿宋" w:eastAsia="仿宋"/>
              </w:rPr>
              <w:t>处理B        27.1         2.89         3.46       44.31        9.38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1" w:hRule="atLeast"/>
        </w:trPr>
        <w:tc>
          <w:tcPr>
            <w:tcW w:w="8340" w:type="dxa"/>
            <w:gridSpan w:val="2"/>
            <w:tcBorders>
              <w:top w:val="single" w:color="auto" w:sz="4" w:space="0"/>
              <w:left w:val="nil"/>
              <w:bottom w:val="single" w:color="auto" w:sz="4" w:space="0"/>
              <w:right w:val="nil"/>
            </w:tcBorders>
            <w:noWrap w:val="0"/>
            <w:vAlign w:val="top"/>
          </w:tcPr>
          <w:p>
            <w:pPr>
              <w:autoSpaceDE w:val="0"/>
              <w:spacing w:line="460" w:lineRule="exact"/>
              <w:ind w:firstLine="210" w:firstLineChars="100"/>
              <w:jc w:val="left"/>
              <w:rPr>
                <w:rFonts w:ascii="仿宋" w:hAnsi="仿宋" w:eastAsia="仿宋"/>
              </w:rPr>
            </w:pPr>
            <w:r>
              <w:rPr>
                <w:rFonts w:hint="eastAsia" w:ascii="仿宋" w:hAnsi="仿宋" w:eastAsia="仿宋"/>
              </w:rPr>
              <w:t>处理C        26.9         2.97         3.49       45.98        9.06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1" w:hRule="atLeast"/>
        </w:trPr>
        <w:tc>
          <w:tcPr>
            <w:tcW w:w="8340" w:type="dxa"/>
            <w:gridSpan w:val="2"/>
            <w:tcBorders>
              <w:top w:val="single" w:color="auto" w:sz="4" w:space="0"/>
              <w:left w:val="nil"/>
              <w:bottom w:val="single" w:color="auto" w:sz="4" w:space="0"/>
              <w:right w:val="nil"/>
            </w:tcBorders>
            <w:noWrap w:val="0"/>
            <w:vAlign w:val="top"/>
          </w:tcPr>
          <w:p>
            <w:pPr>
              <w:autoSpaceDE w:val="0"/>
              <w:spacing w:line="460" w:lineRule="exact"/>
              <w:ind w:firstLine="210" w:firstLineChars="100"/>
              <w:jc w:val="left"/>
              <w:rPr>
                <w:rFonts w:ascii="仿宋" w:hAnsi="仿宋" w:eastAsia="仿宋"/>
              </w:rPr>
            </w:pPr>
            <w:r>
              <w:rPr>
                <w:rFonts w:hint="eastAsia" w:ascii="仿宋" w:hAnsi="仿宋" w:eastAsia="仿宋"/>
              </w:rPr>
              <w:t>处理D        28.6         2.67         3.32       43.01        10.71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0" w:hRule="atLeast"/>
        </w:trPr>
        <w:tc>
          <w:tcPr>
            <w:tcW w:w="8340" w:type="dxa"/>
            <w:gridSpan w:val="2"/>
            <w:tcBorders>
              <w:top w:val="single" w:color="auto" w:sz="4" w:space="0"/>
              <w:left w:val="nil"/>
              <w:bottom w:val="single" w:color="auto" w:sz="4" w:space="0"/>
              <w:right w:val="nil"/>
            </w:tcBorders>
            <w:noWrap w:val="0"/>
            <w:vAlign w:val="top"/>
          </w:tcPr>
          <w:p>
            <w:pPr>
              <w:autoSpaceDE w:val="0"/>
              <w:spacing w:line="460" w:lineRule="exact"/>
              <w:ind w:firstLine="210" w:firstLineChars="100"/>
              <w:jc w:val="left"/>
              <w:rPr>
                <w:rFonts w:ascii="仿宋" w:hAnsi="仿宋" w:eastAsia="仿宋"/>
              </w:rPr>
            </w:pPr>
            <w:r>
              <w:rPr>
                <w:rFonts w:hint="eastAsia" w:ascii="仿宋" w:hAnsi="仿宋" w:eastAsia="仿宋"/>
              </w:rPr>
              <w:t>处理E        28.2         2.59         3.31       41.29        10.89</w:t>
            </w:r>
          </w:p>
        </w:tc>
      </w:tr>
    </w:tbl>
    <w:p>
      <w:pPr>
        <w:spacing w:line="360" w:lineRule="auto"/>
        <w:ind w:firstLine="420" w:firstLineChars="200"/>
        <w:rPr>
          <w:rFonts w:hint="eastAsia" w:ascii="仿宋" w:hAnsi="仿宋" w:eastAsia="仿宋"/>
          <w:b/>
          <w:bCs/>
        </w:rPr>
      </w:pPr>
      <w:r>
        <w:rPr>
          <w:rFonts w:hint="eastAsia" w:ascii="仿宋" w:hAnsi="仿宋" w:eastAsia="仿宋"/>
        </w:rPr>
        <w:t>表7结果表明，处理A、处理B及处理C干茶茶样检测结果中，代表茶叶品质的游离氨基酸及水浸出物均比处理D和处理E高，酚氨比显著低于处理D和处理E。结果表明，“茶宝保”牌茶树专用肥合理的氮磷钾比例，并添加茶树生长所需硫、镁、锌、铁、硼等中微量元素，能显著提高茶叶品质。</w:t>
      </w:r>
    </w:p>
    <w:p>
      <w:pPr>
        <w:spacing w:line="360" w:lineRule="auto"/>
        <w:jc w:val="left"/>
        <w:rPr>
          <w:rFonts w:hint="eastAsia" w:ascii="仿宋" w:hAnsi="仿宋" w:eastAsia="仿宋"/>
          <w:b/>
          <w:bCs/>
          <w:sz w:val="24"/>
          <w:szCs w:val="24"/>
        </w:rPr>
      </w:pPr>
      <w:r>
        <w:rPr>
          <w:rFonts w:hint="eastAsia" w:ascii="仿宋" w:hAnsi="仿宋" w:eastAsia="仿宋"/>
          <w:b/>
          <w:bCs/>
          <w:sz w:val="24"/>
          <w:szCs w:val="24"/>
        </w:rPr>
        <w:t>2.5开花结籽调查表</w:t>
      </w:r>
    </w:p>
    <w:p>
      <w:pPr>
        <w:spacing w:line="360" w:lineRule="auto"/>
        <w:jc w:val="center"/>
        <w:rPr>
          <w:rFonts w:hint="eastAsia" w:ascii="仿宋" w:hAnsi="仿宋" w:eastAsia="仿宋"/>
        </w:rPr>
      </w:pPr>
      <w:r>
        <w:rPr>
          <w:rFonts w:hint="eastAsia" w:ascii="仿宋" w:hAnsi="仿宋" w:eastAsia="仿宋"/>
        </w:rPr>
        <w:t>表8  花蕾数调查结果（单位：个、%）       调查时间：2019年10月8日</w:t>
      </w:r>
    </w:p>
    <w:tbl>
      <w:tblPr>
        <w:tblStyle w:val="4"/>
        <w:tblW w:w="89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5"/>
        <w:gridCol w:w="76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5" w:type="dxa"/>
            <w:vMerge w:val="restart"/>
            <w:tcBorders>
              <w:top w:val="single" w:color="auto" w:sz="4" w:space="0"/>
              <w:left w:val="nil"/>
              <w:bottom w:val="single" w:color="auto" w:sz="4" w:space="0"/>
              <w:right w:val="nil"/>
            </w:tcBorders>
            <w:noWrap w:val="0"/>
            <w:vAlign w:val="top"/>
          </w:tcPr>
          <w:p>
            <w:pPr>
              <w:autoSpaceDE w:val="0"/>
              <w:spacing w:line="460" w:lineRule="exact"/>
              <w:jc w:val="center"/>
              <w:rPr>
                <w:rFonts w:ascii="仿宋" w:hAnsi="仿宋" w:eastAsia="仿宋"/>
              </w:rPr>
            </w:pPr>
            <w:r>
              <w:rPr>
                <w:rFonts w:hint="eastAsia" w:ascii="仿宋" w:hAnsi="仿宋" w:eastAsia="仿宋"/>
              </w:rPr>
              <w:t>试验处理</w:t>
            </w:r>
          </w:p>
        </w:tc>
        <w:tc>
          <w:tcPr>
            <w:tcW w:w="7635" w:type="dxa"/>
            <w:tcBorders>
              <w:top w:val="single" w:color="auto" w:sz="4" w:space="0"/>
              <w:left w:val="nil"/>
              <w:bottom w:val="single" w:color="auto" w:sz="4" w:space="0"/>
              <w:right w:val="nil"/>
            </w:tcBorders>
            <w:noWrap w:val="0"/>
            <w:vAlign w:val="top"/>
          </w:tcPr>
          <w:p>
            <w:pPr>
              <w:autoSpaceDE w:val="0"/>
              <w:spacing w:line="460" w:lineRule="exact"/>
              <w:jc w:val="center"/>
              <w:rPr>
                <w:rFonts w:ascii="仿宋" w:hAnsi="仿宋" w:eastAsia="仿宋"/>
              </w:rPr>
            </w:pPr>
            <w:r>
              <w:rPr>
                <w:rFonts w:hint="eastAsia" w:ascii="仿宋" w:hAnsi="仿宋" w:eastAsia="仿宋"/>
              </w:rPr>
              <w:t>花蕾数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Merge w:val="continue"/>
            <w:tcBorders>
              <w:top w:val="single" w:color="auto" w:sz="4" w:space="0"/>
              <w:left w:val="nil"/>
              <w:bottom w:val="single" w:color="auto" w:sz="4" w:space="0"/>
              <w:right w:val="nil"/>
            </w:tcBorders>
            <w:noWrap w:val="0"/>
            <w:vAlign w:val="center"/>
          </w:tcPr>
          <w:p>
            <w:pPr>
              <w:widowControl/>
              <w:jc w:val="left"/>
              <w:rPr>
                <w:rFonts w:ascii="仿宋" w:hAnsi="仿宋" w:eastAsia="仿宋"/>
              </w:rPr>
            </w:pPr>
          </w:p>
        </w:tc>
        <w:tc>
          <w:tcPr>
            <w:tcW w:w="7635" w:type="dxa"/>
            <w:tcBorders>
              <w:top w:val="single" w:color="auto" w:sz="4" w:space="0"/>
              <w:left w:val="nil"/>
              <w:bottom w:val="single" w:color="auto" w:sz="4" w:space="0"/>
              <w:right w:val="nil"/>
            </w:tcBorders>
            <w:noWrap w:val="0"/>
            <w:vAlign w:val="top"/>
          </w:tcPr>
          <w:p>
            <w:pPr>
              <w:adjustRightInd w:val="0"/>
              <w:snapToGrid w:val="0"/>
              <w:rPr>
                <w:rFonts w:ascii="仿宋" w:hAnsi="仿宋" w:eastAsia="仿宋"/>
              </w:rPr>
            </w:pPr>
            <w:r>
              <w:rPr>
                <w:rFonts w:hint="eastAsia" w:ascii="仿宋" w:hAnsi="仿宋" w:eastAsia="仿宋"/>
              </w:rPr>
              <w:t xml:space="preserve">重复1   重复2    重复3   重复4   平均值    比处理D±  比处理E±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900" w:type="dxa"/>
            <w:gridSpan w:val="2"/>
            <w:tcBorders>
              <w:top w:val="single" w:color="auto" w:sz="4" w:space="0"/>
              <w:left w:val="nil"/>
              <w:bottom w:val="single" w:color="auto" w:sz="4" w:space="0"/>
              <w:right w:val="nil"/>
            </w:tcBorders>
            <w:noWrap w:val="0"/>
            <w:vAlign w:val="top"/>
          </w:tcPr>
          <w:p>
            <w:pPr>
              <w:autoSpaceDE w:val="0"/>
              <w:spacing w:line="460" w:lineRule="exact"/>
              <w:ind w:firstLine="210" w:firstLineChars="100"/>
              <w:jc w:val="left"/>
              <w:rPr>
                <w:rFonts w:ascii="仿宋" w:hAnsi="仿宋" w:eastAsia="仿宋"/>
              </w:rPr>
            </w:pPr>
            <w:r>
              <w:rPr>
                <w:rFonts w:hint="eastAsia" w:ascii="仿宋" w:hAnsi="仿宋" w:eastAsia="仿宋"/>
              </w:rPr>
              <w:t>处理A      26      28       28       25       26.8      -15.1       -18.4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900" w:type="dxa"/>
            <w:gridSpan w:val="2"/>
            <w:tcBorders>
              <w:top w:val="single" w:color="auto" w:sz="4" w:space="0"/>
              <w:left w:val="nil"/>
              <w:bottom w:val="single" w:color="auto" w:sz="4" w:space="0"/>
              <w:right w:val="nil"/>
            </w:tcBorders>
            <w:noWrap w:val="0"/>
            <w:vAlign w:val="top"/>
          </w:tcPr>
          <w:p>
            <w:pPr>
              <w:autoSpaceDE w:val="0"/>
              <w:spacing w:line="460" w:lineRule="exact"/>
              <w:ind w:firstLine="210" w:firstLineChars="100"/>
              <w:jc w:val="left"/>
              <w:rPr>
                <w:rFonts w:ascii="仿宋" w:hAnsi="仿宋" w:eastAsia="仿宋"/>
              </w:rPr>
            </w:pPr>
            <w:r>
              <w:rPr>
                <w:rFonts w:hint="eastAsia" w:ascii="仿宋" w:hAnsi="仿宋" w:eastAsia="仿宋"/>
              </w:rPr>
              <w:t>处理B      24      23       25       25       24.3      -23.0       -26.1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900" w:type="dxa"/>
            <w:gridSpan w:val="2"/>
            <w:tcBorders>
              <w:top w:val="single" w:color="auto" w:sz="4" w:space="0"/>
              <w:left w:val="nil"/>
              <w:bottom w:val="single" w:color="auto" w:sz="4" w:space="0"/>
              <w:right w:val="nil"/>
            </w:tcBorders>
            <w:noWrap w:val="0"/>
            <w:vAlign w:val="top"/>
          </w:tcPr>
          <w:p>
            <w:pPr>
              <w:autoSpaceDE w:val="0"/>
              <w:spacing w:line="460" w:lineRule="exact"/>
              <w:ind w:firstLine="210" w:firstLineChars="100"/>
              <w:jc w:val="left"/>
              <w:rPr>
                <w:rFonts w:ascii="仿宋" w:hAnsi="仿宋" w:eastAsia="仿宋"/>
              </w:rPr>
            </w:pPr>
            <w:r>
              <w:rPr>
                <w:rFonts w:hint="eastAsia" w:ascii="仿宋" w:hAnsi="仿宋" w:eastAsia="仿宋"/>
              </w:rPr>
              <w:t>处理C      24      23       24       24       23.8      -24.6       -27.6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900" w:type="dxa"/>
            <w:gridSpan w:val="2"/>
            <w:tcBorders>
              <w:top w:val="single" w:color="auto" w:sz="4" w:space="0"/>
              <w:left w:val="nil"/>
              <w:bottom w:val="single" w:color="auto" w:sz="4" w:space="0"/>
              <w:right w:val="nil"/>
            </w:tcBorders>
            <w:noWrap w:val="0"/>
            <w:vAlign w:val="top"/>
          </w:tcPr>
          <w:p>
            <w:pPr>
              <w:autoSpaceDE w:val="0"/>
              <w:spacing w:line="460" w:lineRule="exact"/>
              <w:ind w:firstLine="210" w:firstLineChars="100"/>
              <w:jc w:val="left"/>
              <w:rPr>
                <w:rFonts w:ascii="仿宋" w:hAnsi="仿宋" w:eastAsia="仿宋"/>
              </w:rPr>
            </w:pPr>
            <w:r>
              <w:rPr>
                <w:rFonts w:hint="eastAsia" w:ascii="仿宋" w:hAnsi="仿宋" w:eastAsia="仿宋"/>
              </w:rPr>
              <w:t xml:space="preserve">处理D      28      33       31       34       31.5       </w:t>
            </w:r>
            <w:r>
              <w:rPr>
                <w:rFonts w:hint="eastAsia" w:ascii="仿宋" w:hAnsi="仿宋" w:eastAsia="仿宋"/>
                <w:color w:val="000000"/>
                <w:kern w:val="0"/>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900" w:type="dxa"/>
            <w:gridSpan w:val="2"/>
            <w:tcBorders>
              <w:top w:val="single" w:color="auto" w:sz="4" w:space="0"/>
              <w:left w:val="nil"/>
              <w:bottom w:val="single" w:color="auto" w:sz="4" w:space="0"/>
              <w:right w:val="nil"/>
            </w:tcBorders>
            <w:noWrap w:val="0"/>
            <w:vAlign w:val="top"/>
          </w:tcPr>
          <w:p>
            <w:pPr>
              <w:autoSpaceDE w:val="0"/>
              <w:spacing w:line="460" w:lineRule="exact"/>
              <w:ind w:firstLine="210" w:firstLineChars="100"/>
              <w:jc w:val="left"/>
              <w:rPr>
                <w:rFonts w:ascii="仿宋" w:hAnsi="仿宋" w:eastAsia="仿宋"/>
              </w:rPr>
            </w:pPr>
            <w:r>
              <w:rPr>
                <w:rFonts w:hint="eastAsia" w:ascii="仿宋" w:hAnsi="仿宋" w:eastAsia="仿宋"/>
              </w:rPr>
              <w:t xml:space="preserve">处理E      30      34       32       35       32.8       </w:t>
            </w:r>
            <w:r>
              <w:rPr>
                <w:rFonts w:hint="eastAsia" w:ascii="仿宋" w:hAnsi="仿宋" w:eastAsia="仿宋"/>
                <w:color w:val="000000"/>
                <w:kern w:val="0"/>
              </w:rPr>
              <w:t>——       ——</w:t>
            </w:r>
          </w:p>
        </w:tc>
      </w:tr>
    </w:tbl>
    <w:p>
      <w:pPr>
        <w:spacing w:line="360" w:lineRule="auto"/>
        <w:ind w:firstLine="420" w:firstLineChars="200"/>
        <w:rPr>
          <w:rFonts w:hint="eastAsia" w:ascii="仿宋" w:hAnsi="仿宋" w:eastAsia="仿宋"/>
        </w:rPr>
      </w:pPr>
      <w:r>
        <w:rPr>
          <w:rFonts w:hint="eastAsia" w:ascii="仿宋" w:hAnsi="仿宋" w:eastAsia="仿宋"/>
        </w:rPr>
        <w:t>表8结果表明，处理A、处理B及处理C分别比处理D花蕾数减少15.1%、23.0%及24.6%，处理A、处理B及处理C分别比处理E花蕾数减少18.4%、26.1%及27.6%。施用氮磷钾为1:1:1的常规复合肥，由于相对磷钾比例偏高，能促进鄂茶1号开花结籽。施用“茶宝保”牌茶树专用肥，其氮磷钾比例为4:1:1，提高了氮含量，相对于施用常规复合肥料或不施任何肥料均能显著减少茶树开花结籽率。因开花结籽越多，消耗茶树的营养越多，将会大大降低茶树的产量和品质</w:t>
      </w:r>
      <w:r>
        <w:rPr>
          <w:rFonts w:hint="eastAsia" w:ascii="仿宋" w:hAnsi="仿宋" w:eastAsia="仿宋"/>
          <w:sz w:val="18"/>
          <w:szCs w:val="18"/>
          <w:vertAlign w:val="superscript"/>
        </w:rPr>
        <w:t>[7]</w:t>
      </w:r>
      <w:r>
        <w:rPr>
          <w:rFonts w:hint="eastAsia" w:ascii="仿宋" w:hAnsi="仿宋" w:eastAsia="仿宋"/>
        </w:rPr>
        <w:t>，此结果与前述施用“茶宝保”牌茶树专用肥相比施用其他肥料能够提高茶叶产量与品质相一致。</w:t>
      </w:r>
    </w:p>
    <w:p>
      <w:pPr>
        <w:spacing w:line="360" w:lineRule="auto"/>
        <w:jc w:val="left"/>
        <w:rPr>
          <w:rFonts w:hint="eastAsia" w:ascii="仿宋" w:hAnsi="仿宋" w:eastAsia="仿宋"/>
          <w:b/>
          <w:bCs/>
          <w:sz w:val="24"/>
          <w:szCs w:val="24"/>
        </w:rPr>
      </w:pPr>
      <w:r>
        <w:rPr>
          <w:rFonts w:hint="eastAsia" w:ascii="仿宋" w:hAnsi="仿宋" w:eastAsia="仿宋"/>
          <w:b/>
          <w:bCs/>
          <w:sz w:val="24"/>
          <w:szCs w:val="24"/>
        </w:rPr>
        <w:t>2.6茶枝梢黑点病调查表</w:t>
      </w:r>
    </w:p>
    <w:p>
      <w:pPr>
        <w:spacing w:line="360" w:lineRule="auto"/>
        <w:jc w:val="center"/>
        <w:rPr>
          <w:rFonts w:hint="eastAsia" w:ascii="仿宋" w:hAnsi="仿宋" w:eastAsia="仿宋"/>
        </w:rPr>
      </w:pPr>
      <w:r>
        <w:rPr>
          <w:rFonts w:hint="eastAsia" w:ascii="仿宋" w:hAnsi="仿宋" w:eastAsia="仿宋"/>
        </w:rPr>
        <w:t>表9  茶枝梢黑点病调查结果（单位：%）        统计时间： 2019年10月8日</w:t>
      </w:r>
    </w:p>
    <w:tbl>
      <w:tblPr>
        <w:tblStyle w:val="4"/>
        <w:tblW w:w="89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5"/>
        <w:gridCol w:w="76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5" w:type="dxa"/>
            <w:vMerge w:val="restart"/>
            <w:tcBorders>
              <w:top w:val="single" w:color="auto" w:sz="4" w:space="0"/>
              <w:left w:val="nil"/>
              <w:bottom w:val="single" w:color="auto" w:sz="4" w:space="0"/>
              <w:right w:val="nil"/>
            </w:tcBorders>
            <w:noWrap w:val="0"/>
            <w:vAlign w:val="top"/>
          </w:tcPr>
          <w:p>
            <w:pPr>
              <w:autoSpaceDE w:val="0"/>
              <w:spacing w:line="460" w:lineRule="exact"/>
              <w:jc w:val="center"/>
              <w:rPr>
                <w:rFonts w:ascii="仿宋" w:hAnsi="仿宋" w:eastAsia="仿宋"/>
              </w:rPr>
            </w:pPr>
            <w:r>
              <w:rPr>
                <w:rFonts w:hint="eastAsia" w:ascii="仿宋" w:hAnsi="仿宋" w:eastAsia="仿宋"/>
              </w:rPr>
              <w:t>试验处理</w:t>
            </w:r>
          </w:p>
        </w:tc>
        <w:tc>
          <w:tcPr>
            <w:tcW w:w="7635" w:type="dxa"/>
            <w:tcBorders>
              <w:top w:val="single" w:color="auto" w:sz="4" w:space="0"/>
              <w:left w:val="nil"/>
              <w:bottom w:val="single" w:color="auto" w:sz="4" w:space="0"/>
              <w:right w:val="nil"/>
            </w:tcBorders>
            <w:noWrap w:val="0"/>
            <w:vAlign w:val="top"/>
          </w:tcPr>
          <w:p>
            <w:pPr>
              <w:autoSpaceDE w:val="0"/>
              <w:spacing w:line="460" w:lineRule="exact"/>
              <w:jc w:val="center"/>
              <w:rPr>
                <w:rFonts w:ascii="仿宋" w:hAnsi="仿宋" w:eastAsia="仿宋"/>
              </w:rPr>
            </w:pPr>
            <w:r>
              <w:rPr>
                <w:rFonts w:hint="eastAsia" w:ascii="仿宋" w:hAnsi="仿宋" w:eastAsia="仿宋"/>
              </w:rPr>
              <w:t>病情指数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Merge w:val="continue"/>
            <w:tcBorders>
              <w:top w:val="single" w:color="auto" w:sz="4" w:space="0"/>
              <w:left w:val="nil"/>
              <w:bottom w:val="single" w:color="auto" w:sz="4" w:space="0"/>
              <w:right w:val="nil"/>
            </w:tcBorders>
            <w:noWrap w:val="0"/>
            <w:vAlign w:val="center"/>
          </w:tcPr>
          <w:p>
            <w:pPr>
              <w:widowControl/>
              <w:jc w:val="left"/>
              <w:rPr>
                <w:rFonts w:ascii="仿宋" w:hAnsi="仿宋" w:eastAsia="仿宋"/>
              </w:rPr>
            </w:pPr>
          </w:p>
        </w:tc>
        <w:tc>
          <w:tcPr>
            <w:tcW w:w="7635" w:type="dxa"/>
            <w:tcBorders>
              <w:top w:val="single" w:color="auto" w:sz="4" w:space="0"/>
              <w:left w:val="nil"/>
              <w:bottom w:val="single" w:color="auto" w:sz="4" w:space="0"/>
              <w:right w:val="nil"/>
            </w:tcBorders>
            <w:noWrap w:val="0"/>
            <w:vAlign w:val="top"/>
          </w:tcPr>
          <w:p>
            <w:pPr>
              <w:adjustRightInd w:val="0"/>
              <w:snapToGrid w:val="0"/>
              <w:rPr>
                <w:rFonts w:ascii="仿宋" w:hAnsi="仿宋" w:eastAsia="仿宋"/>
              </w:rPr>
            </w:pPr>
            <w:r>
              <w:rPr>
                <w:rFonts w:hint="eastAsia" w:ascii="仿宋" w:hAnsi="仿宋" w:eastAsia="仿宋"/>
              </w:rPr>
              <w:t xml:space="preserve">重复1   重复2    重复3   重复4   平均值    比处理D±  比处理E±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900" w:type="dxa"/>
            <w:gridSpan w:val="2"/>
            <w:tcBorders>
              <w:top w:val="single" w:color="auto" w:sz="4" w:space="0"/>
              <w:left w:val="nil"/>
              <w:bottom w:val="single" w:color="auto" w:sz="4" w:space="0"/>
              <w:right w:val="nil"/>
            </w:tcBorders>
            <w:noWrap w:val="0"/>
            <w:vAlign w:val="top"/>
          </w:tcPr>
          <w:p>
            <w:pPr>
              <w:autoSpaceDE w:val="0"/>
              <w:spacing w:line="460" w:lineRule="exact"/>
              <w:ind w:firstLine="210" w:firstLineChars="100"/>
              <w:jc w:val="left"/>
              <w:rPr>
                <w:rFonts w:ascii="仿宋" w:hAnsi="仿宋" w:eastAsia="仿宋"/>
              </w:rPr>
            </w:pPr>
            <w:r>
              <w:rPr>
                <w:rFonts w:hint="eastAsia" w:ascii="仿宋" w:hAnsi="仿宋" w:eastAsia="仿宋"/>
              </w:rPr>
              <w:t>处理A     18.5    17.4      18.1    17.8     18.0       -9.9       -16.9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900" w:type="dxa"/>
            <w:gridSpan w:val="2"/>
            <w:tcBorders>
              <w:top w:val="single" w:color="auto" w:sz="4" w:space="0"/>
              <w:left w:val="nil"/>
              <w:bottom w:val="single" w:color="auto" w:sz="4" w:space="0"/>
              <w:right w:val="nil"/>
            </w:tcBorders>
            <w:noWrap w:val="0"/>
            <w:vAlign w:val="top"/>
          </w:tcPr>
          <w:p>
            <w:pPr>
              <w:autoSpaceDE w:val="0"/>
              <w:spacing w:line="460" w:lineRule="exact"/>
              <w:ind w:firstLine="210" w:firstLineChars="100"/>
              <w:jc w:val="left"/>
              <w:rPr>
                <w:rFonts w:ascii="仿宋" w:hAnsi="仿宋" w:eastAsia="仿宋"/>
              </w:rPr>
            </w:pPr>
            <w:r>
              <w:rPr>
                <w:rFonts w:hint="eastAsia" w:ascii="仿宋" w:hAnsi="仿宋" w:eastAsia="仿宋"/>
              </w:rPr>
              <w:t xml:space="preserve">处理B     15.9    15.7      16.4    17.5     16.4       -17.7      -24.2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900" w:type="dxa"/>
            <w:gridSpan w:val="2"/>
            <w:tcBorders>
              <w:top w:val="single" w:color="auto" w:sz="4" w:space="0"/>
              <w:left w:val="nil"/>
              <w:bottom w:val="single" w:color="auto" w:sz="4" w:space="0"/>
              <w:right w:val="nil"/>
            </w:tcBorders>
            <w:noWrap w:val="0"/>
            <w:vAlign w:val="top"/>
          </w:tcPr>
          <w:p>
            <w:pPr>
              <w:autoSpaceDE w:val="0"/>
              <w:spacing w:line="460" w:lineRule="exact"/>
              <w:ind w:firstLine="210" w:firstLineChars="100"/>
              <w:jc w:val="left"/>
              <w:rPr>
                <w:rFonts w:ascii="仿宋" w:hAnsi="仿宋" w:eastAsia="仿宋"/>
              </w:rPr>
            </w:pPr>
            <w:r>
              <w:rPr>
                <w:rFonts w:hint="eastAsia" w:ascii="仿宋" w:hAnsi="仿宋" w:eastAsia="仿宋"/>
              </w:rPr>
              <w:t>处理C     16.6    16.1      16.2    15.5     16.1       -19.1      -25.5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900" w:type="dxa"/>
            <w:gridSpan w:val="2"/>
            <w:tcBorders>
              <w:top w:val="single" w:color="auto" w:sz="4" w:space="0"/>
              <w:left w:val="nil"/>
              <w:bottom w:val="single" w:color="auto" w:sz="4" w:space="0"/>
              <w:right w:val="nil"/>
            </w:tcBorders>
            <w:noWrap w:val="0"/>
            <w:vAlign w:val="top"/>
          </w:tcPr>
          <w:p>
            <w:pPr>
              <w:autoSpaceDE w:val="0"/>
              <w:spacing w:line="460" w:lineRule="exact"/>
              <w:ind w:firstLine="210" w:firstLineChars="100"/>
              <w:jc w:val="left"/>
              <w:rPr>
                <w:rFonts w:ascii="仿宋" w:hAnsi="仿宋" w:eastAsia="仿宋"/>
              </w:rPr>
            </w:pPr>
            <w:r>
              <w:rPr>
                <w:rFonts w:hint="eastAsia" w:ascii="仿宋" w:hAnsi="仿宋" w:eastAsia="仿宋"/>
              </w:rPr>
              <w:t xml:space="preserve">处理D     20.1    19.6      18.4    21.6     19.9        </w:t>
            </w:r>
            <w:r>
              <w:rPr>
                <w:rFonts w:hint="eastAsia" w:ascii="仿宋" w:hAnsi="仿宋" w:eastAsia="仿宋"/>
                <w:color w:val="000000"/>
                <w:kern w:val="0"/>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900" w:type="dxa"/>
            <w:gridSpan w:val="2"/>
            <w:tcBorders>
              <w:top w:val="single" w:color="auto" w:sz="4" w:space="0"/>
              <w:left w:val="nil"/>
              <w:bottom w:val="single" w:color="auto" w:sz="4" w:space="0"/>
              <w:right w:val="nil"/>
            </w:tcBorders>
            <w:noWrap w:val="0"/>
            <w:vAlign w:val="top"/>
          </w:tcPr>
          <w:p>
            <w:pPr>
              <w:autoSpaceDE w:val="0"/>
              <w:spacing w:line="460" w:lineRule="exact"/>
              <w:ind w:firstLine="210" w:firstLineChars="100"/>
              <w:jc w:val="left"/>
              <w:rPr>
                <w:rFonts w:ascii="仿宋" w:hAnsi="仿宋" w:eastAsia="仿宋"/>
              </w:rPr>
            </w:pPr>
            <w:r>
              <w:rPr>
                <w:rFonts w:hint="eastAsia" w:ascii="仿宋" w:hAnsi="仿宋" w:eastAsia="仿宋"/>
              </w:rPr>
              <w:t xml:space="preserve">处理E     22.5    23.2      20.6    19.9     21.6        </w:t>
            </w:r>
            <w:r>
              <w:rPr>
                <w:rFonts w:hint="eastAsia" w:ascii="仿宋" w:hAnsi="仿宋" w:eastAsia="仿宋"/>
                <w:color w:val="000000"/>
                <w:kern w:val="0"/>
              </w:rPr>
              <w:t>——       ——</w:t>
            </w:r>
          </w:p>
        </w:tc>
      </w:tr>
    </w:tbl>
    <w:p>
      <w:pPr>
        <w:spacing w:line="360" w:lineRule="auto"/>
        <w:ind w:firstLine="420" w:firstLineChars="200"/>
        <w:rPr>
          <w:rFonts w:hint="eastAsia" w:ascii="仿宋" w:hAnsi="仿宋" w:eastAsia="仿宋"/>
        </w:rPr>
      </w:pPr>
      <w:r>
        <w:rPr>
          <w:rFonts w:hint="eastAsia" w:ascii="仿宋" w:hAnsi="仿宋" w:eastAsia="仿宋"/>
        </w:rPr>
        <w:t>表9结果表明，处理A、处理B及处理C分别比处理D茶枝梢黑点病病情指数降低9.9%、17.7%及19.1%，处理A、处理B及处理C茶枝梢黑点病病情指数分别比处理E降低16.9%、24.2%及25.5%。说明施用“茶宝保”牌茶树专用肥，相对于施用常规复合肥料或不施任何肥料均能显著降低茶树茶枝梢黑点病病情指数。茶枝梢黑点病病情指数越高，茶芽萌发相对越晚，芽叶瘦小，对夹叶多，严重时，可见成片茶梢枯死</w:t>
      </w:r>
      <w:r>
        <w:rPr>
          <w:rFonts w:hint="eastAsia" w:ascii="仿宋" w:hAnsi="仿宋" w:eastAsia="仿宋"/>
          <w:sz w:val="18"/>
          <w:szCs w:val="18"/>
          <w:vertAlign w:val="superscript"/>
        </w:rPr>
        <w:t>[8]</w:t>
      </w:r>
      <w:r>
        <w:rPr>
          <w:rFonts w:hint="eastAsia" w:ascii="仿宋" w:hAnsi="仿宋" w:eastAsia="仿宋"/>
        </w:rPr>
        <w:t>，严重影响茶叶的产量及品质。</w:t>
      </w:r>
    </w:p>
    <w:p>
      <w:pPr>
        <w:spacing w:line="360" w:lineRule="auto"/>
        <w:jc w:val="left"/>
        <w:rPr>
          <w:rFonts w:hint="eastAsia" w:ascii="仿宋" w:hAnsi="仿宋" w:eastAsia="仿宋"/>
          <w:b/>
          <w:bCs/>
          <w:sz w:val="24"/>
          <w:szCs w:val="24"/>
        </w:rPr>
      </w:pPr>
      <w:r>
        <w:rPr>
          <w:rFonts w:hint="eastAsia" w:ascii="仿宋" w:hAnsi="仿宋" w:eastAsia="仿宋"/>
          <w:b/>
          <w:bCs/>
          <w:sz w:val="24"/>
          <w:szCs w:val="24"/>
        </w:rPr>
        <w:t>2.7土壤肥力测定调查表</w:t>
      </w:r>
    </w:p>
    <w:p>
      <w:pPr>
        <w:spacing w:line="360" w:lineRule="auto"/>
        <w:jc w:val="center"/>
        <w:rPr>
          <w:rFonts w:hint="eastAsia" w:ascii="仿宋" w:hAnsi="仿宋" w:eastAsia="仿宋"/>
        </w:rPr>
      </w:pPr>
      <w:r>
        <w:rPr>
          <w:rFonts w:hint="eastAsia" w:ascii="仿宋" w:hAnsi="仿宋" w:eastAsia="仿宋"/>
        </w:rPr>
        <w:t xml:space="preserve">       表10  土壤肥力测定调查结果               调查时间： 2019年12月25日</w:t>
      </w:r>
    </w:p>
    <w:tbl>
      <w:tblPr>
        <w:tblStyle w:val="4"/>
        <w:tblW w:w="89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5"/>
        <w:gridCol w:w="76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5" w:type="dxa"/>
            <w:vMerge w:val="restart"/>
            <w:tcBorders>
              <w:top w:val="single" w:color="auto" w:sz="4" w:space="0"/>
              <w:left w:val="nil"/>
              <w:bottom w:val="single" w:color="auto" w:sz="4" w:space="0"/>
              <w:right w:val="nil"/>
            </w:tcBorders>
            <w:noWrap w:val="0"/>
            <w:vAlign w:val="top"/>
          </w:tcPr>
          <w:p>
            <w:pPr>
              <w:autoSpaceDE w:val="0"/>
              <w:spacing w:line="460" w:lineRule="exact"/>
              <w:jc w:val="center"/>
              <w:rPr>
                <w:rFonts w:ascii="仿宋" w:hAnsi="仿宋" w:eastAsia="仿宋"/>
              </w:rPr>
            </w:pPr>
            <w:r>
              <w:rPr>
                <w:rFonts w:hint="eastAsia" w:ascii="仿宋" w:hAnsi="仿宋" w:eastAsia="仿宋"/>
              </w:rPr>
              <w:t>试验处理</w:t>
            </w:r>
          </w:p>
        </w:tc>
        <w:tc>
          <w:tcPr>
            <w:tcW w:w="7635" w:type="dxa"/>
            <w:tcBorders>
              <w:top w:val="single" w:color="auto" w:sz="4" w:space="0"/>
              <w:left w:val="nil"/>
              <w:bottom w:val="single" w:color="auto" w:sz="4" w:space="0"/>
              <w:right w:val="nil"/>
            </w:tcBorders>
            <w:noWrap w:val="0"/>
            <w:vAlign w:val="top"/>
          </w:tcPr>
          <w:p>
            <w:pPr>
              <w:autoSpaceDE w:val="0"/>
              <w:spacing w:line="460" w:lineRule="exact"/>
              <w:jc w:val="center"/>
              <w:rPr>
                <w:rFonts w:ascii="仿宋" w:hAnsi="仿宋" w:eastAsia="仿宋"/>
              </w:rPr>
            </w:pPr>
            <w:r>
              <w:rPr>
                <w:rFonts w:hint="eastAsia" w:ascii="仿宋" w:hAnsi="仿宋" w:eastAsia="仿宋"/>
              </w:rPr>
              <w:t>土壤检测结果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Merge w:val="continue"/>
            <w:tcBorders>
              <w:top w:val="single" w:color="auto" w:sz="4" w:space="0"/>
              <w:left w:val="nil"/>
              <w:bottom w:val="single" w:color="auto" w:sz="4" w:space="0"/>
              <w:right w:val="nil"/>
            </w:tcBorders>
            <w:noWrap w:val="0"/>
            <w:vAlign w:val="center"/>
          </w:tcPr>
          <w:p>
            <w:pPr>
              <w:widowControl/>
              <w:jc w:val="left"/>
              <w:rPr>
                <w:rFonts w:ascii="仿宋" w:hAnsi="仿宋" w:eastAsia="仿宋"/>
              </w:rPr>
            </w:pPr>
          </w:p>
        </w:tc>
        <w:tc>
          <w:tcPr>
            <w:tcW w:w="7635" w:type="dxa"/>
            <w:tcBorders>
              <w:top w:val="single" w:color="auto" w:sz="4" w:space="0"/>
              <w:left w:val="nil"/>
              <w:bottom w:val="single" w:color="auto" w:sz="4" w:space="0"/>
              <w:right w:val="nil"/>
            </w:tcBorders>
            <w:noWrap w:val="0"/>
            <w:vAlign w:val="top"/>
          </w:tcPr>
          <w:p>
            <w:pPr>
              <w:adjustRightInd w:val="0"/>
              <w:snapToGrid w:val="0"/>
              <w:rPr>
                <w:rFonts w:ascii="仿宋" w:hAnsi="仿宋" w:eastAsia="仿宋"/>
              </w:rPr>
            </w:pPr>
            <w:r>
              <w:rPr>
                <w:rFonts w:hint="eastAsia" w:ascii="仿宋" w:hAnsi="仿宋" w:eastAsia="仿宋"/>
              </w:rPr>
              <w:t xml:space="preserve">  </w:t>
            </w:r>
            <w:r>
              <w:rPr>
                <w:rFonts w:hint="eastAsia" w:ascii="仿宋" w:hAnsi="仿宋" w:eastAsia="仿宋"/>
                <w:color w:val="000000"/>
                <w:kern w:val="0"/>
              </w:rPr>
              <w:t>碱解氮(mg/kg)    速效磷(mg/kg)   速效钾(mg/kg)   有机质(%)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900" w:type="dxa"/>
            <w:gridSpan w:val="2"/>
            <w:tcBorders>
              <w:top w:val="single" w:color="auto" w:sz="4" w:space="0"/>
              <w:left w:val="nil"/>
              <w:bottom w:val="single" w:color="auto" w:sz="4" w:space="0"/>
              <w:right w:val="nil"/>
            </w:tcBorders>
            <w:noWrap w:val="0"/>
            <w:vAlign w:val="top"/>
          </w:tcPr>
          <w:p>
            <w:pPr>
              <w:autoSpaceDE w:val="0"/>
              <w:spacing w:line="460" w:lineRule="exact"/>
              <w:ind w:firstLine="210" w:firstLineChars="100"/>
              <w:jc w:val="left"/>
              <w:rPr>
                <w:rFonts w:ascii="仿宋" w:hAnsi="仿宋" w:eastAsia="仿宋"/>
              </w:rPr>
            </w:pPr>
            <w:r>
              <w:rPr>
                <w:rFonts w:hint="eastAsia" w:ascii="仿宋" w:hAnsi="仿宋" w:eastAsia="仿宋"/>
              </w:rPr>
              <w:t>处理A         90.3              11.3          122.7          1.89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900" w:type="dxa"/>
            <w:gridSpan w:val="2"/>
            <w:tcBorders>
              <w:top w:val="single" w:color="auto" w:sz="4" w:space="0"/>
              <w:left w:val="nil"/>
              <w:bottom w:val="single" w:color="auto" w:sz="4" w:space="0"/>
              <w:right w:val="nil"/>
            </w:tcBorders>
            <w:noWrap w:val="0"/>
            <w:vAlign w:val="top"/>
          </w:tcPr>
          <w:p>
            <w:pPr>
              <w:autoSpaceDE w:val="0"/>
              <w:spacing w:line="460" w:lineRule="exact"/>
              <w:ind w:firstLine="210" w:firstLineChars="100"/>
              <w:jc w:val="left"/>
              <w:rPr>
                <w:rFonts w:ascii="仿宋" w:hAnsi="仿宋" w:eastAsia="仿宋"/>
              </w:rPr>
            </w:pPr>
            <w:r>
              <w:rPr>
                <w:rFonts w:hint="eastAsia" w:ascii="仿宋" w:hAnsi="仿宋" w:eastAsia="仿宋"/>
              </w:rPr>
              <w:t>处理B         93.1              12.4          124.5          1.91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900" w:type="dxa"/>
            <w:gridSpan w:val="2"/>
            <w:tcBorders>
              <w:top w:val="single" w:color="auto" w:sz="4" w:space="0"/>
              <w:left w:val="nil"/>
              <w:bottom w:val="single" w:color="auto" w:sz="4" w:space="0"/>
              <w:right w:val="nil"/>
            </w:tcBorders>
            <w:noWrap w:val="0"/>
            <w:vAlign w:val="top"/>
          </w:tcPr>
          <w:p>
            <w:pPr>
              <w:autoSpaceDE w:val="0"/>
              <w:spacing w:line="460" w:lineRule="exact"/>
              <w:ind w:firstLine="210" w:firstLineChars="100"/>
              <w:jc w:val="left"/>
              <w:rPr>
                <w:rFonts w:ascii="仿宋" w:hAnsi="仿宋" w:eastAsia="仿宋"/>
              </w:rPr>
            </w:pPr>
            <w:r>
              <w:rPr>
                <w:rFonts w:hint="eastAsia" w:ascii="仿宋" w:hAnsi="仿宋" w:eastAsia="仿宋"/>
              </w:rPr>
              <w:t>处理C         94.6              12.3          125.2          1.92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900" w:type="dxa"/>
            <w:gridSpan w:val="2"/>
            <w:tcBorders>
              <w:top w:val="single" w:color="auto" w:sz="4" w:space="0"/>
              <w:left w:val="nil"/>
              <w:bottom w:val="single" w:color="auto" w:sz="4" w:space="0"/>
              <w:right w:val="nil"/>
            </w:tcBorders>
            <w:noWrap w:val="0"/>
            <w:vAlign w:val="top"/>
          </w:tcPr>
          <w:p>
            <w:pPr>
              <w:autoSpaceDE w:val="0"/>
              <w:spacing w:line="460" w:lineRule="exact"/>
              <w:ind w:firstLine="210" w:firstLineChars="100"/>
              <w:jc w:val="left"/>
              <w:rPr>
                <w:rFonts w:ascii="仿宋" w:hAnsi="仿宋" w:eastAsia="仿宋"/>
              </w:rPr>
            </w:pPr>
            <w:r>
              <w:rPr>
                <w:rFonts w:hint="eastAsia" w:ascii="仿宋" w:hAnsi="仿宋" w:eastAsia="仿宋"/>
              </w:rPr>
              <w:t>处理D         91.5              14.1          129.0          1.82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900" w:type="dxa"/>
            <w:gridSpan w:val="2"/>
            <w:tcBorders>
              <w:top w:val="single" w:color="auto" w:sz="4" w:space="0"/>
              <w:left w:val="nil"/>
              <w:bottom w:val="single" w:color="auto" w:sz="4" w:space="0"/>
              <w:right w:val="nil"/>
            </w:tcBorders>
            <w:noWrap w:val="0"/>
            <w:vAlign w:val="top"/>
          </w:tcPr>
          <w:p>
            <w:pPr>
              <w:autoSpaceDE w:val="0"/>
              <w:spacing w:line="460" w:lineRule="exact"/>
              <w:ind w:firstLine="210" w:firstLineChars="100"/>
              <w:jc w:val="left"/>
              <w:rPr>
                <w:rFonts w:ascii="仿宋" w:hAnsi="仿宋" w:eastAsia="仿宋"/>
              </w:rPr>
            </w:pPr>
            <w:r>
              <w:rPr>
                <w:rFonts w:hint="eastAsia" w:ascii="仿宋" w:hAnsi="仿宋" w:eastAsia="仿宋"/>
              </w:rPr>
              <w:t>处理E         82.4               11.6          107.7          1.79</w:t>
            </w:r>
          </w:p>
        </w:tc>
      </w:tr>
    </w:tbl>
    <w:p>
      <w:pPr>
        <w:spacing w:line="360" w:lineRule="auto"/>
        <w:ind w:firstLine="420" w:firstLineChars="200"/>
        <w:rPr>
          <w:rFonts w:hint="eastAsia" w:ascii="仿宋" w:hAnsi="仿宋" w:eastAsia="仿宋"/>
        </w:rPr>
      </w:pPr>
      <w:r>
        <w:rPr>
          <w:rFonts w:hint="eastAsia" w:ascii="仿宋" w:hAnsi="仿宋" w:eastAsia="仿宋"/>
        </w:rPr>
        <w:t>注：表中数值为各处理中4个重复的平均数值</w:t>
      </w:r>
    </w:p>
    <w:p>
      <w:pPr>
        <w:spacing w:line="360" w:lineRule="auto"/>
        <w:ind w:firstLine="420" w:firstLineChars="200"/>
        <w:rPr>
          <w:rFonts w:hint="eastAsia" w:ascii="仿宋" w:hAnsi="仿宋" w:eastAsia="仿宋"/>
        </w:rPr>
      </w:pPr>
      <w:r>
        <w:rPr>
          <w:rFonts w:hint="eastAsia" w:ascii="仿宋" w:hAnsi="仿宋" w:eastAsia="仿宋"/>
        </w:rPr>
        <w:t>表10结果表明，与试验前土壤肥力状况相比较，处理A、处理B及处理C均能提高土壤碱解氮及有机质含量；处理D增加了速效磷与速效钾含量，降低了土壤有机质含量；处理E对土壤中各养分均有降低。说明施用“茶宝保”茶树专用肥，相比于施用常规复合肥料或不施任何肥料能够增加土壤有机质含量，对改良土壤起到很好的作用。</w:t>
      </w:r>
    </w:p>
    <w:p>
      <w:pPr>
        <w:spacing w:line="360" w:lineRule="auto"/>
        <w:jc w:val="left"/>
        <w:rPr>
          <w:rFonts w:hint="eastAsia" w:ascii="仿宋" w:hAnsi="仿宋" w:eastAsia="仿宋"/>
          <w:b/>
          <w:bCs/>
          <w:sz w:val="24"/>
          <w:szCs w:val="24"/>
        </w:rPr>
      </w:pPr>
      <w:r>
        <w:rPr>
          <w:rFonts w:hint="eastAsia" w:ascii="仿宋" w:hAnsi="仿宋" w:eastAsia="仿宋"/>
          <w:b/>
          <w:bCs/>
          <w:sz w:val="24"/>
          <w:szCs w:val="24"/>
        </w:rPr>
        <w:t>2.8经济效益调查表</w:t>
      </w:r>
    </w:p>
    <w:p>
      <w:pPr>
        <w:spacing w:line="360" w:lineRule="auto"/>
        <w:jc w:val="center"/>
        <w:rPr>
          <w:rFonts w:hint="eastAsia" w:ascii="仿宋" w:hAnsi="仿宋" w:eastAsia="仿宋"/>
        </w:rPr>
      </w:pPr>
      <w:r>
        <w:rPr>
          <w:rFonts w:hint="eastAsia" w:ascii="仿宋" w:hAnsi="仿宋" w:eastAsia="仿宋"/>
        </w:rPr>
        <w:t>表11  经济效益调查结果（单位：元/亩）      统计时间： 2019年12月18日</w:t>
      </w:r>
    </w:p>
    <w:tbl>
      <w:tblPr>
        <w:tblStyle w:val="4"/>
        <w:tblW w:w="89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5"/>
        <w:gridCol w:w="76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5" w:type="dxa"/>
            <w:vMerge w:val="restart"/>
            <w:tcBorders>
              <w:top w:val="single" w:color="auto" w:sz="4" w:space="0"/>
              <w:left w:val="nil"/>
              <w:bottom w:val="single" w:color="auto" w:sz="4" w:space="0"/>
              <w:right w:val="nil"/>
            </w:tcBorders>
            <w:noWrap w:val="0"/>
            <w:vAlign w:val="top"/>
          </w:tcPr>
          <w:p>
            <w:pPr>
              <w:autoSpaceDE w:val="0"/>
              <w:spacing w:line="460" w:lineRule="exact"/>
              <w:jc w:val="center"/>
              <w:rPr>
                <w:rFonts w:ascii="仿宋" w:hAnsi="仿宋" w:eastAsia="仿宋"/>
              </w:rPr>
            </w:pPr>
            <w:r>
              <w:rPr>
                <w:rFonts w:hint="eastAsia" w:ascii="仿宋" w:hAnsi="仿宋" w:eastAsia="仿宋"/>
              </w:rPr>
              <w:t>试验处理</w:t>
            </w:r>
          </w:p>
        </w:tc>
        <w:tc>
          <w:tcPr>
            <w:tcW w:w="7635" w:type="dxa"/>
            <w:tcBorders>
              <w:top w:val="single" w:color="auto" w:sz="4" w:space="0"/>
              <w:left w:val="nil"/>
              <w:bottom w:val="single" w:color="auto" w:sz="4" w:space="0"/>
              <w:right w:val="nil"/>
            </w:tcBorders>
            <w:noWrap w:val="0"/>
            <w:vAlign w:val="top"/>
          </w:tcPr>
          <w:p>
            <w:pPr>
              <w:autoSpaceDE w:val="0"/>
              <w:spacing w:line="460" w:lineRule="exact"/>
              <w:jc w:val="center"/>
              <w:rPr>
                <w:rFonts w:ascii="仿宋" w:hAnsi="仿宋" w:eastAsia="仿宋"/>
              </w:rPr>
            </w:pPr>
            <w:r>
              <w:rPr>
                <w:rFonts w:hint="eastAsia" w:ascii="仿宋" w:hAnsi="仿宋" w:eastAsia="仿宋"/>
              </w:rPr>
              <w:t>经济效益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Merge w:val="continue"/>
            <w:tcBorders>
              <w:top w:val="single" w:color="auto" w:sz="4" w:space="0"/>
              <w:left w:val="nil"/>
              <w:bottom w:val="single" w:color="auto" w:sz="4" w:space="0"/>
              <w:right w:val="nil"/>
            </w:tcBorders>
            <w:noWrap w:val="0"/>
            <w:vAlign w:val="center"/>
          </w:tcPr>
          <w:p>
            <w:pPr>
              <w:widowControl/>
              <w:jc w:val="left"/>
              <w:rPr>
                <w:rFonts w:ascii="仿宋" w:hAnsi="仿宋" w:eastAsia="仿宋"/>
              </w:rPr>
            </w:pPr>
          </w:p>
        </w:tc>
        <w:tc>
          <w:tcPr>
            <w:tcW w:w="7635" w:type="dxa"/>
            <w:tcBorders>
              <w:top w:val="single" w:color="auto" w:sz="4" w:space="0"/>
              <w:left w:val="nil"/>
              <w:bottom w:val="single" w:color="auto" w:sz="4" w:space="0"/>
              <w:right w:val="nil"/>
            </w:tcBorders>
            <w:noWrap w:val="0"/>
            <w:vAlign w:val="top"/>
          </w:tcPr>
          <w:p>
            <w:pPr>
              <w:adjustRightInd w:val="0"/>
              <w:snapToGrid w:val="0"/>
              <w:rPr>
                <w:rFonts w:ascii="仿宋" w:hAnsi="仿宋" w:eastAsia="仿宋"/>
              </w:rPr>
            </w:pPr>
            <w:r>
              <w:rPr>
                <w:rFonts w:hint="eastAsia" w:ascii="仿宋" w:hAnsi="仿宋" w:eastAsia="仿宋"/>
              </w:rPr>
              <w:t>春茶  夏茶   秋茶  合计收益   肥料投入  净增收  比处理D±  比处理E±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900" w:type="dxa"/>
            <w:gridSpan w:val="2"/>
            <w:tcBorders>
              <w:top w:val="single" w:color="auto" w:sz="4" w:space="0"/>
              <w:left w:val="nil"/>
              <w:bottom w:val="single" w:color="auto" w:sz="4" w:space="0"/>
              <w:right w:val="nil"/>
            </w:tcBorders>
            <w:noWrap w:val="0"/>
            <w:vAlign w:val="top"/>
          </w:tcPr>
          <w:p>
            <w:pPr>
              <w:autoSpaceDE w:val="0"/>
              <w:spacing w:line="460" w:lineRule="exact"/>
              <w:ind w:firstLine="210" w:firstLineChars="100"/>
              <w:jc w:val="left"/>
              <w:rPr>
                <w:rFonts w:ascii="仿宋" w:hAnsi="仿宋" w:eastAsia="仿宋"/>
              </w:rPr>
            </w:pPr>
            <w:r>
              <w:rPr>
                <w:rFonts w:hint="eastAsia" w:ascii="仿宋" w:hAnsi="仿宋" w:eastAsia="仿宋"/>
              </w:rPr>
              <w:t>处理A    3217   799    734     4750       360      4390      261       1312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900" w:type="dxa"/>
            <w:gridSpan w:val="2"/>
            <w:tcBorders>
              <w:top w:val="single" w:color="auto" w:sz="4" w:space="0"/>
              <w:left w:val="nil"/>
              <w:bottom w:val="single" w:color="auto" w:sz="4" w:space="0"/>
              <w:right w:val="nil"/>
            </w:tcBorders>
            <w:noWrap w:val="0"/>
            <w:vAlign w:val="top"/>
          </w:tcPr>
          <w:p>
            <w:pPr>
              <w:autoSpaceDE w:val="0"/>
              <w:spacing w:line="460" w:lineRule="exact"/>
              <w:ind w:firstLine="210" w:firstLineChars="100"/>
              <w:jc w:val="left"/>
              <w:rPr>
                <w:rFonts w:ascii="仿宋" w:hAnsi="仿宋" w:eastAsia="仿宋"/>
              </w:rPr>
            </w:pPr>
            <w:r>
              <w:rPr>
                <w:rFonts w:hint="eastAsia" w:ascii="仿宋" w:hAnsi="仿宋" w:eastAsia="仿宋"/>
              </w:rPr>
              <w:t>处理B    3939   1029   857     5825       450      5375      1246      2297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900" w:type="dxa"/>
            <w:gridSpan w:val="2"/>
            <w:tcBorders>
              <w:top w:val="single" w:color="auto" w:sz="4" w:space="0"/>
              <w:left w:val="nil"/>
              <w:bottom w:val="single" w:color="auto" w:sz="4" w:space="0"/>
              <w:right w:val="nil"/>
            </w:tcBorders>
            <w:noWrap w:val="0"/>
            <w:vAlign w:val="top"/>
          </w:tcPr>
          <w:p>
            <w:pPr>
              <w:autoSpaceDE w:val="0"/>
              <w:spacing w:line="460" w:lineRule="exact"/>
              <w:ind w:firstLine="210" w:firstLineChars="100"/>
              <w:jc w:val="left"/>
              <w:rPr>
                <w:rFonts w:ascii="仿宋" w:hAnsi="仿宋" w:eastAsia="仿宋"/>
              </w:rPr>
            </w:pPr>
            <w:r>
              <w:rPr>
                <w:rFonts w:hint="eastAsia" w:ascii="仿宋" w:hAnsi="仿宋" w:eastAsia="仿宋"/>
              </w:rPr>
              <w:t>处理C    3987   1176   896     6059       540      5519      1390      2441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900" w:type="dxa"/>
            <w:gridSpan w:val="2"/>
            <w:tcBorders>
              <w:top w:val="single" w:color="auto" w:sz="4" w:space="0"/>
              <w:left w:val="nil"/>
              <w:bottom w:val="single" w:color="auto" w:sz="4" w:space="0"/>
              <w:right w:val="nil"/>
            </w:tcBorders>
            <w:noWrap w:val="0"/>
            <w:vAlign w:val="top"/>
          </w:tcPr>
          <w:p>
            <w:pPr>
              <w:autoSpaceDE w:val="0"/>
              <w:spacing w:line="460" w:lineRule="exact"/>
              <w:ind w:firstLine="210" w:firstLineChars="100"/>
              <w:jc w:val="left"/>
              <w:rPr>
                <w:rFonts w:ascii="仿宋" w:hAnsi="仿宋" w:eastAsia="仿宋"/>
              </w:rPr>
            </w:pPr>
            <w:r>
              <w:rPr>
                <w:rFonts w:hint="eastAsia" w:ascii="仿宋" w:hAnsi="仿宋" w:eastAsia="仿宋"/>
              </w:rPr>
              <w:t xml:space="preserve">处理D    3198   804    752     4754       625      4129      </w:t>
            </w:r>
            <w:r>
              <w:rPr>
                <w:rFonts w:hint="eastAsia" w:ascii="仿宋" w:hAnsi="仿宋" w:eastAsia="仿宋"/>
                <w:color w:val="000000"/>
                <w:kern w:val="0"/>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900" w:type="dxa"/>
            <w:gridSpan w:val="2"/>
            <w:tcBorders>
              <w:top w:val="single" w:color="auto" w:sz="4" w:space="0"/>
              <w:left w:val="nil"/>
              <w:bottom w:val="single" w:color="auto" w:sz="4" w:space="0"/>
              <w:right w:val="nil"/>
            </w:tcBorders>
            <w:noWrap w:val="0"/>
            <w:vAlign w:val="top"/>
          </w:tcPr>
          <w:p>
            <w:pPr>
              <w:autoSpaceDE w:val="0"/>
              <w:spacing w:line="460" w:lineRule="exact"/>
              <w:ind w:firstLine="210" w:firstLineChars="100"/>
              <w:jc w:val="left"/>
              <w:rPr>
                <w:rFonts w:ascii="仿宋" w:hAnsi="仿宋" w:eastAsia="仿宋"/>
              </w:rPr>
            </w:pPr>
            <w:r>
              <w:rPr>
                <w:rFonts w:hint="eastAsia" w:ascii="仿宋" w:hAnsi="仿宋" w:eastAsia="仿宋"/>
              </w:rPr>
              <w:t xml:space="preserve">处理E    2055   547    476     3078        0       3078      </w:t>
            </w:r>
            <w:r>
              <w:rPr>
                <w:rFonts w:hint="eastAsia" w:ascii="仿宋" w:hAnsi="仿宋" w:eastAsia="仿宋"/>
                <w:color w:val="000000"/>
                <w:kern w:val="0"/>
              </w:rPr>
              <w:t>——       ——</w:t>
            </w:r>
          </w:p>
        </w:tc>
      </w:tr>
    </w:tbl>
    <w:p>
      <w:pPr>
        <w:spacing w:line="360" w:lineRule="auto"/>
        <w:rPr>
          <w:rFonts w:hint="eastAsia" w:ascii="仿宋" w:hAnsi="仿宋" w:eastAsia="仿宋"/>
          <w:sz w:val="18"/>
          <w:szCs w:val="18"/>
        </w:rPr>
      </w:pPr>
      <w:r>
        <w:rPr>
          <w:rFonts w:hint="eastAsia" w:ascii="仿宋" w:hAnsi="仿宋" w:eastAsia="仿宋"/>
          <w:sz w:val="18"/>
          <w:szCs w:val="18"/>
        </w:rPr>
        <w:t>注：春茶、夏茶及秋茶经济收益均为出售鲜叶收益，为各处理小区每次单独采摘记账，折合为667㎡收益；为了方便计算，净增收为合计收益减去肥料投入，未计入人工等成本；“茶宝保”牌茶树专用肥按市场价3元/Kg、处理用复合肥3.5元/Kg及尿素2元/Kg计算。</w:t>
      </w:r>
    </w:p>
    <w:p>
      <w:pPr>
        <w:spacing w:line="360" w:lineRule="auto"/>
        <w:ind w:firstLine="420" w:firstLineChars="200"/>
        <w:rPr>
          <w:rFonts w:hint="eastAsia" w:ascii="仿宋" w:hAnsi="仿宋" w:eastAsia="仿宋"/>
        </w:rPr>
      </w:pPr>
      <w:r>
        <w:rPr>
          <w:rFonts w:hint="eastAsia" w:ascii="仿宋" w:hAnsi="仿宋" w:eastAsia="仿宋"/>
        </w:rPr>
        <w:t>表11结果表明，处理A、处理B及处理C分别比处理D每667㎡净增收提高261元、1246元及1390元；处理A、处理B及处理C分别比处理E净增收提高1312元、2297元及2441元；处理B与处理C每667㎡净增收无显著差异。结果表明施用“茶宝保”牌茶树专用肥，相比于施用常规复合肥料或不施任何肥料均能因提前开采卖出高价钱，提升产量，从而提高经济效益。</w:t>
      </w:r>
    </w:p>
    <w:p>
      <w:pPr>
        <w:spacing w:line="360" w:lineRule="auto"/>
        <w:rPr>
          <w:rFonts w:hint="eastAsia" w:ascii="仿宋" w:hAnsi="仿宋" w:eastAsia="仿宋"/>
          <w:b/>
          <w:bCs/>
          <w:sz w:val="28"/>
          <w:szCs w:val="28"/>
        </w:rPr>
      </w:pPr>
      <w:r>
        <w:rPr>
          <w:rFonts w:hint="eastAsia" w:ascii="仿宋" w:hAnsi="仿宋" w:eastAsia="仿宋"/>
          <w:b/>
          <w:bCs/>
          <w:sz w:val="28"/>
          <w:szCs w:val="28"/>
        </w:rPr>
        <w:t>3  结论与探讨</w:t>
      </w:r>
    </w:p>
    <w:p>
      <w:pPr>
        <w:numPr>
          <w:ilvl w:val="0"/>
          <w:numId w:val="4"/>
        </w:numPr>
        <w:spacing w:line="360" w:lineRule="auto"/>
        <w:jc w:val="left"/>
        <w:rPr>
          <w:rFonts w:hint="eastAsia" w:ascii="仿宋" w:hAnsi="仿宋" w:eastAsia="仿宋"/>
        </w:rPr>
      </w:pPr>
      <w:r>
        <w:rPr>
          <w:rFonts w:hint="eastAsia" w:ascii="仿宋" w:hAnsi="仿宋" w:eastAsia="仿宋"/>
        </w:rPr>
        <w:t>茶树以采摘叶片为主，对肥料养分的需求，有别于以采收果实为主的植物，其对氮需求较多，且更利于吸收铵态氮</w:t>
      </w:r>
      <w:r>
        <w:rPr>
          <w:rFonts w:hint="eastAsia" w:ascii="仿宋" w:hAnsi="仿宋" w:eastAsia="仿宋"/>
          <w:sz w:val="18"/>
          <w:szCs w:val="18"/>
          <w:vertAlign w:val="superscript"/>
        </w:rPr>
        <w:t>[9]</w:t>
      </w:r>
      <w:r>
        <w:rPr>
          <w:rFonts w:hint="eastAsia" w:ascii="仿宋" w:hAnsi="仿宋" w:eastAsia="仿宋"/>
        </w:rPr>
        <w:t>，磷钾需求较少，磷钾比例偏高，促进茶树开花结籽，特别是沉积下来的磷会抑制镁、锌等微量元素的吸收，降低茶树产量与品质</w:t>
      </w:r>
      <w:r>
        <w:rPr>
          <w:rFonts w:hint="eastAsia" w:ascii="仿宋" w:hAnsi="仿宋" w:eastAsia="仿宋"/>
          <w:sz w:val="18"/>
          <w:szCs w:val="18"/>
          <w:vertAlign w:val="superscript"/>
        </w:rPr>
        <w:t>[10]</w:t>
      </w:r>
      <w:r>
        <w:rPr>
          <w:rFonts w:hint="eastAsia" w:ascii="仿宋" w:hAnsi="仿宋" w:eastAsia="仿宋"/>
        </w:rPr>
        <w:t>。“茶宝保”牌茶树专用肥氮磷钾4:1:1的比例，添加大量优质有机质及适量的硫、镁、锌、硼、铁等中微量元素，每667㎡施肥量达到150Kg左右时，相对施用等价值常规硫酸钾型复合肥料，能显著提早茶树开采时间、提高百芽重、提升发芽密度、提高产量、提升品质、改良土壤以及增加茶农经济效益。</w:t>
      </w:r>
    </w:p>
    <w:p>
      <w:pPr>
        <w:numPr>
          <w:ilvl w:val="0"/>
          <w:numId w:val="4"/>
        </w:numPr>
        <w:spacing w:line="360" w:lineRule="auto"/>
        <w:jc w:val="left"/>
        <w:rPr>
          <w:rFonts w:hint="eastAsia" w:ascii="仿宋" w:hAnsi="仿宋" w:eastAsia="仿宋"/>
        </w:rPr>
      </w:pPr>
      <w:r>
        <w:rPr>
          <w:rFonts w:hint="eastAsia" w:ascii="仿宋" w:hAnsi="仿宋" w:eastAsia="仿宋"/>
        </w:rPr>
        <w:t>试验表明，投产茶园，如果连续多年施用复合肥料或不施肥，由于肥效期较短，到了夏秋茶明显表现出肥力后劲不足，土壤养分处于贫乏状态，对夹叶增多，叶片发黄变薄，不利于茶树持续健康生长发育</w:t>
      </w:r>
      <w:r>
        <w:rPr>
          <w:rFonts w:hint="eastAsia" w:ascii="仿宋" w:hAnsi="仿宋" w:eastAsia="仿宋"/>
          <w:sz w:val="18"/>
          <w:szCs w:val="18"/>
          <w:vertAlign w:val="superscript"/>
        </w:rPr>
        <w:t>[11]</w:t>
      </w:r>
      <w:r>
        <w:rPr>
          <w:rFonts w:hint="eastAsia" w:ascii="仿宋" w:hAnsi="仿宋" w:eastAsia="仿宋"/>
        </w:rPr>
        <w:t>。连续多年施用“茶宝保”牌茶树专用肥，还能改善茶叶的持嫩性、增加叶片厚度，逐步提升地力，为茶园优质高产提供保障。综合考虑投入产出比率及茶树生长发育规律，推荐每667㎡最佳全年施用量为150Kg左右，于每年的10月中旬至11月上旬及5月上中旬施入，两次的施肥量占比为3:1。</w:t>
      </w:r>
    </w:p>
    <w:p>
      <w:pPr>
        <w:rPr>
          <w:rFonts w:hint="eastAsia" w:ascii="仿宋" w:hAnsi="仿宋" w:eastAsia="仿宋"/>
        </w:rPr>
      </w:pPr>
      <w:r>
        <w:rPr>
          <w:rFonts w:hint="eastAsia" w:ascii="仿宋" w:hAnsi="仿宋" w:eastAsia="仿宋"/>
        </w:rPr>
        <w:t xml:space="preserve"> </w:t>
      </w:r>
    </w:p>
    <w:p>
      <w:pPr>
        <w:rPr>
          <w:rFonts w:hint="eastAsia" w:ascii="仿宋" w:hAnsi="仿宋" w:eastAsia="仿宋"/>
          <w:sz w:val="18"/>
          <w:szCs w:val="18"/>
        </w:rPr>
      </w:pPr>
      <w:r>
        <w:rPr>
          <w:rFonts w:hint="eastAsia" w:ascii="仿宋" w:hAnsi="仿宋" w:eastAsia="仿宋"/>
          <w:b/>
          <w:bCs/>
        </w:rPr>
        <w:t>参考文献：</w:t>
      </w:r>
    </w:p>
    <w:p>
      <w:pPr>
        <w:pStyle w:val="2"/>
        <w:widowControl/>
        <w:numPr>
          <w:ilvl w:val="0"/>
          <w:numId w:val="5"/>
        </w:numPr>
        <w:autoSpaceDE w:val="0"/>
        <w:spacing w:before="0" w:beforeAutospacing="0" w:after="0" w:afterAutospacing="0" w:line="460" w:lineRule="exact"/>
        <w:jc w:val="both"/>
        <w:rPr>
          <w:rFonts w:hint="eastAsia" w:ascii="仿宋" w:hAnsi="仿宋" w:eastAsia="仿宋"/>
          <w:sz w:val="18"/>
          <w:szCs w:val="18"/>
        </w:rPr>
      </w:pPr>
      <w:r>
        <w:rPr>
          <w:rFonts w:hint="eastAsia" w:ascii="仿宋" w:hAnsi="仿宋" w:eastAsia="仿宋"/>
          <w:sz w:val="18"/>
          <w:szCs w:val="18"/>
        </w:rPr>
        <w:t>李静.中国茶叶出口贸易壁垒及其应对措施研究[J].茶叶贸易，2016（5）：44-45.</w:t>
      </w:r>
    </w:p>
    <w:p>
      <w:pPr>
        <w:pStyle w:val="2"/>
        <w:widowControl/>
        <w:numPr>
          <w:ilvl w:val="0"/>
          <w:numId w:val="5"/>
        </w:numPr>
        <w:autoSpaceDE w:val="0"/>
        <w:spacing w:before="0" w:beforeAutospacing="0" w:after="0" w:afterAutospacing="0" w:line="460" w:lineRule="exact"/>
        <w:jc w:val="both"/>
        <w:rPr>
          <w:rFonts w:hint="eastAsia" w:ascii="仿宋" w:hAnsi="仿宋" w:eastAsia="仿宋"/>
          <w:sz w:val="18"/>
          <w:szCs w:val="18"/>
        </w:rPr>
      </w:pPr>
      <w:r>
        <w:rPr>
          <w:rFonts w:hint="eastAsia" w:ascii="仿宋" w:hAnsi="仿宋" w:eastAsia="仿宋"/>
          <w:sz w:val="18"/>
          <w:szCs w:val="18"/>
        </w:rPr>
        <w:t>罗淑华.茶叶品质与施肥[J]．福建茶叶，1994（2）：24－27.</w:t>
      </w:r>
    </w:p>
    <w:p>
      <w:pPr>
        <w:pStyle w:val="2"/>
        <w:widowControl/>
        <w:numPr>
          <w:ilvl w:val="0"/>
          <w:numId w:val="5"/>
        </w:numPr>
        <w:autoSpaceDE w:val="0"/>
        <w:spacing w:before="0" w:beforeAutospacing="0" w:after="0" w:afterAutospacing="0" w:line="460" w:lineRule="exact"/>
        <w:jc w:val="both"/>
        <w:rPr>
          <w:rFonts w:hint="eastAsia" w:ascii="仿宋" w:hAnsi="仿宋" w:eastAsia="仿宋"/>
          <w:sz w:val="18"/>
          <w:szCs w:val="18"/>
        </w:rPr>
      </w:pPr>
      <w:r>
        <w:rPr>
          <w:rFonts w:hint="eastAsia" w:ascii="仿宋" w:hAnsi="仿宋" w:eastAsia="仿宋"/>
          <w:sz w:val="18"/>
          <w:szCs w:val="18"/>
        </w:rPr>
        <w:t>颜明娟,钟风莲,陈子聪等．有机无机茶叶专用肥施用效果的研究[J].茶叶科学技术2014（3）：20－24．</w:t>
      </w:r>
    </w:p>
    <w:p>
      <w:pPr>
        <w:pStyle w:val="2"/>
        <w:widowControl/>
        <w:numPr>
          <w:ilvl w:val="0"/>
          <w:numId w:val="5"/>
        </w:numPr>
        <w:autoSpaceDE w:val="0"/>
        <w:spacing w:before="0" w:beforeAutospacing="0" w:after="0" w:afterAutospacing="0" w:line="460" w:lineRule="exact"/>
        <w:jc w:val="both"/>
        <w:rPr>
          <w:rFonts w:hint="eastAsia" w:ascii="仿宋" w:hAnsi="仿宋" w:eastAsia="仿宋"/>
          <w:sz w:val="18"/>
          <w:szCs w:val="18"/>
        </w:rPr>
      </w:pPr>
      <w:r>
        <w:rPr>
          <w:rFonts w:hint="eastAsia" w:ascii="仿宋" w:hAnsi="仿宋" w:eastAsia="仿宋"/>
          <w:sz w:val="18"/>
          <w:szCs w:val="18"/>
        </w:rPr>
        <w:t>杨昌云．茶树生殖生长的影响因素及控制方法[J]．中国茶叶,1999(05):002.</w:t>
      </w:r>
    </w:p>
    <w:p>
      <w:pPr>
        <w:pStyle w:val="2"/>
        <w:widowControl/>
        <w:numPr>
          <w:ilvl w:val="0"/>
          <w:numId w:val="5"/>
        </w:numPr>
        <w:autoSpaceDE w:val="0"/>
        <w:spacing w:before="0" w:beforeAutospacing="0" w:after="0" w:afterAutospacing="0" w:line="460" w:lineRule="exact"/>
        <w:jc w:val="both"/>
        <w:rPr>
          <w:rFonts w:hint="eastAsia" w:ascii="仿宋" w:hAnsi="仿宋" w:eastAsia="仿宋"/>
          <w:sz w:val="18"/>
          <w:szCs w:val="18"/>
        </w:rPr>
      </w:pPr>
      <w:r>
        <w:rPr>
          <w:rFonts w:hint="eastAsia" w:ascii="仿宋" w:hAnsi="仿宋" w:eastAsia="仿宋"/>
          <w:sz w:val="18"/>
          <w:szCs w:val="18"/>
        </w:rPr>
        <w:t>杨亚军．中国茶树栽培学学[M].上海，上海科学技术出版社2004.</w:t>
      </w:r>
    </w:p>
    <w:p>
      <w:pPr>
        <w:pStyle w:val="2"/>
        <w:widowControl/>
        <w:numPr>
          <w:ilvl w:val="0"/>
          <w:numId w:val="5"/>
        </w:numPr>
        <w:autoSpaceDE w:val="0"/>
        <w:spacing w:before="0" w:beforeAutospacing="0" w:after="0" w:afterAutospacing="0" w:line="460" w:lineRule="exact"/>
        <w:jc w:val="both"/>
        <w:rPr>
          <w:rFonts w:hint="eastAsia" w:ascii="仿宋" w:hAnsi="仿宋" w:eastAsia="仿宋"/>
          <w:sz w:val="18"/>
          <w:szCs w:val="18"/>
        </w:rPr>
      </w:pPr>
      <w:r>
        <w:rPr>
          <w:rFonts w:hint="eastAsia" w:ascii="仿宋" w:hAnsi="仿宋" w:eastAsia="仿宋"/>
          <w:sz w:val="18"/>
          <w:szCs w:val="18"/>
        </w:rPr>
        <w:t>骆耀平.茶树栽培学[M].北京:中国农业出版社,2014.</w:t>
      </w:r>
    </w:p>
    <w:p>
      <w:pPr>
        <w:pStyle w:val="2"/>
        <w:widowControl/>
        <w:numPr>
          <w:ilvl w:val="0"/>
          <w:numId w:val="5"/>
        </w:numPr>
        <w:autoSpaceDE w:val="0"/>
        <w:spacing w:before="0" w:beforeAutospacing="0" w:after="0" w:afterAutospacing="0" w:line="460" w:lineRule="exact"/>
        <w:jc w:val="both"/>
        <w:rPr>
          <w:rFonts w:hint="eastAsia" w:ascii="仿宋" w:hAnsi="仿宋" w:eastAsia="仿宋"/>
          <w:sz w:val="18"/>
          <w:szCs w:val="18"/>
        </w:rPr>
      </w:pPr>
      <w:r>
        <w:fldChar w:fldCharType="begin"/>
      </w:r>
      <w:r>
        <w:instrText xml:space="preserve"> HYPERLINK "http://search.dangdang.com/?key2=%C8%AB%B9%FA%C5%A9%D2%B5%BC%BC%CA%F5%CD%C6%B9%E3%B7%FE%CE%F1%D6%D0%D0%C4&amp;medium=01&amp;category_path=01.00.00.00.00.00" </w:instrText>
      </w:r>
      <w:r>
        <w:fldChar w:fldCharType="separate"/>
      </w:r>
      <w:r>
        <w:rPr>
          <w:rStyle w:val="6"/>
          <w:rFonts w:hint="eastAsia" w:ascii="仿宋" w:hAnsi="仿宋" w:eastAsia="仿宋"/>
          <w:sz w:val="18"/>
          <w:szCs w:val="18"/>
        </w:rPr>
        <w:t>全国农业技术推广服务中心</w:t>
      </w:r>
      <w:r>
        <w:fldChar w:fldCharType="end"/>
      </w:r>
      <w:r>
        <w:rPr>
          <w:rFonts w:hint="eastAsia" w:ascii="仿宋" w:hAnsi="仿宋" w:eastAsia="仿宋"/>
          <w:sz w:val="18"/>
          <w:szCs w:val="18"/>
        </w:rPr>
        <w:t>.茶叶绿色生产模式及配套技术[M].北京:</w:t>
      </w:r>
      <w:r>
        <w:fldChar w:fldCharType="begin"/>
      </w:r>
      <w:r>
        <w:instrText xml:space="preserve"> HYPERLINK "http://search.dangdang.com/?key3=%D6%D0%B9%FA%C5%A9%D2%B5%BF%C6%D1%A7%BC%BC%CA%F5%B3%F6%B0%E6%C9%E7&amp;medium=01&amp;category_path=01.00.00.00.00.00" </w:instrText>
      </w:r>
      <w:r>
        <w:fldChar w:fldCharType="separate"/>
      </w:r>
      <w:r>
        <w:rPr>
          <w:rStyle w:val="6"/>
          <w:rFonts w:hint="eastAsia" w:ascii="仿宋" w:hAnsi="仿宋" w:eastAsia="仿宋"/>
          <w:sz w:val="18"/>
          <w:szCs w:val="18"/>
        </w:rPr>
        <w:t>中国农业科学技术出版社</w:t>
      </w:r>
      <w:r>
        <w:fldChar w:fldCharType="end"/>
      </w:r>
      <w:r>
        <w:rPr>
          <w:rFonts w:hint="eastAsia" w:ascii="仿宋" w:hAnsi="仿宋" w:eastAsia="仿宋"/>
          <w:sz w:val="18"/>
          <w:szCs w:val="18"/>
        </w:rPr>
        <w:t>,2016.</w:t>
      </w:r>
    </w:p>
    <w:p>
      <w:pPr>
        <w:pStyle w:val="2"/>
        <w:widowControl/>
        <w:numPr>
          <w:ilvl w:val="0"/>
          <w:numId w:val="5"/>
        </w:numPr>
        <w:autoSpaceDE w:val="0"/>
        <w:spacing w:before="0" w:beforeAutospacing="0" w:after="0" w:afterAutospacing="0" w:line="460" w:lineRule="exact"/>
        <w:jc w:val="both"/>
        <w:rPr>
          <w:rFonts w:hint="eastAsia" w:ascii="仿宋" w:hAnsi="仿宋" w:eastAsia="仿宋"/>
          <w:sz w:val="18"/>
          <w:szCs w:val="18"/>
        </w:rPr>
      </w:pPr>
      <w:r>
        <w:rPr>
          <w:rFonts w:hint="eastAsia" w:ascii="仿宋" w:hAnsi="仿宋" w:eastAsia="仿宋"/>
          <w:sz w:val="18"/>
          <w:szCs w:val="18"/>
        </w:rPr>
        <w:t>陈雪芬.茶树病虫害防治[M].北京:金盾出版社,1996.</w:t>
      </w:r>
    </w:p>
    <w:p>
      <w:pPr>
        <w:pStyle w:val="2"/>
        <w:widowControl/>
        <w:numPr>
          <w:ilvl w:val="0"/>
          <w:numId w:val="5"/>
        </w:numPr>
        <w:autoSpaceDE w:val="0"/>
        <w:spacing w:before="0" w:beforeAutospacing="0" w:after="0" w:afterAutospacing="0" w:line="460" w:lineRule="exact"/>
        <w:jc w:val="both"/>
        <w:rPr>
          <w:rFonts w:hint="eastAsia" w:ascii="仿宋" w:hAnsi="仿宋" w:eastAsia="仿宋"/>
          <w:sz w:val="18"/>
          <w:szCs w:val="18"/>
        </w:rPr>
      </w:pPr>
      <w:r>
        <w:rPr>
          <w:rFonts w:hint="eastAsia" w:ascii="仿宋" w:hAnsi="仿宋" w:eastAsia="仿宋"/>
          <w:sz w:val="18"/>
          <w:szCs w:val="18"/>
        </w:rPr>
        <w:t>曾跃辉.浅谈茶树的微量元素营养[J].茶叶通讯,1990（1）：37-40.</w:t>
      </w:r>
    </w:p>
    <w:p>
      <w:pPr>
        <w:pStyle w:val="2"/>
        <w:widowControl/>
        <w:numPr>
          <w:ilvl w:val="0"/>
          <w:numId w:val="5"/>
        </w:numPr>
        <w:autoSpaceDE w:val="0"/>
        <w:spacing w:before="0" w:beforeAutospacing="0" w:after="0" w:afterAutospacing="0" w:line="460" w:lineRule="exact"/>
        <w:jc w:val="both"/>
        <w:rPr>
          <w:rFonts w:hint="eastAsia" w:ascii="仿宋" w:hAnsi="仿宋" w:eastAsia="仿宋"/>
          <w:sz w:val="18"/>
          <w:szCs w:val="18"/>
        </w:rPr>
      </w:pPr>
      <w:r>
        <w:rPr>
          <w:rFonts w:hint="eastAsia" w:ascii="仿宋" w:hAnsi="仿宋" w:eastAsia="仿宋"/>
          <w:sz w:val="18"/>
          <w:szCs w:val="18"/>
        </w:rPr>
        <w:t>王万方,陈升辉.茶树平衡施肥应用技术研[J].热带作物科技，1995（6）30.</w:t>
      </w:r>
    </w:p>
    <w:p>
      <w:pPr>
        <w:pStyle w:val="2"/>
        <w:widowControl/>
        <w:numPr>
          <w:ilvl w:val="0"/>
          <w:numId w:val="5"/>
        </w:numPr>
        <w:autoSpaceDE w:val="0"/>
        <w:spacing w:before="0" w:beforeAutospacing="0" w:after="0" w:afterAutospacing="0" w:line="460" w:lineRule="exact"/>
        <w:jc w:val="both"/>
        <w:rPr>
          <w:rFonts w:hint="eastAsia" w:ascii="仿宋" w:hAnsi="仿宋" w:eastAsia="仿宋"/>
          <w:sz w:val="18"/>
          <w:szCs w:val="18"/>
        </w:rPr>
      </w:pPr>
      <w:r>
        <w:rPr>
          <w:rFonts w:hint="eastAsia" w:ascii="仿宋" w:hAnsi="仿宋" w:eastAsia="仿宋"/>
          <w:sz w:val="18"/>
          <w:szCs w:val="18"/>
        </w:rPr>
        <w:t>王友平.种茶必读[M].湖北:湖北科学技术出版社,2006.</w:t>
      </w:r>
    </w:p>
    <w:p>
      <w:pPr>
        <w:rPr>
          <w:rFonts w:hint="eastAsia" w:ascii="仿宋" w:hAnsi="仿宋" w:eastAsia="仿宋"/>
          <w:sz w:val="18"/>
          <w:szCs w:val="18"/>
        </w:rPr>
      </w:pPr>
      <w:r>
        <w:rPr>
          <w:rFonts w:hint="eastAsia" w:ascii="仿宋" w:hAnsi="仿宋" w:eastAsia="仿宋"/>
          <w:sz w:val="18"/>
          <w:szCs w:val="18"/>
        </w:rPr>
        <w:t xml:space="preserve"> </w:t>
      </w:r>
    </w:p>
    <w:p>
      <w:pPr>
        <w:rPr>
          <w:rFonts w:hint="eastAsia" w:ascii="仿宋" w:hAnsi="仿宋" w:eastAsia="仿宋"/>
          <w:sz w:val="18"/>
          <w:szCs w:val="18"/>
        </w:rPr>
      </w:pPr>
      <w:r>
        <w:rPr>
          <w:rFonts w:hint="eastAsia" w:ascii="仿宋" w:hAnsi="仿宋" w:eastAsia="仿宋"/>
          <w:sz w:val="18"/>
          <w:szCs w:val="18"/>
        </w:rPr>
        <w:t xml:space="preserve"> </w:t>
      </w:r>
    </w:p>
    <w:p>
      <w:pPr>
        <w:pStyle w:val="7"/>
        <w:autoSpaceDE w:val="0"/>
        <w:spacing w:line="460" w:lineRule="exact"/>
        <w:ind w:firstLine="361"/>
        <w:rPr>
          <w:rFonts w:hint="eastAsia" w:ascii="仿宋" w:hAnsi="仿宋" w:eastAsia="仿宋"/>
          <w:kern w:val="0"/>
          <w:sz w:val="18"/>
          <w:szCs w:val="18"/>
        </w:rPr>
      </w:pPr>
      <w:r>
        <w:rPr>
          <w:rFonts w:hint="eastAsia" w:ascii="仿宋" w:hAnsi="仿宋" w:eastAsia="仿宋"/>
          <w:b/>
          <w:bCs/>
          <w:kern w:val="0"/>
          <w:sz w:val="18"/>
          <w:szCs w:val="18"/>
        </w:rPr>
        <w:t>作者简介：</w:t>
      </w:r>
      <w:r>
        <w:rPr>
          <w:rFonts w:hint="eastAsia" w:ascii="仿宋" w:hAnsi="仿宋" w:eastAsia="仿宋"/>
          <w:kern w:val="0"/>
          <w:sz w:val="18"/>
          <w:szCs w:val="18"/>
        </w:rPr>
        <w:t>姚秋荣（422801197808294622），女</w:t>
      </w:r>
      <w:r>
        <w:rPr>
          <w:rFonts w:hint="eastAsia" w:ascii="仿宋" w:hAnsi="仿宋" w:eastAsia="仿宋"/>
          <w:kern w:val="0"/>
          <w:sz w:val="18"/>
          <w:szCs w:val="18"/>
          <w:lang w:val="en-US" w:eastAsia="zh-CN"/>
        </w:rPr>
        <w:t>,侗族</w:t>
      </w:r>
      <w:r>
        <w:rPr>
          <w:rFonts w:hint="eastAsia" w:ascii="仿宋" w:hAnsi="仿宋" w:eastAsia="仿宋"/>
          <w:kern w:val="0"/>
          <w:sz w:val="18"/>
          <w:szCs w:val="18"/>
        </w:rPr>
        <w:t>，恩施市人，</w:t>
      </w:r>
      <w:r>
        <w:rPr>
          <w:rFonts w:hint="eastAsia" w:ascii="仿宋" w:hAnsi="仿宋" w:eastAsia="仿宋"/>
          <w:kern w:val="0"/>
          <w:sz w:val="18"/>
          <w:szCs w:val="18"/>
          <w:lang w:eastAsia="zh-CN"/>
        </w:rPr>
        <w:t>本科、</w:t>
      </w:r>
      <w:r>
        <w:rPr>
          <w:rFonts w:hint="eastAsia" w:ascii="仿宋" w:hAnsi="仿宋" w:eastAsia="仿宋"/>
          <w:kern w:val="0"/>
          <w:sz w:val="18"/>
          <w:szCs w:val="18"/>
        </w:rPr>
        <w:t>助理农艺师，主要从事农技推广，茶园管理工作，（电话）：15071837821（电子信箱）：</w:t>
      </w:r>
      <w:r>
        <w:rPr>
          <w:rFonts w:ascii="仿宋" w:hAnsi="仿宋" w:eastAsia="仿宋"/>
          <w:kern w:val="0"/>
          <w:sz w:val="18"/>
          <w:szCs w:val="18"/>
        </w:rPr>
        <w:t>sdfsafsefsa@qq.com</w:t>
      </w:r>
    </w:p>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modern"/>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8A551F"/>
    <w:multiLevelType w:val="multilevel"/>
    <w:tmpl w:val="088A551F"/>
    <w:lvl w:ilvl="0" w:tentative="0">
      <w:start w:val="1"/>
      <w:numFmt w:val="decimal"/>
      <w:suff w:val="nothing"/>
      <w:lvlText w:val="（%1）"/>
      <w:lvlJc w:val="left"/>
      <w:pPr>
        <w:ind w:left="0" w:firstLine="0"/>
      </w:pPr>
      <w:rPr>
        <w:rFonts w:hint="default" w:ascii="Times New Roman" w:hAnsi="Times New Roman" w:cs="Times New Roman"/>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33DA6541"/>
    <w:multiLevelType w:val="multilevel"/>
    <w:tmpl w:val="33DA6541"/>
    <w:lvl w:ilvl="0" w:tentative="0">
      <w:start w:val="1"/>
      <w:numFmt w:val="decimal"/>
      <w:suff w:val="nothing"/>
      <w:lvlText w:val="（%1）"/>
      <w:lvlJc w:val="left"/>
      <w:pPr>
        <w:ind w:left="0" w:firstLine="0"/>
      </w:pPr>
      <w:rPr>
        <w:rFonts w:hint="default" w:ascii="Times New Roman" w:hAnsi="Times New Roman" w:cs="Times New Roman"/>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
    <w:nsid w:val="44361830"/>
    <w:multiLevelType w:val="multilevel"/>
    <w:tmpl w:val="44361830"/>
    <w:lvl w:ilvl="0" w:tentative="0">
      <w:start w:val="2"/>
      <w:numFmt w:val="decimal"/>
      <w:suff w:val="space"/>
      <w:lvlText w:val="%1 "/>
      <w:lvlJc w:val="left"/>
      <w:pPr>
        <w:ind w:left="0" w:firstLine="0"/>
      </w:pPr>
      <w:rPr>
        <w:rFonts w:hint="default" w:ascii="Times New Roman" w:hAnsi="Times New Roman" w:cs="Times New Roman"/>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
    <w:nsid w:val="62A07221"/>
    <w:multiLevelType w:val="multilevel"/>
    <w:tmpl w:val="62A07221"/>
    <w:lvl w:ilvl="0" w:tentative="0">
      <w:start w:val="1"/>
      <w:numFmt w:val="decimal"/>
      <w:lvlText w:val="[%1]"/>
      <w:lvlJc w:val="left"/>
      <w:pPr>
        <w:tabs>
          <w:tab w:val="left" w:pos="312"/>
        </w:tabs>
        <w:ind w:left="0" w:firstLine="0"/>
      </w:pPr>
      <w:rPr>
        <w:rFonts w:hint="default" w:ascii="Times New Roman" w:hAnsi="Times New Roman" w:cs="Times New Roman"/>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
    <w:nsid w:val="7A060B90"/>
    <w:multiLevelType w:val="multilevel"/>
    <w:tmpl w:val="7A060B90"/>
    <w:lvl w:ilvl="0" w:tentative="0">
      <w:start w:val="1"/>
      <w:numFmt w:val="decimal"/>
      <w:suff w:val="space"/>
      <w:lvlText w:val="%1 "/>
      <w:lvlJc w:val="left"/>
      <w:pPr>
        <w:ind w:left="0" w:firstLine="0"/>
      </w:pPr>
      <w:rPr>
        <w:rFonts w:hint="default" w:ascii="Times New Roman" w:hAnsi="Times New Roman" w:cs="Times New Roman"/>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7E03"/>
    <w:rsid w:val="00001F54"/>
    <w:rsid w:val="00026CC0"/>
    <w:rsid w:val="000E342D"/>
    <w:rsid w:val="00117049"/>
    <w:rsid w:val="00165DA3"/>
    <w:rsid w:val="00170CFA"/>
    <w:rsid w:val="00182B82"/>
    <w:rsid w:val="001B1A68"/>
    <w:rsid w:val="001F4765"/>
    <w:rsid w:val="00206674"/>
    <w:rsid w:val="00216C78"/>
    <w:rsid w:val="00276BC6"/>
    <w:rsid w:val="00297B62"/>
    <w:rsid w:val="003B4591"/>
    <w:rsid w:val="003E2F40"/>
    <w:rsid w:val="00407948"/>
    <w:rsid w:val="00456B5D"/>
    <w:rsid w:val="004658A7"/>
    <w:rsid w:val="00547E03"/>
    <w:rsid w:val="00571102"/>
    <w:rsid w:val="00596AD1"/>
    <w:rsid w:val="00601ED3"/>
    <w:rsid w:val="006E6D2E"/>
    <w:rsid w:val="00703F1C"/>
    <w:rsid w:val="0077072E"/>
    <w:rsid w:val="0077186D"/>
    <w:rsid w:val="0082172D"/>
    <w:rsid w:val="00891F58"/>
    <w:rsid w:val="009405BF"/>
    <w:rsid w:val="00A40B91"/>
    <w:rsid w:val="00A61C04"/>
    <w:rsid w:val="00A75199"/>
    <w:rsid w:val="00AC46A3"/>
    <w:rsid w:val="00B41D69"/>
    <w:rsid w:val="00B563ED"/>
    <w:rsid w:val="00C61010"/>
    <w:rsid w:val="00CC3CEA"/>
    <w:rsid w:val="00D81E28"/>
    <w:rsid w:val="00E65A43"/>
    <w:rsid w:val="00E87BD6"/>
    <w:rsid w:val="00EF4E38"/>
    <w:rsid w:val="00F04BE3"/>
    <w:rsid w:val="00F102D6"/>
    <w:rsid w:val="00F22C4A"/>
    <w:rsid w:val="00F325BF"/>
    <w:rsid w:val="00FF49BA"/>
    <w:rsid w:val="00FF6D36"/>
    <w:rsid w:val="47011206"/>
    <w:rsid w:val="47414E6C"/>
    <w:rsid w:val="4964154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kern w:val="2"/>
      <w:sz w:val="21"/>
      <w:szCs w:val="21"/>
      <w:lang w:val="en-US" w:eastAsia="zh-CN" w:bidi="ar-SA"/>
    </w:rPr>
  </w:style>
  <w:style w:type="character" w:default="1" w:styleId="5">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style>
  <w:style w:type="paragraph" w:styleId="2">
    <w:name w:val="Normal (Web)"/>
    <w:basedOn w:val="1"/>
    <w:uiPriority w:val="0"/>
    <w:pPr>
      <w:spacing w:before="100" w:beforeAutospacing="1" w:after="100" w:afterAutospacing="1"/>
      <w:jc w:val="left"/>
    </w:pPr>
    <w:rPr>
      <w:kern w:val="0"/>
      <w:sz w:val="24"/>
      <w:szCs w:val="24"/>
    </w:rPr>
  </w:style>
  <w:style w:type="table" w:styleId="4">
    <w:name w:val="Table Grid"/>
    <w:basedOn w:val="3"/>
    <w:uiPriority w:val="0"/>
    <w:pPr>
      <w:widowControl w:val="0"/>
      <w:jc w:val="both"/>
    </w:pPr>
    <w:tblPr>
      <w:tblStyle w:val="3"/>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6">
    <w:name w:val="Hyperlink"/>
    <w:basedOn w:val="5"/>
    <w:uiPriority w:val="0"/>
    <w:rPr>
      <w:color w:val="0000FF"/>
      <w:u w:val="single"/>
    </w:rPr>
  </w:style>
  <w:style w:type="paragraph" w:customStyle="1" w:styleId="7">
    <w:name w:val="List Paragraph"/>
    <w:basedOn w:val="1"/>
    <w:uiPriority w:val="0"/>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Template>
  <Company>微软中国</Company>
  <Pages>8</Pages>
  <Words>1505</Words>
  <Characters>8584</Characters>
  <Lines>71</Lines>
  <Paragraphs>20</Paragraphs>
  <TotalTime>1</TotalTime>
  <ScaleCrop>false</ScaleCrop>
  <LinksUpToDate>false</LinksUpToDate>
  <CharactersWithSpaces>10069</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2020-04-07T08:58:00Z</dcterms:created>
  <dc:creator>微软用户</dc:creator>
  <cp:lastModifiedBy>绿之舟</cp:lastModifiedBy>
  <dcterms:modified xsi:type="dcterms:W3CDTF">2020-04-07T09:15:56Z</dcterms:modified>
  <dc:title>“茶宝保”牌茶树专用肥在成龄茶树上的试验效果</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