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05" w:rsidRDefault="008F67D7" w:rsidP="00EE590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影响</w:t>
      </w:r>
      <w:r w:rsidR="00EE5905" w:rsidRPr="00EE5905">
        <w:rPr>
          <w:b/>
          <w:bCs/>
          <w:sz w:val="44"/>
          <w:szCs w:val="44"/>
        </w:rPr>
        <w:t>中药临床疗效的因素探要</w:t>
      </w:r>
    </w:p>
    <w:p w:rsidR="008F67D7" w:rsidRDefault="008F67D7" w:rsidP="00EE5905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8F67D7" w:rsidRPr="008F67D7" w:rsidRDefault="008F67D7" w:rsidP="00EE5905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</w:t>
      </w:r>
      <w:r w:rsidRPr="008F67D7">
        <w:rPr>
          <w:rFonts w:asciiTheme="majorEastAsia" w:eastAsiaTheme="majorEastAsia" w:hAnsiTheme="majorEastAsia" w:hint="eastAsia"/>
          <w:sz w:val="24"/>
          <w:szCs w:val="24"/>
        </w:rPr>
        <w:t>山东省烟台药材采购供应站  姜华</w:t>
      </w:r>
    </w:p>
    <w:p w:rsidR="00560A4C" w:rsidRDefault="00EE5905" w:rsidP="00214D97">
      <w:pPr>
        <w:ind w:firstLineChars="200" w:firstLine="480"/>
        <w:rPr>
          <w:rFonts w:asciiTheme="majorEastAsia" w:eastAsiaTheme="majorEastAsia" w:hAnsiTheme="majorEastAsia" w:cs="宋体"/>
          <w:sz w:val="24"/>
          <w:szCs w:val="24"/>
        </w:rPr>
      </w:pPr>
      <w:r w:rsidRPr="00EF4957">
        <w:rPr>
          <w:rFonts w:asciiTheme="majorEastAsia" w:eastAsiaTheme="majorEastAsia" w:hAnsiTheme="majorEastAsia" w:hint="eastAsia"/>
          <w:sz w:val="24"/>
          <w:szCs w:val="24"/>
        </w:rPr>
        <w:t>摘  要:</w:t>
      </w:r>
      <w:r w:rsidR="007E2A3C" w:rsidRPr="00EF4957">
        <w:rPr>
          <w:rFonts w:asciiTheme="majorEastAsia" w:eastAsiaTheme="majorEastAsia" w:hAnsiTheme="majorEastAsia" w:hint="eastAsia"/>
          <w:sz w:val="24"/>
          <w:szCs w:val="24"/>
        </w:rPr>
        <w:t>2020年新冠肺炎肆虐，在这次抗击、防控疫情的战役中，中医药发挥了重要的作用。</w:t>
      </w:r>
      <w:r w:rsidR="00EF4957" w:rsidRPr="00EF4957">
        <w:rPr>
          <w:rFonts w:asciiTheme="majorEastAsia" w:eastAsiaTheme="majorEastAsia" w:hAnsiTheme="majorEastAsia" w:hint="eastAsia"/>
          <w:sz w:val="24"/>
          <w:szCs w:val="24"/>
        </w:rPr>
        <w:t>如何更好地继承</w:t>
      </w:r>
      <w:r w:rsidR="007E2A3C" w:rsidRPr="00EF4957">
        <w:rPr>
          <w:rFonts w:asciiTheme="majorEastAsia" w:eastAsiaTheme="majorEastAsia" w:hAnsiTheme="majorEastAsia" w:hint="eastAsia"/>
          <w:sz w:val="24"/>
          <w:szCs w:val="24"/>
        </w:rPr>
        <w:t>这个</w:t>
      </w:r>
      <w:r w:rsidRPr="00EF4957">
        <w:rPr>
          <w:rFonts w:asciiTheme="majorEastAsia" w:eastAsiaTheme="majorEastAsia" w:hAnsiTheme="majorEastAsia" w:cs="宋体"/>
          <w:sz w:val="24"/>
          <w:szCs w:val="24"/>
        </w:rPr>
        <w:t>中华民族</w:t>
      </w:r>
      <w:r w:rsidRPr="00EF4957">
        <w:rPr>
          <w:rFonts w:asciiTheme="majorEastAsia" w:eastAsiaTheme="majorEastAsia" w:hAnsiTheme="majorEastAsia" w:cs="宋体" w:hint="eastAsia"/>
          <w:sz w:val="24"/>
          <w:szCs w:val="24"/>
        </w:rPr>
        <w:t>的</w:t>
      </w:r>
      <w:r w:rsidRPr="00EF4957">
        <w:rPr>
          <w:rFonts w:asciiTheme="majorEastAsia" w:eastAsiaTheme="majorEastAsia" w:hAnsiTheme="majorEastAsia" w:cs="宋体"/>
          <w:sz w:val="24"/>
          <w:szCs w:val="24"/>
        </w:rPr>
        <w:t>宝贵财富，</w:t>
      </w:r>
      <w:r w:rsidR="002A3C9E">
        <w:rPr>
          <w:rFonts w:asciiTheme="majorEastAsia" w:eastAsiaTheme="majorEastAsia" w:hAnsiTheme="majorEastAsia" w:cs="宋体" w:hint="eastAsia"/>
          <w:sz w:val="24"/>
          <w:szCs w:val="24"/>
        </w:rPr>
        <w:t>走出长期以来人们对中医药的误区，</w:t>
      </w:r>
      <w:r w:rsidR="00EF4957">
        <w:rPr>
          <w:rFonts w:asciiTheme="majorEastAsia" w:eastAsiaTheme="majorEastAsia" w:hAnsiTheme="majorEastAsia" w:cs="宋体" w:hint="eastAsia"/>
          <w:sz w:val="24"/>
          <w:szCs w:val="24"/>
        </w:rPr>
        <w:t>中药的质量</w:t>
      </w:r>
      <w:r w:rsidR="002A3C9E">
        <w:rPr>
          <w:rFonts w:asciiTheme="majorEastAsia" w:eastAsiaTheme="majorEastAsia" w:hAnsiTheme="majorEastAsia" w:cs="宋体" w:hint="eastAsia"/>
          <w:sz w:val="24"/>
          <w:szCs w:val="24"/>
        </w:rPr>
        <w:t>及</w:t>
      </w:r>
      <w:r w:rsidR="00EF4957">
        <w:rPr>
          <w:rFonts w:asciiTheme="majorEastAsia" w:eastAsiaTheme="majorEastAsia" w:hAnsiTheme="majorEastAsia" w:cs="宋体" w:hint="eastAsia"/>
          <w:sz w:val="24"/>
          <w:szCs w:val="24"/>
        </w:rPr>
        <w:t>疗效</w:t>
      </w:r>
      <w:r w:rsidR="002A3C9E">
        <w:rPr>
          <w:rFonts w:asciiTheme="majorEastAsia" w:eastAsiaTheme="majorEastAsia" w:hAnsiTheme="majorEastAsia" w:cs="宋体" w:hint="eastAsia"/>
          <w:sz w:val="24"/>
          <w:szCs w:val="24"/>
        </w:rPr>
        <w:t>还需要进一步的提高</w:t>
      </w:r>
      <w:r w:rsidR="00EF4957">
        <w:rPr>
          <w:rFonts w:asciiTheme="majorEastAsia" w:eastAsiaTheme="majorEastAsia" w:hAnsiTheme="majorEastAsia" w:cs="宋体" w:hint="eastAsia"/>
          <w:sz w:val="24"/>
          <w:szCs w:val="24"/>
        </w:rPr>
        <w:t>。</w:t>
      </w:r>
      <w:r w:rsidRPr="00EF4957">
        <w:rPr>
          <w:rFonts w:asciiTheme="majorEastAsia" w:eastAsiaTheme="majorEastAsia" w:hAnsiTheme="majorEastAsia" w:cs="宋体" w:hint="eastAsia"/>
          <w:sz w:val="24"/>
          <w:szCs w:val="24"/>
        </w:rPr>
        <w:t>论文通过对中药来源、炮制、包装运输、储存管理、煎制、中药的服法与禁忌等多个因素的探讨，提出了影响中药疗效的多方面因素，</w:t>
      </w:r>
      <w:r w:rsidR="00560A4C">
        <w:rPr>
          <w:rFonts w:asciiTheme="majorEastAsia" w:eastAsiaTheme="majorEastAsia" w:hAnsiTheme="majorEastAsia" w:cs="宋体" w:hint="eastAsia"/>
          <w:sz w:val="24"/>
          <w:szCs w:val="24"/>
        </w:rPr>
        <w:t>并对推广实施中药GAP和GMP管理和提高中医药人的</w:t>
      </w:r>
      <w:r w:rsidR="00C72243">
        <w:rPr>
          <w:rFonts w:asciiTheme="majorEastAsia" w:eastAsiaTheme="majorEastAsia" w:hAnsiTheme="majorEastAsia" w:cs="宋体" w:hint="eastAsia"/>
          <w:sz w:val="24"/>
          <w:szCs w:val="24"/>
        </w:rPr>
        <w:t>从业</w:t>
      </w:r>
      <w:r w:rsidR="00560A4C">
        <w:rPr>
          <w:rFonts w:asciiTheme="majorEastAsia" w:eastAsiaTheme="majorEastAsia" w:hAnsiTheme="majorEastAsia" w:cs="宋体" w:hint="eastAsia"/>
          <w:sz w:val="24"/>
          <w:szCs w:val="24"/>
        </w:rPr>
        <w:t>道德标准，倡导“医为仁术”提出建议和号召。</w:t>
      </w:r>
    </w:p>
    <w:p w:rsidR="00EF4957" w:rsidRPr="00EF4957" w:rsidRDefault="00EF4957" w:rsidP="00214D97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sz w:val="24"/>
          <w:szCs w:val="24"/>
        </w:rPr>
        <w:t>一、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中药质量的优劣严重影响着中医临床疗效。</w:t>
      </w:r>
    </w:p>
    <w:p w:rsidR="00FF7803" w:rsidRPr="00EF4957" w:rsidRDefault="00FF7803" w:rsidP="00214D97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F495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EF4957"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中药材的来源影响中药质量。</w:t>
      </w:r>
    </w:p>
    <w:p w:rsidR="00F747B0" w:rsidRDefault="00FF7803" w:rsidP="00214D97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F4957">
        <w:rPr>
          <w:rFonts w:asciiTheme="majorEastAsia" w:eastAsiaTheme="majorEastAsia" w:hAnsiTheme="majorEastAsia" w:hint="eastAsia"/>
          <w:sz w:val="24"/>
          <w:szCs w:val="24"/>
        </w:rPr>
        <w:t xml:space="preserve">  中医用药历来注重药材的原产地，</w:t>
      </w:r>
      <w:r w:rsidR="001B2012" w:rsidRPr="001B2012">
        <w:rPr>
          <w:rFonts w:asciiTheme="majorEastAsia" w:eastAsiaTheme="majorEastAsia" w:hAnsiTheme="majorEastAsia" w:hint="eastAsia"/>
          <w:sz w:val="24"/>
          <w:szCs w:val="24"/>
        </w:rPr>
        <w:t>宋代寇宗奭《本草衍义》云，“凡用药必择土地所宜者，则药力剧，用之有据。”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据统计</w:t>
      </w:r>
      <w:r w:rsidR="00053993">
        <w:rPr>
          <w:rFonts w:asciiTheme="majorEastAsia" w:eastAsiaTheme="majorEastAsia" w:hAnsiTheme="majorEastAsia" w:hint="eastAsia"/>
          <w:sz w:val="24"/>
          <w:szCs w:val="24"/>
        </w:rPr>
        <w:t>我国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道地药材有</w:t>
      </w:r>
      <w:r w:rsidR="00973423">
        <w:rPr>
          <w:rFonts w:asciiTheme="majorEastAsia" w:eastAsiaTheme="majorEastAsia" w:hAnsiTheme="majorEastAsia" w:hint="eastAsia"/>
          <w:sz w:val="24"/>
          <w:szCs w:val="24"/>
        </w:rPr>
        <w:t>400多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种,</w:t>
      </w:r>
      <w:r w:rsidR="00864080">
        <w:rPr>
          <w:rFonts w:asciiTheme="majorEastAsia" w:eastAsiaTheme="majorEastAsia" w:hAnsiTheme="majorEastAsia" w:hint="eastAsia"/>
          <w:sz w:val="24"/>
          <w:szCs w:val="24"/>
        </w:rPr>
        <w:t>但</w:t>
      </w:r>
      <w:r w:rsidR="00053993">
        <w:rPr>
          <w:rFonts w:asciiTheme="majorEastAsia" w:eastAsiaTheme="majorEastAsia" w:hAnsiTheme="majorEastAsia" w:hint="eastAsia"/>
          <w:sz w:val="24"/>
          <w:szCs w:val="24"/>
        </w:rPr>
        <w:t>很多道地药材因其疗效不断被开发，加之人们竭泽而渔的开发，野生资源逐步贫乏，目前</w:t>
      </w:r>
      <w:r w:rsidR="00053993" w:rsidRPr="00EF4957">
        <w:rPr>
          <w:rFonts w:asciiTheme="majorEastAsia" w:eastAsiaTheme="majorEastAsia" w:hAnsiTheme="majorEastAsia" w:hint="eastAsia"/>
          <w:sz w:val="24"/>
          <w:szCs w:val="24"/>
        </w:rPr>
        <w:t>已经濒临灭绝。</w:t>
      </w:r>
      <w:r w:rsidR="00053993">
        <w:rPr>
          <w:rFonts w:asciiTheme="majorEastAsia" w:eastAsiaTheme="majorEastAsia" w:hAnsiTheme="majorEastAsia" w:hint="eastAsia"/>
          <w:sz w:val="24"/>
          <w:szCs w:val="24"/>
        </w:rPr>
        <w:t>而其他地区的大量引种，有时也难收到较好的效果。</w:t>
      </w:r>
      <w:r w:rsidR="003A642F">
        <w:rPr>
          <w:rFonts w:asciiTheme="majorEastAsia" w:eastAsiaTheme="majorEastAsia" w:hAnsiTheme="majorEastAsia" w:hint="eastAsia"/>
          <w:sz w:val="24"/>
          <w:szCs w:val="24"/>
        </w:rPr>
        <w:t>目前道地药材鱼龙混杂</w:t>
      </w:r>
      <w:r w:rsidR="001B201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53993">
        <w:rPr>
          <w:rFonts w:asciiTheme="majorEastAsia" w:eastAsiaTheme="majorEastAsia" w:hAnsiTheme="majorEastAsia" w:hint="eastAsia"/>
          <w:sz w:val="24"/>
          <w:szCs w:val="24"/>
        </w:rPr>
        <w:t>这</w:t>
      </w:r>
      <w:r w:rsidR="001B2012">
        <w:rPr>
          <w:rFonts w:asciiTheme="majorEastAsia" w:eastAsiaTheme="majorEastAsia" w:hAnsiTheme="majorEastAsia" w:hint="eastAsia"/>
          <w:sz w:val="24"/>
          <w:szCs w:val="24"/>
        </w:rPr>
        <w:t>严重影响了药材疗效。</w:t>
      </w:r>
    </w:p>
    <w:p w:rsidR="00A90362" w:rsidRDefault="00A90362" w:rsidP="00A9036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A90362">
        <w:rPr>
          <w:rFonts w:asciiTheme="majorEastAsia" w:eastAsiaTheme="majorEastAsia" w:hAnsiTheme="majorEastAsia" w:hint="eastAsia"/>
          <w:sz w:val="24"/>
          <w:szCs w:val="24"/>
        </w:rPr>
        <w:t>人工栽培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A90362">
        <w:rPr>
          <w:rFonts w:asciiTheme="majorEastAsia" w:eastAsiaTheme="majorEastAsia" w:hAnsiTheme="majorEastAsia" w:hint="eastAsia"/>
          <w:sz w:val="24"/>
          <w:szCs w:val="24"/>
        </w:rPr>
        <w:t>规模化种植可以提高中药材的产量，但有</w:t>
      </w:r>
      <w:r>
        <w:rPr>
          <w:rFonts w:asciiTheme="majorEastAsia" w:eastAsiaTheme="majorEastAsia" w:hAnsiTheme="majorEastAsia" w:hint="eastAsia"/>
          <w:sz w:val="24"/>
          <w:szCs w:val="24"/>
        </w:rPr>
        <w:t>时为了片面追求产量和效益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过度使用激素农药，</w:t>
      </w:r>
      <w:r w:rsidR="00032FD2">
        <w:rPr>
          <w:rFonts w:asciiTheme="majorEastAsia" w:eastAsiaTheme="majorEastAsia" w:hAnsiTheme="majorEastAsia" w:hint="eastAsia"/>
          <w:sz w:val="24"/>
          <w:szCs w:val="24"/>
        </w:rPr>
        <w:t>在加工过程中，违规使用硫磺等药品，这些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直接影响药物疗效，从检测统计可以看出，我国中药材中农药残留污染具有普遍性</w:t>
      </w:r>
      <w:r w:rsidR="00560A4C" w:rsidRPr="00560A4C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[1]</w:t>
      </w:r>
      <w:r w:rsidRPr="00560A4C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 xml:space="preserve"> </w:t>
      </w:r>
      <w:r w:rsidR="00560A4C" w:rsidRPr="00560A4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F7803" w:rsidRPr="00EF4957" w:rsidRDefault="00FF7803" w:rsidP="00214D97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F4957">
        <w:rPr>
          <w:rFonts w:asciiTheme="majorEastAsia" w:eastAsiaTheme="majorEastAsia" w:hAnsiTheme="majorEastAsia" w:hint="eastAsia"/>
          <w:sz w:val="24"/>
          <w:szCs w:val="24"/>
        </w:rPr>
        <w:t>采药时间与质量产生药效的差异。植物在生长发育各个不同时期,有效成分含量有明显差异。</w:t>
      </w:r>
      <w:r w:rsidR="003A642F" w:rsidRPr="003A642F">
        <w:rPr>
          <w:rFonts w:asciiTheme="majorEastAsia" w:eastAsiaTheme="majorEastAsia" w:hAnsiTheme="majorEastAsia" w:hint="eastAsia"/>
          <w:sz w:val="24"/>
          <w:szCs w:val="24"/>
        </w:rPr>
        <w:t>话说：“药材是宝，过期是草”。这说明了中药材的采收季节性很强，是否适时采收关系到中药材有效成分含量的高低、品质的优劣、价格的贵贱等。</w:t>
      </w:r>
      <w:r w:rsidR="00F747B0" w:rsidRPr="00EF4957">
        <w:rPr>
          <w:rFonts w:asciiTheme="majorEastAsia" w:eastAsiaTheme="majorEastAsia" w:hAnsiTheme="majorEastAsia" w:hint="eastAsia"/>
          <w:sz w:val="24"/>
          <w:szCs w:val="24"/>
        </w:rPr>
        <w:t>抢青之祸，</w:t>
      </w:r>
      <w:r w:rsidR="00864080">
        <w:rPr>
          <w:rFonts w:asciiTheme="majorEastAsia" w:eastAsiaTheme="majorEastAsia" w:hAnsiTheme="majorEastAsia" w:hint="eastAsia"/>
          <w:sz w:val="24"/>
          <w:szCs w:val="24"/>
        </w:rPr>
        <w:t>使得有些中草药的疗效</w:t>
      </w:r>
      <w:r w:rsidR="00F747B0" w:rsidRPr="00EF4957">
        <w:rPr>
          <w:rFonts w:asciiTheme="majorEastAsia" w:eastAsiaTheme="majorEastAsia" w:hAnsiTheme="majorEastAsia" w:hint="eastAsia"/>
          <w:sz w:val="24"/>
          <w:szCs w:val="24"/>
        </w:rPr>
        <w:t>有名无实。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例如“三月茵陈,四月蒿,五月割下当柴烧”的总结,还有如草麻黄的麻黄碱含量以8~9 月为最高，薄荷中的薄荷脑在开花时最高</w:t>
      </w:r>
      <w:r w:rsidRPr="00EF4957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[</w:t>
      </w:r>
      <w:r w:rsidR="00560A4C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2</w:t>
      </w:r>
      <w:r w:rsidRPr="00EF4957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]</w:t>
      </w:r>
      <w:r w:rsidRPr="00EF495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F7803" w:rsidRDefault="00FF7803" w:rsidP="00214D97">
      <w:pPr>
        <w:ind w:firstLineChars="200" w:firstLine="480"/>
        <w:rPr>
          <w:sz w:val="24"/>
          <w:szCs w:val="24"/>
        </w:rPr>
      </w:pPr>
      <w:r w:rsidRPr="00EF4957">
        <w:rPr>
          <w:rFonts w:hint="eastAsia"/>
          <w:sz w:val="24"/>
          <w:szCs w:val="24"/>
        </w:rPr>
        <w:t>2</w:t>
      </w:r>
      <w:r w:rsidRPr="00EF4957">
        <w:rPr>
          <w:rFonts w:hint="eastAsia"/>
          <w:sz w:val="24"/>
          <w:szCs w:val="24"/>
        </w:rPr>
        <w:t>、中药饮片炮制质量与中药疗效密切相关。</w:t>
      </w:r>
    </w:p>
    <w:p w:rsidR="00973423" w:rsidRDefault="00214D97" w:rsidP="0021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中药</w:t>
      </w:r>
      <w:r w:rsidR="00050148" w:rsidRPr="00EF4957">
        <w:rPr>
          <w:rFonts w:hint="eastAsia"/>
          <w:sz w:val="24"/>
          <w:szCs w:val="24"/>
        </w:rPr>
        <w:t>炮制的优劣，很大程度上影响着中药的疗效。</w:t>
      </w:r>
    </w:p>
    <w:p w:rsidR="00973423" w:rsidRDefault="00050148" w:rsidP="00214D97">
      <w:pPr>
        <w:ind w:firstLineChars="200" w:firstLine="480"/>
        <w:rPr>
          <w:sz w:val="24"/>
          <w:szCs w:val="24"/>
        </w:rPr>
      </w:pPr>
      <w:r w:rsidRPr="00EF4957">
        <w:rPr>
          <w:sz w:val="24"/>
          <w:szCs w:val="24"/>
        </w:rPr>
        <w:t>炮制前</w:t>
      </w:r>
      <w:r w:rsidR="00973423">
        <w:rPr>
          <w:rFonts w:hint="eastAsia"/>
          <w:sz w:val="24"/>
          <w:szCs w:val="24"/>
        </w:rPr>
        <w:t>的清洗很重要</w:t>
      </w:r>
      <w:r w:rsidRPr="00EF4957">
        <w:rPr>
          <w:sz w:val="24"/>
          <w:szCs w:val="24"/>
        </w:rPr>
        <w:t>，</w:t>
      </w:r>
      <w:r w:rsidRPr="00EF4957">
        <w:rPr>
          <w:rFonts w:hint="eastAsia"/>
          <w:sz w:val="24"/>
          <w:szCs w:val="24"/>
        </w:rPr>
        <w:t>因为中药可能会混有泥沙和杂质，</w:t>
      </w:r>
      <w:r w:rsidRPr="00EF4957">
        <w:rPr>
          <w:sz w:val="24"/>
          <w:szCs w:val="24"/>
        </w:rPr>
        <w:t>必须经过分离和洗刷，使其达到一定的净度，</w:t>
      </w:r>
      <w:r w:rsidR="00973423">
        <w:rPr>
          <w:rFonts w:hint="eastAsia"/>
          <w:sz w:val="24"/>
          <w:szCs w:val="24"/>
        </w:rPr>
        <w:t>才能</w:t>
      </w:r>
      <w:r w:rsidRPr="00EF4957">
        <w:rPr>
          <w:sz w:val="24"/>
          <w:szCs w:val="24"/>
        </w:rPr>
        <w:t>保证临床用药剂量的准确</w:t>
      </w:r>
      <w:r w:rsidRPr="00EF4957">
        <w:rPr>
          <w:rFonts w:hint="eastAsia"/>
          <w:sz w:val="24"/>
          <w:szCs w:val="24"/>
        </w:rPr>
        <w:t>；</w:t>
      </w:r>
    </w:p>
    <w:p w:rsidR="00973423" w:rsidRDefault="00973423" w:rsidP="0021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用药部位的选择很重要。</w:t>
      </w:r>
      <w:r w:rsidR="00864080">
        <w:rPr>
          <w:rFonts w:hint="eastAsia"/>
          <w:sz w:val="24"/>
          <w:szCs w:val="24"/>
        </w:rPr>
        <w:t>例如</w:t>
      </w:r>
      <w:r w:rsidR="00050148" w:rsidRPr="00EF4957">
        <w:rPr>
          <w:sz w:val="24"/>
          <w:szCs w:val="24"/>
        </w:rPr>
        <w:t>麻黄，茎发汗，根止汗，故须分开</w:t>
      </w:r>
      <w:r w:rsidR="00050148" w:rsidRPr="00EF4957">
        <w:rPr>
          <w:rFonts w:hint="eastAsia"/>
          <w:sz w:val="24"/>
          <w:szCs w:val="24"/>
        </w:rPr>
        <w:t>；</w:t>
      </w:r>
    </w:p>
    <w:p w:rsidR="00973423" w:rsidRDefault="00864080" w:rsidP="0021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中药炒制的火候也很有讲究，</w:t>
      </w:r>
      <w:r w:rsidR="005B7B14" w:rsidRPr="00EF4957">
        <w:rPr>
          <w:rFonts w:hint="eastAsia"/>
          <w:sz w:val="24"/>
          <w:szCs w:val="24"/>
        </w:rPr>
        <w:t>明代陈嘉谟认为“凡药制造，贵在适中，不及则功效难求，太过则气味反失”。炒制的程度直接关系到保护药物有效成分。</w:t>
      </w:r>
      <w:r>
        <w:rPr>
          <w:rFonts w:hint="eastAsia"/>
          <w:sz w:val="24"/>
          <w:szCs w:val="24"/>
        </w:rPr>
        <w:t>例如对中药种子的炒制一般是微黄色为宜，</w:t>
      </w:r>
      <w:r w:rsidR="005B7B14" w:rsidRPr="00EF4957"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如果种子</w:t>
      </w:r>
      <w:r w:rsidR="005B7B14" w:rsidRPr="00EF4957">
        <w:rPr>
          <w:rFonts w:hint="eastAsia"/>
          <w:sz w:val="24"/>
          <w:szCs w:val="24"/>
        </w:rPr>
        <w:t>变焦黄色或焦色，</w:t>
      </w:r>
      <w:r>
        <w:rPr>
          <w:rFonts w:hint="eastAsia"/>
          <w:sz w:val="24"/>
          <w:szCs w:val="24"/>
        </w:rPr>
        <w:t>则说明炒制太过，这会</w:t>
      </w:r>
      <w:r w:rsidR="005B7B14" w:rsidRPr="00EF4957">
        <w:rPr>
          <w:rFonts w:hint="eastAsia"/>
          <w:sz w:val="24"/>
          <w:szCs w:val="24"/>
        </w:rPr>
        <w:t>造成含油量损失</w:t>
      </w:r>
      <w:r w:rsidR="0020615E">
        <w:rPr>
          <w:rFonts w:hint="eastAsia"/>
          <w:sz w:val="24"/>
          <w:szCs w:val="24"/>
        </w:rPr>
        <w:t>；</w:t>
      </w:r>
    </w:p>
    <w:p w:rsidR="00FF7803" w:rsidRPr="00EF4957" w:rsidRDefault="00FF7803" w:rsidP="00214D97">
      <w:pPr>
        <w:ind w:firstLineChars="200" w:firstLine="480"/>
        <w:rPr>
          <w:sz w:val="24"/>
          <w:szCs w:val="24"/>
        </w:rPr>
      </w:pPr>
      <w:r w:rsidRPr="00EF4957">
        <w:rPr>
          <w:rFonts w:hint="eastAsia"/>
          <w:sz w:val="24"/>
          <w:szCs w:val="24"/>
        </w:rPr>
        <w:t>中药饮片规格的厚度差异</w:t>
      </w:r>
      <w:r w:rsidR="00044683">
        <w:rPr>
          <w:rFonts w:hint="eastAsia"/>
          <w:sz w:val="24"/>
          <w:szCs w:val="24"/>
        </w:rPr>
        <w:t>也影响着药物的疗效</w:t>
      </w:r>
      <w:r w:rsidRPr="00EF4957">
        <w:rPr>
          <w:rFonts w:hint="eastAsia"/>
          <w:sz w:val="24"/>
          <w:szCs w:val="24"/>
        </w:rPr>
        <w:t>。天花粉、白术等植物药材常切成</w:t>
      </w:r>
      <w:r w:rsidRPr="00EF4957">
        <w:rPr>
          <w:rFonts w:hint="eastAsia"/>
          <w:sz w:val="24"/>
          <w:szCs w:val="24"/>
        </w:rPr>
        <w:t>4mm</w:t>
      </w:r>
      <w:r w:rsidRPr="00EF4957">
        <w:rPr>
          <w:rFonts w:hint="eastAsia"/>
          <w:sz w:val="24"/>
          <w:szCs w:val="24"/>
        </w:rPr>
        <w:t>厚片，据传统标准应切制</w:t>
      </w:r>
      <w:r w:rsidRPr="00EF4957">
        <w:rPr>
          <w:rFonts w:hint="eastAsia"/>
          <w:sz w:val="24"/>
          <w:szCs w:val="24"/>
        </w:rPr>
        <w:t>2mm</w:t>
      </w:r>
      <w:r w:rsidRPr="00EF4957">
        <w:rPr>
          <w:rFonts w:hint="eastAsia"/>
          <w:sz w:val="24"/>
          <w:szCs w:val="24"/>
        </w:rPr>
        <w:t>厚片，茯苓、浙贝母等都是切制薄片；药典对矿石、贝壳类的碾碎，应碾细“米粒大小以下”为好，但药厂竟碾成“黄豆大小”的碎石而难煎溶，所以影响中药疗效</w:t>
      </w:r>
      <w:r w:rsidRPr="00EF4957">
        <w:rPr>
          <w:rFonts w:hint="eastAsia"/>
          <w:sz w:val="24"/>
          <w:szCs w:val="24"/>
          <w:vertAlign w:val="superscript"/>
        </w:rPr>
        <w:t>[</w:t>
      </w:r>
      <w:r w:rsidR="00126746">
        <w:rPr>
          <w:rFonts w:hint="eastAsia"/>
          <w:sz w:val="24"/>
          <w:szCs w:val="24"/>
          <w:vertAlign w:val="superscript"/>
        </w:rPr>
        <w:t>3</w:t>
      </w:r>
      <w:r w:rsidRPr="00EF4957">
        <w:rPr>
          <w:rFonts w:hint="eastAsia"/>
          <w:sz w:val="24"/>
          <w:szCs w:val="24"/>
          <w:vertAlign w:val="superscript"/>
        </w:rPr>
        <w:t>]</w:t>
      </w:r>
      <w:r w:rsidRPr="00EF4957">
        <w:rPr>
          <w:rFonts w:hint="eastAsia"/>
          <w:sz w:val="24"/>
          <w:szCs w:val="24"/>
        </w:rPr>
        <w:t>。</w:t>
      </w:r>
    </w:p>
    <w:p w:rsidR="00FF7803" w:rsidRPr="00EF4957" w:rsidRDefault="00FF7803" w:rsidP="00214D97">
      <w:pPr>
        <w:ind w:firstLineChars="200" w:firstLine="480"/>
        <w:rPr>
          <w:sz w:val="24"/>
          <w:szCs w:val="24"/>
        </w:rPr>
      </w:pPr>
      <w:r w:rsidRPr="00EF4957">
        <w:rPr>
          <w:rFonts w:hint="eastAsia"/>
          <w:sz w:val="24"/>
          <w:szCs w:val="24"/>
        </w:rPr>
        <w:t>3</w:t>
      </w:r>
      <w:r w:rsidRPr="00EF4957">
        <w:rPr>
          <w:rFonts w:hint="eastAsia"/>
          <w:sz w:val="24"/>
          <w:szCs w:val="24"/>
        </w:rPr>
        <w:t>、中药材包装、运输、贮藏不当也影响着中药疗效。</w:t>
      </w:r>
    </w:p>
    <w:p w:rsidR="00FF7803" w:rsidRPr="00EF4957" w:rsidRDefault="00FF7803" w:rsidP="00214D97">
      <w:pPr>
        <w:ind w:firstLineChars="200" w:firstLine="480"/>
        <w:rPr>
          <w:sz w:val="24"/>
          <w:szCs w:val="24"/>
        </w:rPr>
      </w:pPr>
      <w:r w:rsidRPr="00EF4957">
        <w:rPr>
          <w:rFonts w:hint="eastAsia"/>
          <w:sz w:val="24"/>
          <w:szCs w:val="24"/>
        </w:rPr>
        <w:t>“霉药不治病，反而要害人。”是中药界的传统说法。中药的包装、运输、贮藏不当，会出现虫蛀、霉烂、泛油、变色、潮解等现象。这些现象破坏或改变了中药有效成分，从而影响临床疗效。</w:t>
      </w:r>
    </w:p>
    <w:p w:rsidR="00FF7803" w:rsidRPr="00EF4957" w:rsidRDefault="00FF7803" w:rsidP="00214D97">
      <w:pPr>
        <w:ind w:firstLineChars="200" w:firstLine="480"/>
        <w:rPr>
          <w:rFonts w:ascii="DY4+ZIcCBp-4" w:hAnsi="DY4+ZIcCBp-4" w:cs="DY4+ZIcCBp-4"/>
          <w:kern w:val="0"/>
          <w:sz w:val="24"/>
          <w:szCs w:val="24"/>
        </w:rPr>
      </w:pPr>
      <w:r w:rsidRPr="00EF4957">
        <w:rPr>
          <w:rFonts w:hint="eastAsia"/>
          <w:sz w:val="24"/>
          <w:szCs w:val="24"/>
        </w:rPr>
        <w:t>4</w:t>
      </w:r>
      <w:r w:rsidRPr="00EF4957">
        <w:rPr>
          <w:rFonts w:hint="eastAsia"/>
          <w:sz w:val="24"/>
          <w:szCs w:val="24"/>
        </w:rPr>
        <w:t>、中药配方调剂的差异影响临床疗效和病人安全。</w:t>
      </w:r>
    </w:p>
    <w:p w:rsidR="00FF7803" w:rsidRDefault="00FF7803" w:rsidP="00214D97">
      <w:pPr>
        <w:ind w:firstLineChars="200" w:firstLine="480"/>
        <w:rPr>
          <w:sz w:val="24"/>
          <w:szCs w:val="24"/>
        </w:rPr>
      </w:pPr>
      <w:r w:rsidRPr="00EF4957">
        <w:rPr>
          <w:rFonts w:hint="eastAsia"/>
          <w:sz w:val="24"/>
          <w:szCs w:val="24"/>
        </w:rPr>
        <w:lastRenderedPageBreak/>
        <w:t>必须重视制订“中药调剂规范”，并严格配方核对工作，把好药品质量关。中药配方人员应认真审方，执行处方角注，按先煎、后下、调冲等特殊药物处理与处方应付标准等正确调配；拒绝配药“以手代秤”抓一把算数，而造成缺药、缺量等问题。很多医院中药窗口采用封闭式，病人看不见里面是如何调配中药，产生了调剂时图省事、工作马马虎虎的问题。可参考历代中药店柜台式环境，或采取调剂台面朝窗口，让病人看着配药起到相互监督，发挥传统配药的特点，确保中药疗效。</w:t>
      </w:r>
    </w:p>
    <w:p w:rsidR="00D869D4" w:rsidRDefault="00D869D4" w:rsidP="0021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二、加强中药材管理，推广中药材种植、生产质量管理规范</w:t>
      </w:r>
      <w:r>
        <w:rPr>
          <w:rFonts w:hint="eastAsia"/>
          <w:sz w:val="24"/>
          <w:szCs w:val="24"/>
        </w:rPr>
        <w:t>GAP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GMP</w:t>
      </w:r>
      <w:r>
        <w:rPr>
          <w:rFonts w:hint="eastAsia"/>
          <w:sz w:val="24"/>
          <w:szCs w:val="24"/>
        </w:rPr>
        <w:t>的实施。</w:t>
      </w:r>
    </w:p>
    <w:p w:rsidR="00D869D4" w:rsidRDefault="00D869D4" w:rsidP="0021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中药材种植、生产质量管理规范化，它倡导以优质药材为主体，建设中药规范化</w:t>
      </w:r>
      <w:r>
        <w:rPr>
          <w:rFonts w:hint="eastAsia"/>
          <w:sz w:val="24"/>
          <w:szCs w:val="24"/>
        </w:rPr>
        <w:t>GAP</w:t>
      </w:r>
      <w:r w:rsidR="00973423">
        <w:rPr>
          <w:rFonts w:hint="eastAsia"/>
          <w:sz w:val="24"/>
          <w:szCs w:val="24"/>
        </w:rPr>
        <w:t>种植</w:t>
      </w:r>
      <w:r>
        <w:rPr>
          <w:rFonts w:hint="eastAsia"/>
          <w:sz w:val="24"/>
          <w:szCs w:val="24"/>
        </w:rPr>
        <w:t>基地</w:t>
      </w:r>
      <w:r w:rsidR="00973423">
        <w:rPr>
          <w:rFonts w:hint="eastAsia"/>
          <w:sz w:val="24"/>
          <w:szCs w:val="24"/>
        </w:rPr>
        <w:t>及</w:t>
      </w:r>
      <w:r w:rsidR="00973423">
        <w:rPr>
          <w:rFonts w:hint="eastAsia"/>
          <w:sz w:val="24"/>
          <w:szCs w:val="24"/>
        </w:rPr>
        <w:t>GMP</w:t>
      </w:r>
      <w:r w:rsidR="00973423">
        <w:rPr>
          <w:rFonts w:hint="eastAsia"/>
          <w:sz w:val="24"/>
          <w:szCs w:val="24"/>
        </w:rPr>
        <w:t>生产基地，</w:t>
      </w:r>
      <w:r>
        <w:rPr>
          <w:rFonts w:hint="eastAsia"/>
          <w:sz w:val="24"/>
          <w:szCs w:val="24"/>
        </w:rPr>
        <w:t>通过对</w:t>
      </w:r>
      <w:r w:rsidRPr="00D869D4">
        <w:rPr>
          <w:sz w:val="24"/>
          <w:szCs w:val="24"/>
        </w:rPr>
        <w:t>种植、采收、清洗、摆放、</w:t>
      </w:r>
      <w:r w:rsidR="00973423">
        <w:rPr>
          <w:rFonts w:hint="eastAsia"/>
          <w:sz w:val="24"/>
          <w:szCs w:val="24"/>
        </w:rPr>
        <w:t>炮制、</w:t>
      </w:r>
      <w:r w:rsidRPr="00D869D4">
        <w:rPr>
          <w:sz w:val="24"/>
          <w:szCs w:val="24"/>
        </w:rPr>
        <w:t>包装和运输过程中常见的危害控制，</w:t>
      </w:r>
      <w:r>
        <w:rPr>
          <w:rFonts w:hint="eastAsia"/>
          <w:sz w:val="24"/>
          <w:szCs w:val="24"/>
        </w:rPr>
        <w:t>来实现中药生产安全、高效、稳定、可控的目标</w:t>
      </w:r>
      <w:r w:rsidR="00973423">
        <w:rPr>
          <w:rFonts w:hint="eastAsia"/>
          <w:sz w:val="24"/>
          <w:szCs w:val="24"/>
        </w:rPr>
        <w:t>，从而最大限度地提高中药疗效。</w:t>
      </w:r>
      <w:r w:rsidR="004C3AEF" w:rsidRPr="004C3AEF">
        <w:rPr>
          <w:sz w:val="24"/>
          <w:szCs w:val="24"/>
        </w:rPr>
        <w:t>实行中药材</w:t>
      </w:r>
      <w:r w:rsidR="004C3AEF" w:rsidRPr="004C3AEF">
        <w:rPr>
          <w:sz w:val="24"/>
          <w:szCs w:val="24"/>
        </w:rPr>
        <w:t>GAP</w:t>
      </w:r>
      <w:r w:rsidR="004C3AEF" w:rsidRPr="004C3AEF">
        <w:rPr>
          <w:rFonts w:hint="eastAsia"/>
          <w:sz w:val="24"/>
          <w:szCs w:val="24"/>
        </w:rPr>
        <w:t>、</w:t>
      </w:r>
      <w:r w:rsidR="004C3AEF" w:rsidRPr="004C3AEF">
        <w:rPr>
          <w:rFonts w:hint="eastAsia"/>
          <w:sz w:val="24"/>
          <w:szCs w:val="24"/>
        </w:rPr>
        <w:t>GMP</w:t>
      </w:r>
      <w:r w:rsidR="004C3AEF" w:rsidRPr="004C3AEF">
        <w:rPr>
          <w:sz w:val="24"/>
          <w:szCs w:val="24"/>
        </w:rPr>
        <w:t>是一项系统工程，需要农学、药学、生态学、社会学等各方面专家和社会各界的广泛支持。因此，应加强对实施</w:t>
      </w:r>
      <w:r w:rsidR="004C3AEF" w:rsidRPr="004C3AEF">
        <w:rPr>
          <w:sz w:val="24"/>
          <w:szCs w:val="24"/>
        </w:rPr>
        <w:t>GAP</w:t>
      </w:r>
      <w:r w:rsidR="004C3AEF" w:rsidRPr="004C3AEF">
        <w:rPr>
          <w:rFonts w:hint="eastAsia"/>
          <w:sz w:val="24"/>
          <w:szCs w:val="24"/>
        </w:rPr>
        <w:t>、</w:t>
      </w:r>
      <w:r w:rsidR="004C3AEF" w:rsidRPr="004C3AEF">
        <w:rPr>
          <w:rFonts w:hint="eastAsia"/>
          <w:sz w:val="24"/>
          <w:szCs w:val="24"/>
        </w:rPr>
        <w:t>GMP</w:t>
      </w:r>
      <w:r w:rsidR="004C3AEF" w:rsidRPr="004C3AEF">
        <w:rPr>
          <w:sz w:val="24"/>
          <w:szCs w:val="24"/>
        </w:rPr>
        <w:t>的目的、意义、作用</w:t>
      </w:r>
      <w:r w:rsidR="004C3AEF" w:rsidRPr="004C3AEF">
        <w:rPr>
          <w:rFonts w:hint="eastAsia"/>
          <w:sz w:val="24"/>
          <w:szCs w:val="24"/>
        </w:rPr>
        <w:t>的宣传力度</w:t>
      </w:r>
      <w:r w:rsidR="004C3AEF" w:rsidRPr="004C3AEF">
        <w:rPr>
          <w:sz w:val="24"/>
          <w:szCs w:val="24"/>
        </w:rPr>
        <w:t>，使社会各界特别是广大农户对中药材</w:t>
      </w:r>
      <w:r w:rsidR="004C3AEF" w:rsidRPr="004C3AEF">
        <w:rPr>
          <w:sz w:val="24"/>
          <w:szCs w:val="24"/>
        </w:rPr>
        <w:t>GAP</w:t>
      </w:r>
      <w:r w:rsidR="004C3AEF" w:rsidRPr="004C3AEF">
        <w:rPr>
          <w:sz w:val="24"/>
          <w:szCs w:val="24"/>
        </w:rPr>
        <w:t>有充分的认识，积极实施中药材</w:t>
      </w:r>
      <w:r w:rsidR="004C3AEF" w:rsidRPr="004C3AEF">
        <w:rPr>
          <w:sz w:val="24"/>
          <w:szCs w:val="24"/>
        </w:rPr>
        <w:t>GAP</w:t>
      </w:r>
      <w:r w:rsidR="004C3AEF" w:rsidRPr="004C3AEF">
        <w:rPr>
          <w:rFonts w:hint="eastAsia"/>
          <w:sz w:val="24"/>
          <w:szCs w:val="24"/>
        </w:rPr>
        <w:t>和</w:t>
      </w:r>
      <w:r w:rsidR="004C3AEF" w:rsidRPr="004C3AEF">
        <w:rPr>
          <w:rFonts w:hint="eastAsia"/>
          <w:sz w:val="24"/>
          <w:szCs w:val="24"/>
        </w:rPr>
        <w:t>GMP</w:t>
      </w:r>
      <w:r w:rsidR="004C3AEF" w:rsidRPr="004C3AEF">
        <w:rPr>
          <w:rFonts w:hint="eastAsia"/>
          <w:sz w:val="24"/>
          <w:szCs w:val="24"/>
        </w:rPr>
        <w:t>国家战略</w:t>
      </w:r>
      <w:r w:rsidR="00560A4C" w:rsidRPr="00560A4C">
        <w:rPr>
          <w:rFonts w:hint="eastAsia"/>
          <w:sz w:val="24"/>
          <w:szCs w:val="24"/>
          <w:vertAlign w:val="superscript"/>
        </w:rPr>
        <w:t>[</w:t>
      </w:r>
      <w:r w:rsidR="00126746">
        <w:rPr>
          <w:rFonts w:hint="eastAsia"/>
          <w:sz w:val="24"/>
          <w:szCs w:val="24"/>
          <w:vertAlign w:val="superscript"/>
        </w:rPr>
        <w:t>4</w:t>
      </w:r>
      <w:r w:rsidR="00560A4C" w:rsidRPr="00560A4C">
        <w:rPr>
          <w:rFonts w:hint="eastAsia"/>
          <w:sz w:val="24"/>
          <w:szCs w:val="24"/>
          <w:vertAlign w:val="superscript"/>
        </w:rPr>
        <w:t>]</w:t>
      </w:r>
      <w:r w:rsidR="004C3AEF" w:rsidRPr="004C3AEF">
        <w:rPr>
          <w:rFonts w:hint="eastAsia"/>
          <w:sz w:val="24"/>
          <w:szCs w:val="24"/>
        </w:rPr>
        <w:t>。</w:t>
      </w:r>
    </w:p>
    <w:p w:rsidR="00973423" w:rsidRDefault="00973423" w:rsidP="0021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三、提升中药人</w:t>
      </w:r>
      <w:r w:rsidR="00C72243">
        <w:rPr>
          <w:rFonts w:hint="eastAsia"/>
          <w:sz w:val="24"/>
          <w:szCs w:val="24"/>
        </w:rPr>
        <w:t>从业</w:t>
      </w:r>
      <w:r>
        <w:rPr>
          <w:rFonts w:hint="eastAsia"/>
          <w:sz w:val="24"/>
          <w:szCs w:val="24"/>
        </w:rPr>
        <w:t>道德标准，提倡</w:t>
      </w:r>
      <w:r w:rsidR="00EE5905" w:rsidRPr="00EF4957">
        <w:rPr>
          <w:sz w:val="24"/>
          <w:szCs w:val="24"/>
        </w:rPr>
        <w:t>“</w:t>
      </w:r>
      <w:r w:rsidR="00EE5905" w:rsidRPr="00EF4957">
        <w:rPr>
          <w:sz w:val="24"/>
          <w:szCs w:val="24"/>
        </w:rPr>
        <w:t>医为仁术</w:t>
      </w:r>
      <w:r w:rsidR="00EE5905" w:rsidRPr="00EF4957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EE5905" w:rsidRPr="00EF4957" w:rsidRDefault="00EE5905" w:rsidP="00214D97">
      <w:pPr>
        <w:ind w:firstLineChars="200" w:firstLine="480"/>
        <w:rPr>
          <w:sz w:val="24"/>
          <w:szCs w:val="24"/>
        </w:rPr>
      </w:pPr>
      <w:r w:rsidRPr="00EF4957">
        <w:rPr>
          <w:sz w:val="24"/>
          <w:szCs w:val="24"/>
        </w:rPr>
        <w:t>“</w:t>
      </w:r>
      <w:r w:rsidRPr="00EF4957">
        <w:rPr>
          <w:sz w:val="24"/>
          <w:szCs w:val="24"/>
        </w:rPr>
        <w:t>医为仁术</w:t>
      </w:r>
      <w:r w:rsidRPr="00EF4957">
        <w:rPr>
          <w:sz w:val="24"/>
          <w:szCs w:val="24"/>
        </w:rPr>
        <w:t>”</w:t>
      </w:r>
      <w:r w:rsidRPr="00EF4957">
        <w:rPr>
          <w:sz w:val="24"/>
          <w:szCs w:val="24"/>
        </w:rPr>
        <w:t>是对一个合格</w:t>
      </w:r>
      <w:hyperlink r:id="rId7" w:tgtFrame="_blank" w:history="1">
        <w:r w:rsidRPr="00EF4957">
          <w:rPr>
            <w:sz w:val="24"/>
            <w:szCs w:val="24"/>
          </w:rPr>
          <w:t>医</w:t>
        </w:r>
        <w:r w:rsidRPr="00EF4957">
          <w:rPr>
            <w:rFonts w:hint="eastAsia"/>
            <w:sz w:val="24"/>
            <w:szCs w:val="24"/>
          </w:rPr>
          <w:t>药人的</w:t>
        </w:r>
      </w:hyperlink>
      <w:r w:rsidRPr="00EF4957">
        <w:rPr>
          <w:sz w:val="24"/>
          <w:szCs w:val="24"/>
        </w:rPr>
        <w:t>道德标准定义。对于</w:t>
      </w:r>
      <w:r w:rsidRPr="00EF4957">
        <w:rPr>
          <w:rFonts w:hint="eastAsia"/>
          <w:sz w:val="24"/>
          <w:szCs w:val="24"/>
        </w:rPr>
        <w:t>医药人</w:t>
      </w:r>
      <w:r w:rsidRPr="00EF4957">
        <w:rPr>
          <w:sz w:val="24"/>
          <w:szCs w:val="24"/>
        </w:rPr>
        <w:t>而言，</w:t>
      </w:r>
      <w:r w:rsidRPr="00EF4957">
        <w:rPr>
          <w:rFonts w:hint="eastAsia"/>
          <w:sz w:val="24"/>
          <w:szCs w:val="24"/>
        </w:rPr>
        <w:t>应该</w:t>
      </w:r>
      <w:r w:rsidRPr="00EF4957">
        <w:rPr>
          <w:sz w:val="24"/>
          <w:szCs w:val="24"/>
        </w:rPr>
        <w:t>对患者要怀抱一颗</w:t>
      </w:r>
      <w:hyperlink r:id="rId8" w:tgtFrame="_blank" w:history="1">
        <w:r w:rsidRPr="00EF4957">
          <w:rPr>
            <w:sz w:val="24"/>
            <w:szCs w:val="24"/>
          </w:rPr>
          <w:t>仁</w:t>
        </w:r>
        <w:r w:rsidRPr="00EF4957">
          <w:rPr>
            <w:rFonts w:hint="eastAsia"/>
            <w:sz w:val="24"/>
            <w:szCs w:val="24"/>
          </w:rPr>
          <w:t>爱之</w:t>
        </w:r>
        <w:r w:rsidRPr="00EF4957">
          <w:rPr>
            <w:sz w:val="24"/>
            <w:szCs w:val="24"/>
          </w:rPr>
          <w:t>心</w:t>
        </w:r>
      </w:hyperlink>
      <w:r w:rsidRPr="00EF4957">
        <w:rPr>
          <w:sz w:val="24"/>
          <w:szCs w:val="24"/>
        </w:rPr>
        <w:t>，</w:t>
      </w:r>
      <w:r w:rsidRPr="00EF4957">
        <w:rPr>
          <w:rFonts w:hint="eastAsia"/>
          <w:sz w:val="24"/>
          <w:szCs w:val="24"/>
        </w:rPr>
        <w:t>不管是从治病救人的临床治疗上，还是提供合格合规的中药材原料上</w:t>
      </w:r>
      <w:r w:rsidRPr="00EF4957">
        <w:rPr>
          <w:rFonts w:hint="eastAsia"/>
          <w:sz w:val="24"/>
          <w:szCs w:val="24"/>
        </w:rPr>
        <w:t>,</w:t>
      </w:r>
      <w:r w:rsidRPr="00EF4957">
        <w:rPr>
          <w:rFonts w:hint="eastAsia"/>
          <w:sz w:val="24"/>
          <w:szCs w:val="24"/>
        </w:rPr>
        <w:t>都应抱有一颗责任心、仁者心，尊重生命、尊重科学、为患者服务，为祖国的医学发展添砖加瓦。这是当代中医药人的责任和使命。</w:t>
      </w:r>
      <w:r w:rsidRPr="00EF4957">
        <w:rPr>
          <w:sz w:val="24"/>
          <w:szCs w:val="24"/>
        </w:rPr>
        <w:t>“</w:t>
      </w:r>
      <w:r w:rsidRPr="00EF4957">
        <w:rPr>
          <w:sz w:val="24"/>
          <w:szCs w:val="24"/>
        </w:rPr>
        <w:t>夫医者，非</w:t>
      </w:r>
      <w:hyperlink r:id="rId9" w:tgtFrame="_blank" w:history="1">
        <w:r w:rsidRPr="00EF4957">
          <w:rPr>
            <w:sz w:val="24"/>
            <w:szCs w:val="24"/>
          </w:rPr>
          <w:t>仁爱</w:t>
        </w:r>
      </w:hyperlink>
      <w:r w:rsidRPr="00EF4957">
        <w:rPr>
          <w:sz w:val="24"/>
          <w:szCs w:val="24"/>
        </w:rPr>
        <w:t>之士，不可托也；非聪明理达，不可任也；非廉洁纯良，不可信也。</w:t>
      </w:r>
      <w:r w:rsidRPr="00EF4957">
        <w:rPr>
          <w:sz w:val="24"/>
          <w:szCs w:val="24"/>
        </w:rPr>
        <w:t>”</w:t>
      </w:r>
      <w:r w:rsidRPr="00EF4957">
        <w:rPr>
          <w:sz w:val="24"/>
          <w:szCs w:val="24"/>
        </w:rPr>
        <w:t>中医药服务只有充分体现中医药特有的</w:t>
      </w:r>
      <w:hyperlink r:id="rId10" w:tgtFrame="_blank" w:history="1">
        <w:r w:rsidRPr="00EF4957">
          <w:rPr>
            <w:sz w:val="24"/>
            <w:szCs w:val="24"/>
          </w:rPr>
          <w:t>价值观念</w:t>
        </w:r>
      </w:hyperlink>
      <w:r w:rsidRPr="00EF4957">
        <w:rPr>
          <w:sz w:val="24"/>
          <w:szCs w:val="24"/>
        </w:rPr>
        <w:t>、</w:t>
      </w:r>
      <w:hyperlink r:id="rId11" w:tgtFrame="_blank" w:history="1">
        <w:r w:rsidRPr="00EF4957">
          <w:rPr>
            <w:sz w:val="24"/>
            <w:szCs w:val="24"/>
          </w:rPr>
          <w:t>行为规范</w:t>
        </w:r>
      </w:hyperlink>
      <w:r w:rsidRPr="00EF4957">
        <w:rPr>
          <w:sz w:val="24"/>
          <w:szCs w:val="24"/>
        </w:rPr>
        <w:t>和</w:t>
      </w:r>
      <w:hyperlink r:id="rId12" w:tgtFrame="_blank" w:history="1">
        <w:r w:rsidR="00C72243">
          <w:rPr>
            <w:rFonts w:hint="eastAsia"/>
            <w:sz w:val="24"/>
            <w:szCs w:val="24"/>
          </w:rPr>
          <w:t>从业</w:t>
        </w:r>
        <w:r w:rsidRPr="00EF4957">
          <w:rPr>
            <w:sz w:val="24"/>
            <w:szCs w:val="24"/>
          </w:rPr>
          <w:t>形象</w:t>
        </w:r>
      </w:hyperlink>
      <w:r w:rsidRPr="00EF4957">
        <w:rPr>
          <w:sz w:val="24"/>
          <w:szCs w:val="24"/>
        </w:rPr>
        <w:t>，才能使</w:t>
      </w:r>
      <w:r w:rsidRPr="00EF4957">
        <w:rPr>
          <w:rFonts w:hint="eastAsia"/>
          <w:sz w:val="24"/>
          <w:szCs w:val="24"/>
        </w:rPr>
        <w:t>祖国的中医药事业发扬光大，后继有人。</w:t>
      </w:r>
    </w:p>
    <w:p w:rsidR="00EE5905" w:rsidRPr="00EF4957" w:rsidRDefault="00EE5905" w:rsidP="00214D97">
      <w:pPr>
        <w:ind w:firstLineChars="200" w:firstLine="480"/>
        <w:rPr>
          <w:rFonts w:ascii="宋体" w:hAnsi="宋体" w:cs="宋体"/>
          <w:sz w:val="24"/>
          <w:szCs w:val="24"/>
        </w:rPr>
      </w:pPr>
    </w:p>
    <w:p w:rsidR="001A5C26" w:rsidRPr="00560A4C" w:rsidRDefault="00560A4C" w:rsidP="001A5C26">
      <w:pPr>
        <w:widowControl/>
        <w:shd w:val="clear" w:color="auto" w:fill="FFFFFF"/>
        <w:spacing w:line="240" w:lineRule="atLeast"/>
        <w:jc w:val="left"/>
        <w:outlineLvl w:val="0"/>
      </w:pPr>
      <w:r>
        <w:rPr>
          <w:rFonts w:hint="eastAsia"/>
        </w:rPr>
        <w:t>[</w:t>
      </w:r>
      <w:r w:rsidRPr="00560A4C">
        <w:rPr>
          <w:rFonts w:hint="eastAsia"/>
        </w:rPr>
        <w:t>1</w:t>
      </w:r>
      <w:r>
        <w:rPr>
          <w:rFonts w:hint="eastAsia"/>
        </w:rPr>
        <w:t xml:space="preserve">] </w:t>
      </w:r>
      <w:r w:rsidRPr="00560A4C">
        <w:rPr>
          <w:rFonts w:hint="eastAsia"/>
        </w:rPr>
        <w:t>高倩</w:t>
      </w:r>
      <w:r>
        <w:rPr>
          <w:rFonts w:hint="eastAsia"/>
        </w:rPr>
        <w:t>.</w:t>
      </w:r>
      <w:r w:rsidR="001A5C26" w:rsidRPr="00560A4C">
        <w:rPr>
          <w:rFonts w:hint="eastAsia"/>
        </w:rPr>
        <w:t>中药材农药残留研究现状《安徽农业科学》</w:t>
      </w:r>
      <w:r w:rsidR="001A5C26" w:rsidRPr="00560A4C">
        <w:rPr>
          <w:rFonts w:hint="eastAsia"/>
        </w:rPr>
        <w:t>2008 36</w:t>
      </w:r>
      <w:r w:rsidR="001A5C26" w:rsidRPr="00560A4C">
        <w:rPr>
          <w:rFonts w:hint="eastAsia"/>
        </w:rPr>
        <w:t>（</w:t>
      </w:r>
      <w:r w:rsidR="001A5C26" w:rsidRPr="00560A4C">
        <w:rPr>
          <w:rFonts w:hint="eastAsia"/>
        </w:rPr>
        <w:t>23</w:t>
      </w:r>
      <w:r w:rsidR="001A5C26" w:rsidRPr="00560A4C">
        <w:rPr>
          <w:rFonts w:hint="eastAsia"/>
        </w:rPr>
        <w:t>）</w:t>
      </w:r>
    </w:p>
    <w:p w:rsidR="00560A4C" w:rsidRDefault="00560A4C" w:rsidP="00560A4C">
      <w:pPr>
        <w:tabs>
          <w:tab w:val="left" w:pos="2130"/>
        </w:tabs>
      </w:pPr>
      <w:r>
        <w:t>[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刘嘉森</w:t>
      </w:r>
      <w:r>
        <w:t>.</w:t>
      </w:r>
      <w:r>
        <w:rPr>
          <w:rFonts w:hint="eastAsia"/>
        </w:rPr>
        <w:t>中药研究文献摘要第五卷</w:t>
      </w:r>
      <w:r>
        <w:t>.</w:t>
      </w:r>
      <w:r>
        <w:rPr>
          <w:rFonts w:hint="eastAsia"/>
        </w:rPr>
        <w:t>中国医药科技出版社</w:t>
      </w:r>
      <w:r>
        <w:t>,1997:34-35</w:t>
      </w:r>
    </w:p>
    <w:p w:rsidR="00560A4C" w:rsidRPr="00837C0C" w:rsidRDefault="00560A4C" w:rsidP="00560A4C">
      <w:pPr>
        <w:tabs>
          <w:tab w:val="left" w:pos="2130"/>
        </w:tabs>
      </w:pPr>
      <w:r w:rsidRPr="00837C0C">
        <w:t>[</w:t>
      </w:r>
      <w:r w:rsidR="00126746">
        <w:rPr>
          <w:rFonts w:hint="eastAsia"/>
        </w:rPr>
        <w:t>3</w:t>
      </w:r>
      <w:r w:rsidRPr="00837C0C">
        <w:t>]</w:t>
      </w:r>
      <w:r>
        <w:rPr>
          <w:rFonts w:hint="eastAsia"/>
        </w:rPr>
        <w:t xml:space="preserve"> </w:t>
      </w:r>
      <w:r w:rsidRPr="00837C0C">
        <w:rPr>
          <w:rFonts w:hint="eastAsia"/>
        </w:rPr>
        <w:t>江照云</w:t>
      </w:r>
      <w:r w:rsidRPr="00837C0C">
        <w:t>.</w:t>
      </w:r>
      <w:r w:rsidRPr="00837C0C">
        <w:rPr>
          <w:rFonts w:hint="eastAsia"/>
        </w:rPr>
        <w:t>《中国药典》部分中药饮片切制规格商榷</w:t>
      </w:r>
      <w:r w:rsidRPr="00837C0C">
        <w:t>.</w:t>
      </w:r>
      <w:r w:rsidR="00126746">
        <w:rPr>
          <w:rFonts w:hint="eastAsia"/>
        </w:rPr>
        <w:t>《</w:t>
      </w:r>
      <w:r w:rsidRPr="00837C0C">
        <w:rPr>
          <w:rFonts w:hint="eastAsia"/>
        </w:rPr>
        <w:t>中国医药信息杂志</w:t>
      </w:r>
      <w:r w:rsidR="00126746">
        <w:rPr>
          <w:rFonts w:hint="eastAsia"/>
        </w:rPr>
        <w:t>》</w:t>
      </w:r>
      <w:r w:rsidRPr="00837C0C">
        <w:t>,2002(02):46-47</w:t>
      </w:r>
    </w:p>
    <w:p w:rsidR="00560A4C" w:rsidRPr="001A5C26" w:rsidRDefault="00560A4C" w:rsidP="00560A4C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16"/>
          <w:szCs w:val="16"/>
        </w:rPr>
      </w:pPr>
      <w:r>
        <w:rPr>
          <w:rFonts w:hint="eastAsia"/>
        </w:rPr>
        <w:t>[</w:t>
      </w:r>
      <w:r w:rsidR="00126746">
        <w:rPr>
          <w:rFonts w:hint="eastAsia"/>
        </w:rPr>
        <w:t>4</w:t>
      </w:r>
      <w:r>
        <w:rPr>
          <w:rFonts w:hint="eastAsia"/>
        </w:rPr>
        <w:t>]</w:t>
      </w:r>
      <w:r w:rsidRPr="00560A4C">
        <w:rPr>
          <w:rFonts w:ascii="微软雅黑" w:eastAsia="微软雅黑" w:hAnsi="微软雅黑" w:cs="宋体" w:hint="eastAsia"/>
          <w:color w:val="333333"/>
          <w:kern w:val="36"/>
          <w:sz w:val="16"/>
          <w:szCs w:val="16"/>
        </w:rPr>
        <w:t xml:space="preserve"> </w:t>
      </w:r>
      <w:r w:rsidRPr="00560A4C">
        <w:rPr>
          <w:rFonts w:hint="eastAsia"/>
        </w:rPr>
        <w:t>周玲</w:t>
      </w:r>
      <w:r>
        <w:rPr>
          <w:rFonts w:hint="eastAsia"/>
        </w:rPr>
        <w:t xml:space="preserve"> </w:t>
      </w:r>
      <w:r w:rsidRPr="00560A4C">
        <w:rPr>
          <w:rFonts w:hint="eastAsia"/>
        </w:rPr>
        <w:t>实施中药材</w:t>
      </w:r>
      <w:r w:rsidRPr="00560A4C">
        <w:rPr>
          <w:rFonts w:hint="eastAsia"/>
        </w:rPr>
        <w:t>GAP</w:t>
      </w:r>
      <w:r w:rsidRPr="00560A4C">
        <w:rPr>
          <w:rFonts w:hint="eastAsia"/>
        </w:rPr>
        <w:t>与中药生产调研报告《中国药事》周玲</w:t>
      </w:r>
      <w:r w:rsidRPr="00560A4C">
        <w:rPr>
          <w:rFonts w:hint="eastAsia"/>
        </w:rPr>
        <w:t xml:space="preserve"> 2014,28</w:t>
      </w:r>
      <w:r w:rsidRPr="00560A4C">
        <w:rPr>
          <w:rFonts w:hint="eastAsia"/>
        </w:rPr>
        <w:t>（</w:t>
      </w:r>
      <w:r w:rsidRPr="00560A4C">
        <w:rPr>
          <w:rFonts w:hint="eastAsia"/>
        </w:rPr>
        <w:t>10</w:t>
      </w:r>
      <w:r w:rsidRPr="00560A4C">
        <w:rPr>
          <w:rFonts w:hint="eastAsia"/>
        </w:rPr>
        <w:t>）</w:t>
      </w:r>
    </w:p>
    <w:p w:rsidR="00560A4C" w:rsidRPr="00837C0C" w:rsidRDefault="00560A4C" w:rsidP="00560A4C">
      <w:pPr>
        <w:tabs>
          <w:tab w:val="left" w:pos="2130"/>
        </w:tabs>
      </w:pPr>
    </w:p>
    <w:p w:rsidR="00EE5905" w:rsidRPr="00EE5905" w:rsidRDefault="00EE5905" w:rsidP="00214D97">
      <w:pPr>
        <w:ind w:firstLineChars="200" w:firstLine="880"/>
        <w:rPr>
          <w:sz w:val="44"/>
          <w:szCs w:val="44"/>
        </w:rPr>
      </w:pPr>
    </w:p>
    <w:sectPr w:rsidR="00EE5905" w:rsidRPr="00EE5905" w:rsidSect="00B2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C1A" w:rsidRDefault="006A4C1A" w:rsidP="002A3C9E">
      <w:r>
        <w:separator/>
      </w:r>
    </w:p>
  </w:endnote>
  <w:endnote w:type="continuationSeparator" w:id="0">
    <w:p w:rsidR="006A4C1A" w:rsidRDefault="006A4C1A" w:rsidP="002A3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4+ZIcCBp-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C1A" w:rsidRDefault="006A4C1A" w:rsidP="002A3C9E">
      <w:r>
        <w:separator/>
      </w:r>
    </w:p>
  </w:footnote>
  <w:footnote w:type="continuationSeparator" w:id="0">
    <w:p w:rsidR="006A4C1A" w:rsidRDefault="006A4C1A" w:rsidP="002A3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905"/>
    <w:rsid w:val="00032FD2"/>
    <w:rsid w:val="00044683"/>
    <w:rsid w:val="00050148"/>
    <w:rsid w:val="00053993"/>
    <w:rsid w:val="00126746"/>
    <w:rsid w:val="001A5C26"/>
    <w:rsid w:val="001B2012"/>
    <w:rsid w:val="0020615E"/>
    <w:rsid w:val="00214D97"/>
    <w:rsid w:val="0025780A"/>
    <w:rsid w:val="002A3C9E"/>
    <w:rsid w:val="00393B47"/>
    <w:rsid w:val="003A642F"/>
    <w:rsid w:val="003C255A"/>
    <w:rsid w:val="00485CE6"/>
    <w:rsid w:val="004C3AEF"/>
    <w:rsid w:val="00554205"/>
    <w:rsid w:val="00560A4C"/>
    <w:rsid w:val="005B7B14"/>
    <w:rsid w:val="005D5EAD"/>
    <w:rsid w:val="005D6825"/>
    <w:rsid w:val="006434F4"/>
    <w:rsid w:val="006A4C1A"/>
    <w:rsid w:val="007110CD"/>
    <w:rsid w:val="00717146"/>
    <w:rsid w:val="007D5C0B"/>
    <w:rsid w:val="007E2A3C"/>
    <w:rsid w:val="008103C0"/>
    <w:rsid w:val="00864080"/>
    <w:rsid w:val="008F67D7"/>
    <w:rsid w:val="00973423"/>
    <w:rsid w:val="00A90362"/>
    <w:rsid w:val="00B21406"/>
    <w:rsid w:val="00B53BBF"/>
    <w:rsid w:val="00C72243"/>
    <w:rsid w:val="00CA2B77"/>
    <w:rsid w:val="00D16754"/>
    <w:rsid w:val="00D21FE8"/>
    <w:rsid w:val="00D869D4"/>
    <w:rsid w:val="00E25842"/>
    <w:rsid w:val="00EB3ACC"/>
    <w:rsid w:val="00EE5905"/>
    <w:rsid w:val="00EF4957"/>
    <w:rsid w:val="00F747B0"/>
    <w:rsid w:val="00FE1F48"/>
    <w:rsid w:val="00FF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4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1"/>
    <w:link w:val="1Char0"/>
    <w:qFormat/>
    <w:rsid w:val="00EE5905"/>
    <w:pPr>
      <w:spacing w:afterLines="100"/>
      <w:jc w:val="center"/>
    </w:pPr>
    <w:rPr>
      <w:rFonts w:ascii="黑体" w:eastAsia="黑体" w:hAnsi="黑体" w:cs="Times New Roman"/>
      <w:sz w:val="36"/>
      <w:szCs w:val="52"/>
    </w:rPr>
  </w:style>
  <w:style w:type="character" w:customStyle="1" w:styleId="1Char0">
    <w:name w:val="标题1 Char"/>
    <w:link w:val="10"/>
    <w:rsid w:val="00EE5905"/>
    <w:rPr>
      <w:rFonts w:ascii="黑体" w:eastAsia="黑体" w:hAnsi="黑体" w:cs="Times New Roman"/>
      <w:b/>
      <w:bCs/>
      <w:kern w:val="44"/>
      <w:sz w:val="36"/>
      <w:szCs w:val="52"/>
    </w:rPr>
  </w:style>
  <w:style w:type="character" w:customStyle="1" w:styleId="1Char">
    <w:name w:val="标题 1 Char"/>
    <w:basedOn w:val="a0"/>
    <w:link w:val="1"/>
    <w:uiPriority w:val="9"/>
    <w:rsid w:val="00EE590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2A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C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4%BB%81%E5%BF%83&amp;ie=utf-8&amp;src=internal_wenda_recommend_text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.com/s?q=%E5%8C%BB%E8%80%85&amp;ie=utf-8&amp;src=internal_wenda_recommend_textn" TargetMode="External"/><Relationship Id="rId12" Type="http://schemas.openxmlformats.org/officeDocument/2006/relationships/hyperlink" Target="http://www.so.com/s?q=%E7%8E%AF%E5%A2%83%E5%BD%A2%E8%B1%A1&amp;ie=utf-8&amp;src=internal_wenda_recommend_text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o.com/s?q=%E8%A1%8C%E4%B8%BA%E8%A7%84%E8%8C%83&amp;ie=utf-8&amp;src=internal_wenda_recommend_text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o.com/s?q=%E4%BB%B7%E5%80%BC%E8%A7%82%E5%BF%B5&amp;ie=utf-8&amp;src=internal_wenda_recommend_tex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4%BB%81%E7%88%B1&amp;ie=utf-8&amp;src=internal_wenda_recommend_text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B0413-4EA9-41CE-9C67-04964B5C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2020-04-02T02:31:00Z</cp:lastPrinted>
  <dcterms:created xsi:type="dcterms:W3CDTF">2020-04-08T06:31:00Z</dcterms:created>
  <dcterms:modified xsi:type="dcterms:W3CDTF">2020-04-08T06:31:00Z</dcterms:modified>
</cp:coreProperties>
</file>