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bookmarkEnd w:id="0"/>
      <w:r>
        <w:rPr>
          <w:rFonts w:hint="eastAsia"/>
          <w:lang w:val="en-US" w:eastAsia="zh-CN"/>
        </w:rPr>
        <w:t>汽车电子控制系统柔性测试技术研究</w:t>
      </w:r>
    </w:p>
    <w:p>
      <w:pPr>
        <w:jc w:val="center"/>
        <w:rPr>
          <w:rFonts w:hint="default"/>
          <w:sz w:val="18"/>
          <w:szCs w:val="18"/>
          <w:lang w:val="en-US" w:eastAsia="zh-CN"/>
        </w:rPr>
      </w:pPr>
      <w:r>
        <w:rPr>
          <w:rFonts w:hint="eastAsia"/>
          <w:sz w:val="18"/>
          <w:szCs w:val="18"/>
          <w:lang w:val="en-US" w:eastAsia="zh-CN"/>
        </w:rPr>
        <w:t>李涵武</w:t>
      </w:r>
      <w:r>
        <w:rPr>
          <w:rFonts w:hint="eastAsia"/>
          <w:sz w:val="18"/>
          <w:szCs w:val="18"/>
          <w:vertAlign w:val="superscript"/>
          <w:lang w:val="en-US" w:eastAsia="zh-CN"/>
        </w:rPr>
        <w:t>1</w:t>
      </w:r>
      <w:r>
        <w:rPr>
          <w:rFonts w:hint="eastAsia"/>
          <w:sz w:val="18"/>
          <w:szCs w:val="18"/>
          <w:lang w:val="en-US" w:eastAsia="zh-CN"/>
        </w:rPr>
        <w:t>郑阳</w:t>
      </w:r>
      <w:r>
        <w:rPr>
          <w:rFonts w:hint="eastAsia"/>
          <w:sz w:val="18"/>
          <w:szCs w:val="18"/>
          <w:vertAlign w:val="superscript"/>
          <w:lang w:val="en-US" w:eastAsia="zh-CN"/>
        </w:rPr>
        <w:t>2</w:t>
      </w:r>
    </w:p>
    <w:p>
      <w:pPr>
        <w:jc w:val="center"/>
        <w:rPr>
          <w:rFonts w:hint="eastAsia"/>
          <w:lang w:val="en-US" w:eastAsia="zh-CN"/>
        </w:rPr>
      </w:pPr>
      <w:r>
        <w:rPr>
          <w:rFonts w:hint="eastAsia"/>
          <w:lang w:val="en-US" w:eastAsia="zh-CN"/>
        </w:rPr>
        <w:t>（1五邑大学</w:t>
      </w:r>
      <w:r>
        <w:rPr>
          <w:rFonts w:hint="default"/>
          <w:lang w:val="en-US" w:eastAsia="zh-CN"/>
        </w:rPr>
        <w:t xml:space="preserve"> </w:t>
      </w:r>
      <w:r>
        <w:rPr>
          <w:rFonts w:hint="eastAsia"/>
          <w:lang w:val="en-US" w:eastAsia="zh-CN"/>
        </w:rPr>
        <w:t>广东省 江门市</w:t>
      </w:r>
      <w:r>
        <w:rPr>
          <w:rFonts w:hint="default"/>
          <w:lang w:val="en-US" w:eastAsia="zh-CN"/>
        </w:rPr>
        <w:t xml:space="preserve"> </w:t>
      </w:r>
      <w:r>
        <w:rPr>
          <w:rFonts w:hint="eastAsia"/>
          <w:lang w:val="en-US" w:eastAsia="zh-CN"/>
        </w:rPr>
        <w:t>529099;</w:t>
      </w:r>
    </w:p>
    <w:p>
      <w:pPr>
        <w:jc w:val="center"/>
        <w:rPr>
          <w:rFonts w:hint="default"/>
          <w:lang w:val="en-US" w:eastAsia="zh-CN"/>
        </w:rPr>
      </w:pPr>
      <w:r>
        <w:rPr>
          <w:rFonts w:hint="eastAsia"/>
          <w:lang w:val="en-US" w:eastAsia="zh-CN"/>
        </w:rPr>
        <w:t>2奇瑞商用车 安徽省 芜湖市</w:t>
      </w:r>
      <w:r>
        <w:rPr>
          <w:rFonts w:hint="default"/>
          <w:lang w:val="en-US" w:eastAsia="zh-CN"/>
        </w:rPr>
        <w:t xml:space="preserve"> </w:t>
      </w:r>
      <w:r>
        <w:rPr>
          <w:rFonts w:hint="eastAsia"/>
          <w:lang w:val="en-US" w:eastAsia="zh-CN"/>
        </w:rPr>
        <w:t>241000</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基金项目</w:t>
      </w:r>
      <w:r>
        <w:rPr>
          <w:rFonts w:hint="eastAsia"/>
          <w:lang w:val="en-US" w:eastAsia="zh-CN"/>
        </w:rPr>
        <w:t>：</w:t>
      </w:r>
      <w:r>
        <w:rPr>
          <w:rFonts w:hint="default"/>
          <w:lang w:val="en-US" w:eastAsia="zh-CN"/>
        </w:rPr>
        <w:t>黑龙江</w:t>
      </w:r>
      <w:r>
        <w:rPr>
          <w:rFonts w:hint="eastAsia"/>
          <w:lang w:val="en-US" w:eastAsia="zh-CN"/>
        </w:rPr>
        <w:t>省教育厅科学技术研究</w:t>
      </w:r>
      <w:r>
        <w:rPr>
          <w:rFonts w:hint="default"/>
          <w:lang w:val="en-US" w:eastAsia="zh-CN"/>
        </w:rPr>
        <w:t>项目</w:t>
      </w:r>
      <w:r>
        <w:rPr>
          <w:rFonts w:hint="eastAsia"/>
          <w:lang w:val="en-US" w:eastAsia="zh-CN"/>
        </w:rPr>
        <w:t>:汽车电子控制系统柔性测试技术研究（项目编号：12541652）</w:t>
      </w:r>
    </w:p>
    <w:p>
      <w:pPr>
        <w:rPr>
          <w:rFonts w:hint="default"/>
          <w:lang w:val="en-US" w:eastAsia="zh-CN"/>
        </w:rPr>
      </w:pPr>
      <w:r>
        <w:rPr>
          <w:rFonts w:hint="default"/>
          <w:lang w:val="en-US" w:eastAsia="zh-CN"/>
        </w:rPr>
        <w:t>作者简介：</w:t>
      </w:r>
      <w:r>
        <w:rPr>
          <w:rFonts w:hint="eastAsia"/>
          <w:lang w:val="en-US" w:eastAsia="zh-CN"/>
        </w:rPr>
        <w:t>李涵武，（1973-03）</w:t>
      </w:r>
      <w:r>
        <w:rPr>
          <w:rFonts w:hint="default"/>
          <w:lang w:val="en-US" w:eastAsia="zh-CN"/>
        </w:rPr>
        <w:t>，男，</w:t>
      </w:r>
      <w:r>
        <w:rPr>
          <w:rFonts w:hint="eastAsia"/>
          <w:lang w:val="en-US" w:eastAsia="zh-CN"/>
        </w:rPr>
        <w:t>五邑大学,教授;</w:t>
      </w:r>
      <w:r>
        <w:rPr>
          <w:rFonts w:hint="default"/>
          <w:lang w:val="en-US" w:eastAsia="zh-CN"/>
        </w:rPr>
        <w:t>研究方向：</w:t>
      </w:r>
      <w:r>
        <w:rPr>
          <w:rFonts w:hint="eastAsia"/>
          <w:lang w:val="en-US" w:eastAsia="zh-CN"/>
        </w:rPr>
        <w:t>车辆电子;13304512576</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摘要:文中运用柔性测试技术解决汽车电子控制系统试验测试问题。通过基于虚拟仪器技术，构建汽车发动机电子控制系统、自动变速器电子控制系统、电</w:t>
      </w:r>
      <w:r>
        <w:rPr>
          <w:rFonts w:hint="eastAsia"/>
        </w:rPr>
        <w:t>动助力转向</w:t>
      </w:r>
      <w:r>
        <w:rPr>
          <w:rFonts w:hint="eastAsia"/>
          <w:lang w:eastAsia="zh-CN"/>
        </w:rPr>
        <w:t>电子控制</w:t>
      </w:r>
      <w:r>
        <w:rPr>
          <w:rFonts w:hint="eastAsia"/>
        </w:rPr>
        <w:t>系统</w:t>
      </w:r>
      <w:r>
        <w:rPr>
          <w:rFonts w:hint="eastAsia"/>
          <w:lang w:eastAsia="zh-CN"/>
        </w:rPr>
        <w:t>的</w:t>
      </w:r>
      <w:r>
        <w:rPr>
          <w:rFonts w:hint="eastAsia"/>
          <w:lang w:val="en-US" w:eastAsia="zh-CN"/>
        </w:rPr>
        <w:t>测试系统，研究柔性测试技术的实现。汽车电子控制测试系统设计应用了虚拟仪器技术、接口标准化与部件模块化、机电一体化、网络技术等多个方面的技术，测试系统</w:t>
      </w:r>
      <w:r>
        <w:rPr>
          <w:rFonts w:hint="eastAsia"/>
        </w:rPr>
        <w:t>结构模块化、电气接口标准化</w:t>
      </w:r>
      <w:r>
        <w:rPr>
          <w:rFonts w:hint="eastAsia"/>
          <w:lang w:eastAsia="zh-CN"/>
        </w:rPr>
        <w:t>、数据采集卡的通用化</w:t>
      </w:r>
      <w:r>
        <w:rPr>
          <w:rFonts w:hint="eastAsia"/>
        </w:rPr>
        <w:t>及软件复用组件化</w:t>
      </w:r>
      <w:r>
        <w:rPr>
          <w:rFonts w:hint="eastAsia"/>
          <w:lang w:eastAsia="zh-CN"/>
        </w:rPr>
        <w:t>是汽车电子控制系统柔性测试系统的主要方法和方向。</w:t>
      </w:r>
    </w:p>
    <w:p>
      <w:pPr>
        <w:rPr>
          <w:rFonts w:hint="eastAsia"/>
          <w:lang w:val="en-US" w:eastAsia="zh-CN"/>
        </w:rPr>
      </w:pPr>
      <w:r>
        <w:rPr>
          <w:rFonts w:hint="eastAsia"/>
          <w:lang w:val="en-US" w:eastAsia="zh-CN"/>
        </w:rPr>
        <w:t>关键词：柔性测试，电子控制系统，虚拟仪器，测试系统</w:t>
      </w:r>
    </w:p>
    <w:p>
      <w:pPr>
        <w:rPr>
          <w:rFonts w:hint="eastAsia"/>
          <w:lang w:val="en-US" w:eastAsia="zh-CN"/>
        </w:rPr>
      </w:pPr>
      <w:r>
        <w:rPr>
          <w:rFonts w:hint="eastAsia"/>
          <w:lang w:val="en-US" w:eastAsia="zh-CN"/>
        </w:rPr>
        <w:t xml:space="preserve">中图分类号 </w:t>
      </w:r>
      <w:r>
        <w:rPr>
          <w:rFonts w:ascii="Helvetica" w:hAnsi="Helvetica" w:eastAsia="Helvetica" w:cs="Helvetica"/>
          <w:i w:val="0"/>
          <w:caps w:val="0"/>
          <w:color w:val="333333"/>
          <w:spacing w:val="0"/>
          <w:sz w:val="21"/>
          <w:szCs w:val="21"/>
          <w:shd w:val="clear" w:fill="FFFFFF"/>
        </w:rPr>
        <w:t>U467.4</w:t>
      </w:r>
    </w:p>
    <w:p>
      <w:pPr>
        <w:rPr>
          <w:rFonts w:hint="eastAsia"/>
          <w:lang w:val="en-US" w:eastAsia="zh-CN"/>
        </w:rPr>
      </w:pPr>
    </w:p>
    <w:p>
      <w:pPr>
        <w:ind w:firstLine="2048" w:firstLineChars="850"/>
        <w:rPr>
          <w:rFonts w:ascii="Times New Roman" w:hAnsi="Times New Roman" w:cs="Times New Roman"/>
          <w:b/>
          <w:sz w:val="24"/>
        </w:rPr>
      </w:pPr>
      <w:r>
        <w:rPr>
          <w:rFonts w:ascii="Times New Roman" w:hAnsi="Times New Roman" w:cs="Times New Roman"/>
          <w:b/>
          <w:sz w:val="24"/>
        </w:rPr>
        <w:t>Research on Flexible Test</w:t>
      </w:r>
      <w:r>
        <w:rPr>
          <w:rFonts w:hint="eastAsia" w:ascii="Times New Roman" w:hAnsi="Times New Roman" w:cs="Times New Roman"/>
          <w:b/>
          <w:sz w:val="24"/>
        </w:rPr>
        <w:t>ing</w:t>
      </w:r>
      <w:r>
        <w:rPr>
          <w:rFonts w:ascii="Times New Roman" w:hAnsi="Times New Roman" w:cs="Times New Roman"/>
          <w:b/>
          <w:sz w:val="24"/>
        </w:rPr>
        <w:t xml:space="preserve"> Technology of </w:t>
      </w:r>
    </w:p>
    <w:p>
      <w:pPr>
        <w:ind w:firstLine="2168" w:firstLineChars="900"/>
        <w:rPr>
          <w:rFonts w:ascii="Times New Roman" w:hAnsi="Times New Roman" w:cs="Times New Roman"/>
          <w:b/>
          <w:sz w:val="24"/>
        </w:rPr>
      </w:pPr>
      <w:r>
        <w:rPr>
          <w:rFonts w:ascii="Times New Roman" w:hAnsi="Times New Roman" w:cs="Times New Roman"/>
          <w:b/>
          <w:sz w:val="24"/>
        </w:rPr>
        <w:t>Automobile Electronic Control System</w:t>
      </w:r>
    </w:p>
    <w:p>
      <w:pPr>
        <w:jc w:val="center"/>
        <w:rPr>
          <w:rFonts w:hint="default" w:ascii="Times New Roman" w:hAnsi="Times New Roman" w:cs="Times New Roman"/>
          <w:b/>
          <w:sz w:val="18"/>
          <w:szCs w:val="18"/>
          <w:lang w:val="en-US" w:eastAsia="zh-CN"/>
        </w:rPr>
      </w:pPr>
      <w:r>
        <w:rPr>
          <w:rFonts w:hint="eastAsia" w:ascii="Times New Roman" w:hAnsi="Times New Roman" w:cs="Times New Roman"/>
          <w:b/>
          <w:sz w:val="18"/>
          <w:szCs w:val="18"/>
          <w:lang w:val="en-US" w:eastAsia="zh-CN"/>
        </w:rPr>
        <w:t>Li Hanwu</w:t>
      </w:r>
      <w:r>
        <w:rPr>
          <w:rFonts w:hint="eastAsia" w:ascii="Times New Roman" w:hAnsi="Times New Roman" w:cs="Times New Roman"/>
          <w:b/>
          <w:sz w:val="18"/>
          <w:szCs w:val="18"/>
          <w:vertAlign w:val="superscript"/>
          <w:lang w:val="en-US" w:eastAsia="zh-CN"/>
        </w:rPr>
        <w:t>1</w:t>
      </w:r>
      <w:r>
        <w:rPr>
          <w:rFonts w:hint="eastAsia" w:ascii="Times New Roman" w:hAnsi="Times New Roman" w:cs="Times New Roman"/>
          <w:b/>
          <w:sz w:val="18"/>
          <w:szCs w:val="18"/>
          <w:lang w:val="en-US" w:eastAsia="zh-CN"/>
        </w:rPr>
        <w:t xml:space="preserve">  Zheng Yang</w:t>
      </w:r>
      <w:r>
        <w:rPr>
          <w:rFonts w:hint="eastAsia" w:ascii="Times New Roman" w:hAnsi="Times New Roman" w:cs="Times New Roman"/>
          <w:b/>
          <w:sz w:val="18"/>
          <w:szCs w:val="18"/>
          <w:vertAlign w:val="superscript"/>
          <w:lang w:val="en-US" w:eastAsia="zh-CN"/>
        </w:rPr>
        <w:t>2</w:t>
      </w:r>
    </w:p>
    <w:p>
      <w:pPr>
        <w:jc w:val="center"/>
        <w:rPr>
          <w:rFonts w:hint="default" w:ascii="Times New Roman" w:hAnsi="Times New Roman" w:cs="Times New Roman"/>
          <w:b/>
          <w:sz w:val="18"/>
          <w:szCs w:val="18"/>
          <w:lang w:val="en-US" w:eastAsia="zh-CN"/>
        </w:rPr>
      </w:pPr>
      <w:r>
        <w:rPr>
          <w:rFonts w:hint="eastAsia"/>
          <w:lang w:val="en-US" w:eastAsia="zh-CN"/>
        </w:rPr>
        <w:t>（</w:t>
      </w:r>
      <w:r>
        <w:rPr>
          <w:rFonts w:hint="eastAsia"/>
          <w:sz w:val="18"/>
        </w:rPr>
        <w:t>1</w:t>
      </w:r>
      <w:r>
        <w:rPr>
          <w:rFonts w:hint="eastAsia"/>
          <w:sz w:val="18"/>
          <w:szCs w:val="18"/>
        </w:rPr>
        <w:t>．Wuyi University, Jiangmen City, Guangdong Province；2．Chery commercial vehicle</w:t>
      </w:r>
      <w:r>
        <w:rPr>
          <w:rFonts w:hint="eastAsia"/>
          <w:sz w:val="18"/>
          <w:szCs w:val="18"/>
          <w:lang w:val="en-US" w:eastAsia="zh-CN"/>
        </w:rPr>
        <w:t>,</w:t>
      </w:r>
      <w:r>
        <w:rPr>
          <w:rFonts w:hint="eastAsia"/>
          <w:sz w:val="18"/>
          <w:szCs w:val="18"/>
        </w:rPr>
        <w:t xml:space="preserve"> Wuhu City, Anhui Province，</w:t>
      </w:r>
      <w:r>
        <w:rPr>
          <w:rFonts w:hint="eastAsia"/>
          <w:sz w:val="18"/>
          <w:szCs w:val="18"/>
          <w:lang w:val="en-US" w:eastAsia="zh-CN"/>
        </w:rPr>
        <w:t>241000</w:t>
      </w:r>
      <w:r>
        <w:rPr>
          <w:rFonts w:hint="default"/>
          <w:lang w:val="en-US" w:eastAsia="zh-CN"/>
        </w:rPr>
        <w:t>）</w:t>
      </w:r>
    </w:p>
    <w:p>
      <w:pPr>
        <w:jc w:val="both"/>
        <w:rPr>
          <w:rFonts w:hint="eastAsia"/>
        </w:rPr>
      </w:pPr>
      <w:r>
        <w:rPr>
          <w:rFonts w:hint="eastAsia"/>
          <w:b/>
        </w:rPr>
        <w:t>Abstract</w:t>
      </w:r>
      <w:r>
        <w:rPr>
          <w:rFonts w:hint="eastAsia"/>
        </w:rPr>
        <w:t xml:space="preserve">: </w:t>
      </w:r>
      <w:r>
        <w:t>In this paper, flexible testing technology is used to solve the test</w:t>
      </w:r>
      <w:r>
        <w:rPr>
          <w:rFonts w:hint="eastAsia"/>
        </w:rPr>
        <w:t>ing</w:t>
      </w:r>
      <w:r>
        <w:t xml:space="preserve"> problem of </w:t>
      </w:r>
    </w:p>
    <w:p>
      <w:r>
        <w:t>automobile electronic control system</w:t>
      </w:r>
      <w:r>
        <w:rPr>
          <w:rFonts w:hint="eastAsia"/>
        </w:rPr>
        <w:t>.</w:t>
      </w:r>
      <w:r>
        <w:t xml:space="preserve"> Based on virtual instrument technology, flexible test technology is </w:t>
      </w:r>
      <w:r>
        <w:rPr>
          <w:rFonts w:hint="eastAsia"/>
        </w:rPr>
        <w:t xml:space="preserve">realized by constructing the testing system of </w:t>
      </w:r>
      <w:r>
        <w:t xml:space="preserve">automobile engine electronic control system, automatic transmission electronic control system </w:t>
      </w:r>
      <w:r>
        <w:rPr>
          <w:rFonts w:hint="eastAsia"/>
        </w:rPr>
        <w:t xml:space="preserve">, </w:t>
      </w:r>
      <w:r>
        <w:t>and electric power steering electronic control system</w:t>
      </w:r>
      <w:r>
        <w:rPr>
          <w:rFonts w:hint="eastAsia"/>
        </w:rPr>
        <w:t>.</w:t>
      </w:r>
      <w:r>
        <w:t xml:space="preserve"> The design of automobile electronic control test</w:t>
      </w:r>
      <w:r>
        <w:rPr>
          <w:rFonts w:hint="eastAsia"/>
        </w:rPr>
        <w:t>ing</w:t>
      </w:r>
      <w:r>
        <w:t xml:space="preserve"> system has </w:t>
      </w:r>
      <w:r>
        <w:rPr>
          <w:rFonts w:hint="eastAsia"/>
        </w:rPr>
        <w:t xml:space="preserve">been </w:t>
      </w:r>
      <w:r>
        <w:t xml:space="preserve">applied </w:t>
      </w:r>
      <w:r>
        <w:rPr>
          <w:rFonts w:hint="eastAsia"/>
        </w:rPr>
        <w:t xml:space="preserve">to </w:t>
      </w:r>
      <w:r>
        <w:t xml:space="preserve">many aspects </w:t>
      </w:r>
      <w:r>
        <w:rPr>
          <w:rFonts w:hint="eastAsia"/>
        </w:rPr>
        <w:t xml:space="preserve">of technology, </w:t>
      </w:r>
      <w:r>
        <w:t>such as virtual instrument technology, interface standardization and component modularization, mechatronics and network technology</w:t>
      </w:r>
      <w:r>
        <w:rPr>
          <w:rFonts w:hint="eastAsia"/>
        </w:rPr>
        <w:t>.</w:t>
      </w:r>
      <w:r>
        <w:t xml:space="preserve"> Modularization of test</w:t>
      </w:r>
      <w:r>
        <w:rPr>
          <w:rFonts w:hint="eastAsia"/>
        </w:rPr>
        <w:t>ing</w:t>
      </w:r>
      <w:r>
        <w:t xml:space="preserve"> system structure, standardization of electrical interface, generalization of data acquisition card and componentization of software reuse are the main methods and directions of flexible test</w:t>
      </w:r>
      <w:r>
        <w:rPr>
          <w:rFonts w:hint="eastAsia"/>
        </w:rPr>
        <w:t>ing</w:t>
      </w:r>
      <w:r>
        <w:t xml:space="preserve"> system for </w:t>
      </w:r>
      <w:r>
        <w:rPr>
          <w:rFonts w:hint="eastAsia"/>
        </w:rPr>
        <w:t xml:space="preserve">the </w:t>
      </w:r>
      <w:r>
        <w:t>automo</w:t>
      </w:r>
      <w:r>
        <w:rPr>
          <w:rFonts w:hint="eastAsia"/>
        </w:rPr>
        <w:t>bile</w:t>
      </w:r>
      <w:r>
        <w:t xml:space="preserve"> electronic control system.</w:t>
      </w:r>
    </w:p>
    <w:p>
      <w:pPr>
        <w:rPr>
          <w:rFonts w:hint="eastAsia" w:eastAsiaTheme="minorEastAsia"/>
          <w:lang w:val="en-US" w:eastAsia="zh-CN"/>
        </w:rPr>
      </w:pPr>
      <w:r>
        <w:rPr>
          <w:rFonts w:eastAsia="黑体"/>
          <w:b/>
        </w:rPr>
        <w:t>Keywords</w:t>
      </w:r>
      <w:r>
        <w:rPr>
          <w:rFonts w:eastAsia="黑体"/>
          <w:b/>
          <w:sz w:val="24"/>
        </w:rPr>
        <w:t>:</w:t>
      </w:r>
      <w:r>
        <w:rPr>
          <w:rFonts w:hint="eastAsia" w:eastAsia="黑体"/>
          <w:lang w:val="en-US" w:eastAsia="zh-CN"/>
        </w:rPr>
        <w:t>f</w:t>
      </w:r>
      <w:r>
        <w:rPr>
          <w:rFonts w:hint="eastAsia"/>
        </w:rPr>
        <w:t xml:space="preserve">lexible </w:t>
      </w:r>
      <w:r>
        <w:rPr>
          <w:rFonts w:hint="eastAsia"/>
          <w:lang w:val="en-US" w:eastAsia="zh-CN"/>
        </w:rPr>
        <w:t>t</w:t>
      </w:r>
      <w:r>
        <w:rPr>
          <w:rFonts w:hint="eastAsia"/>
        </w:rPr>
        <w:t>esting</w:t>
      </w:r>
      <w:r>
        <w:rPr>
          <w:rFonts w:hint="eastAsia"/>
          <w:lang w:val="en-US" w:eastAsia="zh-CN"/>
        </w:rPr>
        <w:t>;e</w:t>
      </w:r>
      <w:r>
        <w:t xml:space="preserve">lectronic </w:t>
      </w:r>
      <w:r>
        <w:rPr>
          <w:rFonts w:hint="eastAsia"/>
          <w:lang w:val="en-US" w:eastAsia="zh-CN"/>
        </w:rPr>
        <w:t>c</w:t>
      </w:r>
      <w:r>
        <w:t xml:space="preserve">ontrol </w:t>
      </w:r>
      <w:r>
        <w:rPr>
          <w:rFonts w:hint="eastAsia"/>
          <w:lang w:val="en-US" w:eastAsia="zh-CN"/>
        </w:rPr>
        <w:t>s</w:t>
      </w:r>
      <w:r>
        <w:t>ystem</w:t>
      </w:r>
      <w:r>
        <w:rPr>
          <w:rFonts w:hint="eastAsia"/>
          <w:lang w:val="en-US" w:eastAsia="zh-CN"/>
        </w:rPr>
        <w:t>;</w:t>
      </w:r>
      <w:r>
        <w:t>virtual instrument</w:t>
      </w:r>
      <w:r>
        <w:rPr>
          <w:rFonts w:hint="eastAsia"/>
          <w:lang w:val="en-US" w:eastAsia="zh-CN"/>
        </w:rPr>
        <w:t>;</w:t>
      </w:r>
      <w:r>
        <w:t>test</w:t>
      </w:r>
      <w:r>
        <w:rPr>
          <w:rFonts w:hint="eastAsia"/>
        </w:rPr>
        <w:t>ing</w:t>
      </w:r>
      <w:r>
        <w:t xml:space="preserve"> system</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0引言</w:t>
      </w:r>
    </w:p>
    <w:p>
      <w:pPr>
        <w:ind w:firstLine="420" w:firstLineChars="200"/>
        <w:rPr>
          <w:rFonts w:hint="eastAsia"/>
          <w:lang w:val="en-US" w:eastAsia="zh-CN"/>
        </w:rPr>
      </w:pPr>
      <w:r>
        <w:rPr>
          <w:rFonts w:hint="eastAsia"/>
          <w:lang w:val="en-US" w:eastAsia="zh-CN"/>
        </w:rPr>
        <w:t>柔性测试技术在十年前被提出，并在测试试验领域被初步应用，且柔性测试技术已经在汽车电子测试市场上取得了扎实的进展。汽车电子控制系统测试的一些特点符合柔性测试技术需求,汽车传感器的多样性、快速变化性和测试内容的近似性为柔性测试广泛应用提供了足够的空间。文中面向汽车电子控制系统、在系列设计案例中研讨柔性测试及其实现。</w:t>
      </w:r>
    </w:p>
    <w:p>
      <w:pPr>
        <w:rPr>
          <w:rFonts w:hint="default"/>
          <w:lang w:val="en-US" w:eastAsia="zh-CN"/>
        </w:rPr>
      </w:pPr>
      <w:r>
        <w:rPr>
          <w:rFonts w:hint="eastAsia"/>
          <w:lang w:val="en-US" w:eastAsia="zh-CN"/>
        </w:rPr>
        <w:t xml:space="preserve">1  </w:t>
      </w:r>
      <w:r>
        <w:rPr>
          <w:rFonts w:hint="eastAsia"/>
        </w:rPr>
        <w:t>发动机电控系统测试系统设计</w:t>
      </w:r>
    </w:p>
    <w:p>
      <w:pPr>
        <w:ind w:firstLine="420" w:firstLineChars="200"/>
        <w:rPr>
          <w:rFonts w:hint="eastAsia"/>
          <w:lang w:val="en-US" w:eastAsia="zh-CN"/>
        </w:rPr>
      </w:pPr>
      <w:r>
        <w:rPr>
          <w:rFonts w:hint="eastAsia"/>
        </w:rPr>
        <w:t>发动机电控系统测试系统</w:t>
      </w:r>
      <w:r>
        <w:rPr>
          <w:rFonts w:hint="eastAsia"/>
          <w:lang w:eastAsia="zh-CN"/>
        </w:rPr>
        <w:t>（以下简称测试系统</w:t>
      </w:r>
      <w:r>
        <w:rPr>
          <w:rFonts w:hint="eastAsia"/>
          <w:lang w:val="en-US" w:eastAsia="zh-CN"/>
        </w:rPr>
        <w:t>A</w:t>
      </w:r>
      <w:r>
        <w:rPr>
          <w:rFonts w:hint="eastAsia"/>
          <w:lang w:eastAsia="zh-CN"/>
        </w:rPr>
        <w:t>）对发动机电子控制系统重要的运行参数进行测量，测试系统直接收集电子控制系统电压或电流参量，不额外设置传感器，测试系统</w:t>
      </w:r>
      <w:r>
        <w:rPr>
          <w:rFonts w:hint="eastAsia"/>
        </w:rPr>
        <w:t>数主要由信号调</w:t>
      </w:r>
      <w:r>
        <w:rPr>
          <w:rFonts w:hint="eastAsia"/>
          <w:lang w:eastAsia="zh-CN"/>
        </w:rPr>
        <w:t>理</w:t>
      </w:r>
      <w:r>
        <w:rPr>
          <w:rFonts w:hint="eastAsia"/>
        </w:rPr>
        <w:t>模块、阿尔泰</w:t>
      </w:r>
      <w:r>
        <w:t>USB2850</w:t>
      </w:r>
      <w:r>
        <w:rPr>
          <w:rFonts w:hint="eastAsia"/>
        </w:rPr>
        <w:t>数据采集卡、</w:t>
      </w:r>
      <w:r>
        <w:rPr>
          <w:rFonts w:hint="eastAsia"/>
          <w:lang w:eastAsia="zh-CN"/>
        </w:rPr>
        <w:t>测试</w:t>
      </w:r>
      <w:r>
        <w:rPr>
          <w:rFonts w:hint="eastAsia"/>
        </w:rPr>
        <w:t>计算机以及软件构成</w:t>
      </w:r>
      <w:r>
        <w:rPr>
          <w:rFonts w:hint="eastAsia"/>
          <w:lang w:eastAsia="zh-CN"/>
        </w:rPr>
        <w:t>，如图</w:t>
      </w:r>
      <w:r>
        <w:rPr>
          <w:rFonts w:hint="eastAsia"/>
          <w:lang w:val="en-US" w:eastAsia="zh-CN"/>
        </w:rPr>
        <w:t>1所示</w:t>
      </w:r>
      <w:r>
        <w:rPr>
          <w:rFonts w:hint="eastAsia"/>
          <w:lang w:eastAsia="zh-CN"/>
        </w:rPr>
        <w:t>。</w:t>
      </w:r>
      <w:r>
        <w:rPr>
          <w:rFonts w:hint="eastAsia"/>
          <w:lang w:val="en-US" w:eastAsia="zh-CN"/>
        </w:rPr>
        <w:t xml:space="preserve">  </w:t>
      </w:r>
    </w:p>
    <w:p>
      <w:pPr>
        <w:numPr>
          <w:ilvl w:val="0"/>
          <w:numId w:val="0"/>
        </w:numPr>
        <w:ind w:firstLine="420" w:firstLineChars="200"/>
        <w:rPr>
          <w:rFonts w:hint="eastAsia" w:ascii="宋体" w:hAnsi="宋体"/>
        </w:rPr>
      </w:pPr>
      <w:r>
        <w:rPr>
          <w:rFonts w:hint="eastAsia" w:ascii="宋体" w:hAnsi="宋体"/>
          <w:lang w:eastAsia="zh-CN"/>
        </w:rPr>
        <w:t>测试系统其主体为由</w:t>
      </w:r>
      <w:r>
        <w:rPr>
          <w:rFonts w:hint="eastAsia" w:ascii="宋体" w:hAnsi="宋体"/>
          <w:lang w:val="en-US" w:eastAsia="zh-CN"/>
        </w:rPr>
        <w:t>LABVIEW程序构建的测试软件，如图2所示，</w:t>
      </w:r>
      <w:r>
        <w:rPr>
          <w:rFonts w:hint="eastAsia" w:ascii="宋体" w:hAnsi="宋体"/>
        </w:rPr>
        <w:t>对发动机电控系统的检测内容较为丰富，除了对可以直观显示的发动机水温、进气温度、节气门位置的显示，还进行了点火器、氧传感器、空气流量的信号电压波形图的显示。</w:t>
      </w:r>
    </w:p>
    <w:p>
      <w:pPr>
        <w:rPr>
          <w:rFonts w:hint="eastAsia"/>
        </w:rPr>
      </w:pPr>
      <w:r>
        <w:rPr>
          <w:rFonts w:hint="eastAsia"/>
        </w:rPr>
        <w:drawing>
          <wp:inline distT="0" distB="0" distL="114300" distR="114300">
            <wp:extent cx="5104765" cy="26187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8373" b="9014"/>
                    <a:stretch>
                      <a:fillRect/>
                    </a:stretch>
                  </pic:blipFill>
                  <pic:spPr>
                    <a:xfrm>
                      <a:off x="0" y="0"/>
                      <a:ext cx="5104765" cy="2618740"/>
                    </a:xfrm>
                    <a:prstGeom prst="rect">
                      <a:avLst/>
                    </a:prstGeom>
                    <a:noFill/>
                    <a:ln>
                      <a:noFill/>
                    </a:ln>
                  </pic:spPr>
                </pic:pic>
              </a:graphicData>
            </a:graphic>
          </wp:inline>
        </w:drawing>
      </w:r>
    </w:p>
    <w:p>
      <w:pPr>
        <w:jc w:val="center"/>
        <w:rPr>
          <w:rFonts w:hint="eastAsia" w:eastAsiaTheme="minorEastAsia"/>
          <w:lang w:val="en-US" w:eastAsia="zh-CN"/>
        </w:rPr>
      </w:pPr>
      <w:r>
        <w:rPr>
          <w:rFonts w:hint="eastAsia"/>
          <w:lang w:eastAsia="zh-CN"/>
        </w:rPr>
        <w:t>图</w:t>
      </w:r>
      <w:r>
        <w:rPr>
          <w:rFonts w:hint="eastAsia"/>
          <w:lang w:val="en-US" w:eastAsia="zh-CN"/>
        </w:rPr>
        <w:t>1 发动机电子控制系统测试系统</w:t>
      </w:r>
    </w:p>
    <w:p>
      <w:pPr>
        <w:rPr>
          <w:rFonts w:ascii="宋体" w:hAnsi="宋体" w:cs="宋体"/>
          <w:kern w:val="0"/>
        </w:rPr>
      </w:pPr>
      <w:r>
        <w:rPr>
          <w:rFonts w:ascii="宋体" w:hAnsi="宋体" w:cs="宋体"/>
          <w:kern w:val="0"/>
        </w:rPr>
        <w:fldChar w:fldCharType="begin"/>
      </w:r>
      <w:r>
        <w:rPr>
          <w:rFonts w:ascii="宋体" w:hAnsi="宋体" w:cs="宋体"/>
          <w:kern w:val="0"/>
        </w:rPr>
        <w:instrText xml:space="preserve"> INCLUDEPICTURE "C:\\Users\\Administrator\\AppData\\Roaming\\Tencent\\Users\\554492502\\QQ\\WinTemp\\RichOle\\IJ@LO9[${V7A(YZ$H$`NEYE.jpg" \* MERGEFORMATINET </w:instrText>
      </w:r>
      <w:r>
        <w:rPr>
          <w:rFonts w:ascii="宋体" w:hAnsi="宋体" w:cs="宋体"/>
          <w:kern w:val="0"/>
        </w:rPr>
        <w:fldChar w:fldCharType="separate"/>
      </w:r>
      <w:r>
        <w:rPr>
          <w:rFonts w:ascii="宋体" w:hAnsi="宋体" w:cs="宋体"/>
          <w:kern w:val="0"/>
        </w:rPr>
        <w:drawing>
          <wp:inline distT="0" distB="0" distL="114300" distR="114300">
            <wp:extent cx="4493260" cy="2724150"/>
            <wp:effectExtent l="0" t="0" r="2540" b="0"/>
            <wp:docPr id="2" name="图片 2" descr="IJ@LO9[${V7A(YZ$H$`N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J@LO9[${V7A(YZ$H$`NEYE"/>
                    <pic:cNvPicPr>
                      <a:picLocks noChangeAspect="1"/>
                    </pic:cNvPicPr>
                  </pic:nvPicPr>
                  <pic:blipFill>
                    <a:blip r:embed="rId5"/>
                    <a:stretch>
                      <a:fillRect/>
                    </a:stretch>
                  </pic:blipFill>
                  <pic:spPr>
                    <a:xfrm>
                      <a:off x="0" y="0"/>
                      <a:ext cx="4493260" cy="2724150"/>
                    </a:xfrm>
                    <a:prstGeom prst="rect">
                      <a:avLst/>
                    </a:prstGeom>
                    <a:noFill/>
                    <a:ln>
                      <a:noFill/>
                    </a:ln>
                  </pic:spPr>
                </pic:pic>
              </a:graphicData>
            </a:graphic>
          </wp:inline>
        </w:drawing>
      </w:r>
      <w:r>
        <w:rPr>
          <w:rFonts w:ascii="宋体" w:hAnsi="宋体" w:cs="宋体"/>
          <w:kern w:val="0"/>
        </w:rPr>
        <w:fldChar w:fldCharType="end"/>
      </w:r>
    </w:p>
    <w:p>
      <w:pPr>
        <w:jc w:val="center"/>
        <w:rPr>
          <w:rFonts w:hint="eastAsia" w:ascii="宋体" w:hAnsi="宋体" w:cs="宋体" w:eastAsiaTheme="minorEastAsia"/>
          <w:kern w:val="0"/>
          <w:lang w:eastAsia="zh-CN"/>
        </w:rPr>
      </w:pPr>
      <w:r>
        <w:rPr>
          <w:rFonts w:hint="eastAsia" w:ascii="宋体" w:hAnsi="宋体" w:cs="宋体"/>
          <w:kern w:val="0"/>
          <w:lang w:eastAsia="zh-CN"/>
        </w:rPr>
        <w:t>图</w:t>
      </w:r>
      <w:r>
        <w:rPr>
          <w:rFonts w:hint="eastAsia" w:ascii="宋体" w:hAnsi="宋体" w:cs="宋体"/>
          <w:kern w:val="0"/>
          <w:lang w:val="en-US" w:eastAsia="zh-CN"/>
        </w:rPr>
        <w:t xml:space="preserve">2 </w:t>
      </w:r>
      <w:r>
        <w:rPr>
          <w:rFonts w:hint="eastAsia" w:ascii="宋体" w:hAnsi="宋体" w:cs="宋体"/>
          <w:kern w:val="0"/>
          <w:lang w:eastAsia="zh-CN"/>
        </w:rPr>
        <w:t>发动机电子控制系统测试系统程序框图</w:t>
      </w:r>
    </w:p>
    <w:p>
      <w:pPr>
        <w:rPr>
          <w:rFonts w:hint="eastAsia"/>
        </w:rPr>
      </w:pPr>
    </w:p>
    <w:p>
      <w:pPr>
        <w:rPr>
          <w:rFonts w:hint="eastAsia"/>
        </w:rPr>
      </w:pPr>
      <w:r>
        <w:rPr>
          <w:rFonts w:hint="eastAsia"/>
          <w:lang w:val="en-US" w:eastAsia="zh-CN"/>
        </w:rPr>
        <w:t xml:space="preserve">2 </w:t>
      </w:r>
      <w:r>
        <w:rPr>
          <w:rFonts w:hint="eastAsia"/>
        </w:rPr>
        <w:t>自动变速器</w:t>
      </w:r>
      <w:r>
        <w:rPr>
          <w:rFonts w:hint="eastAsia"/>
          <w:lang w:eastAsia="zh-CN"/>
        </w:rPr>
        <w:t>电子控制</w:t>
      </w:r>
      <w:r>
        <w:rPr>
          <w:rFonts w:hint="eastAsia"/>
        </w:rPr>
        <w:t>系统测试系统设计</w:t>
      </w:r>
    </w:p>
    <w:p>
      <w:pPr>
        <w:ind w:firstLine="420" w:firstLineChars="200"/>
        <w:rPr>
          <w:rFonts w:hint="eastAsia"/>
          <w:lang w:val="en-US" w:eastAsia="zh-CN"/>
        </w:rPr>
      </w:pPr>
      <w:r>
        <w:rPr>
          <w:rFonts w:hint="eastAsia"/>
          <w:lang w:eastAsia="zh-CN"/>
        </w:rPr>
        <w:t>汽车自动变速器电子控制系统测试系统（以下简称测试系统</w:t>
      </w:r>
      <w:r>
        <w:rPr>
          <w:rFonts w:hint="eastAsia"/>
          <w:lang w:val="en-US" w:eastAsia="zh-CN"/>
        </w:rPr>
        <w:t>B</w:t>
      </w:r>
      <w:r>
        <w:rPr>
          <w:rFonts w:hint="eastAsia"/>
          <w:lang w:eastAsia="zh-CN"/>
        </w:rPr>
        <w:t>）如图</w:t>
      </w:r>
      <w:r>
        <w:rPr>
          <w:rFonts w:hint="eastAsia"/>
          <w:lang w:val="en-US" w:eastAsia="zh-CN"/>
        </w:rPr>
        <w:t>3所示，主要测量参数选择为车速信号、变速器各中间轴转速信号、变速器传动液温度信号和各执行器电磁阀工作状态信号。</w:t>
      </w:r>
    </w:p>
    <w:p>
      <w:pPr>
        <w:ind w:firstLine="420" w:firstLineChars="200"/>
        <w:rPr>
          <w:rFonts w:hint="eastAsia" w:eastAsiaTheme="minorEastAsia"/>
          <w:lang w:val="en-US" w:eastAsia="zh-CN"/>
        </w:rPr>
      </w:pPr>
      <w:r>
        <w:rPr>
          <w:rFonts w:hint="eastAsia"/>
          <w:lang w:val="en-US" w:eastAsia="zh-CN"/>
        </w:rPr>
        <w:t>考虑系统柔性，数据采集保留</w:t>
      </w:r>
      <w:r>
        <w:rPr>
          <w:rFonts w:hint="eastAsia"/>
        </w:rPr>
        <w:t>阿尔泰</w:t>
      </w:r>
      <w:r>
        <w:t>USB2850</w:t>
      </w:r>
      <w:r>
        <w:rPr>
          <w:rFonts w:hint="eastAsia"/>
        </w:rPr>
        <w:t>数据采集卡</w:t>
      </w:r>
      <w:r>
        <w:rPr>
          <w:rFonts w:hint="eastAsia"/>
          <w:lang w:eastAsia="zh-CN"/>
        </w:rPr>
        <w:t>，设计面向变速器测试的信号调理模块，如图</w:t>
      </w:r>
      <w:r>
        <w:rPr>
          <w:rFonts w:hint="eastAsia"/>
          <w:lang w:val="en-US" w:eastAsia="zh-CN"/>
        </w:rPr>
        <w:t>4所示，系统采用虚拟仪器方案构建，由</w:t>
      </w:r>
      <w:r>
        <w:rPr>
          <w:rFonts w:hint="eastAsia" w:ascii="宋体" w:hAnsi="宋体"/>
          <w:lang w:val="en-US" w:eastAsia="zh-CN"/>
        </w:rPr>
        <w:t>LABVIEW编程实现测试人机界面和测试核心算法。由测试系统A转换至测试系统B需要变更信号调理模块及测试软件，测试系统柔性主要来源于通用型数据采集卡和测试计算机硬件，柔性程度不高，但测试系统主要硬件复用，系统构建成本较低。</w:t>
      </w:r>
    </w:p>
    <w:p>
      <w:r>
        <mc:AlternateContent>
          <mc:Choice Requires="wpg">
            <w:drawing>
              <wp:inline distT="0" distB="0" distL="0" distR="0">
                <wp:extent cx="5173345" cy="2437130"/>
                <wp:effectExtent l="5080" t="5080" r="22225" b="15240"/>
                <wp:docPr id="3" name="组合 40"/>
                <wp:cNvGraphicFramePr/>
                <a:graphic xmlns:a="http://schemas.openxmlformats.org/drawingml/2006/main">
                  <a:graphicData uri="http://schemas.microsoft.com/office/word/2010/wordprocessingGroup">
                    <wpg:wgp>
                      <wpg:cNvGrpSpPr/>
                      <wpg:grpSpPr>
                        <a:xfrm>
                          <a:off x="0" y="0"/>
                          <a:ext cx="5173345" cy="2437130"/>
                          <a:chOff x="0" y="0"/>
                          <a:chExt cx="5172075" cy="2438400"/>
                        </a:xfrm>
                      </wpg:grpSpPr>
                      <wps:wsp>
                        <wps:cNvPr id="4" name="AutoShape 399"/>
                        <wps:cNvCnPr>
                          <a:cxnSpLocks noChangeShapeType="1"/>
                        </wps:cNvCnPr>
                        <wps:spPr bwMode="auto">
                          <a:xfrm>
                            <a:off x="1350335" y="1073888"/>
                            <a:ext cx="352425" cy="0"/>
                          </a:xfrm>
                          <a:prstGeom prst="straightConnector1">
                            <a:avLst/>
                          </a:prstGeom>
                          <a:noFill/>
                          <a:ln w="9525">
                            <a:solidFill>
                              <a:srgbClr val="000000"/>
                            </a:solidFill>
                            <a:round/>
                            <a:tailEnd type="triangle" w="med" len="med"/>
                          </a:ln>
                          <a:effectLst/>
                        </wps:spPr>
                        <wps:bodyPr/>
                      </wps:wsp>
                      <wps:wsp>
                        <wps:cNvPr id="5" name="AutoShape 401"/>
                        <wps:cNvCnPr>
                          <a:cxnSpLocks noChangeShapeType="1"/>
                        </wps:cNvCnPr>
                        <wps:spPr bwMode="auto">
                          <a:xfrm>
                            <a:off x="2147777" y="1190846"/>
                            <a:ext cx="0" cy="304800"/>
                          </a:xfrm>
                          <a:prstGeom prst="straightConnector1">
                            <a:avLst/>
                          </a:prstGeom>
                          <a:noFill/>
                          <a:ln w="9525">
                            <a:solidFill>
                              <a:srgbClr val="000000"/>
                            </a:solidFill>
                            <a:round/>
                            <a:tailEnd type="triangle" w="med" len="med"/>
                          </a:ln>
                          <a:effectLst/>
                        </wps:spPr>
                        <wps:bodyPr/>
                      </wps:wsp>
                      <wpg:grpSp>
                        <wpg:cNvPr id="6" name="Group 422"/>
                        <wpg:cNvGrpSpPr/>
                        <wpg:grpSpPr>
                          <a:xfrm>
                            <a:off x="0" y="0"/>
                            <a:ext cx="5172075" cy="2438400"/>
                            <a:chOff x="1845" y="7920"/>
                            <a:chExt cx="8145" cy="3840"/>
                          </a:xfrm>
                        </wpg:grpSpPr>
                        <wps:wsp>
                          <wps:cNvPr id="7" name="Rectangle 390"/>
                          <wps:cNvSpPr>
                            <a:spLocks noChangeArrowheads="1"/>
                          </wps:cNvSpPr>
                          <wps:spPr bwMode="auto">
                            <a:xfrm>
                              <a:off x="1845" y="7920"/>
                              <a:ext cx="1455" cy="480"/>
                            </a:xfrm>
                            <a:prstGeom prst="rect">
                              <a:avLst/>
                            </a:prstGeom>
                            <a:solidFill>
                              <a:srgbClr val="FFFFFF"/>
                            </a:solidFill>
                            <a:ln w="9525" algn="ctr">
                              <a:solidFill>
                                <a:srgbClr val="000000"/>
                              </a:solidFill>
                              <a:miter lim="800000"/>
                            </a:ln>
                            <a:effectLst/>
                          </wps:spPr>
                          <wps:txbx>
                            <w:txbxContent>
                              <w:p>
                                <w:pPr>
                                  <w:jc w:val="center"/>
                                  <w:rPr>
                                    <w:sz w:val="15"/>
                                    <w:szCs w:val="15"/>
                                  </w:rPr>
                                </w:pPr>
                                <w:r>
                                  <w:rPr>
                                    <w:rFonts w:hint="eastAsia"/>
                                    <w:sz w:val="15"/>
                                    <w:szCs w:val="15"/>
                                  </w:rPr>
                                  <w:t>自动变速器车速</w:t>
                                </w:r>
                              </w:p>
                            </w:txbxContent>
                          </wps:txbx>
                          <wps:bodyPr rot="0" vert="horz" wrap="square" lIns="91440" tIns="45720" rIns="91440" bIns="45720" anchor="ctr" anchorCtr="0" upright="1">
                            <a:noAutofit/>
                          </wps:bodyPr>
                        </wps:wsp>
                        <wps:wsp>
                          <wps:cNvPr id="8" name="Rectangle 391"/>
                          <wps:cNvSpPr>
                            <a:spLocks noChangeArrowheads="1"/>
                          </wps:cNvSpPr>
                          <wps:spPr bwMode="auto">
                            <a:xfrm>
                              <a:off x="1845" y="8850"/>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自动变速器转速</w:t>
                                </w:r>
                              </w:p>
                            </w:txbxContent>
                          </wps:txbx>
                          <wps:bodyPr rot="0" vert="horz" wrap="square" lIns="91440" tIns="45720" rIns="91440" bIns="45720" anchor="ctr" anchorCtr="0" upright="1">
                            <a:noAutofit/>
                          </wps:bodyPr>
                        </wps:wsp>
                        <wps:wsp>
                          <wps:cNvPr id="9" name="Rectangle 392"/>
                          <wps:cNvSpPr>
                            <a:spLocks noChangeArrowheads="1"/>
                          </wps:cNvSpPr>
                          <wps:spPr bwMode="auto">
                            <a:xfrm>
                              <a:off x="1860" y="9795"/>
                              <a:ext cx="1455" cy="480"/>
                            </a:xfrm>
                            <a:prstGeom prst="rect">
                              <a:avLst/>
                            </a:prstGeom>
                            <a:solidFill>
                              <a:srgbClr val="FFFFFF"/>
                            </a:solidFill>
                            <a:ln w="9525" algn="ctr">
                              <a:solidFill>
                                <a:srgbClr val="000000"/>
                              </a:solidFill>
                              <a:miter lim="800000"/>
                            </a:ln>
                            <a:effectLst/>
                          </wps:spPr>
                          <wps:txbx>
                            <w:txbxContent>
                              <w:p>
                                <w:pPr>
                                  <w:jc w:val="center"/>
                                  <w:rPr>
                                    <w:sz w:val="13"/>
                                    <w:szCs w:val="13"/>
                                  </w:rPr>
                                </w:pPr>
                                <w:r>
                                  <w:rPr>
                                    <w:rFonts w:hint="eastAsia"/>
                                    <w:sz w:val="13"/>
                                    <w:szCs w:val="13"/>
                                  </w:rPr>
                                  <w:t>ATF油温</w:t>
                                </w:r>
                              </w:p>
                            </w:txbxContent>
                          </wps:txbx>
                          <wps:bodyPr rot="0" vert="horz" wrap="square" lIns="91440" tIns="45720" rIns="91440" bIns="45720" anchor="ctr" anchorCtr="0" upright="1">
                            <a:noAutofit/>
                          </wps:bodyPr>
                        </wps:wsp>
                        <wps:wsp>
                          <wps:cNvPr id="10" name="Rectangle 393"/>
                          <wps:cNvSpPr>
                            <a:spLocks noChangeArrowheads="1"/>
                          </wps:cNvSpPr>
                          <wps:spPr bwMode="auto">
                            <a:xfrm>
                              <a:off x="1860" y="10785"/>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电磁阀通断</w:t>
                                </w:r>
                              </w:p>
                            </w:txbxContent>
                          </wps:txbx>
                          <wps:bodyPr rot="0" vert="horz" wrap="square" lIns="91440" tIns="45720" rIns="91440" bIns="45720" anchor="ctr" anchorCtr="0" upright="1">
                            <a:noAutofit/>
                          </wps:bodyPr>
                        </wps:wsp>
                        <wps:wsp>
                          <wps:cNvPr id="11" name="AutoShape 394"/>
                          <wps:cNvCnPr>
                            <a:cxnSpLocks noChangeShapeType="1"/>
                          </wps:cNvCnPr>
                          <wps:spPr bwMode="auto">
                            <a:xfrm>
                              <a:off x="3300" y="8145"/>
                              <a:ext cx="645" cy="0"/>
                            </a:xfrm>
                            <a:prstGeom prst="straightConnector1">
                              <a:avLst/>
                            </a:prstGeom>
                            <a:noFill/>
                            <a:ln w="9525">
                              <a:solidFill>
                                <a:srgbClr val="000000"/>
                              </a:solidFill>
                              <a:round/>
                            </a:ln>
                            <a:effectLst/>
                          </wps:spPr>
                          <wps:bodyPr/>
                        </wps:wsp>
                        <wps:wsp>
                          <wps:cNvPr id="12" name="AutoShape 395"/>
                          <wps:cNvCnPr>
                            <a:cxnSpLocks noChangeShapeType="1"/>
                          </wps:cNvCnPr>
                          <wps:spPr bwMode="auto">
                            <a:xfrm>
                              <a:off x="3300" y="9090"/>
                              <a:ext cx="645" cy="0"/>
                            </a:xfrm>
                            <a:prstGeom prst="straightConnector1">
                              <a:avLst/>
                            </a:prstGeom>
                            <a:noFill/>
                            <a:ln w="9525">
                              <a:solidFill>
                                <a:srgbClr val="000000"/>
                              </a:solidFill>
                              <a:round/>
                            </a:ln>
                            <a:effectLst/>
                          </wps:spPr>
                          <wps:bodyPr/>
                        </wps:wsp>
                        <wps:wsp>
                          <wps:cNvPr id="13" name="AutoShape 396"/>
                          <wps:cNvCnPr>
                            <a:cxnSpLocks noChangeShapeType="1"/>
                          </wps:cNvCnPr>
                          <wps:spPr bwMode="auto">
                            <a:xfrm>
                              <a:off x="3315" y="10050"/>
                              <a:ext cx="645" cy="0"/>
                            </a:xfrm>
                            <a:prstGeom prst="straightConnector1">
                              <a:avLst/>
                            </a:prstGeom>
                            <a:noFill/>
                            <a:ln w="9525">
                              <a:solidFill>
                                <a:srgbClr val="000000"/>
                              </a:solidFill>
                              <a:round/>
                            </a:ln>
                            <a:effectLst/>
                          </wps:spPr>
                          <wps:bodyPr/>
                        </wps:wsp>
                        <wps:wsp>
                          <wps:cNvPr id="14" name="AutoShape 397"/>
                          <wps:cNvCnPr>
                            <a:cxnSpLocks noChangeShapeType="1"/>
                          </wps:cNvCnPr>
                          <wps:spPr bwMode="auto">
                            <a:xfrm>
                              <a:off x="3315" y="11010"/>
                              <a:ext cx="645" cy="0"/>
                            </a:xfrm>
                            <a:prstGeom prst="straightConnector1">
                              <a:avLst/>
                            </a:prstGeom>
                            <a:noFill/>
                            <a:ln w="9525">
                              <a:solidFill>
                                <a:srgbClr val="000000"/>
                              </a:solidFill>
                              <a:round/>
                            </a:ln>
                            <a:effectLst/>
                          </wps:spPr>
                          <wps:bodyPr/>
                        </wps:wsp>
                        <wps:wsp>
                          <wps:cNvPr id="15" name="AutoShape 398"/>
                          <wps:cNvCnPr>
                            <a:cxnSpLocks noChangeShapeType="1"/>
                          </wps:cNvCnPr>
                          <wps:spPr bwMode="auto">
                            <a:xfrm>
                              <a:off x="3960" y="8145"/>
                              <a:ext cx="0" cy="2865"/>
                            </a:xfrm>
                            <a:prstGeom prst="straightConnector1">
                              <a:avLst/>
                            </a:prstGeom>
                            <a:noFill/>
                            <a:ln w="9525">
                              <a:solidFill>
                                <a:srgbClr val="000000"/>
                              </a:solidFill>
                              <a:round/>
                            </a:ln>
                            <a:effectLst/>
                          </wps:spPr>
                          <wps:bodyPr/>
                        </wps:wsp>
                        <wps:wsp>
                          <wps:cNvPr id="16" name="Rectangle 400"/>
                          <wps:cNvSpPr>
                            <a:spLocks noChangeArrowheads="1"/>
                          </wps:cNvSpPr>
                          <wps:spPr bwMode="auto">
                            <a:xfrm>
                              <a:off x="4515" y="9315"/>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数据采集模块</w:t>
                                </w:r>
                              </w:p>
                            </w:txbxContent>
                          </wps:txbx>
                          <wps:bodyPr rot="0" vert="horz" wrap="square" lIns="91440" tIns="45720" rIns="91440" bIns="45720" anchor="ctr" anchorCtr="0" upright="1">
                            <a:noAutofit/>
                          </wps:bodyPr>
                        </wps:wsp>
                        <wps:wsp>
                          <wps:cNvPr id="17" name="Rectangle 402"/>
                          <wps:cNvSpPr>
                            <a:spLocks noChangeArrowheads="1"/>
                          </wps:cNvSpPr>
                          <wps:spPr bwMode="auto">
                            <a:xfrm>
                              <a:off x="4515" y="10275"/>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信号处理模块</w:t>
                                </w:r>
                              </w:p>
                            </w:txbxContent>
                          </wps:txbx>
                          <wps:bodyPr rot="0" vert="horz" wrap="square" lIns="91440" tIns="45720" rIns="91440" bIns="45720" anchor="ctr" anchorCtr="0" upright="1">
                            <a:noAutofit/>
                          </wps:bodyPr>
                        </wps:wsp>
                        <wps:wsp>
                          <wps:cNvPr id="18" name="AutoShape 403"/>
                          <wps:cNvCnPr>
                            <a:cxnSpLocks noChangeShapeType="1"/>
                          </wps:cNvCnPr>
                          <wps:spPr bwMode="auto">
                            <a:xfrm>
                              <a:off x="5235" y="10785"/>
                              <a:ext cx="0" cy="480"/>
                            </a:xfrm>
                            <a:prstGeom prst="straightConnector1">
                              <a:avLst/>
                            </a:prstGeom>
                            <a:noFill/>
                            <a:ln w="9525">
                              <a:solidFill>
                                <a:srgbClr val="000000"/>
                              </a:solidFill>
                              <a:round/>
                              <a:tailEnd type="triangle" w="med" len="med"/>
                            </a:ln>
                            <a:effectLst/>
                          </wps:spPr>
                          <wps:bodyPr/>
                        </wps:wsp>
                        <wps:wsp>
                          <wps:cNvPr id="19" name="Rectangle 404"/>
                          <wps:cNvSpPr>
                            <a:spLocks noChangeArrowheads="1"/>
                          </wps:cNvSpPr>
                          <wps:spPr bwMode="auto">
                            <a:xfrm>
                              <a:off x="4515" y="11265"/>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软件显示模块</w:t>
                                </w:r>
                              </w:p>
                            </w:txbxContent>
                          </wps:txbx>
                          <wps:bodyPr rot="0" vert="horz" wrap="square" lIns="91440" tIns="45720" rIns="91440" bIns="45720" anchor="ctr" anchorCtr="0" upright="1">
                            <a:noAutofit/>
                          </wps:bodyPr>
                        </wps:wsp>
                        <wps:wsp>
                          <wps:cNvPr id="20" name="AutoShape 405"/>
                          <wps:cNvCnPr>
                            <a:cxnSpLocks noChangeShapeType="1"/>
                          </wps:cNvCnPr>
                          <wps:spPr bwMode="auto">
                            <a:xfrm>
                              <a:off x="5970" y="11520"/>
                              <a:ext cx="555" cy="0"/>
                            </a:xfrm>
                            <a:prstGeom prst="straightConnector1">
                              <a:avLst/>
                            </a:prstGeom>
                            <a:noFill/>
                            <a:ln w="9525">
                              <a:solidFill>
                                <a:srgbClr val="000000"/>
                              </a:solidFill>
                              <a:round/>
                              <a:tailEnd type="triangle" w="med" len="med"/>
                            </a:ln>
                            <a:effectLst/>
                          </wps:spPr>
                          <wps:bodyPr/>
                        </wps:wsp>
                        <wps:wsp>
                          <wps:cNvPr id="21" name="Rectangle 407"/>
                          <wps:cNvSpPr>
                            <a:spLocks noChangeArrowheads="1"/>
                          </wps:cNvSpPr>
                          <wps:spPr bwMode="auto">
                            <a:xfrm>
                              <a:off x="6525" y="11265"/>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登录信息 信号显示</w:t>
                                </w:r>
                              </w:p>
                            </w:txbxContent>
                          </wps:txbx>
                          <wps:bodyPr rot="0" vert="horz" wrap="square" lIns="91440" tIns="45720" rIns="91440" bIns="45720" anchor="ctr" anchorCtr="0" upright="1">
                            <a:noAutofit/>
                          </wps:bodyPr>
                        </wps:wsp>
                        <wps:wsp>
                          <wps:cNvPr id="22" name="AutoShape 409"/>
                          <wps:cNvCnPr>
                            <a:cxnSpLocks noChangeShapeType="1"/>
                          </wps:cNvCnPr>
                          <wps:spPr bwMode="auto">
                            <a:xfrm>
                              <a:off x="7980" y="11535"/>
                              <a:ext cx="555" cy="0"/>
                            </a:xfrm>
                            <a:prstGeom prst="straightConnector1">
                              <a:avLst/>
                            </a:prstGeom>
                            <a:noFill/>
                            <a:ln w="9525">
                              <a:solidFill>
                                <a:srgbClr val="000000"/>
                              </a:solidFill>
                              <a:round/>
                              <a:tailEnd type="triangle" w="med" len="med"/>
                            </a:ln>
                            <a:effectLst/>
                          </wps:spPr>
                          <wps:bodyPr/>
                        </wps:wsp>
                        <wps:wsp>
                          <wps:cNvPr id="23" name="Rectangle 410"/>
                          <wps:cNvSpPr>
                            <a:spLocks noChangeArrowheads="1"/>
                          </wps:cNvSpPr>
                          <wps:spPr bwMode="auto">
                            <a:xfrm>
                              <a:off x="8535" y="11280"/>
                              <a:ext cx="1455" cy="480"/>
                            </a:xfrm>
                            <a:prstGeom prst="rect">
                              <a:avLst/>
                            </a:prstGeom>
                            <a:solidFill>
                              <a:srgbClr val="FFFFFF"/>
                            </a:solidFill>
                            <a:ln w="9525" algn="ctr">
                              <a:solidFill>
                                <a:srgbClr val="000000"/>
                              </a:solidFill>
                              <a:miter lim="800000"/>
                            </a:ln>
                            <a:effectLst/>
                          </wps:spPr>
                          <wps:txbx>
                            <w:txbxContent>
                              <w:p>
                                <w:pPr>
                                  <w:jc w:val="center"/>
                                </w:pPr>
                                <w:r>
                                  <w:rPr>
                                    <w:rFonts w:hint="eastAsia"/>
                                    <w:sz w:val="13"/>
                                    <w:szCs w:val="13"/>
                                  </w:rPr>
                                  <w:t>数据分析</w:t>
                                </w:r>
                              </w:p>
                            </w:txbxContent>
                          </wps:txbx>
                          <wps:bodyPr rot="0" vert="horz" wrap="square" lIns="91440" tIns="45720" rIns="91440" bIns="45720" anchor="ctr" anchorCtr="0" upright="1">
                            <a:noAutofit/>
                          </wps:bodyPr>
                        </wps:wsp>
                      </wpg:grpSp>
                    </wpg:wgp>
                  </a:graphicData>
                </a:graphic>
              </wp:inline>
            </w:drawing>
          </mc:Choice>
          <mc:Fallback>
            <w:pict>
              <v:group id="组合 40" o:spid="_x0000_s1026" o:spt="203" style="height:191.9pt;width:407.35pt;" coordsize="5172075,2438400" o:gfxdata="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">
                <o:lock v:ext="edit" aspectratio="f"/>
                <v:shape id="AutoShape 399" o:spid="_x0000_s1026" o:spt="32" type="#_x0000_t32" style="position:absolute;left:1350335;top:1073888;height:0;width:352425;" filled="f" stroked="t" coordsize="21600,21600" o:gfxdata="UEsDBAoAAAAAAIdO4kAAAAAAAAAAAAAAAAAEAAAAZHJzL1BLAwQUAAAACACHTuJAWHl+TbwAAADa&#10;AAAADwAAAGRycy9kb3ducmV2LnhtbEWPT2sCMRTE74V+h/AK3mrWI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5fk2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401" o:spid="_x0000_s1026" o:spt="32" type="#_x0000_t32" style="position:absolute;left:2147777;top:1190846;height:304800;width:0;" filled="f" stroked="t" coordsize="21600,21600" o:gfxdata="UEsDBAoAAAAAAIdO4kAAAAAAAAAAAAAAAAAEAAAAZHJzL1BLAwQUAAAACACHTuJANzXb1rwAAADa&#10;AAAADwAAAGRycy9kb3ducmV2LnhtbEWPT2sCMRTE74V+h/AK3mrWg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129a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id="Group 422" o:spid="_x0000_s1026" o:spt="203" style="position:absolute;left:0;top:0;height:2438400;width:5172075;" coordorigin="1845,7920" coordsize="8145,384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390" o:spid="_x0000_s1026" o:spt="1" style="position:absolute;left:1845;top:7920;height:480;width:1455;v-text-anchor:middle;" fillcolor="#FFFFFF" filled="t" stroked="t" coordsize="21600,21600" o:gfxdata="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ECJD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5"/>
                              <w:szCs w:val="15"/>
                            </w:rPr>
                          </w:pPr>
                          <w:r>
                            <w:rPr>
                              <w:rFonts w:hint="eastAsia"/>
                              <w:sz w:val="15"/>
                              <w:szCs w:val="15"/>
                            </w:rPr>
                            <w:t>自动变速器车速</w:t>
                          </w:r>
                        </w:p>
                      </w:txbxContent>
                    </v:textbox>
                  </v:rect>
                  <v:rect id="Rectangle 391" o:spid="_x0000_s1026" o:spt="1" style="position:absolute;left:1845;top:8850;height:480;width:1455;v-text-anchor:middle;" fillcolor="#FFFFFF" filled="t" stroked="t" coordsize="21600,21600" o:gfxdata="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j7Yx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pPr>
                          <w:r>
                            <w:rPr>
                              <w:rFonts w:hint="eastAsia"/>
                              <w:sz w:val="13"/>
                              <w:szCs w:val="13"/>
                            </w:rPr>
                            <w:t>自动变速器转速</w:t>
                          </w:r>
                        </w:p>
                      </w:txbxContent>
                    </v:textbox>
                  </v:rect>
                  <v:rect id="Rectangle 392" o:spid="_x0000_s1026" o:spt="1" style="position:absolute;left:1860;top:9795;height:480;width:1455;v-text-anchor:middle;" fillcolor="#FFFFFF" filled="t" stroked="t" coordsize="21600,21600" o:gfxdata="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wxOq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3"/>
                              <w:szCs w:val="13"/>
                            </w:rPr>
                          </w:pPr>
                          <w:r>
                            <w:rPr>
                              <w:rFonts w:hint="eastAsia"/>
                              <w:sz w:val="13"/>
                              <w:szCs w:val="13"/>
                            </w:rPr>
                            <w:t>ATF油温</w:t>
                          </w:r>
                        </w:p>
                      </w:txbxContent>
                    </v:textbox>
                  </v:rect>
                  <v:rect id="Rectangle 393" o:spid="_x0000_s1026" o:spt="1" style="position:absolute;left:1860;top:10785;height:480;width:1455;v-text-anchor:middle;" fillcolor="#FFFFFF" filled="t" stroked="t" coordsize="21600,21600" o:gfxdata="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hkte/&#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center"/>
                          </w:pPr>
                          <w:r>
                            <w:rPr>
                              <w:rFonts w:hint="eastAsia"/>
                              <w:sz w:val="13"/>
                              <w:szCs w:val="13"/>
                            </w:rPr>
                            <w:t>电磁阀通断</w:t>
                          </w:r>
                        </w:p>
                      </w:txbxContent>
                    </v:textbox>
                  </v:rect>
                  <v:shape id="AutoShape 394" o:spid="_x0000_s1026" o:spt="32" type="#_x0000_t32" style="position:absolute;left:3300;top:8145;height:0;width:645;" filled="f" stroked="t" coordsize="21600,21600" o:gfxdata="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Rz+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395" o:spid="_x0000_s1026" o:spt="32" type="#_x0000_t32" style="position:absolute;left:3300;top:9090;height:0;width:645;"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396" o:spid="_x0000_s1026" o:spt="32" type="#_x0000_t32" style="position:absolute;left:3315;top:10050;height:0;width:645;" filled="f" stroked="t" coordsize="21600,21600" o:gfxdata="UEsDBAoAAAAAAIdO4kAAAAAAAAAAAAAAAAAEAAAAZHJzL1BLAwQUAAAACACHTuJAvJpIF7sAAADb&#10;AAAADwAAAGRycy9kb3ducmV2LnhtbEVPTWvCQBC9C/0PyxR6kbobi2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pIF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397" o:spid="_x0000_s1026" o:spt="32" type="#_x0000_t32" style="position:absolute;left:3315;top:11010;height:0;width:645;"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398" o:spid="_x0000_s1026" o:spt="32" type="#_x0000_t32" style="position:absolute;left:3960;top:8145;height:2865;width:0;"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rect id="Rectangle 400" o:spid="_x0000_s1026" o:spt="1" style="position:absolute;left:4515;top:9315;height:480;width:1455;v-text-anchor:middle;" fillcolor="#FFFFFF" filled="t" stroked="t" coordsize="21600,21600" o:gfxdata="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SvO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pPr>
                          <w:r>
                            <w:rPr>
                              <w:rFonts w:hint="eastAsia"/>
                              <w:sz w:val="13"/>
                              <w:szCs w:val="13"/>
                            </w:rPr>
                            <w:t>数据采集模块</w:t>
                          </w:r>
                        </w:p>
                      </w:txbxContent>
                    </v:textbox>
                  </v:rect>
                  <v:rect id="Rectangle 402" o:spid="_x0000_s1026" o:spt="1" style="position:absolute;left:4515;top:10275;height:480;width:1455;v-text-anchor:middle;" fillcolor="#FFFFFF" filled="t" stroked="t" coordsize="21600,21600" o:gfxdata="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ICqO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pPr>
                          <w:r>
                            <w:rPr>
                              <w:rFonts w:hint="eastAsia"/>
                              <w:sz w:val="13"/>
                              <w:szCs w:val="13"/>
                            </w:rPr>
                            <w:t>信号处理模块</w:t>
                          </w:r>
                        </w:p>
                      </w:txbxContent>
                    </v:textbox>
                  </v:rect>
                  <v:shape id="AutoShape 403" o:spid="_x0000_s1026" o:spt="32" type="#_x0000_t32" style="position:absolute;left:5235;top:10785;height:480;width:0;" filled="f" stroked="t" coordsize="21600,21600" o:gfxdata="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frl/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ect id="Rectangle 404" o:spid="_x0000_s1026" o:spt="1" style="position:absolute;left:4515;top:11265;height:480;width:1455;v-text-anchor:middle;" fillcolor="#FFFFFF" filled="t" stroked="t" coordsize="21600,21600" o:gfxdata="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bO0q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pPr>
                          <w:r>
                            <w:rPr>
                              <w:rFonts w:hint="eastAsia"/>
                              <w:sz w:val="13"/>
                              <w:szCs w:val="13"/>
                            </w:rPr>
                            <w:t>软件显示模块</w:t>
                          </w:r>
                        </w:p>
                      </w:txbxContent>
                    </v:textbox>
                  </v:rect>
                  <v:shape id="AutoShape 405" o:spid="_x0000_s1026" o:spt="32" type="#_x0000_t32" style="position:absolute;left:5970;top:11520;height:0;width:555;" filled="f" stroked="t" coordsize="21600,21600" o:gfxdata="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AjR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rect id="Rectangle 407" o:spid="_x0000_s1026" o:spt="1" style="position:absolute;left:6525;top:11265;height:480;width:1455;v-text-anchor:middle;" fillcolor="#FFFFFF" filled="t" stroked="t" coordsize="21600,21600" o:gfxdata="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H98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sz w:val="13"/>
                              <w:szCs w:val="13"/>
                            </w:rPr>
                            <w:t>登录信息 信号显示</w:t>
                          </w:r>
                        </w:p>
                      </w:txbxContent>
                    </v:textbox>
                  </v:rect>
                  <v:shape id="AutoShape 409" o:spid="_x0000_s1026" o:spt="32" type="#_x0000_t32" style="position:absolute;left:7980;top:11535;height:0;width:555;" filled="f" stroked="t" coordsize="21600,21600" o:gfxdata="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hi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ect id="Rectangle 410" o:spid="_x0000_s1026" o:spt="1" style="position:absolute;left:8535;top:11280;height:480;width:1455;v-text-anchor:middle;" fillcolor="#FFFFFF" filled="t" stroked="t" coordsize="21600,21600" o:gfxdata="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GH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sz w:val="13"/>
                              <w:szCs w:val="13"/>
                            </w:rPr>
                            <w:t>数据分析</w:t>
                          </w:r>
                        </w:p>
                      </w:txbxContent>
                    </v:textbox>
                  </v:rect>
                </v:group>
                <w10:wrap type="none"/>
                <w10:anchorlock/>
              </v:group>
            </w:pict>
          </mc:Fallback>
        </mc:AlternateContent>
      </w:r>
    </w:p>
    <w:p>
      <w:pPr>
        <w:jc w:val="center"/>
        <w:rPr>
          <w:rFonts w:hint="eastAsia" w:eastAsiaTheme="minorEastAsia"/>
          <w:lang w:val="en-US" w:eastAsia="zh-CN"/>
        </w:rPr>
      </w:pPr>
      <w:r>
        <w:rPr>
          <w:rFonts w:hint="eastAsia"/>
          <w:lang w:eastAsia="zh-CN"/>
        </w:rPr>
        <w:t>图</w:t>
      </w:r>
      <w:r>
        <w:rPr>
          <w:rFonts w:hint="eastAsia"/>
          <w:lang w:val="en-US" w:eastAsia="zh-CN"/>
        </w:rPr>
        <w:t xml:space="preserve">3 </w:t>
      </w:r>
      <w:r>
        <w:rPr>
          <w:rFonts w:hint="eastAsia"/>
        </w:rPr>
        <w:t>自动变速器</w:t>
      </w:r>
      <w:r>
        <w:rPr>
          <w:rFonts w:hint="eastAsia"/>
          <w:lang w:eastAsia="zh-CN"/>
        </w:rPr>
        <w:t>电子控制</w:t>
      </w:r>
      <w:r>
        <w:rPr>
          <w:rFonts w:hint="eastAsia"/>
        </w:rPr>
        <w:t>系统测试系统</w:t>
      </w:r>
      <w:r>
        <w:rPr>
          <w:rFonts w:hint="eastAsia"/>
          <w:lang w:eastAsia="zh-CN"/>
        </w:rPr>
        <w:t>构成框图</w:t>
      </w:r>
    </w:p>
    <w:p>
      <w:pPr>
        <w:rPr>
          <w:rFonts w:cs="Times New Roman"/>
          <w:kern w:val="2"/>
        </w:rPr>
      </w:pPr>
      <w:r>
        <w:rPr>
          <w:rFonts w:cs="Times New Roman"/>
          <w:kern w:val="2"/>
        </w:rPr>
        <w:drawing>
          <wp:inline distT="0" distB="0" distL="0" distR="0">
            <wp:extent cx="5529580" cy="2225040"/>
            <wp:effectExtent l="0" t="0" r="13970" b="381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33102" cy="2226918"/>
                    </a:xfrm>
                    <a:prstGeom prst="rect">
                      <a:avLst/>
                    </a:prstGeom>
                  </pic:spPr>
                </pic:pic>
              </a:graphicData>
            </a:graphic>
          </wp:inline>
        </w:drawing>
      </w:r>
    </w:p>
    <w:p>
      <w:pPr>
        <w:jc w:val="center"/>
        <w:rPr>
          <w:rFonts w:hint="eastAsia" w:cs="Times New Roman" w:eastAsiaTheme="minorEastAsia"/>
          <w:kern w:val="2"/>
          <w:lang w:val="en-US" w:eastAsia="zh-CN"/>
        </w:rPr>
      </w:pPr>
      <w:r>
        <w:rPr>
          <w:rFonts w:hint="eastAsia" w:cs="Times New Roman"/>
          <w:kern w:val="2"/>
          <w:lang w:eastAsia="zh-CN"/>
        </w:rPr>
        <w:t>图</w:t>
      </w:r>
      <w:r>
        <w:rPr>
          <w:rFonts w:hint="eastAsia" w:cs="Times New Roman"/>
          <w:kern w:val="2"/>
          <w:lang w:val="en-US" w:eastAsia="zh-CN"/>
        </w:rPr>
        <w:t>4 测试系统B信号调理模块与数据采集卡通信示意图</w:t>
      </w:r>
    </w:p>
    <w:p>
      <w:pPr>
        <w:rPr>
          <w:rFonts w:hint="eastAsia"/>
          <w:lang w:val="en-US" w:eastAsia="zh-CN"/>
        </w:rPr>
      </w:pPr>
      <w:r>
        <w:rPr>
          <w:rFonts w:hint="eastAsia"/>
          <w:lang w:val="en-US" w:eastAsia="zh-CN"/>
        </w:rPr>
        <w:t xml:space="preserve">3 </w:t>
      </w:r>
      <w:r>
        <w:rPr>
          <w:rFonts w:hint="eastAsia"/>
        </w:rPr>
        <w:t>电动助力转向系统</w:t>
      </w:r>
      <w:r>
        <w:rPr>
          <w:rFonts w:hint="eastAsia"/>
          <w:lang w:eastAsia="zh-CN"/>
        </w:rPr>
        <w:t>电子控制</w:t>
      </w:r>
      <w:r>
        <w:rPr>
          <w:rFonts w:hint="eastAsia"/>
        </w:rPr>
        <w:t>系统测试系统设计</w:t>
      </w:r>
    </w:p>
    <w:p>
      <w:pPr>
        <w:ind w:firstLine="420" w:firstLineChars="200"/>
        <w:rPr>
          <w:rFonts w:hint="eastAsia" w:cs="Times New Roman" w:eastAsiaTheme="minorEastAsia"/>
          <w:color w:val="auto"/>
          <w:kern w:val="2"/>
          <w:lang w:eastAsia="zh-CN"/>
        </w:rPr>
      </w:pPr>
      <w:r>
        <w:rPr>
          <w:rFonts w:hint="eastAsia"/>
        </w:rPr>
        <w:t>电动助力转向系统</w:t>
      </w:r>
      <w:r>
        <w:rPr>
          <w:rFonts w:hint="eastAsia"/>
          <w:lang w:eastAsia="zh-CN"/>
        </w:rPr>
        <w:t>电子控制</w:t>
      </w:r>
      <w:r>
        <w:rPr>
          <w:rFonts w:hint="eastAsia"/>
        </w:rPr>
        <w:t>系统测试系统</w:t>
      </w:r>
      <w:r>
        <w:rPr>
          <w:rFonts w:hint="eastAsia"/>
          <w:lang w:eastAsia="zh-CN"/>
        </w:rPr>
        <w:t>（以下简称测试系统</w:t>
      </w:r>
      <w:r>
        <w:rPr>
          <w:rFonts w:hint="eastAsia"/>
          <w:lang w:val="en-US" w:eastAsia="zh-CN"/>
        </w:rPr>
        <w:t>C</w:t>
      </w:r>
      <w:r>
        <w:rPr>
          <w:rFonts w:hint="eastAsia"/>
          <w:lang w:eastAsia="zh-CN"/>
        </w:rPr>
        <w:t>）</w:t>
      </w:r>
      <w:r>
        <w:rPr>
          <w:rFonts w:hint="eastAsia" w:ascii="Times New Roman" w:hAnsi="Times New Roman" w:cs="Times New Roman"/>
          <w:color w:val="auto"/>
          <w:kern w:val="2"/>
        </w:rPr>
        <w:t>基于虚拟仿真软件创建</w:t>
      </w:r>
      <w:r>
        <w:rPr>
          <w:rFonts w:hint="eastAsia" w:ascii="Times New Roman" w:hAnsi="Times New Roman" w:cs="Times New Roman"/>
          <w:color w:val="auto"/>
          <w:kern w:val="2"/>
          <w:lang w:eastAsia="zh-CN"/>
        </w:rPr>
        <w:t>试验</w:t>
      </w:r>
      <w:r>
        <w:rPr>
          <w:rFonts w:hint="eastAsia" w:ascii="Times New Roman" w:hAnsi="Times New Roman" w:cs="Times New Roman"/>
          <w:color w:val="auto"/>
          <w:kern w:val="2"/>
        </w:rPr>
        <w:t>测试平台，</w:t>
      </w:r>
      <w:r>
        <w:rPr>
          <w:rFonts w:hint="eastAsia" w:ascii="Times New Roman" w:hAnsi="Times New Roman" w:cs="Times New Roman"/>
          <w:color w:val="auto"/>
          <w:kern w:val="2"/>
          <w:lang w:eastAsia="zh-CN"/>
        </w:rPr>
        <w:t>依托</w:t>
      </w:r>
      <w:r>
        <w:rPr>
          <w:rFonts w:hint="eastAsia" w:cs="Times New Roman"/>
          <w:color w:val="auto"/>
          <w:kern w:val="2"/>
        </w:rPr>
        <w:t>电动助力转向系统试验台</w:t>
      </w:r>
      <w:r>
        <w:rPr>
          <w:rFonts w:hint="eastAsia" w:cs="Times New Roman"/>
          <w:color w:val="auto"/>
          <w:kern w:val="2"/>
          <w:lang w:eastAsia="zh-CN"/>
        </w:rPr>
        <w:t>，测试系统</w:t>
      </w:r>
      <w:r>
        <w:rPr>
          <w:rFonts w:hint="eastAsia" w:ascii="Times New Roman" w:hAnsi="Times New Roman" w:cs="Times New Roman"/>
          <w:color w:val="auto"/>
          <w:kern w:val="2"/>
        </w:rPr>
        <w:t>通过数据采集卡采集电动助力转向系统各传感器的信号并进行分析</w:t>
      </w:r>
      <w:r>
        <w:rPr>
          <w:rFonts w:hint="eastAsia" w:ascii="Times New Roman" w:hAnsi="Times New Roman" w:cs="Times New Roman"/>
          <w:color w:val="auto"/>
          <w:kern w:val="2"/>
          <w:lang w:eastAsia="zh-CN"/>
        </w:rPr>
        <w:t>处理</w:t>
      </w:r>
      <w:r>
        <w:rPr>
          <w:rFonts w:hint="eastAsia" w:ascii="Times New Roman" w:hAnsi="Times New Roman" w:cs="Times New Roman"/>
          <w:color w:val="auto"/>
          <w:kern w:val="2"/>
        </w:rPr>
        <w:t>，</w:t>
      </w:r>
      <w:r>
        <w:rPr>
          <w:rFonts w:hint="eastAsia" w:cs="Times New Roman"/>
          <w:color w:val="auto"/>
          <w:kern w:val="2"/>
        </w:rPr>
        <w:t>测试系统硬件部分包括</w:t>
      </w:r>
      <w:r>
        <w:rPr>
          <w:rFonts w:hint="eastAsia" w:cs="Times New Roman"/>
          <w:color w:val="auto"/>
          <w:kern w:val="2"/>
          <w:lang w:eastAsia="zh-CN"/>
        </w:rPr>
        <w:t>信号调理模块、</w:t>
      </w:r>
      <w:r>
        <w:rPr>
          <w:rFonts w:hint="eastAsia" w:cs="Times New Roman"/>
          <w:color w:val="auto"/>
          <w:kern w:val="2"/>
        </w:rPr>
        <w:t>数据采集卡及</w:t>
      </w:r>
      <w:r>
        <w:rPr>
          <w:rFonts w:hint="eastAsia" w:cs="Times New Roman"/>
          <w:color w:val="auto"/>
          <w:kern w:val="2"/>
          <w:lang w:eastAsia="zh-CN"/>
        </w:rPr>
        <w:t>测试</w:t>
      </w:r>
      <w:r>
        <w:rPr>
          <w:rFonts w:hint="eastAsia" w:cs="Times New Roman"/>
          <w:color w:val="auto"/>
          <w:kern w:val="2"/>
        </w:rPr>
        <w:t>计算机</w:t>
      </w:r>
      <w:r>
        <w:rPr>
          <w:rFonts w:hint="eastAsia" w:cs="Times New Roman"/>
          <w:color w:val="auto"/>
          <w:kern w:val="2"/>
          <w:lang w:eastAsia="zh-CN"/>
        </w:rPr>
        <w:t>。</w:t>
      </w:r>
    </w:p>
    <w:p>
      <w:pPr>
        <w:ind w:firstLine="420" w:firstLineChars="200"/>
        <w:rPr>
          <w:rFonts w:hint="eastAsia"/>
        </w:rPr>
      </w:pPr>
      <w:r>
        <w:rPr>
          <w:rFonts w:hint="eastAsia"/>
          <w:lang w:eastAsia="zh-CN"/>
        </w:rPr>
        <w:t>在测试系统软件的设计中，针对汽车电子控制系统参数测量的一些共性特征可以设计一些程序模块，用于提高测试软件的复用性，增加测试系统柔性。图</w:t>
      </w:r>
      <w:r>
        <w:rPr>
          <w:rFonts w:hint="eastAsia"/>
          <w:lang w:val="en-US" w:eastAsia="zh-CN"/>
        </w:rPr>
        <w:t>5所示的</w:t>
      </w:r>
      <w:r>
        <w:rPr>
          <w:rFonts w:hint="eastAsia"/>
        </w:rPr>
        <w:t>转速</w:t>
      </w:r>
      <w:r>
        <w:rPr>
          <w:rFonts w:hint="eastAsia"/>
          <w:lang w:eastAsia="zh-CN"/>
        </w:rPr>
        <w:t>采集显示</w:t>
      </w:r>
      <w:r>
        <w:rPr>
          <w:rFonts w:hint="eastAsia"/>
        </w:rPr>
        <w:t>程序框图</w:t>
      </w:r>
      <w:r>
        <w:rPr>
          <w:rFonts w:hint="eastAsia"/>
          <w:lang w:eastAsia="zh-CN"/>
        </w:rPr>
        <w:t>及</w:t>
      </w:r>
      <w:r>
        <w:rPr>
          <w:rFonts w:hint="eastAsia"/>
        </w:rPr>
        <w:t>图6所示</w:t>
      </w:r>
      <w:r>
        <w:rPr>
          <w:rFonts w:hint="eastAsia"/>
          <w:lang w:eastAsia="zh-CN"/>
        </w:rPr>
        <w:t>的</w:t>
      </w:r>
      <w:r>
        <w:rPr>
          <w:rFonts w:hint="eastAsia"/>
        </w:rPr>
        <w:t>车速</w:t>
      </w:r>
      <w:r>
        <w:rPr>
          <w:rFonts w:hint="eastAsia"/>
          <w:lang w:eastAsia="zh-CN"/>
        </w:rPr>
        <w:t>采集显示</w:t>
      </w:r>
      <w:r>
        <w:rPr>
          <w:rFonts w:hint="eastAsia"/>
        </w:rPr>
        <w:t>程序框图</w:t>
      </w:r>
      <w:r>
        <w:rPr>
          <w:rFonts w:hint="eastAsia"/>
          <w:lang w:eastAsia="zh-CN"/>
        </w:rPr>
        <w:t>是测试系统</w:t>
      </w:r>
      <w:r>
        <w:rPr>
          <w:rFonts w:hint="eastAsia"/>
          <w:lang w:val="en-US" w:eastAsia="zh-CN"/>
        </w:rPr>
        <w:t>B和测试系统C可以复用的测试程序，</w:t>
      </w:r>
      <w:r>
        <w:rPr>
          <w:rFonts w:hint="eastAsia"/>
        </w:rPr>
        <w:t>复用这些</w:t>
      </w:r>
      <w:r>
        <w:rPr>
          <w:rFonts w:hint="eastAsia"/>
          <w:lang w:eastAsia="zh-CN"/>
        </w:rPr>
        <w:t>测试软件模块</w:t>
      </w:r>
      <w:r>
        <w:rPr>
          <w:rFonts w:hint="eastAsia"/>
        </w:rPr>
        <w:t>将在很大程度上提高测试软件开发的生产率。</w:t>
      </w:r>
    </w:p>
    <w:p>
      <w:pPr>
        <w:spacing w:line="324" w:lineRule="auto"/>
        <w:ind w:firstLine="420" w:firstLineChars="200"/>
        <w:jc w:val="center"/>
        <w:rPr>
          <w:rFonts w:ascii="Times New Roman" w:hAnsi="Times New Roman" w:cs="Times New Roman"/>
          <w:color w:val="auto"/>
          <w:kern w:val="2"/>
        </w:rPr>
      </w:pPr>
      <w:r>
        <w:rPr>
          <w:rFonts w:ascii="Times New Roman" w:hAnsi="Times New Roman" w:cs="Times New Roman"/>
          <w:color w:val="auto"/>
          <w:kern w:val="2"/>
        </w:rPr>
        <w:drawing>
          <wp:inline distT="0" distB="0" distL="114300" distR="114300">
            <wp:extent cx="3237865" cy="974725"/>
            <wp:effectExtent l="0" t="0" r="635" b="1587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7"/>
                    <a:srcRect b="11014"/>
                    <a:stretch>
                      <a:fillRect/>
                    </a:stretch>
                  </pic:blipFill>
                  <pic:spPr>
                    <a:xfrm>
                      <a:off x="0" y="0"/>
                      <a:ext cx="3237865" cy="974725"/>
                    </a:xfrm>
                    <a:prstGeom prst="rect">
                      <a:avLst/>
                    </a:prstGeom>
                    <a:noFill/>
                    <a:ln w="9525">
                      <a:noFill/>
                    </a:ln>
                  </pic:spPr>
                </pic:pic>
              </a:graphicData>
            </a:graphic>
          </wp:inline>
        </w:drawing>
      </w:r>
    </w:p>
    <w:p>
      <w:pPr>
        <w:spacing w:line="324" w:lineRule="auto"/>
        <w:jc w:val="center"/>
        <w:rPr>
          <w:rFonts w:ascii="Times New Roman" w:hAnsi="Times New Roman" w:cs="Arial"/>
          <w:color w:val="auto"/>
          <w:kern w:val="2"/>
          <w:sz w:val="21"/>
          <w:szCs w:val="21"/>
        </w:rPr>
      </w:pPr>
      <w:r>
        <w:rPr>
          <w:rFonts w:hint="eastAsia" w:ascii="Times New Roman" w:hAnsi="Times New Roman" w:cs="Arial"/>
          <w:color w:val="auto"/>
          <w:kern w:val="2"/>
          <w:sz w:val="21"/>
          <w:szCs w:val="21"/>
        </w:rPr>
        <w:t>图</w:t>
      </w:r>
      <w:r>
        <w:rPr>
          <w:rFonts w:hint="eastAsia" w:ascii="Times New Roman" w:hAnsi="Times New Roman" w:cs="Arial"/>
          <w:color w:val="auto"/>
          <w:kern w:val="2"/>
          <w:sz w:val="21"/>
          <w:szCs w:val="21"/>
          <w:lang w:val="en-US" w:eastAsia="zh-CN"/>
        </w:rPr>
        <w:t xml:space="preserve">5 </w:t>
      </w:r>
      <w:r>
        <w:rPr>
          <w:rFonts w:hint="eastAsia" w:ascii="Times New Roman" w:hAnsi="Times New Roman" w:cs="Arial"/>
          <w:color w:val="auto"/>
          <w:kern w:val="2"/>
          <w:sz w:val="21"/>
          <w:szCs w:val="21"/>
        </w:rPr>
        <w:t>变速器转速程序框图</w:t>
      </w:r>
    </w:p>
    <w:p>
      <w:pPr>
        <w:spacing w:line="324" w:lineRule="auto"/>
        <w:ind w:firstLine="420" w:firstLineChars="200"/>
        <w:jc w:val="center"/>
        <w:rPr>
          <w:rFonts w:ascii="Times New Roman" w:hAnsi="Times New Roman" w:cs="Times New Roman"/>
          <w:color w:val="auto"/>
          <w:kern w:val="2"/>
        </w:rPr>
      </w:pPr>
      <w:r>
        <w:rPr>
          <w:rFonts w:ascii="Times New Roman" w:hAnsi="Times New Roman" w:cs="Times New Roman"/>
          <w:color w:val="auto"/>
          <w:kern w:val="2"/>
        </w:rPr>
        <w:drawing>
          <wp:inline distT="0" distB="0" distL="114300" distR="114300">
            <wp:extent cx="3847465" cy="1495425"/>
            <wp:effectExtent l="0" t="0" r="635" b="9525"/>
            <wp:docPr id="24" name="图片 2" descr="车速啊啊啊啊啊啊啊啊啊啊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车速啊啊啊啊啊啊啊啊啊啊啊"/>
                    <pic:cNvPicPr>
                      <a:picLocks noChangeAspect="1"/>
                    </pic:cNvPicPr>
                  </pic:nvPicPr>
                  <pic:blipFill>
                    <a:blip r:embed="rId8"/>
                    <a:stretch>
                      <a:fillRect/>
                    </a:stretch>
                  </pic:blipFill>
                  <pic:spPr>
                    <a:xfrm>
                      <a:off x="0" y="0"/>
                      <a:ext cx="3847465" cy="1495425"/>
                    </a:xfrm>
                    <a:prstGeom prst="rect">
                      <a:avLst/>
                    </a:prstGeom>
                    <a:noFill/>
                    <a:ln w="9525">
                      <a:noFill/>
                    </a:ln>
                  </pic:spPr>
                </pic:pic>
              </a:graphicData>
            </a:graphic>
          </wp:inline>
        </w:drawing>
      </w:r>
    </w:p>
    <w:p>
      <w:pPr>
        <w:jc w:val="center"/>
        <w:rPr>
          <w:rFonts w:hint="eastAsia" w:cs="Times New Roman"/>
          <w:color w:val="auto"/>
          <w:kern w:val="2"/>
          <w:lang w:val="en-US" w:eastAsia="zh-CN"/>
        </w:rPr>
      </w:pPr>
      <w:r>
        <w:rPr>
          <w:rFonts w:hint="eastAsia" w:ascii="Times New Roman" w:hAnsi="Times New Roman" w:cs="Arial"/>
          <w:color w:val="auto"/>
          <w:kern w:val="2"/>
          <w:sz w:val="21"/>
          <w:szCs w:val="21"/>
        </w:rPr>
        <w:t>图</w:t>
      </w:r>
      <w:r>
        <w:rPr>
          <w:rFonts w:ascii="Times New Roman" w:hAnsi="Times New Roman" w:cs="Arial"/>
          <w:color w:val="auto"/>
          <w:kern w:val="2"/>
          <w:sz w:val="21"/>
          <w:szCs w:val="21"/>
        </w:rPr>
        <w:t>6</w:t>
      </w:r>
      <w:r>
        <w:rPr>
          <w:rFonts w:hint="eastAsia" w:ascii="Times New Roman" w:hAnsi="Times New Roman" w:cs="Arial"/>
          <w:color w:val="auto"/>
          <w:kern w:val="2"/>
          <w:sz w:val="21"/>
          <w:szCs w:val="21"/>
        </w:rPr>
        <w:t>车速程序框图</w:t>
      </w:r>
    </w:p>
    <w:p>
      <w:pPr>
        <w:rPr>
          <w:rFonts w:hint="eastAsia"/>
          <w:lang w:val="en-US" w:eastAsia="zh-CN"/>
        </w:rPr>
      </w:pPr>
      <w:r>
        <w:rPr>
          <w:rFonts w:hint="eastAsia"/>
          <w:lang w:val="en-US" w:eastAsia="zh-CN"/>
        </w:rPr>
        <w:t xml:space="preserve">4结束语 </w:t>
      </w:r>
    </w:p>
    <w:p>
      <w:pPr>
        <w:ind w:firstLine="420" w:firstLineChars="200"/>
        <w:rPr>
          <w:rFonts w:hint="eastAsia" w:eastAsiaTheme="minorEastAsia"/>
          <w:lang w:val="en-US" w:eastAsia="zh-CN"/>
        </w:rPr>
      </w:pPr>
      <w:r>
        <w:rPr>
          <w:rFonts w:hint="eastAsia"/>
          <w:lang w:val="en-US" w:eastAsia="zh-CN"/>
        </w:rPr>
        <w:t>文中所述汽车电子控制系统测试系统应用了虚拟仪器技术、接口标准化与部件模块化、机电一体化、网络技术等多个方面的技术，测试系统</w:t>
      </w:r>
      <w:r>
        <w:rPr>
          <w:rFonts w:hint="eastAsia"/>
        </w:rPr>
        <w:t>结构模块化、电气接口标准化</w:t>
      </w:r>
      <w:r>
        <w:rPr>
          <w:rFonts w:hint="eastAsia"/>
          <w:lang w:eastAsia="zh-CN"/>
        </w:rPr>
        <w:t>、数据采集卡的通用化</w:t>
      </w:r>
      <w:r>
        <w:rPr>
          <w:rFonts w:hint="eastAsia"/>
        </w:rPr>
        <w:t>及软件复用组件化</w:t>
      </w:r>
      <w:r>
        <w:rPr>
          <w:rFonts w:hint="eastAsia"/>
          <w:lang w:eastAsia="zh-CN"/>
        </w:rPr>
        <w:t>是汽车电子控制系统柔性测试系统的主要方法和方向。</w:t>
      </w:r>
    </w:p>
    <w:p>
      <w:pPr>
        <w:rPr>
          <w:rFonts w:hint="eastAsia"/>
          <w:lang w:val="en-US" w:eastAsia="zh-CN"/>
        </w:rPr>
      </w:pPr>
    </w:p>
    <w:p>
      <w:pPr>
        <w:rPr>
          <w:rFonts w:hint="eastAsia"/>
          <w:lang w:val="en-US" w:eastAsia="zh-CN"/>
        </w:rPr>
      </w:pPr>
      <w:r>
        <w:rPr>
          <w:rFonts w:hint="eastAsia"/>
          <w:lang w:val="en-US" w:eastAsia="zh-CN"/>
        </w:rPr>
        <w:t>参考文献</w:t>
      </w:r>
    </w:p>
    <w:p>
      <w:pPr>
        <w:rPr>
          <w:rFonts w:hint="default"/>
          <w:lang w:val="en-US" w:eastAsia="zh-CN"/>
        </w:rPr>
      </w:pPr>
      <w:r>
        <w:rPr>
          <w:rFonts w:hint="eastAsia"/>
          <w:lang w:val="en-US" w:eastAsia="zh-CN"/>
        </w:rPr>
        <w:t>[1]</w:t>
      </w:r>
      <w:r>
        <w:rPr>
          <w:rFonts w:hint="default"/>
          <w:lang w:val="en-US" w:eastAsia="zh-CN"/>
        </w:rPr>
        <w:fldChar w:fldCharType="begin"/>
      </w:r>
      <w:r>
        <w:rPr>
          <w:rFonts w:hint="default"/>
          <w:lang w:val="en-US" w:eastAsia="zh-CN"/>
        </w:rPr>
        <w:instrText xml:space="preserve"> HYPERLINK "https://kns.cnki.net/kns/popup/knetsearchNew.aspx?sdb=CJFQ&amp;sfield=%e4%bd%9c%e8%80%85&amp;skey=%e9%bb%84%e6%97%ad%e5%8d%8e&amp;scode=30871945&amp;acode=30871945" \t "https://kns.cnki.net/kns/brief/knet" </w:instrText>
      </w:r>
      <w:r>
        <w:rPr>
          <w:rFonts w:hint="default"/>
          <w:lang w:val="en-US" w:eastAsia="zh-CN"/>
        </w:rPr>
        <w:fldChar w:fldCharType="separate"/>
      </w:r>
      <w:r>
        <w:rPr>
          <w:rFonts w:hint="default"/>
        </w:rPr>
        <w:t>黄旭华</w:t>
      </w:r>
      <w:r>
        <w:rPr>
          <w:rFonts w:hint="default"/>
          <w:lang w:val="en-US" w:eastAsia="zh-CN"/>
        </w:rPr>
        <w:fldChar w:fldCharType="end"/>
      </w:r>
      <w:r>
        <w:rPr>
          <w:rFonts w:hint="eastAsia"/>
          <w:lang w:val="en-US" w:eastAsia="zh-CN"/>
        </w:rPr>
        <w:t>.</w:t>
      </w:r>
      <w:r>
        <w:rPr>
          <w:rFonts w:hint="eastAsia"/>
        </w:rPr>
        <w:t>汽车自动变速器虚拟测试系统研究</w:t>
      </w:r>
      <w:r>
        <w:rPr>
          <w:rFonts w:hint="eastAsia"/>
          <w:lang w:val="en-US" w:eastAsia="zh-CN"/>
        </w:rPr>
        <w:t>[J].</w:t>
      </w:r>
      <w:r>
        <w:rPr>
          <w:rFonts w:hint="default"/>
          <w:lang w:val="en-US" w:eastAsia="zh-CN"/>
        </w:rPr>
        <w:fldChar w:fldCharType="begin"/>
      </w:r>
      <w:r>
        <w:rPr>
          <w:rFonts w:hint="default"/>
          <w:lang w:val="en-US" w:eastAsia="zh-CN"/>
        </w:rPr>
        <w:instrText xml:space="preserve"> HYPERLINK "https://kns.cnki.net/kns/NaviBridge.aspx?bt=1&amp;DBCode=CJFD&amp;BaseID=HLKX&amp;UnitCode=&amp;NaviLink=%e9%bb%91%e9%be%99%e6%b1%9f%e7%a7%91%e6%8a%80%e4%bf%a1%e6%81%af" \t "https://kns.cnki.net/kns/brief/_blank" </w:instrText>
      </w:r>
      <w:r>
        <w:rPr>
          <w:rFonts w:hint="default"/>
          <w:lang w:val="en-US" w:eastAsia="zh-CN"/>
        </w:rPr>
        <w:fldChar w:fldCharType="separate"/>
      </w:r>
      <w:r>
        <w:rPr>
          <w:rFonts w:hint="default"/>
        </w:rPr>
        <w:t>黑龙江科技信息</w:t>
      </w:r>
      <w:r>
        <w:rPr>
          <w:rFonts w:hint="default"/>
          <w:lang w:val="en-US" w:eastAsia="zh-CN"/>
        </w:rPr>
        <w:fldChar w:fldCharType="end"/>
      </w:r>
      <w:r>
        <w:rPr>
          <w:rFonts w:hint="default"/>
          <w:lang w:val="en-US" w:eastAsia="zh-CN"/>
        </w:rPr>
        <w:t>2014</w:t>
      </w:r>
      <w:r>
        <w:rPr>
          <w:rFonts w:hint="eastAsia"/>
          <w:lang w:val="en-US" w:eastAsia="zh-CN"/>
        </w:rPr>
        <w:t>,3:70-72.</w:t>
      </w:r>
    </w:p>
    <w:p>
      <w:pPr>
        <w:rPr>
          <w:rFonts w:hint="default"/>
          <w:lang w:val="en-US" w:eastAsia="zh-CN"/>
        </w:rPr>
      </w:pPr>
      <w:r>
        <w:rPr>
          <w:rFonts w:hint="eastAsia"/>
          <w:lang w:val="en-US" w:eastAsia="zh-CN"/>
        </w:rPr>
        <w:t>[2]</w:t>
      </w:r>
      <w:r>
        <w:rPr>
          <w:rFonts w:hint="default"/>
          <w:lang w:val="en-US" w:eastAsia="zh-CN"/>
        </w:rPr>
        <w:fldChar w:fldCharType="begin"/>
      </w:r>
      <w:r>
        <w:rPr>
          <w:rFonts w:hint="default"/>
          <w:lang w:val="en-US" w:eastAsia="zh-CN"/>
        </w:rPr>
        <w:instrText xml:space="preserve"> HYPERLINK "https://kns.cnki.net/kns/popup/knetsearchNew.aspx?sdb=CJFQ&amp;sfield=%e4%bd%9c%e8%80%85&amp;skey=%e9%99%88%e9%9b%b7&amp;scode=33052219&amp;acode=33052219" \t "https://kns.cnki.net/kns/brief/knet" </w:instrText>
      </w:r>
      <w:r>
        <w:rPr>
          <w:rFonts w:hint="default"/>
          <w:lang w:val="en-US" w:eastAsia="zh-CN"/>
        </w:rPr>
        <w:fldChar w:fldCharType="separate"/>
      </w:r>
      <w:r>
        <w:rPr>
          <w:rFonts w:hint="default"/>
        </w:rPr>
        <w:t>陈雷</w:t>
      </w:r>
      <w:r>
        <w:rPr>
          <w:rFonts w:hint="default"/>
          <w:lang w:val="en-US" w:eastAsia="zh-CN"/>
        </w:rPr>
        <w:fldChar w:fldCharType="end"/>
      </w:r>
      <w:r>
        <w:rPr>
          <w:rFonts w:hint="eastAsia"/>
          <w:lang w:val="en-US" w:eastAsia="zh-CN"/>
        </w:rPr>
        <w:t>.</w:t>
      </w:r>
      <w:r>
        <w:rPr>
          <w:rFonts w:hint="eastAsia"/>
        </w:rPr>
        <w:t>汽车EPS虚拟测试系统研究</w:t>
      </w:r>
      <w:r>
        <w:rPr>
          <w:rFonts w:hint="eastAsia"/>
          <w:lang w:val="en-US" w:eastAsia="zh-CN"/>
        </w:rPr>
        <w:t>[J].</w:t>
      </w:r>
      <w:r>
        <w:rPr>
          <w:rFonts w:hint="default"/>
          <w:lang w:val="en-US" w:eastAsia="zh-CN"/>
        </w:rPr>
        <w:fldChar w:fldCharType="begin"/>
      </w:r>
      <w:r>
        <w:rPr>
          <w:rFonts w:hint="default"/>
          <w:lang w:val="en-US" w:eastAsia="zh-CN"/>
        </w:rPr>
        <w:instrText xml:space="preserve"> HYPERLINK "https://kns.cnki.net/kns/NaviBridge.aspx?bt=1&amp;DBCode=CJFD&amp;BaseID=HLKX&amp;UnitCode=&amp;NaviLink=%e9%bb%91%e9%be%99%e6%b1%9f%e7%a7%91%e6%8a%80%e4%bf%a1%e6%81%af" \t "https://kns.cnki.net/kns/brief/_blank" </w:instrText>
      </w:r>
      <w:r>
        <w:rPr>
          <w:rFonts w:hint="default"/>
          <w:lang w:val="en-US" w:eastAsia="zh-CN"/>
        </w:rPr>
        <w:fldChar w:fldCharType="separate"/>
      </w:r>
      <w:r>
        <w:rPr>
          <w:rFonts w:hint="default"/>
        </w:rPr>
        <w:t>黑龙江科技信息</w:t>
      </w:r>
      <w:r>
        <w:rPr>
          <w:rFonts w:hint="default"/>
          <w:lang w:val="en-US" w:eastAsia="zh-CN"/>
        </w:rPr>
        <w:fldChar w:fldCharType="end"/>
      </w:r>
      <w:r>
        <w:rPr>
          <w:rFonts w:hint="eastAsia"/>
          <w:lang w:val="en-US" w:eastAsia="zh-CN"/>
        </w:rPr>
        <w:t>.</w:t>
      </w:r>
      <w:r>
        <w:rPr>
          <w:rFonts w:hint="default"/>
          <w:lang w:val="en-US" w:eastAsia="zh-CN"/>
        </w:rPr>
        <w:t>2015</w:t>
      </w:r>
      <w:r>
        <w:rPr>
          <w:rFonts w:hint="eastAsia"/>
          <w:lang w:val="en-US" w:eastAsia="zh-CN"/>
        </w:rPr>
        <w:t>,</w:t>
      </w:r>
      <w:r>
        <w:rPr>
          <w:rFonts w:hint="default"/>
          <w:lang w:val="en-US" w:eastAsia="zh-CN"/>
        </w:rPr>
        <w:t>05</w:t>
      </w:r>
      <w:r>
        <w:rPr>
          <w:rFonts w:hint="eastAsia"/>
          <w:lang w:val="en-US" w:eastAsia="zh-CN"/>
        </w:rPr>
        <w:t>:63-65.</w:t>
      </w:r>
    </w:p>
    <w:p>
      <w:pPr>
        <w:rPr>
          <w:rFonts w:hint="default"/>
          <w:lang w:val="en-US" w:eastAsia="zh-CN"/>
        </w:rPr>
      </w:pPr>
      <w:r>
        <w:rPr>
          <w:rFonts w:hint="eastAsia"/>
          <w:lang w:val="en-US" w:eastAsia="zh-CN"/>
        </w:rPr>
        <w:t>[3]</w:t>
      </w:r>
      <w:r>
        <w:rPr>
          <w:rFonts w:hint="default"/>
          <w:lang w:val="en-US" w:eastAsia="zh-CN"/>
        </w:rPr>
        <w:fldChar w:fldCharType="begin"/>
      </w:r>
      <w:r>
        <w:rPr>
          <w:rFonts w:hint="default"/>
          <w:lang w:val="en-US" w:eastAsia="zh-CN"/>
        </w:rPr>
        <w:instrText xml:space="preserve"> HYPERLINK "https://kns.cnki.net/kns/popup/knetsearchNew.aspx?sdb=CJFQ&amp;sfield=%e4%bd%9c%e8%80%85&amp;skey=%e4%ba%8e%e9%b9%8f%e5%93%b2&amp;scode=35520881&amp;acode=35520881" \t "https://kns.cnki.net/kns/brief/knet" </w:instrText>
      </w:r>
      <w:r>
        <w:rPr>
          <w:rFonts w:hint="default"/>
          <w:lang w:val="en-US" w:eastAsia="zh-CN"/>
        </w:rPr>
        <w:fldChar w:fldCharType="separate"/>
      </w:r>
      <w:r>
        <w:rPr>
          <w:rFonts w:hint="default"/>
        </w:rPr>
        <w:t>于鹏哲</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"https://kns.cnki.net/kns/popup/knetsearchNew.aspx?sdb=CJFQ&amp;sfield=%e4%bd%9c%e8%80%85&amp;skey=%e8%91%a3%e8%87%aa%e6%a6%86&amp;scode=35520882&amp;acode=35520882" \t "https://kns.cnki.net/kns/brief/knet" </w:instrText>
      </w:r>
      <w:r>
        <w:rPr>
          <w:rFonts w:hint="default"/>
          <w:lang w:val="en-US" w:eastAsia="zh-CN"/>
        </w:rPr>
        <w:fldChar w:fldCharType="separate"/>
      </w:r>
      <w:r>
        <w:rPr>
          <w:rFonts w:hint="default"/>
        </w:rPr>
        <w:t>董自榆</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"https://kns.cnki.net/kns/popup/knetsearchNew.aspx?sdb=CJFQ&amp;sfield=%e4%bd%9c%e8%80%85&amp;skey=%e9%99%88%e4%b8%9c%e6%97%ad&amp;scode=35520883&amp;acode=35520883" \t "https://kns.cnki.net/kns/brief/knet" </w:instrText>
      </w:r>
      <w:r>
        <w:rPr>
          <w:rFonts w:hint="default"/>
          <w:lang w:val="en-US" w:eastAsia="zh-CN"/>
        </w:rPr>
        <w:fldChar w:fldCharType="separate"/>
      </w:r>
      <w:r>
        <w:rPr>
          <w:rFonts w:hint="default"/>
        </w:rPr>
        <w:t>陈东旭</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"https://kns.cnki.net/kns/popup/knetsearchNew.aspx?sdb=CJFQ&amp;sfield=%e4%bd%9c%e8%80%85&amp;skey=%e9%99%88%e6%99%a8&amp;scode=35520884&amp;acode=35520884" \t "https://kns.cnki.net/kns/brief/knet" </w:instrText>
      </w:r>
      <w:r>
        <w:rPr>
          <w:rFonts w:hint="default"/>
          <w:lang w:val="en-US" w:eastAsia="zh-CN"/>
        </w:rPr>
        <w:fldChar w:fldCharType="separate"/>
      </w:r>
      <w:r>
        <w:rPr>
          <w:rFonts w:hint="default"/>
        </w:rPr>
        <w:t>陈晨</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"https://kns.cnki.net/kns/detail/detail.aspx?QueryID=44&amp;CurRec=2&amp;recid=&amp;FileName=KJJJ201604021&amp;DbName=CJFDLAST2016&amp;DbCode=CJFQ&amp;yx=&amp;pr=&amp;URLID=&amp;bsm=QK0505;QS0505;" \t "https://kns.cnki.net/kns/brief/_blank" </w:instrText>
      </w:r>
      <w:r>
        <w:rPr>
          <w:rFonts w:hint="eastAsia"/>
          <w:lang w:val="en-US" w:eastAsia="zh-CN"/>
        </w:rPr>
        <w:fldChar w:fldCharType="separate"/>
      </w:r>
      <w:r>
        <w:rPr>
          <w:rFonts w:hint="eastAsia"/>
        </w:rPr>
        <w:t>基于Ⅵ的汽车发电机噪声检测系统设计</w:t>
      </w:r>
      <w:r>
        <w:rPr>
          <w:rFonts w:hint="eastAsia"/>
          <w:lang w:val="en-US" w:eastAsia="zh-CN"/>
        </w:rPr>
        <w:fldChar w:fldCharType="end"/>
      </w:r>
      <w:r>
        <w:rPr>
          <w:rFonts w:hint="eastAsia"/>
          <w:lang w:val="en-US" w:eastAsia="zh-CN"/>
        </w:rPr>
        <w:t>[J].</w:t>
      </w:r>
      <w:r>
        <w:rPr>
          <w:rFonts w:hint="default"/>
          <w:lang w:val="en-US" w:eastAsia="zh-CN"/>
        </w:rPr>
        <w:fldChar w:fldCharType="begin"/>
      </w:r>
      <w:r>
        <w:rPr>
          <w:rFonts w:hint="default"/>
          <w:lang w:val="en-US" w:eastAsia="zh-CN"/>
        </w:rPr>
        <w:instrText xml:space="preserve"> HYPERLINK "https://kns.cnki.net/kns/NaviBridge.aspx?bt=1&amp;DBCode=CJFD&amp;BaseID=KJJJ&amp;UnitCode=&amp;NaviLink=%e4%ba%a4%e9%80%9a%e7%a7%91%e6%8a%80%e4%b8%8e%e7%bb%8f%e6%b5%8e" \t "https://kns.cnki.net/kns/brief/_blank" </w:instrText>
      </w:r>
      <w:r>
        <w:rPr>
          <w:rFonts w:hint="default"/>
          <w:lang w:val="en-US" w:eastAsia="zh-CN"/>
        </w:rPr>
        <w:fldChar w:fldCharType="separate"/>
      </w:r>
      <w:r>
        <w:rPr>
          <w:rFonts w:hint="default"/>
        </w:rPr>
        <w:t>交通科技与经济</w:t>
      </w:r>
      <w:r>
        <w:rPr>
          <w:rFonts w:hint="default"/>
          <w:lang w:val="en-US" w:eastAsia="zh-CN"/>
        </w:rPr>
        <w:fldChar w:fldCharType="end"/>
      </w:r>
      <w:r>
        <w:rPr>
          <w:rFonts w:hint="eastAsia"/>
          <w:lang w:val="en-US" w:eastAsia="zh-CN"/>
        </w:rPr>
        <w:t>18(4):67-69.</w:t>
      </w:r>
    </w:p>
    <w:p>
      <w:pPr>
        <w:rPr>
          <w:rFonts w:hint="default"/>
          <w:lang w:val="en-US" w:eastAsia="zh-CN"/>
        </w:rPr>
      </w:pPr>
      <w:r>
        <w:rPr>
          <w:rFonts w:hint="eastAsia"/>
          <w:lang w:val="en-US" w:eastAsia="zh-CN"/>
        </w:rPr>
        <w:t>[4]</w:t>
      </w:r>
      <w:r>
        <w:rPr>
          <w:rFonts w:hint="default"/>
          <w:lang w:val="en-US" w:eastAsia="zh-CN"/>
        </w:rPr>
        <w:fldChar w:fldCharType="begin"/>
      </w:r>
      <w:r>
        <w:rPr>
          <w:rFonts w:hint="default"/>
          <w:lang w:val="en-US" w:eastAsia="zh-CN"/>
        </w:rPr>
        <w:instrText xml:space="preserve"> HYPERLINK "https://kns.cnki.net/kns/popup/knetsearchNew.aspx?sdb=CJFQ&amp;sfield=%e4%bd%9c%e8%80%85&amp;skey=%e5%b4%94%e5%ae%8f%e8%80%80&amp;scode=07283018&amp;acode=07283018" \t "https://kns.cnki.net/kns/brief/knet" </w:instrText>
      </w:r>
      <w:r>
        <w:rPr>
          <w:rFonts w:hint="default"/>
          <w:lang w:val="en-US" w:eastAsia="zh-CN"/>
        </w:rPr>
        <w:fldChar w:fldCharType="separate"/>
      </w:r>
      <w:r>
        <w:rPr>
          <w:rFonts w:hint="default"/>
        </w:rPr>
        <w:t>崔宏耀</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"https://kns.cnki.net/kns/popup/knetsearchNew.aspx?sdb=CJFQ&amp;sfield=%e4%bd%9c%e8%80%85&amp;skey=%e8%91%a3%e8%87%aa%e6%a6%86&amp;scode=35520882&amp;acode=35520882" \t "https://kns.cnki.net/kns/brief/knet" </w:instrText>
      </w:r>
      <w:r>
        <w:rPr>
          <w:rFonts w:hint="default"/>
          <w:lang w:val="en-US" w:eastAsia="zh-CN"/>
        </w:rPr>
        <w:fldChar w:fldCharType="separate"/>
      </w:r>
      <w:r>
        <w:rPr>
          <w:rFonts w:hint="default"/>
        </w:rPr>
        <w:t>董自榆</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"https://kns.cnki.net/kns/popup/knetsearchNew.aspx?sdb=CJFQ&amp;sfield=%e4%bd%9c%e8%80%85&amp;skey=%e5%bc%a0%e7%a6%8f%e7%94%9f&amp;scode=35798344&amp;acode=35798344" \t "https://kns.cnki.net/kns/brief/knet" </w:instrText>
      </w:r>
      <w:r>
        <w:rPr>
          <w:rFonts w:hint="default"/>
          <w:lang w:val="en-US" w:eastAsia="zh-CN"/>
        </w:rPr>
        <w:fldChar w:fldCharType="separate"/>
      </w:r>
      <w:r>
        <w:rPr>
          <w:rFonts w:hint="default"/>
        </w:rPr>
        <w:t>张福生</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"https://kns.cnki.net/kns/popup/knetsearchNew.aspx?sdb=CJFQ&amp;sfield=%e4%bd%9c%e8%80%85&amp;skey=%e5%ad%99%e6%98%8e%e9%87%8e&amp;scode=35798345&amp;acode=35798345" \t "https://kns.cnki.net/kns/brief/knet" </w:instrText>
      </w:r>
      <w:r>
        <w:rPr>
          <w:rFonts w:hint="default"/>
          <w:lang w:val="en-US" w:eastAsia="zh-CN"/>
        </w:rPr>
        <w:fldChar w:fldCharType="separate"/>
      </w:r>
      <w:r>
        <w:rPr>
          <w:rFonts w:hint="default"/>
        </w:rPr>
        <w:t>孙明野</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"https://kns.cnki.net/kns/detail/detail.aspx?QueryID=64&amp;CurRec=7&amp;recid=&amp;FileName=KJJJ201605012&amp;DbName=CJFDLAST2016&amp;DbCode=CJFQ&amp;yx=&amp;pr=&amp;URLID=&amp;bsm=QK0505;QS0505;" \t "https://kns.cnki.net/kns/brief/_blank" </w:instrText>
      </w:r>
      <w:r>
        <w:rPr>
          <w:rFonts w:hint="eastAsia"/>
          <w:lang w:val="en-US" w:eastAsia="zh-CN"/>
        </w:rPr>
        <w:fldChar w:fldCharType="separate"/>
      </w:r>
      <w:r>
        <w:rPr>
          <w:rFonts w:hint="eastAsia"/>
        </w:rPr>
        <w:t>汽车发动机信号仿真及测试系统设计</w:t>
      </w:r>
      <w:r>
        <w:rPr>
          <w:rFonts w:hint="eastAsia"/>
          <w:lang w:val="en-US" w:eastAsia="zh-CN"/>
        </w:rPr>
        <w:fldChar w:fldCharType="end"/>
      </w:r>
      <w:r>
        <w:rPr>
          <w:rFonts w:hint="eastAsia"/>
          <w:lang w:val="en-US" w:eastAsia="zh-CN"/>
        </w:rPr>
        <w:t>[J].</w:t>
      </w:r>
      <w:r>
        <w:rPr>
          <w:rFonts w:hint="default"/>
          <w:lang w:val="en-US" w:eastAsia="zh-CN"/>
        </w:rPr>
        <w:fldChar w:fldCharType="begin"/>
      </w:r>
      <w:r>
        <w:rPr>
          <w:rFonts w:hint="default"/>
          <w:lang w:val="en-US" w:eastAsia="zh-CN"/>
        </w:rPr>
        <w:instrText xml:space="preserve"> HYPERLINK "https://kns.cnki.net/kns/NaviBridge.aspx?bt=1&amp;DBCode=CJFD&amp;BaseID=KJJJ&amp;UnitCode=&amp;NaviLink=%e4%ba%a4%e9%80%9a%e7%a7%91%e6%8a%80%e4%b8%8e%e7%bb%8f%e6%b5%8e" \t "https://kns.cnki.net/kns/brief/_blank" </w:instrText>
      </w:r>
      <w:r>
        <w:rPr>
          <w:rFonts w:hint="default"/>
          <w:lang w:val="en-US" w:eastAsia="zh-CN"/>
        </w:rPr>
        <w:fldChar w:fldCharType="separate"/>
      </w:r>
      <w:r>
        <w:rPr>
          <w:rFonts w:hint="default"/>
        </w:rPr>
        <w:t>交通科技与经济</w:t>
      </w:r>
      <w:r>
        <w:rPr>
          <w:rFonts w:hint="default"/>
          <w:lang w:val="en-US" w:eastAsia="zh-CN"/>
        </w:rPr>
        <w:fldChar w:fldCharType="end"/>
      </w:r>
      <w:r>
        <w:rPr>
          <w:rFonts w:hint="default"/>
          <w:lang w:val="en-US" w:eastAsia="zh-CN"/>
        </w:rPr>
        <w:t>2016</w:t>
      </w:r>
      <w:r>
        <w:rPr>
          <w:rFonts w:hint="eastAsia"/>
          <w:lang w:val="en-US" w:eastAsia="zh-CN"/>
        </w:rPr>
        <w:t>,</w:t>
      </w:r>
      <w:r>
        <w:rPr>
          <w:rFonts w:hint="default"/>
          <w:lang w:val="en-US" w:eastAsia="zh-CN"/>
        </w:rPr>
        <w:t>10</w:t>
      </w:r>
      <w:r>
        <w:rPr>
          <w:rFonts w:hint="eastAsia"/>
          <w:lang w:val="en-US" w:eastAsia="zh-CN"/>
        </w:rPr>
        <w:t>:55-58.</w:t>
      </w:r>
    </w:p>
    <w:p>
      <w:pPr>
        <w:rPr>
          <w:rFonts w:hint="default"/>
          <w:lang w:val="en-US" w:eastAsia="zh-CN"/>
        </w:rPr>
      </w:pPr>
      <w:r>
        <w:rPr>
          <w:rFonts w:hint="eastAsia"/>
          <w:lang w:val="en-US" w:eastAsia="zh-CN"/>
        </w:rPr>
        <w:t>[5]</w:t>
      </w:r>
      <w:r>
        <w:rPr>
          <w:rFonts w:hint="default"/>
          <w:lang w:val="en-US" w:eastAsia="zh-CN"/>
        </w:rPr>
        <w:fldChar w:fldCharType="begin"/>
      </w:r>
      <w:r>
        <w:rPr>
          <w:rFonts w:hint="default"/>
          <w:lang w:val="en-US" w:eastAsia="zh-CN"/>
        </w:rPr>
        <w:instrText xml:space="preserve"> HYPERLINK "https://kns.cnki.net/kns/popup/knetsearchNew.aspx?sdb=CJFQ&amp;sfield=%e4%bd%9c%e8%80%85&amp;skey=%e5%bc%a0%e7%a6%8f%e7%94%9f&amp;scode=35798344&amp;acode=35798344" \t "https://kns.cnki.net/kns/brief/knet" </w:instrText>
      </w:r>
      <w:r>
        <w:rPr>
          <w:rFonts w:hint="default"/>
          <w:lang w:val="en-US" w:eastAsia="zh-CN"/>
        </w:rPr>
        <w:fldChar w:fldCharType="separate"/>
      </w:r>
      <w:r>
        <w:rPr>
          <w:rFonts w:hint="default"/>
        </w:rPr>
        <w:t>张福生</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"https://kns.cnki.net/kns/popup/knetsearchNew.aspx?sdb=CJFQ&amp;sfield=%e4%bd%9c%e8%80%85&amp;skey=%e4%ba%8e%e9%b9%8f%e5%93%b2&amp;scode=35520881&amp;acode=35520881" \t "https://kns.cnki.net/kns/brief/knet" </w:instrText>
      </w:r>
      <w:r>
        <w:rPr>
          <w:rFonts w:hint="default"/>
          <w:lang w:val="en-US" w:eastAsia="zh-CN"/>
        </w:rPr>
        <w:fldChar w:fldCharType="separate"/>
      </w:r>
      <w:r>
        <w:rPr>
          <w:rFonts w:hint="default"/>
        </w:rPr>
        <w:t>于鹏哲</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"https://kns.cnki.net/kns/popup/knetsearchNew.aspx?sdb=CJFQ&amp;sfield=%e4%bd%9c%e8%80%85&amp;skey=%e9%87%91%e6%b5%a9%e7%84%b6&amp;scode=35799555&amp;acode=35799555" \t "https://kns.cnki.net/kns/brief/knet" </w:instrText>
      </w:r>
      <w:r>
        <w:rPr>
          <w:rFonts w:hint="default"/>
          <w:lang w:val="en-US" w:eastAsia="zh-CN"/>
        </w:rPr>
        <w:fldChar w:fldCharType="separate"/>
      </w:r>
      <w:r>
        <w:rPr>
          <w:rFonts w:hint="default"/>
        </w:rPr>
        <w:t>金浩然</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"https://kns.cnki.net/kns/popup/knetsearchNew.aspx?sdb=CJFQ&amp;sfield=%e4%bd%9c%e8%80%85&amp;skey=%e7%8e%8b%e5%a7%9c%e6%b6%a6%e6%b3%bd&amp;scode=35799556&amp;acode=35799556" \t "https://kns.cnki.net/kns/brief/knet" </w:instrText>
      </w:r>
      <w:r>
        <w:rPr>
          <w:rFonts w:hint="default"/>
          <w:lang w:val="en-US" w:eastAsia="zh-CN"/>
        </w:rPr>
        <w:fldChar w:fldCharType="separate"/>
      </w:r>
      <w:r>
        <w:rPr>
          <w:rFonts w:hint="default"/>
        </w:rPr>
        <w:t>王姜润泽</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"https://kns.cnki.net/kns/detail/detail.aspx?QueryID=44&amp;CurRec=1&amp;recid=&amp;FileName=KJJJ201605013&amp;DbName=CJFDLAST2016&amp;DbCode=CJFQ&amp;yx=&amp;pr=&amp;URLID=&amp;bsm=QK0505;QS0505;" \t "https://kns.cnki.net/kns/brief/_blank" </w:instrText>
      </w:r>
      <w:r>
        <w:rPr>
          <w:rFonts w:hint="eastAsia"/>
          <w:lang w:val="en-US" w:eastAsia="zh-CN"/>
        </w:rPr>
        <w:fldChar w:fldCharType="separate"/>
      </w:r>
      <w:r>
        <w:rPr>
          <w:rFonts w:hint="eastAsia"/>
        </w:rPr>
        <w:t>基于LabVIEW汽车发电机测试系统设计与实现</w:t>
      </w:r>
      <w:r>
        <w:rPr>
          <w:rFonts w:hint="eastAsia"/>
          <w:lang w:val="en-US" w:eastAsia="zh-CN"/>
        </w:rPr>
        <w:fldChar w:fldCharType="end"/>
      </w:r>
      <w:r>
        <w:rPr>
          <w:rFonts w:hint="eastAsia"/>
          <w:lang w:val="en-US" w:eastAsia="zh-CN"/>
        </w:rPr>
        <w:t>[J].</w:t>
      </w:r>
      <w:r>
        <w:rPr>
          <w:rFonts w:hint="default"/>
          <w:lang w:val="en-US" w:eastAsia="zh-CN"/>
        </w:rPr>
        <w:fldChar w:fldCharType="begin"/>
      </w:r>
      <w:r>
        <w:rPr>
          <w:rFonts w:hint="default"/>
          <w:lang w:val="en-US" w:eastAsia="zh-CN"/>
        </w:rPr>
        <w:instrText xml:space="preserve"> HYPERLINK "https://kns.cnki.net/kns/NaviBridge.aspx?bt=1&amp;DBCode=CJFD&amp;BaseID=KJJJ&amp;UnitCode=&amp;NaviLink=%e4%ba%a4%e9%80%9a%e7%a7%91%e6%8a%80%e4%b8%8e%e7%bb%8f%e6%b5%8e" \t "https://kns.cnki.net/kns/brief/_blank" </w:instrText>
      </w:r>
      <w:r>
        <w:rPr>
          <w:rFonts w:hint="default"/>
          <w:lang w:val="en-US" w:eastAsia="zh-CN"/>
        </w:rPr>
        <w:fldChar w:fldCharType="separate"/>
      </w:r>
      <w:r>
        <w:rPr>
          <w:rFonts w:hint="default"/>
        </w:rPr>
        <w:t>交通科技与经济</w:t>
      </w:r>
      <w:r>
        <w:rPr>
          <w:rFonts w:hint="eastAsia"/>
          <w:lang w:eastAsia="zh-CN"/>
        </w:rPr>
        <w:t>，</w:t>
      </w:r>
      <w:r>
        <w:rPr>
          <w:rFonts w:hint="default"/>
          <w:lang w:val="en-US" w:eastAsia="zh-CN"/>
        </w:rPr>
        <w:t>2016</w:t>
      </w:r>
      <w:r>
        <w:rPr>
          <w:rFonts w:hint="eastAsia"/>
          <w:lang w:val="en-US" w:eastAsia="zh-CN"/>
        </w:rPr>
        <w:t>,</w:t>
      </w:r>
      <w:r>
        <w:rPr>
          <w:rFonts w:hint="default"/>
          <w:lang w:val="en-US" w:eastAsia="zh-CN"/>
        </w:rPr>
        <w:t>10</w:t>
      </w:r>
      <w:r>
        <w:rPr>
          <w:rFonts w:hint="default"/>
          <w:lang w:val="en-US" w:eastAsia="zh-CN"/>
        </w:rPr>
        <w:fldChar w:fldCharType="end"/>
      </w:r>
      <w:r>
        <w:rPr>
          <w:rFonts w:hint="eastAsia"/>
          <w:lang w:val="en-US" w:eastAsia="zh-CN"/>
        </w:rPr>
        <w:t>:34-36.</w:t>
      </w:r>
    </w:p>
    <w:p>
      <w:pPr>
        <w:rPr>
          <w:rFonts w:hint="default"/>
          <w:lang w:val="en-US" w:eastAsia="zh-CN"/>
        </w:rPr>
      </w:pPr>
      <w:r>
        <w:rPr>
          <w:rFonts w:hint="eastAsia"/>
          <w:lang w:val="en-US" w:eastAsia="zh-CN"/>
        </w:rPr>
        <w:t>[6]杨杰.基于柔性测试技术的汽车仪表盘终检系统设计[J].电子测试,2009(11):89-90.</w:t>
      </w:r>
    </w:p>
    <w:p>
      <w:pPr>
        <w:rPr>
          <w:rFonts w:hint="default"/>
          <w:lang w:val="en-US" w:eastAsia="zh-CN"/>
        </w:rPr>
      </w:pPr>
      <w:r>
        <w:rPr>
          <w:rFonts w:hint="eastAsia"/>
          <w:lang w:val="en-US" w:eastAsia="zh-CN"/>
        </w:rPr>
        <w:t>[7]李秀娟. 汽车电控单元柔性测试系统研究[D].中国矿业大学,2015</w:t>
      </w:r>
    </w:p>
    <w:p>
      <w:pPr>
        <w:rPr>
          <w:rFonts w:hint="eastAsia"/>
          <w:lang w:val="en-US" w:eastAsia="zh-CN"/>
        </w:rPr>
      </w:pPr>
      <w:r>
        <w:rPr>
          <w:rFonts w:hint="eastAsia"/>
          <w:lang w:val="en-US" w:eastAsia="zh-CN"/>
        </w:rPr>
        <w:t>[8]祁荣欣,李云杰,高奇.基于柔性测试技术的节气门反应时间测试系统设计[J].国外电子测量技术,2012,31(09):9-13</w:t>
      </w:r>
    </w:p>
    <w:p>
      <w:pPr>
        <w:rPr>
          <w:rFonts w:hint="eastAsia"/>
          <w:lang w:val="en-US" w:eastAsia="zh-CN"/>
        </w:rPr>
      </w:pPr>
      <w:r>
        <w:rPr>
          <w:rFonts w:hint="eastAsia"/>
          <w:lang w:val="en-US" w:eastAsia="zh-CN"/>
        </w:rPr>
        <w:t>[9]贺志刚,高国伟,李健超,单莉莉.基于柔性测试技术的倾角传感器自动测试平台设计[J].传感器世界,2013,19(02):13-16+38</w:t>
      </w:r>
    </w:p>
    <w:p>
      <w:pPr>
        <w:rPr>
          <w:rFonts w:hint="default"/>
          <w:lang w:val="en-US" w:eastAsia="zh-CN"/>
        </w:rPr>
      </w:pPr>
      <w:r>
        <w:rPr>
          <w:rFonts w:hint="eastAsia"/>
          <w:lang w:val="en-US" w:eastAsia="zh-CN"/>
        </w:rPr>
        <w:t>[10]杨艳明.基于柔性测试技术的车窗按钮老化测试[J].自动化博览,2012,29(S1):91-94.</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319C"/>
    <w:rsid w:val="00E60022"/>
    <w:rsid w:val="020F535B"/>
    <w:rsid w:val="02247CD7"/>
    <w:rsid w:val="02314927"/>
    <w:rsid w:val="031F34DA"/>
    <w:rsid w:val="05006297"/>
    <w:rsid w:val="06C30183"/>
    <w:rsid w:val="073D2D09"/>
    <w:rsid w:val="09C74CFA"/>
    <w:rsid w:val="0A185165"/>
    <w:rsid w:val="0A3D7CB1"/>
    <w:rsid w:val="0B7D7BCE"/>
    <w:rsid w:val="0DA1187E"/>
    <w:rsid w:val="0F4228DD"/>
    <w:rsid w:val="11022E1D"/>
    <w:rsid w:val="117F34A3"/>
    <w:rsid w:val="11815F82"/>
    <w:rsid w:val="14367C32"/>
    <w:rsid w:val="14397668"/>
    <w:rsid w:val="16EF7AB8"/>
    <w:rsid w:val="1C21193C"/>
    <w:rsid w:val="1CCC5125"/>
    <w:rsid w:val="204606D7"/>
    <w:rsid w:val="206F5479"/>
    <w:rsid w:val="223D08D0"/>
    <w:rsid w:val="261F6583"/>
    <w:rsid w:val="276A5C0E"/>
    <w:rsid w:val="2B4F3EC6"/>
    <w:rsid w:val="2F4F0E77"/>
    <w:rsid w:val="31013509"/>
    <w:rsid w:val="328E5E82"/>
    <w:rsid w:val="33087CBF"/>
    <w:rsid w:val="35292020"/>
    <w:rsid w:val="35575F11"/>
    <w:rsid w:val="38382EE2"/>
    <w:rsid w:val="38D8186A"/>
    <w:rsid w:val="39C37430"/>
    <w:rsid w:val="3E190B1A"/>
    <w:rsid w:val="3F8F17B9"/>
    <w:rsid w:val="411809A9"/>
    <w:rsid w:val="432806F9"/>
    <w:rsid w:val="432D517D"/>
    <w:rsid w:val="434C2FD3"/>
    <w:rsid w:val="44A827E0"/>
    <w:rsid w:val="48934720"/>
    <w:rsid w:val="4A5210BF"/>
    <w:rsid w:val="4C9375FC"/>
    <w:rsid w:val="4D417ECE"/>
    <w:rsid w:val="4D696DBD"/>
    <w:rsid w:val="515069EF"/>
    <w:rsid w:val="52381657"/>
    <w:rsid w:val="53011E86"/>
    <w:rsid w:val="5384456A"/>
    <w:rsid w:val="549631D0"/>
    <w:rsid w:val="54C3283F"/>
    <w:rsid w:val="5551471C"/>
    <w:rsid w:val="57CE14F0"/>
    <w:rsid w:val="57D63E26"/>
    <w:rsid w:val="59D405A0"/>
    <w:rsid w:val="5A6E3D2A"/>
    <w:rsid w:val="5D9363F4"/>
    <w:rsid w:val="66DC5E3B"/>
    <w:rsid w:val="67966EEA"/>
    <w:rsid w:val="67A73EB8"/>
    <w:rsid w:val="6C556ECF"/>
    <w:rsid w:val="6C6B5A41"/>
    <w:rsid w:val="6D1B75A1"/>
    <w:rsid w:val="6D495E4E"/>
    <w:rsid w:val="6D5D4AA7"/>
    <w:rsid w:val="6E52469E"/>
    <w:rsid w:val="6E7B032F"/>
    <w:rsid w:val="6EA2115B"/>
    <w:rsid w:val="6F332A13"/>
    <w:rsid w:val="70310824"/>
    <w:rsid w:val="712C7EB9"/>
    <w:rsid w:val="71C82F7D"/>
    <w:rsid w:val="748002D4"/>
    <w:rsid w:val="74EB12EE"/>
    <w:rsid w:val="771F07C8"/>
    <w:rsid w:val="77A573CD"/>
    <w:rsid w:val="78724F99"/>
    <w:rsid w:val="7A1A573E"/>
    <w:rsid w:val="7BB36EF0"/>
    <w:rsid w:val="7DB52FDE"/>
    <w:rsid w:val="7E1B5ADC"/>
    <w:rsid w:val="7E82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5C5C5C"/>
      <w:u w:val="none"/>
    </w:rPr>
  </w:style>
  <w:style w:type="character" w:styleId="6">
    <w:name w:val="Emphasis"/>
    <w:basedOn w:val="4"/>
    <w:qFormat/>
    <w:uiPriority w:val="0"/>
  </w:style>
  <w:style w:type="character" w:styleId="7">
    <w:name w:val="Hyperlink"/>
    <w:basedOn w:val="4"/>
    <w:qFormat/>
    <w:uiPriority w:val="0"/>
    <w:rPr>
      <w:color w:val="5C5C5C"/>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赵雨旸</cp:lastModifiedBy>
  <dcterms:modified xsi:type="dcterms:W3CDTF">2020-04-09T06:30:37Z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