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00" w:firstLineChars="300"/>
        <w:rPr>
          <w:rFonts w:hint="eastAsia" w:ascii="黑体" w:hAnsi="黑体" w:eastAsia="黑体" w:cs="黑体"/>
          <w:sz w:val="30"/>
          <w:szCs w:val="30"/>
        </w:rPr>
      </w:pPr>
      <w:r>
        <w:rPr>
          <w:rFonts w:hint="eastAsia" w:ascii="黑体" w:hAnsi="黑体" w:eastAsia="黑体" w:cs="黑体"/>
          <w:sz w:val="30"/>
          <w:szCs w:val="30"/>
        </w:rPr>
        <w:t>新冠肺炎期间不同工作风险对</w:t>
      </w:r>
      <w:r>
        <w:rPr>
          <w:rFonts w:hint="eastAsia" w:ascii="黑体" w:hAnsi="黑体" w:eastAsia="黑体" w:cs="黑体"/>
          <w:sz w:val="30"/>
          <w:szCs w:val="30"/>
          <w:lang w:eastAsia="zh-CN"/>
        </w:rPr>
        <w:t>护士</w:t>
      </w:r>
      <w:r>
        <w:rPr>
          <w:rFonts w:hint="eastAsia" w:ascii="黑体" w:hAnsi="黑体" w:eastAsia="黑体" w:cs="黑体"/>
          <w:sz w:val="30"/>
          <w:szCs w:val="30"/>
        </w:rPr>
        <w:t>心理影响</w:t>
      </w:r>
      <w:r>
        <w:rPr>
          <w:rFonts w:hint="eastAsia" w:ascii="黑体" w:hAnsi="黑体" w:eastAsia="黑体" w:cs="黑体"/>
          <w:sz w:val="30"/>
          <w:szCs w:val="30"/>
          <w:lang w:eastAsia="zh-CN"/>
        </w:rPr>
        <w:t>的</w:t>
      </w:r>
      <w:r>
        <w:rPr>
          <w:rFonts w:hint="eastAsia" w:ascii="黑体" w:hAnsi="黑体" w:eastAsia="黑体" w:cs="黑体"/>
          <w:sz w:val="30"/>
          <w:szCs w:val="30"/>
        </w:rPr>
        <w:t>比较</w:t>
      </w:r>
    </w:p>
    <w:p>
      <w:pPr>
        <w:jc w:val="center"/>
        <w:rPr>
          <w:rFonts w:hint="eastAsia" w:ascii="楷体" w:hAnsi="楷体" w:eastAsia="楷体" w:cs="楷体"/>
          <w:sz w:val="24"/>
          <w:szCs w:val="24"/>
        </w:rPr>
      </w:pPr>
      <w:r>
        <w:rPr>
          <w:rFonts w:hint="eastAsia" w:ascii="楷体" w:hAnsi="楷体" w:eastAsia="楷体" w:cs="楷体"/>
          <w:sz w:val="24"/>
          <w:szCs w:val="24"/>
          <w:lang w:eastAsia="zh-CN"/>
        </w:rPr>
        <w:t>范廷婷</w:t>
      </w:r>
      <w:r>
        <w:rPr>
          <w:rFonts w:hint="eastAsia" w:ascii="楷体" w:hAnsi="楷体" w:eastAsia="楷体" w:cs="楷体"/>
          <w:sz w:val="24"/>
          <w:szCs w:val="24"/>
        </w:rPr>
        <w:t xml:space="preserve"> （</w:t>
      </w:r>
      <w:r>
        <w:rPr>
          <w:rFonts w:hint="eastAsia" w:ascii="楷体" w:hAnsi="楷体" w:eastAsia="楷体" w:cs="楷体"/>
          <w:sz w:val="24"/>
          <w:szCs w:val="24"/>
          <w:lang w:eastAsia="zh-CN"/>
        </w:rPr>
        <w:t>江苏省镇江市第一人民医院</w:t>
      </w:r>
      <w:r>
        <w:rPr>
          <w:rFonts w:hint="eastAsia" w:ascii="楷体" w:hAnsi="楷体" w:eastAsia="楷体" w:cs="楷体"/>
          <w:sz w:val="24"/>
          <w:szCs w:val="24"/>
        </w:rPr>
        <w:t xml:space="preserve">，江苏 </w:t>
      </w:r>
      <w:r>
        <w:rPr>
          <w:rFonts w:hint="eastAsia" w:ascii="楷体" w:hAnsi="楷体" w:eastAsia="楷体" w:cs="楷体"/>
          <w:sz w:val="24"/>
          <w:szCs w:val="24"/>
          <w:lang w:eastAsia="zh-CN"/>
        </w:rPr>
        <w:t>镇江</w:t>
      </w:r>
      <w:r>
        <w:rPr>
          <w:rFonts w:hint="eastAsia" w:ascii="楷体" w:hAnsi="楷体" w:eastAsia="楷体" w:cs="楷体"/>
          <w:sz w:val="24"/>
          <w:szCs w:val="24"/>
        </w:rPr>
        <w:t xml:space="preserve"> 21</w:t>
      </w:r>
      <w:r>
        <w:rPr>
          <w:rFonts w:hint="eastAsia" w:ascii="楷体" w:hAnsi="楷体" w:eastAsia="楷体" w:cs="楷体"/>
          <w:sz w:val="24"/>
          <w:szCs w:val="24"/>
          <w:lang w:val="en-US" w:eastAsia="zh-CN"/>
        </w:rPr>
        <w:t>2002</w:t>
      </w:r>
      <w:r>
        <w:rPr>
          <w:rFonts w:hint="eastAsia" w:ascii="楷体" w:hAnsi="楷体" w:eastAsia="楷体" w:cs="楷体"/>
          <w:sz w:val="24"/>
          <w:szCs w:val="24"/>
        </w:rPr>
        <w:t>）</w:t>
      </w:r>
    </w:p>
    <w:p>
      <w:pPr>
        <w:ind w:firstLine="960" w:firstLineChars="400"/>
        <w:jc w:val="both"/>
        <w:rPr>
          <w:rFonts w:hint="eastAsia" w:ascii="楷体" w:hAnsi="楷体" w:eastAsia="楷体" w:cs="楷体"/>
          <w:sz w:val="24"/>
          <w:szCs w:val="24"/>
          <w:lang w:val="en-US" w:eastAsia="zh-CN"/>
        </w:rPr>
      </w:pPr>
      <w:r>
        <w:rPr>
          <w:rFonts w:hint="eastAsia" w:ascii="楷体" w:hAnsi="楷体" w:eastAsia="楷体" w:cs="楷体"/>
          <w:sz w:val="24"/>
          <w:szCs w:val="24"/>
          <w:lang w:eastAsia="zh-CN"/>
        </w:rPr>
        <w:t>谭佳宁</w:t>
      </w:r>
      <w:r>
        <w:rPr>
          <w:rFonts w:hint="eastAsia" w:ascii="楷体" w:hAnsi="楷体" w:eastAsia="楷体" w:cs="楷体"/>
          <w:sz w:val="24"/>
          <w:szCs w:val="24"/>
          <w:lang w:val="en-US" w:eastAsia="zh-CN"/>
        </w:rPr>
        <w:t xml:space="preserve"> （江苏大学医学院，江苏 镇江 212002）</w:t>
      </w:r>
    </w:p>
    <w:p>
      <w:pPr>
        <w:jc w:val="center"/>
        <w:rPr>
          <w:rFonts w:hint="eastAsia" w:ascii="楷体" w:hAnsi="楷体" w:eastAsia="楷体" w:cs="楷体"/>
          <w:sz w:val="24"/>
          <w:szCs w:val="24"/>
        </w:rPr>
      </w:pPr>
    </w:p>
    <w:p>
      <w:pPr>
        <w:rPr>
          <w:rFonts w:hint="eastAsia" w:ascii="宋体" w:hAnsi="宋体" w:eastAsia="宋体" w:cs="宋体"/>
          <w:bCs/>
          <w:szCs w:val="21"/>
        </w:rPr>
      </w:pPr>
      <w:r>
        <w:rPr>
          <w:rFonts w:hint="eastAsia" w:ascii="宋体" w:hAnsi="宋体" w:eastAsia="宋体" w:cs="宋体"/>
          <w:b/>
          <w:szCs w:val="21"/>
        </w:rPr>
        <w:t xml:space="preserve">摘要 目的 </w:t>
      </w:r>
      <w:r>
        <w:rPr>
          <w:rFonts w:hint="eastAsia" w:ascii="宋体" w:hAnsi="宋体" w:eastAsia="宋体" w:cs="宋体"/>
          <w:szCs w:val="21"/>
          <w:lang w:eastAsia="zh-CN"/>
        </w:rPr>
        <w:t>探讨</w:t>
      </w:r>
      <w:r>
        <w:rPr>
          <w:rFonts w:hint="eastAsia" w:ascii="宋体" w:hAnsi="宋体" w:eastAsia="宋体" w:cs="宋体"/>
          <w:szCs w:val="21"/>
        </w:rPr>
        <w:t>新冠疫情期间不同工作风险环境对</w:t>
      </w:r>
      <w:r>
        <w:rPr>
          <w:rFonts w:hint="eastAsia" w:ascii="宋体" w:hAnsi="宋体" w:eastAsia="宋体" w:cs="宋体"/>
          <w:szCs w:val="21"/>
          <w:lang w:eastAsia="zh-CN"/>
        </w:rPr>
        <w:t>护士</w:t>
      </w:r>
      <w:r>
        <w:rPr>
          <w:rFonts w:hint="eastAsia" w:ascii="宋体" w:hAnsi="宋体" w:eastAsia="宋体" w:cs="宋体"/>
          <w:szCs w:val="21"/>
        </w:rPr>
        <w:t>心理影响</w:t>
      </w:r>
      <w:r>
        <w:rPr>
          <w:rFonts w:hint="eastAsia" w:ascii="宋体" w:hAnsi="宋体" w:eastAsia="宋体" w:cs="宋体"/>
          <w:szCs w:val="21"/>
          <w:lang w:eastAsia="zh-CN"/>
        </w:rPr>
        <w:t>的差异性。</w:t>
      </w:r>
      <w:r>
        <w:rPr>
          <w:rFonts w:hint="eastAsia" w:ascii="宋体" w:hAnsi="宋体" w:eastAsia="宋体" w:cs="宋体"/>
          <w:b/>
          <w:bCs/>
          <w:szCs w:val="21"/>
        </w:rPr>
        <w:t xml:space="preserve">方法 </w:t>
      </w:r>
      <w:r>
        <w:rPr>
          <w:rFonts w:hint="eastAsia" w:ascii="宋体" w:hAnsi="宋体" w:eastAsia="宋体" w:cs="宋体"/>
          <w:szCs w:val="21"/>
        </w:rPr>
        <w:t>采用便利抽样法，选取某三甲医院</w:t>
      </w:r>
      <w:r>
        <w:rPr>
          <w:rFonts w:hint="eastAsia" w:ascii="宋体" w:hAnsi="宋体" w:eastAsia="宋体" w:cs="宋体"/>
          <w:szCs w:val="21"/>
          <w:lang w:eastAsia="zh-CN"/>
        </w:rPr>
        <w:t>三类不同工作风险环境</w:t>
      </w:r>
      <w:r>
        <w:rPr>
          <w:rFonts w:hint="eastAsia" w:ascii="宋体" w:hAnsi="宋体" w:eastAsia="宋体" w:cs="宋体"/>
          <w:szCs w:val="21"/>
        </w:rPr>
        <w:t>工作的共158位</w:t>
      </w:r>
      <w:r>
        <w:rPr>
          <w:rFonts w:hint="eastAsia" w:ascii="宋体" w:hAnsi="宋体" w:eastAsia="宋体" w:cs="宋体"/>
          <w:szCs w:val="21"/>
          <w:lang w:eastAsia="zh-CN"/>
        </w:rPr>
        <w:t>护士</w:t>
      </w:r>
      <w:r>
        <w:rPr>
          <w:rFonts w:hint="eastAsia" w:ascii="宋体" w:hAnsi="宋体" w:eastAsia="宋体" w:cs="宋体"/>
          <w:szCs w:val="21"/>
        </w:rPr>
        <w:t>，运用一般情况调查表、事件影响量表、心理弹性量表和职业倦怠调查量表进行调查分析。</w:t>
      </w:r>
      <w:r>
        <w:rPr>
          <w:rFonts w:hint="eastAsia" w:ascii="宋体" w:hAnsi="宋体" w:eastAsia="宋体" w:cs="宋体"/>
          <w:b/>
          <w:bCs/>
          <w:szCs w:val="21"/>
        </w:rPr>
        <w:t xml:space="preserve">结果 </w:t>
      </w:r>
      <w:r>
        <w:rPr>
          <w:rFonts w:hint="eastAsia" w:ascii="宋体" w:hAnsi="宋体" w:eastAsia="宋体" w:cs="宋体"/>
          <w:bCs/>
          <w:szCs w:val="21"/>
        </w:rPr>
        <w:t>三类</w:t>
      </w:r>
      <w:r>
        <w:rPr>
          <w:rFonts w:hint="eastAsia" w:ascii="宋体" w:hAnsi="宋体" w:eastAsia="宋体" w:cs="宋体"/>
          <w:bCs/>
          <w:szCs w:val="21"/>
          <w:lang w:eastAsia="zh-CN"/>
        </w:rPr>
        <w:t>护士心理状况</w:t>
      </w:r>
      <w:r>
        <w:rPr>
          <w:rFonts w:hint="eastAsia" w:ascii="宋体" w:hAnsi="宋体" w:eastAsia="宋体" w:cs="宋体"/>
          <w:bCs/>
          <w:szCs w:val="21"/>
        </w:rPr>
        <w:t>有显著差异性。</w:t>
      </w:r>
      <w:r>
        <w:rPr>
          <w:rFonts w:hint="eastAsia" w:ascii="宋体" w:hAnsi="宋体" w:eastAsia="宋体" w:cs="宋体"/>
          <w:bCs/>
          <w:szCs w:val="21"/>
          <w:lang w:eastAsia="zh-CN"/>
        </w:rPr>
        <w:t>高风险环境</w:t>
      </w:r>
      <w:r>
        <w:rPr>
          <w:rFonts w:hint="eastAsia" w:ascii="宋体" w:hAnsi="宋体" w:eastAsia="宋体" w:cs="宋体"/>
          <w:bCs/>
          <w:szCs w:val="21"/>
        </w:rPr>
        <w:t>的</w:t>
      </w:r>
      <w:r>
        <w:rPr>
          <w:rFonts w:hint="eastAsia" w:ascii="宋体" w:hAnsi="宋体" w:eastAsia="宋体" w:cs="宋体"/>
          <w:bCs/>
          <w:szCs w:val="21"/>
          <w:lang w:eastAsia="zh-CN"/>
        </w:rPr>
        <w:t>护士</w:t>
      </w:r>
      <w:r>
        <w:rPr>
          <w:rFonts w:hint="eastAsia" w:ascii="宋体" w:hAnsi="宋体" w:eastAsia="宋体" w:cs="宋体"/>
          <w:bCs/>
          <w:szCs w:val="21"/>
        </w:rPr>
        <w:t>，在情绪耗竭和事件影响方面的得分最高，其次是</w:t>
      </w:r>
      <w:r>
        <w:rPr>
          <w:rFonts w:hint="eastAsia" w:ascii="宋体" w:hAnsi="宋体" w:eastAsia="宋体" w:cs="宋体"/>
          <w:bCs/>
          <w:szCs w:val="21"/>
          <w:lang w:eastAsia="zh-CN"/>
        </w:rPr>
        <w:t>中风险环境</w:t>
      </w:r>
      <w:r>
        <w:rPr>
          <w:rFonts w:hint="eastAsia" w:ascii="宋体" w:hAnsi="宋体" w:eastAsia="宋体" w:cs="宋体"/>
          <w:bCs/>
          <w:szCs w:val="21"/>
        </w:rPr>
        <w:t>的</w:t>
      </w:r>
      <w:r>
        <w:rPr>
          <w:rFonts w:hint="eastAsia" w:ascii="宋体" w:hAnsi="宋体" w:eastAsia="宋体" w:cs="宋体"/>
          <w:bCs/>
          <w:szCs w:val="21"/>
          <w:lang w:eastAsia="zh-CN"/>
        </w:rPr>
        <w:t>护士</w:t>
      </w:r>
      <w:r>
        <w:rPr>
          <w:rFonts w:hint="eastAsia" w:ascii="宋体" w:hAnsi="宋体" w:eastAsia="宋体" w:cs="宋体"/>
          <w:bCs/>
          <w:szCs w:val="21"/>
        </w:rPr>
        <w:t>，</w:t>
      </w:r>
      <w:r>
        <w:rPr>
          <w:rFonts w:hint="eastAsia" w:ascii="宋体" w:hAnsi="宋体" w:eastAsia="宋体" w:cs="宋体"/>
          <w:bCs/>
          <w:szCs w:val="21"/>
          <w:lang w:eastAsia="zh-CN"/>
        </w:rPr>
        <w:t>低风险环境的护士</w:t>
      </w:r>
      <w:r>
        <w:rPr>
          <w:rFonts w:hint="eastAsia" w:ascii="宋体" w:hAnsi="宋体" w:eastAsia="宋体" w:cs="宋体"/>
          <w:bCs/>
          <w:szCs w:val="21"/>
        </w:rPr>
        <w:t>得分最低，心理弹性得分则相反，结构方程拟合度良好</w:t>
      </w:r>
      <w:r>
        <w:rPr>
          <w:rFonts w:hint="eastAsia" w:ascii="宋体" w:hAnsi="宋体" w:eastAsia="宋体" w:cs="宋体"/>
          <w:bCs/>
          <w:i/>
          <w:szCs w:val="21"/>
        </w:rPr>
        <w:t>。X2/df=4.309，RMSEA=0.081，IFI=0.858，TLI=0.808，CFI=0.856。</w:t>
      </w:r>
      <w:r>
        <w:rPr>
          <w:rFonts w:hint="eastAsia" w:ascii="宋体" w:hAnsi="宋体" w:eastAsia="宋体" w:cs="宋体"/>
          <w:b/>
          <w:bCs/>
          <w:szCs w:val="21"/>
        </w:rPr>
        <w:t xml:space="preserve">结论 </w:t>
      </w:r>
      <w:r>
        <w:rPr>
          <w:rFonts w:hint="eastAsia" w:ascii="宋体" w:hAnsi="宋体" w:eastAsia="宋体" w:cs="宋体"/>
          <w:bCs/>
          <w:szCs w:val="21"/>
        </w:rPr>
        <w:t>在突发高传染性疾病时，给</w:t>
      </w:r>
      <w:r>
        <w:rPr>
          <w:rFonts w:hint="eastAsia" w:ascii="宋体" w:hAnsi="宋体" w:eastAsia="宋体" w:cs="宋体"/>
          <w:bCs/>
          <w:szCs w:val="21"/>
          <w:lang w:eastAsia="zh-CN"/>
        </w:rPr>
        <w:t>护士</w:t>
      </w:r>
      <w:r>
        <w:rPr>
          <w:rFonts w:hint="eastAsia" w:ascii="宋体" w:hAnsi="宋体" w:eastAsia="宋体" w:cs="宋体"/>
          <w:bCs/>
          <w:szCs w:val="21"/>
        </w:rPr>
        <w:t>针对性的心理疏导和支持，减少情绪耗竭和回避行为，提高心理弹性</w:t>
      </w:r>
      <w:r>
        <w:rPr>
          <w:rFonts w:hint="eastAsia" w:ascii="宋体" w:hAnsi="宋体" w:eastAsia="宋体" w:cs="宋体"/>
          <w:bCs/>
          <w:szCs w:val="21"/>
          <w:lang w:eastAsia="zh-CN"/>
        </w:rPr>
        <w:t>，</w:t>
      </w:r>
      <w:r>
        <w:rPr>
          <w:rFonts w:hint="eastAsia" w:ascii="宋体" w:hAnsi="宋体" w:eastAsia="宋体" w:cs="宋体"/>
          <w:bCs/>
          <w:szCs w:val="21"/>
        </w:rPr>
        <w:t>采取乐观积极态度使其产生较高的职业荣誉感，促进其心理健康。</w:t>
      </w:r>
    </w:p>
    <w:p>
      <w:pPr>
        <w:jc w:val="left"/>
        <w:rPr>
          <w:rFonts w:hint="eastAsia" w:ascii="宋体" w:hAnsi="宋体" w:eastAsia="宋体" w:cs="宋体"/>
          <w:szCs w:val="21"/>
        </w:rPr>
      </w:pPr>
      <w:r>
        <w:rPr>
          <w:rFonts w:hint="eastAsia" w:ascii="宋体" w:hAnsi="宋体" w:eastAsia="宋体" w:cs="宋体"/>
          <w:szCs w:val="21"/>
        </w:rPr>
        <w:t>【关键词】新冠肺炎；工作风险；事件影响；情绪耗竭；心理弹性</w:t>
      </w:r>
    </w:p>
    <w:p>
      <w:pPr>
        <w:ind w:firstLine="420" w:firstLineChars="200"/>
        <w:jc w:val="left"/>
        <w:rPr>
          <w:rFonts w:hint="eastAsia" w:ascii="宋体" w:hAnsi="宋体" w:eastAsia="宋体" w:cs="宋体"/>
          <w:sz w:val="21"/>
          <w:szCs w:val="21"/>
        </w:rPr>
      </w:pPr>
      <w:r>
        <w:rPr>
          <w:rFonts w:hint="eastAsia" w:ascii="宋体" w:hAnsi="宋体" w:eastAsia="宋体" w:cs="宋体"/>
          <w:sz w:val="21"/>
          <w:szCs w:val="21"/>
        </w:rPr>
        <w:t>2019 年 12 月，湖北省武汉市以及全国其他地区陆续发现新冠肺炎(COVID-19)，随着时间的进一步发展，确诊患者和疑似患者数量不断增加[1-3]。新冠肺炎疫情期间，全国</w:t>
      </w:r>
      <w:r>
        <w:rPr>
          <w:rFonts w:hint="eastAsia" w:ascii="宋体" w:hAnsi="宋体" w:eastAsia="宋体" w:cs="宋体"/>
          <w:sz w:val="21"/>
          <w:szCs w:val="21"/>
          <w:lang w:eastAsia="zh-CN"/>
        </w:rPr>
        <w:t>护士</w:t>
      </w:r>
      <w:r>
        <w:rPr>
          <w:rFonts w:hint="eastAsia" w:ascii="宋体" w:hAnsi="宋体" w:eastAsia="宋体" w:cs="宋体"/>
          <w:sz w:val="21"/>
          <w:szCs w:val="21"/>
        </w:rPr>
        <w:t>的工作量和压力随之增加。由于新疾病的不确定性和高传染性，</w:t>
      </w:r>
      <w:r>
        <w:rPr>
          <w:rFonts w:hint="eastAsia" w:ascii="宋体" w:hAnsi="宋体" w:eastAsia="宋体" w:cs="宋体"/>
          <w:sz w:val="21"/>
          <w:szCs w:val="21"/>
          <w:lang w:eastAsia="zh-CN"/>
        </w:rPr>
        <w:t>护士</w:t>
      </w:r>
      <w:r>
        <w:rPr>
          <w:rFonts w:hint="eastAsia" w:ascii="宋体" w:hAnsi="宋体" w:eastAsia="宋体" w:cs="宋体"/>
          <w:sz w:val="21"/>
          <w:szCs w:val="21"/>
        </w:rPr>
        <w:t>感到焦虑和担忧，他们担心被传染，包括将疾病传播给家人。严重者可能会导致职业倦怠，甚至出现精神障碍[4]。疫情期间，医院各科室的人力物力财力均集中于收治确诊患者的科室，造成其他科室人力资源相对紧张。关注的心理健康问题的焦点大多在疫情一线的</w:t>
      </w:r>
      <w:r>
        <w:rPr>
          <w:rFonts w:hint="eastAsia" w:ascii="宋体" w:hAnsi="宋体" w:eastAsia="宋体" w:cs="宋体"/>
          <w:sz w:val="21"/>
          <w:szCs w:val="21"/>
          <w:lang w:eastAsia="zh-CN"/>
        </w:rPr>
        <w:t>护士</w:t>
      </w:r>
      <w:r>
        <w:rPr>
          <w:rFonts w:hint="eastAsia" w:ascii="宋体" w:hAnsi="宋体" w:eastAsia="宋体" w:cs="宋体"/>
          <w:sz w:val="21"/>
          <w:szCs w:val="21"/>
        </w:rPr>
        <w:t>，而收治疑似病例的发热隔离病房、普通病房</w:t>
      </w:r>
      <w:r>
        <w:rPr>
          <w:rFonts w:hint="eastAsia" w:ascii="宋体" w:hAnsi="宋体" w:eastAsia="宋体" w:cs="宋体"/>
          <w:sz w:val="21"/>
          <w:szCs w:val="21"/>
          <w:lang w:eastAsia="zh-CN"/>
        </w:rPr>
        <w:t>护士</w:t>
      </w:r>
      <w:r>
        <w:rPr>
          <w:rFonts w:hint="eastAsia" w:ascii="宋体" w:hAnsi="宋体" w:eastAsia="宋体" w:cs="宋体"/>
          <w:sz w:val="21"/>
          <w:szCs w:val="21"/>
        </w:rPr>
        <w:t>均处在与潜在感染者及未知感染者接触的风险中，他们的心理健康状况尚未得到重视，更没有进行</w:t>
      </w:r>
      <w:r>
        <w:rPr>
          <w:rFonts w:hint="eastAsia" w:ascii="宋体" w:hAnsi="宋体" w:eastAsia="宋体" w:cs="宋体"/>
          <w:sz w:val="21"/>
          <w:szCs w:val="21"/>
          <w:lang w:eastAsia="zh-CN"/>
        </w:rPr>
        <w:t>过</w:t>
      </w:r>
      <w:r>
        <w:rPr>
          <w:rFonts w:hint="eastAsia" w:ascii="宋体" w:hAnsi="宋体" w:eastAsia="宋体" w:cs="宋体"/>
          <w:sz w:val="21"/>
          <w:szCs w:val="21"/>
        </w:rPr>
        <w:t>三类人群心理状况的比较。护理工作因普遍存在的工作场所压力而易产生较高的职业倦怠，表现为情绪耗竭、人格解体和个人成就感降低[5]。职业倦怠不仅会对护理人员自身的身心健康产生不良影响，还会影响到护理质量和患者结局[6-7]。心理弹性被美国心理学会定义为:“个体在逆境、创伤、悲剧、威胁或其他重大压力等困难经历面前的韧性。心理弹性是职业倦怠的重要预测因素，高弹性个体表现为较高的职业效能和较低的职业倦怠水平[8-9]。本研究旨在调查某三级甲等综合医院 COVID-19 疫情下重症监护室、发热隔离病房、普通病房</w:t>
      </w:r>
      <w:r>
        <w:rPr>
          <w:rFonts w:hint="eastAsia" w:ascii="宋体" w:hAnsi="宋体" w:eastAsia="宋体" w:cs="宋体"/>
          <w:sz w:val="21"/>
          <w:szCs w:val="21"/>
          <w:lang w:eastAsia="zh-CN"/>
        </w:rPr>
        <w:t>护士</w:t>
      </w:r>
      <w:r>
        <w:rPr>
          <w:rFonts w:hint="eastAsia" w:ascii="宋体" w:hAnsi="宋体" w:eastAsia="宋体" w:cs="宋体"/>
          <w:sz w:val="21"/>
          <w:szCs w:val="21"/>
        </w:rPr>
        <w:t>的情绪耗竭、事件影响及心理弹性现状，并进行比较，发现不同工作风险环境对</w:t>
      </w:r>
      <w:r>
        <w:rPr>
          <w:rFonts w:hint="eastAsia" w:ascii="宋体" w:hAnsi="宋体" w:eastAsia="宋体" w:cs="宋体"/>
          <w:sz w:val="21"/>
          <w:szCs w:val="21"/>
          <w:lang w:eastAsia="zh-CN"/>
        </w:rPr>
        <w:t>护士</w:t>
      </w:r>
      <w:r>
        <w:rPr>
          <w:rFonts w:hint="eastAsia" w:ascii="宋体" w:hAnsi="宋体" w:eastAsia="宋体" w:cs="宋体"/>
          <w:sz w:val="21"/>
          <w:szCs w:val="21"/>
        </w:rPr>
        <w:t>心理状况的不同影响及其相关性，为提高护理人员心理健康水平，制定针对性的干预方法提供参考。</w:t>
      </w:r>
    </w:p>
    <w:p>
      <w:p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 对象及方法</w:t>
      </w:r>
    </w:p>
    <w:p>
      <w:pPr>
        <w:jc w:val="left"/>
        <w:rPr>
          <w:rFonts w:hint="eastAsia" w:ascii="宋体" w:hAnsi="宋体" w:eastAsia="宋体" w:cs="宋体"/>
          <w:b/>
          <w:bCs/>
          <w:sz w:val="21"/>
          <w:szCs w:val="21"/>
        </w:rPr>
      </w:pPr>
      <w:r>
        <w:rPr>
          <w:rFonts w:hint="eastAsia" w:ascii="宋体" w:hAnsi="宋体" w:eastAsia="宋体" w:cs="宋体"/>
          <w:b/>
          <w:bCs/>
          <w:sz w:val="21"/>
          <w:szCs w:val="21"/>
        </w:rPr>
        <w:t>1</w:t>
      </w:r>
      <w:r>
        <w:rPr>
          <w:rFonts w:hint="eastAsia" w:ascii="宋体" w:hAnsi="宋体" w:eastAsia="宋体" w:cs="宋体"/>
          <w:b/>
          <w:bCs/>
          <w:sz w:val="21"/>
          <w:szCs w:val="21"/>
          <w:lang w:val="en-US" w:eastAsia="zh-CN"/>
        </w:rPr>
        <w:t xml:space="preserve">.1 </w:t>
      </w:r>
      <w:r>
        <w:rPr>
          <w:rFonts w:hint="eastAsia" w:ascii="宋体" w:hAnsi="宋体" w:eastAsia="宋体" w:cs="宋体"/>
          <w:b/>
          <w:bCs/>
          <w:sz w:val="21"/>
          <w:szCs w:val="21"/>
        </w:rPr>
        <w:t xml:space="preserve">研究对象 </w:t>
      </w:r>
    </w:p>
    <w:p>
      <w:pPr>
        <w:ind w:firstLine="420" w:firstLineChars="200"/>
        <w:jc w:val="left"/>
        <w:rPr>
          <w:rFonts w:hint="eastAsia" w:ascii="宋体" w:hAnsi="宋体" w:eastAsia="宋体" w:cs="宋体"/>
          <w:sz w:val="21"/>
          <w:szCs w:val="21"/>
        </w:rPr>
      </w:pPr>
      <w:r>
        <w:rPr>
          <w:rFonts w:hint="eastAsia" w:ascii="宋体" w:hAnsi="宋体" w:eastAsia="宋体" w:cs="宋体"/>
          <w:sz w:val="21"/>
          <w:szCs w:val="21"/>
        </w:rPr>
        <w:t>采用方便抽样法，于2020年2</w:t>
      </w:r>
      <w:r>
        <w:rPr>
          <w:rFonts w:hint="eastAsia" w:ascii="宋体" w:hAnsi="宋体" w:eastAsia="宋体" w:cs="宋体"/>
          <w:sz w:val="21"/>
          <w:szCs w:val="21"/>
          <w:lang w:val="en-US" w:eastAsia="zh-CN"/>
        </w:rPr>
        <w:t>-3</w:t>
      </w:r>
      <w:r>
        <w:rPr>
          <w:rFonts w:hint="eastAsia" w:ascii="宋体" w:hAnsi="宋体" w:eastAsia="宋体" w:cs="宋体"/>
          <w:sz w:val="21"/>
          <w:szCs w:val="21"/>
        </w:rPr>
        <w:t>月对某三甲医院重症监护室、发热隔离病房、普通病房158名在岗</w:t>
      </w:r>
      <w:r>
        <w:rPr>
          <w:rFonts w:hint="eastAsia" w:ascii="宋体" w:hAnsi="宋体" w:eastAsia="宋体" w:cs="宋体"/>
          <w:sz w:val="21"/>
          <w:szCs w:val="21"/>
          <w:lang w:eastAsia="zh-CN"/>
        </w:rPr>
        <w:t>护士</w:t>
      </w:r>
      <w:r>
        <w:rPr>
          <w:rFonts w:hint="eastAsia" w:ascii="宋体" w:hAnsi="宋体" w:eastAsia="宋体" w:cs="宋体"/>
          <w:sz w:val="21"/>
          <w:szCs w:val="21"/>
        </w:rPr>
        <w:t>进行问卷调查。纳入标准：① 取得护士执业资格证书；②在临床工作≥1年；③自愿参加本研究。排除标准：①进修或轮转者；②休假或外出学习者。</w:t>
      </w:r>
    </w:p>
    <w:p>
      <w:p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1.2方法</w:t>
      </w:r>
    </w:p>
    <w:p>
      <w:pPr>
        <w:jc w:val="left"/>
        <w:rPr>
          <w:rFonts w:hint="eastAsia" w:ascii="宋体" w:hAnsi="宋体" w:eastAsia="宋体" w:cs="宋体"/>
          <w:sz w:val="21"/>
          <w:szCs w:val="21"/>
        </w:rPr>
      </w:pPr>
      <w:r>
        <w:rPr>
          <w:rFonts w:hint="eastAsia" w:ascii="宋体" w:hAnsi="宋体" w:eastAsia="宋体" w:cs="宋体"/>
          <w:b/>
          <w:bCs/>
          <w:sz w:val="21"/>
          <w:szCs w:val="21"/>
          <w:lang w:val="en-US" w:eastAsia="zh-CN"/>
        </w:rPr>
        <w:t>1.2.1</w:t>
      </w:r>
      <w:r>
        <w:rPr>
          <w:rFonts w:hint="eastAsia" w:ascii="宋体" w:hAnsi="宋体" w:eastAsia="宋体" w:cs="宋体"/>
          <w:b/>
          <w:bCs/>
          <w:sz w:val="21"/>
          <w:szCs w:val="21"/>
          <w:lang w:eastAsia="zh-CN"/>
        </w:rPr>
        <w:t>调查工具</w:t>
      </w:r>
      <w:r>
        <w:rPr>
          <w:rFonts w:hint="eastAsia" w:ascii="宋体" w:hAnsi="宋体" w:eastAsia="宋体" w:cs="宋体"/>
          <w:b/>
          <w:bCs/>
          <w:sz w:val="21"/>
          <w:szCs w:val="21"/>
          <w:lang w:val="en-US" w:eastAsia="zh-CN"/>
        </w:rPr>
        <w:t xml:space="preserve"> </w:t>
      </w:r>
      <w:r>
        <w:rPr>
          <w:rFonts w:hint="eastAsia" w:ascii="宋体" w:hAnsi="宋体" w:eastAsia="宋体" w:cs="宋体"/>
          <w:sz w:val="21"/>
          <w:szCs w:val="21"/>
        </w:rPr>
        <w:t xml:space="preserve">本次调查采用了由70个项目组成的自填式问卷—COVID-19护士调查问卷。 </w:t>
      </w:r>
      <w:r>
        <w:rPr>
          <w:rFonts w:hint="eastAsia" w:ascii="宋体" w:hAnsi="宋体" w:eastAsia="宋体" w:cs="宋体"/>
          <w:sz w:val="21"/>
          <w:szCs w:val="21"/>
          <w:lang w:val="en-US" w:eastAsia="zh-CN"/>
        </w:rPr>
        <w:t xml:space="preserve">1.2.1.1 </w:t>
      </w:r>
      <w:r>
        <w:rPr>
          <w:rFonts w:hint="eastAsia" w:ascii="宋体" w:hAnsi="宋体" w:eastAsia="宋体" w:cs="宋体"/>
          <w:sz w:val="21"/>
          <w:szCs w:val="21"/>
        </w:rPr>
        <w:t>一般情况调查：由研究者根据研究目的自行设计，包括包括个人基本信息、疫情防控期间工作情况等。</w:t>
      </w:r>
    </w:p>
    <w:p>
      <w:pPr>
        <w:jc w:val="left"/>
        <w:rPr>
          <w:rFonts w:hint="eastAsia" w:ascii="宋体" w:hAnsi="宋体" w:eastAsia="宋体" w:cs="宋体"/>
          <w:sz w:val="21"/>
          <w:szCs w:val="21"/>
        </w:rPr>
      </w:pPr>
      <w:r>
        <w:rPr>
          <w:rFonts w:hint="eastAsia" w:ascii="宋体" w:hAnsi="宋体" w:eastAsia="宋体" w:cs="宋体"/>
          <w:b/>
          <w:bCs/>
          <w:sz w:val="21"/>
          <w:szCs w:val="21"/>
          <w:lang w:val="en-US" w:eastAsia="zh-CN"/>
        </w:rPr>
        <w:t>1.2.1.2</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事件影响调查分量表：调查COVID-19爆发期间护士身心困扰情况。事件影响量表修订版 (Impact of Event ScaleRevised, IES- R)  采用事件影响量表修订版(IES-R)测量COVID-19的心理影响。IES-R是一种自我管理的问卷，已经在中国人群中得到了很好的验证，用于确定在暴露于公共卫生危机一周内暴露于公共卫生危机后的心理影响程度。这份由22个项目组成的问卷由三个子量表组成，旨在测量平均回避、侵扰和过度唤醒[10]。IES-R总分分为0~23分(正常)、24~32分(轻度心理影响)、33~36分(中度心理影响)和&gt;37分(重度心理影响)</w:t>
      </w:r>
    </w:p>
    <w:p>
      <w:pPr>
        <w:jc w:val="left"/>
        <w:rPr>
          <w:rFonts w:hint="eastAsia" w:ascii="宋体" w:hAnsi="宋体" w:eastAsia="宋体" w:cs="宋体"/>
          <w:sz w:val="21"/>
          <w:szCs w:val="21"/>
        </w:rPr>
      </w:pPr>
      <w:r>
        <w:rPr>
          <w:rFonts w:hint="eastAsia" w:ascii="宋体" w:hAnsi="宋体" w:eastAsia="宋体" w:cs="宋体"/>
          <w:b/>
          <w:bCs/>
          <w:sz w:val="21"/>
          <w:szCs w:val="21"/>
          <w:lang w:val="en-US" w:eastAsia="zh-CN"/>
        </w:rPr>
        <w:t>1.2.1.3</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情绪耗竭调查分量表：调查COVID-19爆发期间护士工作状态。Maslach 职业倦怠调查普适量表（ Maslach Burnout Inventory General Survey， 简称 MBI-GS），国际通用，经过多次反复验证，具有很高的信度和效度。问卷 共 16 个题目，包括：情绪耗竭（1.2.3.4.6 共 5 题）、去个性化（8.9.13.14.15 共 5 题）和职业效能（ 5.7.10.11.12.16 共 6 题）三个维度。量表采用 7 点自评方式，计分方式为 0 ～6 分，从不为 0 分，一年中有几次或更少为 1 分，一个月 一次或更少为 2 分，一个月中有几次为 3 分，一个星期一次为 4 分，一个星期中 有几次为 5 分，每天为 6 分，分值越高则倦怠越强。七点计分之平均值中间数为3分，3 分以下者表示职业倦怠较低， 3~5 分者表示职业倦怠比较严重， 5 分 以上者表示职业倦怠非常严重［11］。该项调查仅采用情绪耗竭分量表。</w:t>
      </w:r>
    </w:p>
    <w:p>
      <w:pPr>
        <w:jc w:val="left"/>
        <w:rPr>
          <w:rFonts w:hint="eastAsia" w:ascii="宋体" w:hAnsi="宋体" w:eastAsia="宋体" w:cs="宋体"/>
          <w:sz w:val="21"/>
          <w:szCs w:val="21"/>
        </w:rPr>
      </w:pPr>
      <w:r>
        <w:rPr>
          <w:rFonts w:hint="eastAsia" w:ascii="宋体" w:hAnsi="宋体" w:eastAsia="宋体" w:cs="宋体"/>
          <w:b/>
          <w:bCs/>
          <w:sz w:val="21"/>
          <w:szCs w:val="21"/>
          <w:lang w:val="en-US" w:eastAsia="zh-CN"/>
        </w:rPr>
        <w:t>1.2.1.4</w:t>
      </w:r>
      <w:r>
        <w:rPr>
          <w:rFonts w:hint="eastAsia" w:ascii="宋体" w:hAnsi="宋体" w:eastAsia="宋体" w:cs="宋体"/>
          <w:sz w:val="21"/>
          <w:szCs w:val="21"/>
        </w:rPr>
        <w:t>心理弹性调查分量表：调查COVID-19爆发期间护士的心理恢复状态。心理弹性量表简化版（Connor-Davision Resilience Scale，CD-RISC） 该量表主要用于测量个体的心理弹性水平。 原量表由25个条目组成， 由Connor和Davidson编制；后 经Campbell-Stlls等从中提取10个条目， 构成了CDRISC的简化版， 其内部一致性Cronbach's α系数为 0.85，具有良好的结构效度。 10个条目的CD-RISC中 文版由Wang等［12］ 翻译修订，采用0～4分评分，弹性得分为每个条目得分之和，得分范围为0～40分，得分越高表示心理弹性越高，其内部一致性Cronbach's α 系数为0.91，间隔2周的重测信度为0.90，说明该量表 适合在我国成人中应用。 本研究量表的内部一致性 Cronbach's α系数为0.91。</w:t>
      </w:r>
    </w:p>
    <w:p>
      <w:pPr>
        <w:jc w:val="left"/>
        <w:rPr>
          <w:rFonts w:hint="eastAsia" w:ascii="宋体" w:hAnsi="宋体" w:eastAsia="宋体" w:cs="宋体"/>
          <w:sz w:val="21"/>
          <w:szCs w:val="21"/>
        </w:rPr>
      </w:pPr>
      <w:r>
        <w:rPr>
          <w:rFonts w:hint="eastAsia" w:ascii="宋体" w:hAnsi="宋体" w:eastAsia="宋体" w:cs="宋体"/>
          <w:b/>
          <w:bCs/>
          <w:sz w:val="21"/>
          <w:szCs w:val="21"/>
          <w:lang w:val="en-US" w:eastAsia="zh-CN"/>
        </w:rPr>
        <w:t xml:space="preserve">1.2.2 </w:t>
      </w:r>
      <w:r>
        <w:rPr>
          <w:rFonts w:hint="eastAsia" w:ascii="宋体" w:hAnsi="宋体" w:eastAsia="宋体" w:cs="宋体"/>
          <w:sz w:val="21"/>
          <w:szCs w:val="21"/>
        </w:rPr>
        <w:t>调查方法 本次调查采用了由70个项目组成的自填式问卷—COVID-19护士调查问卷</w:t>
      </w:r>
      <w:r>
        <w:rPr>
          <w:rFonts w:hint="eastAsia" w:ascii="宋体" w:hAnsi="宋体" w:eastAsia="宋体" w:cs="宋体"/>
          <w:sz w:val="21"/>
          <w:szCs w:val="21"/>
          <w:lang w:eastAsia="zh-CN"/>
        </w:rPr>
        <w:t>，经信度检测，</w:t>
      </w:r>
      <w:r>
        <w:rPr>
          <w:rFonts w:hint="eastAsia" w:ascii="宋体" w:hAnsi="宋体" w:eastAsia="宋体" w:cs="宋体"/>
          <w:sz w:val="21"/>
          <w:szCs w:val="21"/>
        </w:rPr>
        <w:t>征得护士</w:t>
      </w:r>
      <w:r>
        <w:rPr>
          <w:rFonts w:hint="eastAsia" w:ascii="宋体" w:hAnsi="宋体" w:eastAsia="宋体" w:cs="宋体"/>
          <w:sz w:val="21"/>
          <w:szCs w:val="21"/>
          <w:lang w:eastAsia="zh-CN"/>
        </w:rPr>
        <w:t>后，于</w:t>
      </w:r>
      <w:r>
        <w:rPr>
          <w:rFonts w:hint="eastAsia" w:ascii="宋体" w:hAnsi="宋体" w:eastAsia="宋体" w:cs="宋体"/>
          <w:sz w:val="21"/>
          <w:szCs w:val="21"/>
        </w:rPr>
        <w:t>20</w:t>
      </w:r>
      <w:r>
        <w:rPr>
          <w:rFonts w:hint="eastAsia" w:ascii="宋体" w:hAnsi="宋体" w:eastAsia="宋体" w:cs="宋体"/>
          <w:sz w:val="21"/>
          <w:szCs w:val="21"/>
          <w:lang w:val="en-US" w:eastAsia="zh-CN"/>
        </w:rPr>
        <w:t>20</w:t>
      </w:r>
      <w:r>
        <w:rPr>
          <w:rFonts w:hint="eastAsia" w:ascii="宋体" w:hAnsi="宋体" w:eastAsia="宋体" w:cs="宋体"/>
          <w:sz w:val="21"/>
          <w:szCs w:val="21"/>
        </w:rPr>
        <w:t>年</w:t>
      </w:r>
      <w:r>
        <w:rPr>
          <w:rFonts w:hint="eastAsia" w:ascii="宋体" w:hAnsi="宋体" w:eastAsia="宋体" w:cs="宋体"/>
          <w:sz w:val="21"/>
          <w:szCs w:val="21"/>
          <w:lang w:val="en-US" w:eastAsia="zh-CN"/>
        </w:rPr>
        <w:t>2</w:t>
      </w:r>
      <w:r>
        <w:rPr>
          <w:rFonts w:hint="eastAsia" w:ascii="宋体" w:hAnsi="宋体" w:eastAsia="宋体" w:cs="宋体"/>
          <w:sz w:val="21"/>
          <w:szCs w:val="21"/>
        </w:rPr>
        <w:t>月至</w:t>
      </w:r>
      <w:r>
        <w:rPr>
          <w:rFonts w:hint="eastAsia" w:ascii="宋体" w:hAnsi="宋体" w:eastAsia="宋体" w:cs="宋体"/>
          <w:sz w:val="21"/>
          <w:szCs w:val="21"/>
          <w:lang w:val="en-US" w:eastAsia="zh-CN"/>
        </w:rPr>
        <w:t>3</w:t>
      </w:r>
      <w:r>
        <w:rPr>
          <w:rFonts w:hint="eastAsia" w:ascii="宋体" w:hAnsi="宋体" w:eastAsia="宋体" w:cs="宋体"/>
          <w:sz w:val="21"/>
          <w:szCs w:val="21"/>
        </w:rPr>
        <w:t>月，</w:t>
      </w:r>
      <w:r>
        <w:rPr>
          <w:rFonts w:hint="eastAsia" w:ascii="宋体" w:hAnsi="宋体" w:eastAsia="宋体" w:cs="宋体"/>
          <w:sz w:val="21"/>
          <w:szCs w:val="21"/>
          <w:lang w:eastAsia="zh-CN"/>
        </w:rPr>
        <w:t>以问卷星形式，</w:t>
      </w:r>
      <w:r>
        <w:rPr>
          <w:rFonts w:hint="eastAsia" w:ascii="宋体" w:hAnsi="宋体" w:eastAsia="宋体" w:cs="宋体"/>
          <w:sz w:val="21"/>
          <w:szCs w:val="21"/>
        </w:rPr>
        <w:t>共发放问</w:t>
      </w:r>
      <w:r>
        <w:rPr>
          <w:rFonts w:hint="eastAsia" w:ascii="宋体" w:hAnsi="宋体" w:eastAsia="宋体" w:cs="宋体"/>
          <w:sz w:val="21"/>
          <w:szCs w:val="21"/>
          <w:lang w:eastAsia="zh-CN"/>
        </w:rPr>
        <w:t>卷</w:t>
      </w:r>
      <w:r>
        <w:rPr>
          <w:rFonts w:hint="eastAsia" w:ascii="宋体" w:hAnsi="宋体" w:eastAsia="宋体" w:cs="宋体"/>
          <w:sz w:val="21"/>
          <w:szCs w:val="21"/>
          <w:lang w:val="en-US" w:eastAsia="zh-CN"/>
        </w:rPr>
        <w:t>158</w:t>
      </w:r>
      <w:r>
        <w:rPr>
          <w:rFonts w:hint="eastAsia" w:ascii="宋体" w:hAnsi="宋体" w:eastAsia="宋体" w:cs="宋体"/>
          <w:sz w:val="21"/>
          <w:szCs w:val="21"/>
        </w:rPr>
        <w:t>份，全部收回，有效问卷</w:t>
      </w:r>
      <w:r>
        <w:rPr>
          <w:rFonts w:hint="eastAsia" w:ascii="宋体" w:hAnsi="宋体" w:eastAsia="宋体" w:cs="宋体"/>
          <w:sz w:val="21"/>
          <w:szCs w:val="21"/>
          <w:lang w:val="en-US" w:eastAsia="zh-CN"/>
        </w:rPr>
        <w:t>158</w:t>
      </w:r>
      <w:r>
        <w:rPr>
          <w:rFonts w:hint="eastAsia" w:ascii="宋体" w:hAnsi="宋体" w:eastAsia="宋体" w:cs="宋体"/>
          <w:sz w:val="21"/>
          <w:szCs w:val="21"/>
        </w:rPr>
        <w:t>份，有效回收率为</w:t>
      </w:r>
      <w:r>
        <w:rPr>
          <w:rFonts w:hint="eastAsia" w:ascii="宋体" w:hAnsi="宋体" w:eastAsia="宋体" w:cs="宋体"/>
          <w:sz w:val="21"/>
          <w:szCs w:val="21"/>
          <w:lang w:val="en-US" w:eastAsia="zh-CN"/>
        </w:rPr>
        <w:t>100</w:t>
      </w:r>
      <w:r>
        <w:rPr>
          <w:rFonts w:hint="eastAsia" w:ascii="宋体" w:hAnsi="宋体" w:eastAsia="宋体" w:cs="宋体"/>
          <w:sz w:val="21"/>
          <w:szCs w:val="21"/>
        </w:rPr>
        <w:t>%。</w:t>
      </w:r>
    </w:p>
    <w:p>
      <w:pPr>
        <w:jc w:val="left"/>
        <w:rPr>
          <w:rFonts w:hint="eastAsia" w:ascii="宋体" w:hAnsi="宋体" w:eastAsia="宋体" w:cs="宋体"/>
          <w:b/>
          <w:bCs/>
          <w:sz w:val="21"/>
          <w:szCs w:val="21"/>
        </w:rPr>
      </w:pPr>
      <w:r>
        <w:rPr>
          <w:rFonts w:hint="eastAsia" w:ascii="宋体" w:hAnsi="宋体" w:eastAsia="宋体" w:cs="宋体"/>
          <w:b/>
          <w:bCs/>
          <w:sz w:val="21"/>
          <w:szCs w:val="21"/>
          <w:lang w:val="en-US" w:eastAsia="zh-CN"/>
        </w:rPr>
        <w:t>1.2.3</w:t>
      </w:r>
      <w:r>
        <w:rPr>
          <w:rFonts w:hint="eastAsia" w:ascii="宋体" w:hAnsi="宋体" w:eastAsia="宋体" w:cs="宋体"/>
          <w:b/>
          <w:bCs/>
          <w:sz w:val="21"/>
          <w:szCs w:val="21"/>
        </w:rPr>
        <w:t xml:space="preserve">统计学方法 </w:t>
      </w:r>
    </w:p>
    <w:p>
      <w:pPr>
        <w:ind w:firstLine="420" w:firstLineChars="200"/>
        <w:jc w:val="left"/>
        <w:rPr>
          <w:rFonts w:hint="eastAsia" w:ascii="宋体" w:hAnsi="宋体" w:eastAsia="宋体" w:cs="宋体"/>
          <w:sz w:val="21"/>
          <w:szCs w:val="21"/>
        </w:rPr>
      </w:pPr>
      <w:r>
        <w:rPr>
          <w:rFonts w:hint="eastAsia" w:ascii="宋体" w:hAnsi="宋体" w:eastAsia="宋体" w:cs="宋体"/>
          <w:sz w:val="21"/>
          <w:szCs w:val="21"/>
        </w:rPr>
        <w:t>调查结束后，</w:t>
      </w:r>
      <w:r>
        <w:rPr>
          <w:rFonts w:hint="eastAsia" w:ascii="宋体" w:hAnsi="宋体" w:eastAsia="宋体" w:cs="宋体"/>
          <w:sz w:val="21"/>
          <w:szCs w:val="21"/>
          <w:lang w:eastAsia="zh-CN"/>
        </w:rPr>
        <w:t>将</w:t>
      </w:r>
      <w:r>
        <w:rPr>
          <w:rFonts w:hint="eastAsia" w:ascii="宋体" w:hAnsi="宋体" w:eastAsia="宋体" w:cs="宋体"/>
          <w:sz w:val="21"/>
          <w:szCs w:val="21"/>
        </w:rPr>
        <w:t>所有资料经审核后建立数据库，采用SPSS 20.0软件进行统计分析，包括量表的信度测量，描述性统计、 方差分析、单因素方差分析、结构方差分析等方法。</w:t>
      </w:r>
    </w:p>
    <w:p>
      <w:pPr>
        <w:jc w:val="left"/>
        <w:rPr>
          <w:rFonts w:hint="eastAsia" w:ascii="宋体" w:hAnsi="宋体" w:eastAsia="宋体" w:cs="宋体"/>
          <w:b/>
          <w:bCs/>
          <w:sz w:val="21"/>
          <w:szCs w:val="21"/>
        </w:rPr>
      </w:pPr>
      <w:r>
        <w:rPr>
          <w:rFonts w:hint="eastAsia" w:ascii="宋体" w:hAnsi="宋体" w:eastAsia="宋体" w:cs="宋体"/>
          <w:b/>
          <w:bCs/>
          <w:sz w:val="21"/>
          <w:szCs w:val="21"/>
          <w:lang w:val="en-US" w:eastAsia="zh-CN"/>
        </w:rPr>
        <w:t>1.2.4</w:t>
      </w:r>
      <w:r>
        <w:rPr>
          <w:rFonts w:hint="eastAsia" w:ascii="宋体" w:hAnsi="宋体" w:eastAsia="宋体" w:cs="宋体"/>
          <w:b/>
          <w:bCs/>
          <w:sz w:val="21"/>
          <w:szCs w:val="21"/>
        </w:rPr>
        <w:t>不同工作风险环境由</w:t>
      </w:r>
      <w:r>
        <w:rPr>
          <w:rFonts w:hint="eastAsia" w:ascii="宋体" w:hAnsi="宋体" w:eastAsia="宋体" w:cs="宋体"/>
          <w:b/>
          <w:bCs/>
          <w:sz w:val="21"/>
          <w:szCs w:val="21"/>
          <w:lang w:eastAsia="zh-CN"/>
        </w:rPr>
        <w:t>护士</w:t>
      </w:r>
      <w:r>
        <w:rPr>
          <w:rFonts w:hint="eastAsia" w:ascii="宋体" w:hAnsi="宋体" w:eastAsia="宋体" w:cs="宋体"/>
          <w:b/>
          <w:bCs/>
          <w:sz w:val="21"/>
          <w:szCs w:val="21"/>
        </w:rPr>
        <w:t>工作的病房类型定义</w:t>
      </w:r>
    </w:p>
    <w:p>
      <w:pPr>
        <w:ind w:firstLine="420" w:firstLineChars="200"/>
        <w:jc w:val="left"/>
        <w:rPr>
          <w:rFonts w:hint="eastAsia" w:ascii="宋体" w:hAnsi="宋体" w:eastAsia="宋体" w:cs="宋体"/>
          <w:sz w:val="21"/>
          <w:szCs w:val="21"/>
        </w:rPr>
      </w:pPr>
      <w:r>
        <w:rPr>
          <w:rFonts w:hint="eastAsia" w:ascii="宋体" w:hAnsi="宋体" w:eastAsia="宋体" w:cs="宋体"/>
          <w:sz w:val="21"/>
          <w:szCs w:val="21"/>
        </w:rPr>
        <w:t>工作风险分为3个水平：(1)在仅照顾新冠肺炎确诊患者的病房(ICU)工作的</w:t>
      </w:r>
      <w:r>
        <w:rPr>
          <w:rFonts w:hint="eastAsia" w:ascii="宋体" w:hAnsi="宋体" w:eastAsia="宋体" w:cs="宋体"/>
          <w:sz w:val="21"/>
          <w:szCs w:val="21"/>
          <w:lang w:eastAsia="zh-CN"/>
        </w:rPr>
        <w:t>护士</w:t>
      </w:r>
      <w:r>
        <w:rPr>
          <w:rFonts w:hint="eastAsia" w:ascii="宋体" w:hAnsi="宋体" w:eastAsia="宋体" w:cs="宋体"/>
          <w:sz w:val="21"/>
          <w:szCs w:val="21"/>
        </w:rPr>
        <w:t>感染新冠肺炎的风险最高；(2)在接触疑似新冠肺炎患者病房（发热隔离病房）的</w:t>
      </w:r>
      <w:r>
        <w:rPr>
          <w:rFonts w:hint="eastAsia" w:ascii="宋体" w:hAnsi="宋体" w:eastAsia="宋体" w:cs="宋体"/>
          <w:sz w:val="21"/>
          <w:szCs w:val="21"/>
          <w:lang w:eastAsia="zh-CN"/>
        </w:rPr>
        <w:t>护士</w:t>
      </w:r>
      <w:r>
        <w:rPr>
          <w:rFonts w:hint="eastAsia" w:ascii="宋体" w:hAnsi="宋体" w:eastAsia="宋体" w:cs="宋体"/>
          <w:sz w:val="21"/>
          <w:szCs w:val="21"/>
        </w:rPr>
        <w:t>被认为具有中等风险；(3)与新冠肺炎患者没有接触（普通病房）的</w:t>
      </w:r>
      <w:r>
        <w:rPr>
          <w:rFonts w:hint="eastAsia" w:ascii="宋体" w:hAnsi="宋体" w:eastAsia="宋体" w:cs="宋体"/>
          <w:sz w:val="21"/>
          <w:szCs w:val="21"/>
          <w:lang w:eastAsia="zh-CN"/>
        </w:rPr>
        <w:t>护士</w:t>
      </w:r>
      <w:r>
        <w:rPr>
          <w:rFonts w:hint="eastAsia" w:ascii="宋体" w:hAnsi="宋体" w:eastAsia="宋体" w:cs="宋体"/>
          <w:sz w:val="21"/>
          <w:szCs w:val="21"/>
        </w:rPr>
        <w:t>被认为感染新冠肺炎的风险相对较低。约15.82%的</w:t>
      </w:r>
      <w:r>
        <w:rPr>
          <w:rFonts w:hint="eastAsia" w:ascii="宋体" w:hAnsi="宋体" w:eastAsia="宋体" w:cs="宋体"/>
          <w:sz w:val="21"/>
          <w:szCs w:val="21"/>
          <w:lang w:eastAsia="zh-CN"/>
        </w:rPr>
        <w:t>护士</w:t>
      </w:r>
      <w:r>
        <w:rPr>
          <w:rFonts w:hint="eastAsia" w:ascii="宋体" w:hAnsi="宋体" w:eastAsia="宋体" w:cs="宋体"/>
          <w:sz w:val="21"/>
          <w:szCs w:val="21"/>
        </w:rPr>
        <w:t>处于高危水平，23.42%处于中危水平，大部分(60.14%)处于低危水平。</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 结果</w:t>
      </w:r>
    </w:p>
    <w:p>
      <w:pPr>
        <w:rPr>
          <w:rFonts w:hint="eastAsia" w:ascii="宋体" w:hAnsi="宋体" w:eastAsia="宋体" w:cs="宋体"/>
          <w:b/>
          <w:bCs/>
          <w:sz w:val="21"/>
          <w:szCs w:val="21"/>
        </w:rPr>
      </w:pPr>
      <w:r>
        <w:rPr>
          <w:rFonts w:hint="eastAsia" w:ascii="宋体" w:hAnsi="宋体" w:eastAsia="宋体" w:cs="宋体"/>
          <w:b/>
          <w:bCs/>
          <w:sz w:val="21"/>
          <w:szCs w:val="21"/>
          <w:lang w:val="en-US" w:eastAsia="zh-CN"/>
        </w:rPr>
        <w:t>2.</w:t>
      </w:r>
      <w:r>
        <w:rPr>
          <w:rFonts w:hint="eastAsia" w:ascii="宋体" w:hAnsi="宋体" w:eastAsia="宋体" w:cs="宋体"/>
          <w:b/>
          <w:bCs/>
          <w:sz w:val="21"/>
          <w:szCs w:val="21"/>
        </w:rPr>
        <w:t>1</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不同工作风险环境</w:t>
      </w:r>
      <w:r>
        <w:rPr>
          <w:rFonts w:hint="eastAsia" w:ascii="宋体" w:hAnsi="宋体" w:eastAsia="宋体" w:cs="宋体"/>
          <w:b/>
          <w:bCs/>
          <w:sz w:val="21"/>
          <w:szCs w:val="21"/>
          <w:lang w:eastAsia="zh-CN"/>
        </w:rPr>
        <w:t>护士</w:t>
      </w:r>
      <w:r>
        <w:rPr>
          <w:rFonts w:hint="eastAsia" w:ascii="宋体" w:hAnsi="宋体" w:eastAsia="宋体" w:cs="宋体"/>
          <w:b/>
          <w:bCs/>
          <w:sz w:val="21"/>
          <w:szCs w:val="21"/>
        </w:rPr>
        <w:t>人员一般资料</w:t>
      </w:r>
    </w:p>
    <w:p>
      <w:pPr>
        <w:ind w:firstLine="420" w:firstLineChars="200"/>
        <w:rPr>
          <w:rFonts w:hint="eastAsia" w:ascii="宋体" w:hAnsi="宋体" w:eastAsia="宋体" w:cs="宋体"/>
          <w:sz w:val="21"/>
          <w:szCs w:val="21"/>
          <w:lang w:eastAsia="zh-CN"/>
        </w:rPr>
      </w:pPr>
      <w:r>
        <w:rPr>
          <w:rFonts w:hint="eastAsia" w:ascii="宋体" w:hAnsi="宋体" w:eastAsia="宋体" w:cs="宋体"/>
          <w:sz w:val="21"/>
          <w:szCs w:val="21"/>
        </w:rPr>
        <w:t>158名调查对象，年龄在22-55岁，</w:t>
      </w:r>
      <w:r>
        <w:rPr>
          <w:rFonts w:hint="eastAsia" w:ascii="宋体" w:hAnsi="宋体" w:eastAsia="宋体" w:cs="宋体"/>
          <w:sz w:val="21"/>
          <w:szCs w:val="21"/>
          <w:lang w:eastAsia="zh-CN"/>
        </w:rPr>
        <w:t>其他资料</w:t>
      </w:r>
      <w:r>
        <w:rPr>
          <w:rFonts w:hint="eastAsia" w:ascii="宋体" w:hAnsi="宋体" w:eastAsia="宋体" w:cs="宋体"/>
          <w:sz w:val="21"/>
          <w:szCs w:val="21"/>
        </w:rPr>
        <w:t>（</w:t>
      </w:r>
      <w:r>
        <w:rPr>
          <w:rFonts w:hint="eastAsia" w:ascii="宋体" w:hAnsi="宋体" w:eastAsia="宋体" w:cs="宋体"/>
          <w:sz w:val="21"/>
          <w:szCs w:val="21"/>
          <w:lang w:eastAsia="zh-CN"/>
        </w:rPr>
        <w:t>见</w:t>
      </w:r>
      <w:r>
        <w:rPr>
          <w:rFonts w:hint="eastAsia" w:ascii="宋体" w:hAnsi="宋体" w:eastAsia="宋体" w:cs="宋体"/>
          <w:sz w:val="21"/>
          <w:szCs w:val="21"/>
        </w:rPr>
        <w:t>表1</w:t>
      </w:r>
      <w:r>
        <w:rPr>
          <w:rFonts w:hint="eastAsia" w:ascii="宋体" w:hAnsi="宋体" w:eastAsia="宋体" w:cs="宋体"/>
          <w:sz w:val="21"/>
          <w:szCs w:val="21"/>
          <w:lang w:eastAsia="zh-CN"/>
        </w:rPr>
        <w:t>）</w:t>
      </w:r>
    </w:p>
    <w:p>
      <w:pPr>
        <w:ind w:firstLine="420" w:firstLineChars="200"/>
        <w:rPr>
          <w:rFonts w:hint="eastAsia" w:ascii="宋体" w:hAnsi="宋体" w:eastAsia="宋体" w:cs="宋体"/>
          <w:sz w:val="21"/>
          <w:szCs w:val="21"/>
          <w:lang w:eastAsia="zh-CN"/>
        </w:rPr>
      </w:pPr>
    </w:p>
    <w:p>
      <w:pPr>
        <w:ind w:firstLine="420" w:firstLineChars="200"/>
        <w:rPr>
          <w:rFonts w:hint="eastAsia" w:ascii="宋体" w:hAnsi="宋体" w:eastAsia="宋体" w:cs="宋体"/>
          <w:sz w:val="21"/>
          <w:szCs w:val="21"/>
          <w:lang w:eastAsia="zh-CN"/>
        </w:rPr>
      </w:pPr>
    </w:p>
    <w:p>
      <w:pPr>
        <w:ind w:firstLine="420" w:firstLineChars="200"/>
        <w:rPr>
          <w:rFonts w:hint="eastAsia" w:ascii="宋体" w:hAnsi="宋体" w:eastAsia="宋体" w:cs="宋体"/>
          <w:sz w:val="21"/>
          <w:szCs w:val="21"/>
          <w:lang w:eastAsia="zh-CN"/>
        </w:rPr>
      </w:pPr>
    </w:p>
    <w:p>
      <w:pPr>
        <w:ind w:firstLine="420" w:firstLineChars="200"/>
        <w:rPr>
          <w:rFonts w:hint="eastAsia" w:ascii="宋体" w:hAnsi="宋体" w:eastAsia="宋体" w:cs="宋体"/>
          <w:sz w:val="21"/>
          <w:szCs w:val="21"/>
          <w:lang w:eastAsia="zh-CN"/>
        </w:rPr>
      </w:pPr>
    </w:p>
    <w:p>
      <w:pPr>
        <w:ind w:firstLine="420" w:firstLineChars="200"/>
        <w:rPr>
          <w:rFonts w:hint="eastAsia" w:ascii="宋体" w:hAnsi="宋体" w:eastAsia="宋体" w:cs="宋体"/>
          <w:sz w:val="21"/>
          <w:szCs w:val="21"/>
          <w:lang w:eastAsia="zh-CN"/>
        </w:rPr>
      </w:pPr>
    </w:p>
    <w:p>
      <w:pPr>
        <w:ind w:firstLine="420" w:firstLineChars="200"/>
        <w:rPr>
          <w:rFonts w:hint="eastAsia" w:ascii="宋体" w:hAnsi="宋体" w:eastAsia="宋体" w:cs="宋体"/>
          <w:sz w:val="21"/>
          <w:szCs w:val="21"/>
          <w:lang w:eastAsia="zh-CN"/>
        </w:rPr>
      </w:pPr>
    </w:p>
    <w:p>
      <w:pPr>
        <w:ind w:firstLine="420" w:firstLineChars="200"/>
        <w:rPr>
          <w:rFonts w:hint="eastAsia" w:ascii="宋体" w:hAnsi="宋体" w:eastAsia="宋体" w:cs="宋体"/>
          <w:sz w:val="21"/>
          <w:szCs w:val="21"/>
          <w:lang w:eastAsia="zh-CN"/>
        </w:rPr>
      </w:pPr>
    </w:p>
    <w:p>
      <w:pPr>
        <w:ind w:firstLine="420" w:firstLineChars="200"/>
        <w:rPr>
          <w:rFonts w:hint="eastAsia" w:ascii="宋体" w:hAnsi="宋体" w:eastAsia="宋体" w:cs="宋体"/>
          <w:sz w:val="21"/>
          <w:szCs w:val="21"/>
          <w:lang w:eastAsia="zh-CN"/>
        </w:rPr>
      </w:pPr>
    </w:p>
    <w:p>
      <w:pPr>
        <w:ind w:firstLine="420" w:firstLineChars="200"/>
        <w:rPr>
          <w:rFonts w:hint="eastAsia" w:ascii="宋体" w:hAnsi="宋体" w:eastAsia="宋体" w:cs="宋体"/>
          <w:sz w:val="21"/>
          <w:szCs w:val="21"/>
          <w:lang w:eastAsia="zh-CN"/>
        </w:rPr>
      </w:pPr>
    </w:p>
    <w:p>
      <w:pPr>
        <w:ind w:firstLine="420" w:firstLineChars="200"/>
        <w:rPr>
          <w:rFonts w:hint="eastAsia" w:ascii="宋体" w:hAnsi="宋体" w:eastAsia="宋体" w:cs="宋体"/>
          <w:sz w:val="21"/>
          <w:szCs w:val="21"/>
          <w:lang w:eastAsia="zh-CN"/>
        </w:rPr>
      </w:pPr>
    </w:p>
    <w:p>
      <w:pPr>
        <w:ind w:firstLine="420" w:firstLineChars="200"/>
        <w:rPr>
          <w:rFonts w:hint="eastAsia" w:ascii="宋体" w:hAnsi="宋体" w:eastAsia="宋体" w:cs="宋体"/>
          <w:sz w:val="21"/>
          <w:szCs w:val="21"/>
          <w:lang w:eastAsia="zh-CN"/>
        </w:rPr>
      </w:pPr>
    </w:p>
    <w:p>
      <w:pPr>
        <w:ind w:firstLine="420" w:firstLineChars="200"/>
        <w:rPr>
          <w:rFonts w:hint="eastAsia" w:ascii="宋体" w:hAnsi="宋体" w:eastAsia="宋体" w:cs="宋体"/>
          <w:sz w:val="21"/>
          <w:szCs w:val="21"/>
          <w:lang w:val="zh-CN" w:eastAsia="zh-CN"/>
        </w:rPr>
      </w:pPr>
    </w:p>
    <w:p>
      <w:pPr>
        <w:ind w:firstLine="2214" w:firstLineChars="1050"/>
        <w:rPr>
          <w:rFonts w:hint="eastAsia" w:ascii="宋体" w:hAnsi="宋体" w:eastAsia="宋体" w:cs="宋体"/>
          <w:b/>
          <w:sz w:val="21"/>
          <w:szCs w:val="21"/>
        </w:rPr>
      </w:pPr>
      <w:r>
        <w:rPr>
          <w:rFonts w:hint="eastAsia" w:ascii="宋体" w:hAnsi="宋体" w:eastAsia="宋体" w:cs="宋体"/>
          <w:b/>
          <w:sz w:val="21"/>
          <w:szCs w:val="21"/>
          <w:lang w:val="zh-CN"/>
        </w:rPr>
        <w:t>表1 调查对象一般资料调查结果（</w:t>
      </w:r>
      <w:r>
        <w:rPr>
          <w:rFonts w:hint="eastAsia" w:ascii="宋体" w:hAnsi="宋体" w:eastAsia="宋体" w:cs="宋体"/>
          <w:b/>
          <w:sz w:val="21"/>
          <w:szCs w:val="21"/>
          <w:lang w:val="en-US" w:eastAsia="zh-CN"/>
        </w:rPr>
        <w:t>n=158</w:t>
      </w:r>
      <w:r>
        <w:rPr>
          <w:rFonts w:hint="eastAsia" w:ascii="宋体" w:hAnsi="宋体" w:eastAsia="宋体" w:cs="宋体"/>
          <w:b/>
          <w:sz w:val="21"/>
          <w:szCs w:val="21"/>
          <w:lang w:val="zh-CN"/>
        </w:rPr>
        <w:t>）</w:t>
      </w:r>
    </w:p>
    <w:tbl>
      <w:tblPr>
        <w:tblStyle w:val="24"/>
        <w:tblW w:w="5000" w:type="pct"/>
        <w:tblInd w:w="0" w:type="dxa"/>
        <w:tblBorders>
          <w:top w:val="single" w:color="4472C4" w:themeColor="accent1" w:sz="8" w:space="0"/>
          <w:left w:val="none" w:color="auto" w:sz="0" w:space="0"/>
          <w:bottom w:val="single" w:color="4472C4"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56"/>
        <w:gridCol w:w="1855"/>
        <w:gridCol w:w="1855"/>
        <w:gridCol w:w="1856"/>
      </w:tblGrid>
      <w:tr>
        <w:tblPrEx>
          <w:tblBorders>
            <w:top w:val="single" w:color="4472C4" w:themeColor="accent1" w:sz="8" w:space="0"/>
            <w:left w:val="none" w:color="auto" w:sz="0" w:space="0"/>
            <w:bottom w:val="single" w:color="4472C4"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pct"/>
            <w:tcBorders>
              <w:top w:val="single" w:color="4472C4" w:themeColor="accent1" w:sz="8" w:space="0"/>
              <w:left w:val="nil"/>
              <w:bottom w:val="single" w:color="4472C4" w:themeColor="accent1" w:sz="8" w:space="0"/>
              <w:right w:val="nil"/>
              <w:insideH w:val="single" w:sz="8" w:space="0"/>
              <w:insideV w:val="nil"/>
            </w:tcBorders>
            <w:noWrap/>
          </w:tcPr>
          <w:p>
            <w:pPr>
              <w:snapToGrid w:val="0"/>
              <w:spacing w:before="0" w:after="0" w:line="240" w:lineRule="auto"/>
              <w:rPr>
                <w:rFonts w:hint="eastAsia" w:ascii="宋体" w:hAnsi="宋体" w:eastAsia="宋体" w:cs="宋体"/>
                <w:b/>
                <w:bCs w:val="0"/>
                <w:color w:val="000000" w:themeColor="text1"/>
                <w:sz w:val="21"/>
                <w:szCs w:val="21"/>
              </w:rPr>
            </w:pPr>
            <w:r>
              <w:rPr>
                <w:rFonts w:hint="eastAsia" w:ascii="宋体" w:hAnsi="宋体" w:eastAsia="宋体" w:cs="宋体"/>
                <w:b w:val="0"/>
                <w:bCs/>
                <w:color w:val="000000" w:themeColor="text1"/>
                <w:sz w:val="21"/>
                <w:szCs w:val="21"/>
                <w:lang w:val="zh-CN"/>
              </w:rPr>
              <w:t>调查项目</w:t>
            </w:r>
          </w:p>
        </w:tc>
        <w:tc>
          <w:tcPr>
            <w:tcW w:w="1088" w:type="pct"/>
            <w:tcBorders>
              <w:top w:val="single" w:color="4472C4" w:themeColor="accent1" w:sz="8" w:space="0"/>
              <w:bottom w:val="single" w:color="4472C4" w:themeColor="accent1" w:sz="8" w:space="0"/>
              <w:right w:val="nil"/>
              <w:insideH w:val="single" w:sz="8" w:space="0"/>
              <w:insideV w:val="nil"/>
            </w:tcBorders>
          </w:tcPr>
          <w:p>
            <w:pPr>
              <w:snapToGrid w:val="0"/>
              <w:spacing w:before="0" w:after="0" w:line="240" w:lineRule="auto"/>
              <w:ind w:firstLine="310" w:firstLineChars="147"/>
              <w:rPr>
                <w:rFonts w:hint="eastAsia" w:ascii="宋体" w:hAnsi="宋体" w:eastAsia="宋体" w:cs="宋体"/>
                <w:b/>
                <w:bCs w:val="0"/>
                <w:color w:val="000000" w:themeColor="text1"/>
                <w:sz w:val="21"/>
                <w:szCs w:val="21"/>
              </w:rPr>
            </w:pPr>
          </w:p>
        </w:tc>
        <w:tc>
          <w:tcPr>
            <w:tcW w:w="1088" w:type="pct"/>
            <w:tcBorders>
              <w:top w:val="single" w:color="4472C4" w:themeColor="accent1" w:sz="8" w:space="0"/>
              <w:bottom w:val="single" w:color="4472C4" w:themeColor="accent1" w:sz="8" w:space="0"/>
              <w:right w:val="nil"/>
              <w:insideH w:val="single" w:sz="8" w:space="0"/>
              <w:insideV w:val="nil"/>
            </w:tcBorders>
          </w:tcPr>
          <w:p>
            <w:pPr>
              <w:snapToGrid w:val="0"/>
              <w:spacing w:before="0" w:after="0" w:line="240" w:lineRule="auto"/>
              <w:ind w:firstLine="105" w:firstLineChars="50"/>
              <w:rPr>
                <w:rFonts w:hint="eastAsia" w:ascii="宋体" w:hAnsi="宋体" w:eastAsia="宋体" w:cs="宋体"/>
                <w:b/>
                <w:bCs w:val="0"/>
                <w:color w:val="000000" w:themeColor="text1"/>
                <w:sz w:val="21"/>
                <w:szCs w:val="21"/>
              </w:rPr>
            </w:pPr>
            <w:r>
              <w:rPr>
                <w:rFonts w:hint="eastAsia" w:ascii="宋体" w:hAnsi="宋体" w:eastAsia="宋体" w:cs="宋体"/>
                <w:b w:val="0"/>
                <w:bCs/>
                <w:color w:val="000000" w:themeColor="text1"/>
                <w:sz w:val="21"/>
                <w:szCs w:val="21"/>
                <w:lang w:val="zh-CN"/>
              </w:rPr>
              <w:t>人数</w:t>
            </w:r>
          </w:p>
        </w:tc>
        <w:tc>
          <w:tcPr>
            <w:tcW w:w="1088" w:type="pct"/>
            <w:tcBorders>
              <w:top w:val="single" w:color="4472C4" w:themeColor="accent1" w:sz="8" w:space="0"/>
              <w:bottom w:val="single" w:color="4472C4" w:themeColor="accent1" w:sz="8" w:space="0"/>
              <w:right w:val="nil"/>
              <w:insideH w:val="single" w:sz="8" w:space="0"/>
              <w:insideV w:val="nil"/>
            </w:tcBorders>
          </w:tcPr>
          <w:p>
            <w:pPr>
              <w:snapToGrid w:val="0"/>
              <w:spacing w:before="0" w:after="0" w:line="240" w:lineRule="auto"/>
              <w:rPr>
                <w:rFonts w:hint="eastAsia" w:ascii="宋体" w:hAnsi="宋体" w:eastAsia="宋体" w:cs="宋体"/>
                <w:b/>
                <w:bCs w:val="0"/>
                <w:color w:val="000000" w:themeColor="text1"/>
                <w:sz w:val="21"/>
                <w:szCs w:val="21"/>
              </w:rPr>
            </w:pPr>
            <w:r>
              <w:rPr>
                <w:rFonts w:hint="eastAsia" w:ascii="宋体" w:hAnsi="宋体" w:eastAsia="宋体" w:cs="宋体"/>
                <w:b w:val="0"/>
                <w:bCs/>
                <w:color w:val="000000" w:themeColor="text1"/>
                <w:sz w:val="21"/>
                <w:szCs w:val="21"/>
                <w:lang w:val="zh-CN"/>
              </w:rPr>
              <w:t>构成比（%）</w:t>
            </w:r>
          </w:p>
        </w:tc>
      </w:tr>
      <w:tr>
        <w:tblPrEx>
          <w:tblBorders>
            <w:top w:val="single" w:color="4472C4" w:themeColor="accent1" w:sz="8" w:space="0"/>
            <w:left w:val="none" w:color="auto" w:sz="0" w:space="0"/>
            <w:bottom w:val="single" w:color="4472C4"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pct"/>
            <w:noWrap/>
          </w:tcPr>
          <w:p>
            <w:pPr>
              <w:snapToGrid w:val="0"/>
              <w:rPr>
                <w:rFonts w:hint="eastAsia" w:ascii="宋体" w:hAnsi="宋体" w:eastAsia="宋体" w:cs="宋体"/>
                <w:b/>
                <w:bCs/>
                <w:color w:val="000000" w:themeColor="text1"/>
                <w:sz w:val="21"/>
                <w:szCs w:val="21"/>
              </w:rPr>
            </w:pPr>
            <w:r>
              <w:rPr>
                <w:rFonts w:hint="eastAsia" w:ascii="宋体" w:hAnsi="宋体" w:eastAsia="宋体" w:cs="宋体"/>
                <w:b/>
                <w:bCs/>
                <w:color w:val="000000" w:themeColor="text1"/>
                <w:sz w:val="21"/>
                <w:szCs w:val="21"/>
                <w:lang w:val="zh-CN"/>
              </w:rPr>
              <w:t>性别</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男</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女</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22</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136</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13.92</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86.08</w:t>
            </w:r>
          </w:p>
        </w:tc>
      </w:tr>
      <w:tr>
        <w:tblPrEx>
          <w:tblBorders>
            <w:top w:val="single" w:color="4472C4" w:themeColor="accent1" w:sz="8" w:space="0"/>
            <w:left w:val="none" w:color="auto" w:sz="0" w:space="0"/>
            <w:bottom w:val="single" w:color="4472C4"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pct"/>
            <w:noWrap/>
          </w:tcPr>
          <w:p>
            <w:pPr>
              <w:snapToGrid w:val="0"/>
              <w:rPr>
                <w:rFonts w:hint="eastAsia" w:ascii="宋体" w:hAnsi="宋体" w:eastAsia="宋体" w:cs="宋体"/>
                <w:b/>
                <w:bCs/>
                <w:color w:val="000000" w:themeColor="text1"/>
                <w:sz w:val="21"/>
                <w:szCs w:val="21"/>
              </w:rPr>
            </w:pPr>
            <w:r>
              <w:rPr>
                <w:rFonts w:hint="eastAsia" w:ascii="宋体" w:hAnsi="宋体" w:eastAsia="宋体" w:cs="宋体"/>
                <w:b/>
                <w:bCs/>
                <w:color w:val="000000" w:themeColor="text1"/>
                <w:sz w:val="21"/>
                <w:szCs w:val="21"/>
                <w:lang w:val="zh-CN"/>
              </w:rPr>
              <w:t>年龄</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25岁及以下</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26-30</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31-40</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40岁及以上</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36</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56</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48</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18</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22.78</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35.44</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30.38</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11.4</w:t>
            </w:r>
          </w:p>
        </w:tc>
      </w:tr>
      <w:tr>
        <w:tblPrEx>
          <w:tblBorders>
            <w:top w:val="single" w:color="4472C4" w:themeColor="accent1" w:sz="8" w:space="0"/>
            <w:left w:val="none" w:color="auto" w:sz="0" w:space="0"/>
            <w:bottom w:val="single" w:color="4472C4"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pct"/>
            <w:noWrap/>
          </w:tcPr>
          <w:p>
            <w:pPr>
              <w:snapToGrid w:val="0"/>
              <w:rPr>
                <w:rFonts w:hint="eastAsia" w:ascii="宋体" w:hAnsi="宋体" w:eastAsia="宋体" w:cs="宋体"/>
                <w:b/>
                <w:bCs/>
                <w:color w:val="000000" w:themeColor="text1"/>
                <w:sz w:val="21"/>
                <w:szCs w:val="21"/>
              </w:rPr>
            </w:pPr>
            <w:r>
              <w:rPr>
                <w:rFonts w:hint="eastAsia" w:ascii="宋体" w:hAnsi="宋体" w:eastAsia="宋体" w:cs="宋体"/>
                <w:b/>
                <w:bCs/>
                <w:color w:val="000000" w:themeColor="text1"/>
                <w:sz w:val="21"/>
                <w:szCs w:val="21"/>
                <w:lang w:val="zh-CN"/>
              </w:rPr>
              <w:t>学历</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大专</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本科</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研究生及以上</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19</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135</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4</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12.03</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85.44</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2.53</w:t>
            </w:r>
          </w:p>
        </w:tc>
      </w:tr>
      <w:tr>
        <w:tblPrEx>
          <w:tblBorders>
            <w:top w:val="single" w:color="4472C4" w:themeColor="accent1" w:sz="8" w:space="0"/>
            <w:left w:val="none" w:color="auto" w:sz="0" w:space="0"/>
            <w:bottom w:val="single" w:color="4472C4"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pct"/>
            <w:noWrap/>
          </w:tcPr>
          <w:p>
            <w:pPr>
              <w:snapToGrid w:val="0"/>
              <w:rPr>
                <w:rFonts w:hint="eastAsia" w:ascii="宋体" w:hAnsi="宋体" w:eastAsia="宋体" w:cs="宋体"/>
                <w:b/>
                <w:bCs/>
                <w:color w:val="000000" w:themeColor="text1"/>
                <w:sz w:val="21"/>
                <w:szCs w:val="21"/>
              </w:rPr>
            </w:pPr>
            <w:r>
              <w:rPr>
                <w:rFonts w:hint="eastAsia" w:ascii="宋体" w:hAnsi="宋体" w:eastAsia="宋体" w:cs="宋体"/>
                <w:b/>
                <w:bCs/>
                <w:color w:val="000000" w:themeColor="text1"/>
                <w:sz w:val="21"/>
                <w:szCs w:val="21"/>
                <w:lang w:val="zh-CN"/>
              </w:rPr>
              <w:t>工作年限</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0-5</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6-10</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11-15</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16-20</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21年及以上</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60</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44</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22</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12</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20</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37.97</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27.85</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13.92</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7.59</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12.66</w:t>
            </w:r>
          </w:p>
        </w:tc>
      </w:tr>
      <w:tr>
        <w:tblPrEx>
          <w:tblBorders>
            <w:top w:val="single" w:color="4472C4" w:themeColor="accent1" w:sz="8" w:space="0"/>
            <w:left w:val="none" w:color="auto" w:sz="0" w:space="0"/>
            <w:bottom w:val="single" w:color="4472C4"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pct"/>
            <w:noWrap/>
          </w:tcPr>
          <w:p>
            <w:pPr>
              <w:snapToGrid w:val="0"/>
              <w:rPr>
                <w:rFonts w:hint="eastAsia" w:ascii="宋体" w:hAnsi="宋体" w:eastAsia="宋体" w:cs="宋体"/>
                <w:b/>
                <w:bCs/>
                <w:color w:val="000000" w:themeColor="text1"/>
                <w:sz w:val="21"/>
                <w:szCs w:val="21"/>
              </w:rPr>
            </w:pPr>
            <w:r>
              <w:rPr>
                <w:rFonts w:hint="eastAsia" w:ascii="宋体" w:hAnsi="宋体" w:eastAsia="宋体" w:cs="宋体"/>
                <w:b/>
                <w:bCs/>
                <w:color w:val="000000" w:themeColor="text1"/>
                <w:sz w:val="21"/>
                <w:szCs w:val="21"/>
                <w:lang w:val="zh-CN"/>
              </w:rPr>
              <w:t>职称</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初级</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中级</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副高及以上</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111</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36</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11</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70.26</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22.78</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6.96</w:t>
            </w:r>
          </w:p>
        </w:tc>
      </w:tr>
      <w:tr>
        <w:tblPrEx>
          <w:tblBorders>
            <w:top w:val="single" w:color="4472C4" w:themeColor="accent1" w:sz="8" w:space="0"/>
            <w:left w:val="none" w:color="auto" w:sz="0" w:space="0"/>
            <w:bottom w:val="single" w:color="4472C4"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pct"/>
            <w:noWrap/>
          </w:tcPr>
          <w:p>
            <w:pPr>
              <w:snapToGrid w:val="0"/>
              <w:rPr>
                <w:rFonts w:hint="eastAsia" w:ascii="宋体" w:hAnsi="宋体" w:eastAsia="宋体" w:cs="宋体"/>
                <w:b/>
                <w:bCs/>
                <w:color w:val="000000" w:themeColor="text1"/>
                <w:sz w:val="21"/>
                <w:szCs w:val="21"/>
              </w:rPr>
            </w:pPr>
            <w:r>
              <w:rPr>
                <w:rFonts w:hint="eastAsia" w:ascii="宋体" w:hAnsi="宋体" w:eastAsia="宋体" w:cs="宋体"/>
                <w:b/>
                <w:bCs/>
                <w:color w:val="000000" w:themeColor="text1"/>
                <w:sz w:val="21"/>
                <w:szCs w:val="21"/>
                <w:lang w:val="zh-CN"/>
              </w:rPr>
              <w:t>婚姻</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已婚</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未婚</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86</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72</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54.43</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45.57</w:t>
            </w:r>
          </w:p>
        </w:tc>
      </w:tr>
      <w:tr>
        <w:tblPrEx>
          <w:tblBorders>
            <w:top w:val="single" w:color="4472C4" w:themeColor="accent1" w:sz="8" w:space="0"/>
            <w:left w:val="none" w:color="auto" w:sz="0" w:space="0"/>
            <w:bottom w:val="single" w:color="4472C4"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pct"/>
            <w:noWrap/>
          </w:tcPr>
          <w:p>
            <w:pPr>
              <w:snapToGrid w:val="0"/>
              <w:rPr>
                <w:rFonts w:hint="eastAsia" w:ascii="宋体" w:hAnsi="宋体" w:eastAsia="宋体" w:cs="宋体"/>
                <w:b/>
                <w:bCs/>
                <w:color w:val="000000" w:themeColor="text1"/>
                <w:sz w:val="21"/>
                <w:szCs w:val="21"/>
              </w:rPr>
            </w:pPr>
            <w:r>
              <w:rPr>
                <w:rFonts w:hint="eastAsia" w:ascii="宋体" w:hAnsi="宋体" w:eastAsia="宋体" w:cs="宋体"/>
                <w:b/>
                <w:bCs/>
                <w:color w:val="000000" w:themeColor="text1"/>
                <w:sz w:val="21"/>
                <w:szCs w:val="21"/>
                <w:lang w:val="zh-CN"/>
              </w:rPr>
              <w:t>有无参与公共事件经历</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有</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无</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31</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127</w:t>
            </w:r>
          </w:p>
        </w:tc>
        <w:tc>
          <w:tcPr>
            <w:tcW w:w="1088" w:type="pct"/>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19.62</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80.38</w:t>
            </w:r>
          </w:p>
        </w:tc>
      </w:tr>
      <w:tr>
        <w:tblPrEx>
          <w:tblBorders>
            <w:top w:val="single" w:color="4472C4" w:themeColor="accent1" w:sz="8" w:space="0"/>
            <w:left w:val="none" w:color="auto" w:sz="0" w:space="0"/>
            <w:bottom w:val="single" w:color="4472C4"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pct"/>
            <w:tcBorders>
              <w:bottom w:val="nil"/>
            </w:tcBorders>
            <w:noWrap/>
          </w:tcPr>
          <w:p>
            <w:pPr>
              <w:snapToGrid w:val="0"/>
              <w:rPr>
                <w:rFonts w:hint="eastAsia" w:ascii="宋体" w:hAnsi="宋体" w:eastAsia="宋体" w:cs="宋体"/>
                <w:b/>
                <w:bCs/>
                <w:color w:val="000000" w:themeColor="text1"/>
                <w:sz w:val="21"/>
                <w:szCs w:val="21"/>
              </w:rPr>
            </w:pPr>
            <w:r>
              <w:rPr>
                <w:rFonts w:hint="eastAsia" w:ascii="宋体" w:hAnsi="宋体" w:eastAsia="宋体" w:cs="宋体"/>
                <w:b/>
                <w:bCs/>
                <w:color w:val="000000" w:themeColor="text1"/>
                <w:sz w:val="21"/>
                <w:szCs w:val="21"/>
                <w:lang w:val="zh-CN"/>
              </w:rPr>
              <w:t>疫情期间工作岗位</w:t>
            </w:r>
          </w:p>
        </w:tc>
        <w:tc>
          <w:tcPr>
            <w:tcW w:w="1088" w:type="pct"/>
            <w:tcBorders>
              <w:bottom w:val="nil"/>
            </w:tcBorders>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确诊病例岗位</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疑似病例岗位</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普通病房岗位</w:t>
            </w:r>
          </w:p>
        </w:tc>
        <w:tc>
          <w:tcPr>
            <w:tcW w:w="1088" w:type="pct"/>
            <w:tcBorders>
              <w:bottom w:val="nil"/>
            </w:tcBorders>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25</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38</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95</w:t>
            </w:r>
          </w:p>
        </w:tc>
        <w:tc>
          <w:tcPr>
            <w:tcW w:w="1088" w:type="pct"/>
            <w:tcBorders>
              <w:bottom w:val="nil"/>
            </w:tcBorders>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15.82</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24.05</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lang w:val="zh-CN"/>
              </w:rPr>
              <w:t>60.13</w:t>
            </w:r>
          </w:p>
        </w:tc>
      </w:tr>
      <w:tr>
        <w:tblPrEx>
          <w:tblBorders>
            <w:top w:val="single" w:color="4472C4" w:themeColor="accent1" w:sz="8" w:space="0"/>
            <w:left w:val="none" w:color="auto" w:sz="0" w:space="0"/>
            <w:bottom w:val="single" w:color="4472C4"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734" w:type="pct"/>
            <w:tcBorders>
              <w:top w:val="nil"/>
              <w:bottom w:val="single" w:color="auto" w:sz="4" w:space="0"/>
            </w:tcBorders>
            <w:noWrap/>
          </w:tcPr>
          <w:p>
            <w:pPr>
              <w:snapToGrid w:val="0"/>
              <w:rPr>
                <w:rFonts w:hint="eastAsia" w:ascii="宋体" w:hAnsi="宋体" w:eastAsia="宋体" w:cs="宋体"/>
                <w:b/>
                <w:bCs/>
                <w:color w:val="000000" w:themeColor="text1"/>
                <w:sz w:val="21"/>
                <w:szCs w:val="21"/>
                <w:lang w:val="zh-CN"/>
              </w:rPr>
            </w:pPr>
            <w:r>
              <w:rPr>
                <w:rFonts w:hint="eastAsia" w:ascii="宋体" w:hAnsi="宋体" w:eastAsia="宋体" w:cs="宋体"/>
                <w:b/>
                <w:bCs/>
                <w:color w:val="000000" w:themeColor="text1"/>
                <w:sz w:val="21"/>
                <w:szCs w:val="21"/>
                <w:lang w:val="zh-CN"/>
              </w:rPr>
              <w:t>是否在工作中接触过疑似病人</w:t>
            </w:r>
          </w:p>
          <w:p>
            <w:pPr>
              <w:snapToGrid w:val="0"/>
              <w:rPr>
                <w:rFonts w:hint="eastAsia" w:ascii="宋体" w:hAnsi="宋体" w:eastAsia="宋体" w:cs="宋体"/>
                <w:b/>
                <w:bCs/>
                <w:color w:val="000000" w:themeColor="text1"/>
                <w:sz w:val="21"/>
                <w:szCs w:val="21"/>
                <w:lang w:val="zh-CN"/>
              </w:rPr>
            </w:pPr>
          </w:p>
          <w:p>
            <w:pPr>
              <w:snapToGrid w:val="0"/>
              <w:rPr>
                <w:rFonts w:hint="eastAsia" w:ascii="宋体" w:hAnsi="宋体" w:eastAsia="宋体" w:cs="宋体"/>
                <w:b/>
                <w:bCs/>
                <w:color w:val="000000" w:themeColor="text1"/>
                <w:sz w:val="21"/>
                <w:szCs w:val="21"/>
                <w:lang w:val="zh-CN"/>
              </w:rPr>
            </w:pPr>
          </w:p>
          <w:p>
            <w:pPr>
              <w:snapToGrid w:val="0"/>
              <w:rPr>
                <w:rFonts w:hint="eastAsia" w:ascii="宋体" w:hAnsi="宋体" w:eastAsia="宋体" w:cs="宋体"/>
                <w:b/>
                <w:bCs/>
                <w:color w:val="000000" w:themeColor="text1"/>
                <w:sz w:val="21"/>
                <w:szCs w:val="21"/>
              </w:rPr>
            </w:pPr>
          </w:p>
          <w:p>
            <w:pPr>
              <w:snapToGrid w:val="0"/>
              <w:rPr>
                <w:rFonts w:hint="eastAsia" w:ascii="宋体" w:hAnsi="宋体" w:eastAsia="宋体" w:cs="宋体"/>
                <w:b/>
                <w:bCs/>
                <w:color w:val="000000" w:themeColor="text1"/>
                <w:sz w:val="21"/>
                <w:szCs w:val="21"/>
                <w:lang w:val="zh-CN"/>
              </w:rPr>
            </w:pPr>
            <w:r>
              <w:rPr>
                <w:rFonts w:hint="eastAsia" w:ascii="宋体" w:hAnsi="宋体" w:eastAsia="宋体" w:cs="宋体"/>
                <w:b/>
                <w:bCs/>
                <w:color w:val="000000" w:themeColor="text1"/>
                <w:sz w:val="21"/>
                <w:szCs w:val="21"/>
                <w:lang w:val="zh-CN"/>
              </w:rPr>
              <w:t>是否在工作中接触过确诊病例</w:t>
            </w:r>
          </w:p>
          <w:p>
            <w:pPr>
              <w:snapToGrid w:val="0"/>
              <w:rPr>
                <w:rFonts w:hint="eastAsia" w:ascii="宋体" w:hAnsi="宋体" w:eastAsia="宋体" w:cs="宋体"/>
                <w:b/>
                <w:bCs/>
                <w:color w:val="000000" w:themeColor="text1"/>
                <w:sz w:val="21"/>
                <w:szCs w:val="21"/>
                <w:lang w:val="zh-CN"/>
              </w:rPr>
            </w:pPr>
          </w:p>
          <w:p>
            <w:pPr>
              <w:snapToGrid w:val="0"/>
              <w:rPr>
                <w:rFonts w:hint="eastAsia" w:ascii="宋体" w:hAnsi="宋体" w:eastAsia="宋体" w:cs="宋体"/>
                <w:b/>
                <w:bCs/>
                <w:color w:val="000000" w:themeColor="text1"/>
                <w:sz w:val="21"/>
                <w:szCs w:val="21"/>
                <w:lang w:val="zh-CN"/>
              </w:rPr>
            </w:pPr>
            <w:r>
              <w:rPr>
                <w:rFonts w:hint="eastAsia" w:ascii="宋体" w:hAnsi="宋体" w:eastAsia="宋体" w:cs="宋体"/>
                <w:b/>
                <w:bCs/>
                <w:color w:val="000000" w:themeColor="text1"/>
                <w:sz w:val="21"/>
                <w:szCs w:val="21"/>
                <w:lang w:val="zh-CN"/>
              </w:rPr>
              <w:t xml:space="preserve">是否被隔离      </w:t>
            </w:r>
          </w:p>
          <w:p>
            <w:pPr>
              <w:snapToGrid w:val="0"/>
              <w:rPr>
                <w:rFonts w:hint="eastAsia" w:ascii="宋体" w:hAnsi="宋体" w:eastAsia="宋体" w:cs="宋体"/>
                <w:b/>
                <w:bCs/>
                <w:color w:val="000000" w:themeColor="text1"/>
                <w:sz w:val="21"/>
                <w:szCs w:val="21"/>
              </w:rPr>
            </w:pPr>
          </w:p>
        </w:tc>
        <w:tc>
          <w:tcPr>
            <w:tcW w:w="1088" w:type="pct"/>
            <w:tcBorders>
              <w:top w:val="nil"/>
              <w:bottom w:val="single" w:color="auto" w:sz="4" w:space="0"/>
            </w:tcBorders>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是</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否</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是</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否</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是</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否</w:t>
            </w:r>
          </w:p>
          <w:p>
            <w:pPr>
              <w:pStyle w:val="21"/>
              <w:snapToGrid w:val="0"/>
              <w:spacing w:after="0" w:line="240" w:lineRule="auto"/>
              <w:rPr>
                <w:rFonts w:hint="eastAsia" w:ascii="宋体" w:hAnsi="宋体" w:eastAsia="宋体" w:cs="宋体"/>
                <w:color w:val="000000" w:themeColor="text1"/>
                <w:sz w:val="21"/>
                <w:szCs w:val="21"/>
                <w:lang w:val="en-US" w:eastAsia="zh-CN"/>
              </w:rPr>
            </w:pPr>
            <w:r>
              <w:rPr>
                <w:rFonts w:hint="eastAsia" w:ascii="宋体" w:hAnsi="宋体" w:eastAsia="宋体" w:cs="宋体"/>
                <w:color w:val="000000" w:themeColor="text1"/>
                <w:sz w:val="21"/>
                <w:szCs w:val="21"/>
                <w:lang w:val="en-US" w:eastAsia="zh-CN"/>
              </w:rPr>
              <w:t>是</w:t>
            </w:r>
          </w:p>
          <w:p>
            <w:pPr>
              <w:pStyle w:val="21"/>
              <w:snapToGrid w:val="0"/>
              <w:spacing w:after="0" w:line="240" w:lineRule="auto"/>
              <w:rPr>
                <w:rFonts w:hint="eastAsia" w:ascii="宋体" w:hAnsi="宋体" w:eastAsia="宋体" w:cs="宋体"/>
                <w:color w:val="000000" w:themeColor="text1"/>
                <w:sz w:val="21"/>
                <w:szCs w:val="21"/>
                <w:lang w:val="en-US" w:eastAsia="zh-CN"/>
              </w:rPr>
            </w:pPr>
            <w:r>
              <w:rPr>
                <w:rFonts w:hint="eastAsia" w:ascii="宋体" w:hAnsi="宋体" w:eastAsia="宋体" w:cs="宋体"/>
                <w:color w:val="000000" w:themeColor="text1"/>
                <w:sz w:val="21"/>
                <w:szCs w:val="21"/>
                <w:lang w:val="en-US" w:eastAsia="zh-CN"/>
              </w:rPr>
              <w:t>否</w:t>
            </w:r>
          </w:p>
        </w:tc>
        <w:tc>
          <w:tcPr>
            <w:tcW w:w="1088" w:type="pct"/>
            <w:tcBorders>
              <w:top w:val="nil"/>
              <w:bottom w:val="single" w:color="auto" w:sz="4" w:space="0"/>
            </w:tcBorders>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48</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110</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33</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125</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24</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134</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24</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134</w:t>
            </w:r>
          </w:p>
        </w:tc>
        <w:tc>
          <w:tcPr>
            <w:tcW w:w="1088" w:type="pct"/>
            <w:tcBorders>
              <w:top w:val="nil"/>
              <w:bottom w:val="single" w:color="auto" w:sz="4" w:space="0"/>
            </w:tcBorders>
          </w:tcPr>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23.42</w:t>
            </w:r>
          </w:p>
          <w:p>
            <w:pPr>
              <w:pStyle w:val="21"/>
              <w:snapToGrid w:val="0"/>
              <w:spacing w:after="0" w:line="240" w:lineRule="auto"/>
              <w:rPr>
                <w:rFonts w:hint="eastAsia" w:ascii="宋体" w:hAnsi="宋体" w:eastAsia="宋体" w:cs="宋体"/>
                <w:color w:val="000000" w:themeColor="text1"/>
                <w:sz w:val="21"/>
                <w:szCs w:val="21"/>
                <w:lang w:val="zh-CN"/>
              </w:rPr>
            </w:pPr>
            <w:r>
              <w:rPr>
                <w:rFonts w:hint="eastAsia" w:ascii="宋体" w:hAnsi="宋体" w:eastAsia="宋体" w:cs="宋体"/>
                <w:color w:val="000000" w:themeColor="text1"/>
                <w:sz w:val="21"/>
                <w:szCs w:val="21"/>
                <w:lang w:val="zh-CN"/>
              </w:rPr>
              <w:t>96.92</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20.88</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79.12</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15.19</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84.81</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15.19</w:t>
            </w:r>
          </w:p>
          <w:p>
            <w:pPr>
              <w:pStyle w:val="21"/>
              <w:snapToGrid w:val="0"/>
              <w:spacing w:after="0" w:line="24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84.81</w:t>
            </w:r>
          </w:p>
        </w:tc>
      </w:tr>
    </w:tbl>
    <w:p>
      <w:pPr>
        <w:autoSpaceDE w:val="0"/>
        <w:autoSpaceDN w:val="0"/>
        <w:adjustRightInd w:val="0"/>
        <w:jc w:val="left"/>
        <w:rPr>
          <w:rFonts w:hint="eastAsia" w:ascii="宋体" w:hAnsi="宋体" w:eastAsia="宋体" w:cs="宋体"/>
          <w:b/>
          <w:bCs/>
          <w:sz w:val="21"/>
          <w:szCs w:val="21"/>
        </w:rPr>
      </w:pPr>
    </w:p>
    <w:p>
      <w:pPr>
        <w:autoSpaceDE w:val="0"/>
        <w:autoSpaceDN w:val="0"/>
        <w:adjustRightInd w:val="0"/>
        <w:jc w:val="left"/>
        <w:rPr>
          <w:rFonts w:hint="eastAsia" w:ascii="宋体" w:hAnsi="宋体" w:eastAsia="宋体" w:cs="宋体"/>
          <w:b/>
          <w:bCs/>
          <w:sz w:val="21"/>
          <w:szCs w:val="21"/>
        </w:rPr>
      </w:pPr>
      <w:r>
        <w:rPr>
          <w:rFonts w:hint="eastAsia" w:ascii="宋体" w:hAnsi="宋体" w:eastAsia="宋体" w:cs="宋体"/>
          <w:b/>
          <w:bCs/>
          <w:sz w:val="21"/>
          <w:szCs w:val="21"/>
          <w:lang w:val="en-US" w:eastAsia="zh-CN"/>
        </w:rPr>
        <w:t xml:space="preserve">2.2 </w:t>
      </w:r>
      <w:r>
        <w:rPr>
          <w:rFonts w:hint="eastAsia" w:ascii="宋体" w:hAnsi="宋体" w:eastAsia="宋体" w:cs="宋体"/>
          <w:b/>
          <w:bCs/>
          <w:sz w:val="21"/>
          <w:szCs w:val="21"/>
        </w:rPr>
        <w:t xml:space="preserve">三类量表的信度检测 </w:t>
      </w:r>
      <w:r>
        <w:rPr>
          <w:rFonts w:hint="eastAsia" w:ascii="宋体" w:hAnsi="宋体" w:eastAsia="宋体" w:cs="宋体"/>
          <w:kern w:val="0"/>
          <w:sz w:val="21"/>
          <w:szCs w:val="21"/>
        </w:rPr>
        <w:t>（</w:t>
      </w:r>
      <w:r>
        <w:rPr>
          <w:rFonts w:hint="eastAsia" w:ascii="宋体" w:hAnsi="宋体" w:eastAsia="宋体" w:cs="宋体"/>
          <w:bCs/>
          <w:kern w:val="0"/>
          <w:sz w:val="21"/>
          <w:szCs w:val="21"/>
          <w:lang w:eastAsia="zh-CN"/>
        </w:rPr>
        <w:t>见</w:t>
      </w:r>
      <w:r>
        <w:rPr>
          <w:rFonts w:hint="eastAsia" w:ascii="宋体" w:hAnsi="宋体" w:eastAsia="宋体" w:cs="宋体"/>
          <w:kern w:val="0"/>
          <w:sz w:val="21"/>
          <w:szCs w:val="21"/>
        </w:rPr>
        <w:t>表2）</w:t>
      </w:r>
    </w:p>
    <w:p>
      <w:pPr>
        <w:pStyle w:val="16"/>
        <w:spacing w:before="156" w:after="156" w:line="240" w:lineRule="auto"/>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表</w:t>
      </w:r>
      <w:r>
        <w:rPr>
          <w:rFonts w:hint="eastAsia" w:ascii="宋体" w:hAnsi="宋体" w:eastAsia="宋体" w:cs="宋体"/>
          <w:sz w:val="21"/>
          <w:szCs w:val="21"/>
          <w:shd w:val="clear" w:color="auto" w:fill="FFFFFF"/>
          <w:lang w:val="en-US"/>
        </w:rPr>
        <w:t>2</w:t>
      </w:r>
      <w:r>
        <w:rPr>
          <w:rFonts w:hint="eastAsia" w:ascii="宋体" w:hAnsi="宋体" w:eastAsia="宋体" w:cs="宋体"/>
          <w:sz w:val="21"/>
          <w:szCs w:val="21"/>
          <w:shd w:val="clear" w:color="auto" w:fill="FFFFFF"/>
        </w:rPr>
        <w:t xml:space="preserve"> 情绪耗竭调查分量表统计量汇总</w:t>
      </w:r>
    </w:p>
    <w:tbl>
      <w:tblPr>
        <w:tblStyle w:val="9"/>
        <w:tblW w:w="0" w:type="auto"/>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6"/>
        <w:gridCol w:w="1326"/>
        <w:gridCol w:w="1338"/>
        <w:gridCol w:w="1314"/>
        <w:gridCol w:w="2222"/>
        <w:gridCol w:w="1456"/>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bottom w:val="single" w:color="000000" w:sz="6" w:space="0"/>
            </w:tcBorders>
            <w:shd w:val="clear" w:color="auto" w:fill="auto"/>
            <w:vAlign w:val="center"/>
          </w:tcPr>
          <w:p>
            <w:pPr>
              <w:autoSpaceDE w:val="0"/>
              <w:autoSpaceDN w:val="0"/>
              <w:adjustRightInd w:val="0"/>
              <w:ind w:left="60" w:right="60"/>
              <w:jc w:val="center"/>
              <w:rPr>
                <w:rFonts w:hint="eastAsia" w:ascii="宋体" w:hAnsi="宋体" w:eastAsia="宋体" w:cs="宋体"/>
                <w:iCs/>
                <w:color w:val="000000"/>
                <w:kern w:val="0"/>
                <w:sz w:val="21"/>
                <w:szCs w:val="21"/>
              </w:rPr>
            </w:pPr>
          </w:p>
        </w:tc>
        <w:tc>
          <w:tcPr>
            <w:tcW w:w="0" w:type="auto"/>
            <w:tcBorders>
              <w:bottom w:val="single" w:color="000000" w:sz="6" w:space="0"/>
            </w:tcBorders>
            <w:shd w:val="clear" w:color="auto" w:fill="auto"/>
            <w:vAlign w:val="center"/>
          </w:tcPr>
          <w:p>
            <w:pPr>
              <w:autoSpaceDE w:val="0"/>
              <w:autoSpaceDN w:val="0"/>
              <w:adjustRightInd w:val="0"/>
              <w:ind w:left="60" w:right="60"/>
              <w:jc w:val="center"/>
              <w:rPr>
                <w:rFonts w:hint="eastAsia" w:ascii="宋体" w:hAnsi="宋体" w:eastAsia="宋体" w:cs="宋体"/>
                <w:iCs/>
                <w:color w:val="000000"/>
                <w:kern w:val="0"/>
                <w:sz w:val="21"/>
                <w:szCs w:val="21"/>
              </w:rPr>
            </w:pPr>
            <w:r>
              <w:rPr>
                <w:rFonts w:hint="eastAsia" w:ascii="宋体" w:hAnsi="宋体" w:eastAsia="宋体" w:cs="宋体"/>
                <w:iCs/>
                <w:color w:val="000000"/>
                <w:kern w:val="0"/>
                <w:sz w:val="21"/>
                <w:szCs w:val="21"/>
              </w:rPr>
              <w:t>项已删除的</w:t>
            </w:r>
          </w:p>
          <w:p>
            <w:pPr>
              <w:autoSpaceDE w:val="0"/>
              <w:autoSpaceDN w:val="0"/>
              <w:adjustRightInd w:val="0"/>
              <w:ind w:left="60" w:right="60"/>
              <w:jc w:val="center"/>
              <w:rPr>
                <w:rFonts w:hint="eastAsia" w:ascii="宋体" w:hAnsi="宋体" w:eastAsia="宋体" w:cs="宋体"/>
                <w:iCs/>
                <w:color w:val="000000"/>
                <w:kern w:val="0"/>
                <w:sz w:val="21"/>
                <w:szCs w:val="21"/>
              </w:rPr>
            </w:pPr>
            <w:r>
              <w:rPr>
                <w:rFonts w:hint="eastAsia" w:ascii="宋体" w:hAnsi="宋体" w:eastAsia="宋体" w:cs="宋体"/>
                <w:iCs/>
                <w:color w:val="000000"/>
                <w:kern w:val="0"/>
                <w:sz w:val="21"/>
                <w:szCs w:val="21"/>
              </w:rPr>
              <w:t>刻度均值</w:t>
            </w:r>
          </w:p>
        </w:tc>
        <w:tc>
          <w:tcPr>
            <w:tcW w:w="0" w:type="auto"/>
            <w:tcBorders>
              <w:bottom w:val="single" w:color="000000" w:sz="6" w:space="0"/>
            </w:tcBorders>
            <w:shd w:val="clear" w:color="auto" w:fill="auto"/>
            <w:vAlign w:val="center"/>
          </w:tcPr>
          <w:p>
            <w:pPr>
              <w:autoSpaceDE w:val="0"/>
              <w:autoSpaceDN w:val="0"/>
              <w:adjustRightInd w:val="0"/>
              <w:ind w:left="60" w:right="60"/>
              <w:jc w:val="center"/>
              <w:rPr>
                <w:rFonts w:hint="eastAsia" w:ascii="宋体" w:hAnsi="宋体" w:eastAsia="宋体" w:cs="宋体"/>
                <w:iCs/>
                <w:color w:val="000000"/>
                <w:kern w:val="0"/>
                <w:sz w:val="21"/>
                <w:szCs w:val="21"/>
              </w:rPr>
            </w:pPr>
            <w:r>
              <w:rPr>
                <w:rFonts w:hint="eastAsia" w:ascii="宋体" w:hAnsi="宋体" w:eastAsia="宋体" w:cs="宋体"/>
                <w:iCs/>
                <w:color w:val="000000"/>
                <w:kern w:val="0"/>
                <w:sz w:val="21"/>
                <w:szCs w:val="21"/>
              </w:rPr>
              <w:t>项已删除的</w:t>
            </w:r>
          </w:p>
          <w:p>
            <w:pPr>
              <w:autoSpaceDE w:val="0"/>
              <w:autoSpaceDN w:val="0"/>
              <w:adjustRightInd w:val="0"/>
              <w:ind w:left="60" w:right="60"/>
              <w:jc w:val="center"/>
              <w:rPr>
                <w:rFonts w:hint="eastAsia" w:ascii="宋体" w:hAnsi="宋体" w:eastAsia="宋体" w:cs="宋体"/>
                <w:iCs/>
                <w:color w:val="000000"/>
                <w:kern w:val="0"/>
                <w:sz w:val="21"/>
                <w:szCs w:val="21"/>
              </w:rPr>
            </w:pPr>
            <w:r>
              <w:rPr>
                <w:rFonts w:hint="eastAsia" w:ascii="宋体" w:hAnsi="宋体" w:eastAsia="宋体" w:cs="宋体"/>
                <w:iCs/>
                <w:color w:val="000000"/>
                <w:kern w:val="0"/>
                <w:sz w:val="21"/>
                <w:szCs w:val="21"/>
              </w:rPr>
              <w:t>刻度方差</w:t>
            </w:r>
          </w:p>
        </w:tc>
        <w:tc>
          <w:tcPr>
            <w:tcW w:w="0" w:type="auto"/>
            <w:tcBorders>
              <w:bottom w:val="single" w:color="000000" w:sz="6" w:space="0"/>
            </w:tcBorders>
            <w:shd w:val="clear" w:color="auto" w:fill="auto"/>
            <w:vAlign w:val="center"/>
          </w:tcPr>
          <w:p>
            <w:pPr>
              <w:autoSpaceDE w:val="0"/>
              <w:autoSpaceDN w:val="0"/>
              <w:adjustRightInd w:val="0"/>
              <w:ind w:left="60" w:right="60"/>
              <w:jc w:val="center"/>
              <w:rPr>
                <w:rFonts w:hint="eastAsia" w:ascii="宋体" w:hAnsi="宋体" w:eastAsia="宋体" w:cs="宋体"/>
                <w:iCs/>
                <w:color w:val="000000"/>
                <w:kern w:val="0"/>
                <w:sz w:val="21"/>
                <w:szCs w:val="21"/>
              </w:rPr>
            </w:pPr>
            <w:r>
              <w:rPr>
                <w:rFonts w:hint="eastAsia" w:ascii="宋体" w:hAnsi="宋体" w:eastAsia="宋体" w:cs="宋体"/>
                <w:iCs/>
                <w:color w:val="000000"/>
                <w:kern w:val="0"/>
                <w:sz w:val="21"/>
                <w:szCs w:val="21"/>
              </w:rPr>
              <w:t>校正的项</w:t>
            </w:r>
          </w:p>
          <w:p>
            <w:pPr>
              <w:autoSpaceDE w:val="0"/>
              <w:autoSpaceDN w:val="0"/>
              <w:adjustRightInd w:val="0"/>
              <w:ind w:left="60" w:right="60"/>
              <w:jc w:val="center"/>
              <w:rPr>
                <w:rFonts w:hint="eastAsia" w:ascii="宋体" w:hAnsi="宋体" w:eastAsia="宋体" w:cs="宋体"/>
                <w:iCs/>
                <w:color w:val="000000"/>
                <w:kern w:val="0"/>
                <w:sz w:val="21"/>
                <w:szCs w:val="21"/>
              </w:rPr>
            </w:pPr>
            <w:r>
              <w:rPr>
                <w:rFonts w:hint="eastAsia" w:ascii="宋体" w:hAnsi="宋体" w:eastAsia="宋体" w:cs="宋体"/>
                <w:iCs/>
                <w:color w:val="000000"/>
                <w:kern w:val="0"/>
                <w:sz w:val="21"/>
                <w:szCs w:val="21"/>
              </w:rPr>
              <w:t>总计相关性</w:t>
            </w:r>
          </w:p>
        </w:tc>
        <w:tc>
          <w:tcPr>
            <w:tcW w:w="0" w:type="auto"/>
            <w:tcBorders>
              <w:bottom w:val="single" w:color="000000" w:sz="6" w:space="0"/>
            </w:tcBorders>
            <w:shd w:val="clear" w:color="auto" w:fill="auto"/>
            <w:vAlign w:val="center"/>
          </w:tcPr>
          <w:p>
            <w:pPr>
              <w:autoSpaceDE w:val="0"/>
              <w:autoSpaceDN w:val="0"/>
              <w:adjustRightInd w:val="0"/>
              <w:ind w:left="60" w:right="60"/>
              <w:jc w:val="center"/>
              <w:rPr>
                <w:rFonts w:hint="eastAsia" w:ascii="宋体" w:hAnsi="宋体" w:eastAsia="宋体" w:cs="宋体"/>
                <w:iCs/>
                <w:color w:val="000000"/>
                <w:kern w:val="0"/>
                <w:sz w:val="21"/>
                <w:szCs w:val="21"/>
              </w:rPr>
            </w:pPr>
            <w:r>
              <w:rPr>
                <w:rFonts w:hint="eastAsia" w:ascii="宋体" w:hAnsi="宋体" w:eastAsia="宋体" w:cs="宋体"/>
                <w:iCs/>
                <w:color w:val="000000"/>
                <w:kern w:val="0"/>
                <w:sz w:val="21"/>
                <w:szCs w:val="21"/>
              </w:rPr>
              <w:t>项已删除的</w:t>
            </w:r>
          </w:p>
          <w:p>
            <w:pPr>
              <w:autoSpaceDE w:val="0"/>
              <w:autoSpaceDN w:val="0"/>
              <w:adjustRightInd w:val="0"/>
              <w:ind w:left="60" w:right="60"/>
              <w:jc w:val="center"/>
              <w:rPr>
                <w:rFonts w:hint="eastAsia" w:ascii="宋体" w:hAnsi="宋体" w:eastAsia="宋体" w:cs="宋体"/>
                <w:iCs/>
                <w:color w:val="000000"/>
                <w:kern w:val="0"/>
                <w:sz w:val="21"/>
                <w:szCs w:val="21"/>
              </w:rPr>
            </w:pPr>
            <w:r>
              <w:rPr>
                <w:rFonts w:hint="eastAsia" w:ascii="宋体" w:hAnsi="宋体" w:eastAsia="宋体" w:cs="宋体"/>
                <w:iCs/>
                <w:color w:val="000000"/>
                <w:kern w:val="0"/>
                <w:sz w:val="21"/>
                <w:szCs w:val="21"/>
              </w:rPr>
              <w:t>Cronbach's Alpha 值</w:t>
            </w:r>
          </w:p>
        </w:tc>
        <w:tc>
          <w:tcPr>
            <w:tcW w:w="1455" w:type="dxa"/>
            <w:tcBorders>
              <w:bottom w:val="single" w:color="000000" w:sz="6" w:space="0"/>
            </w:tcBorders>
            <w:shd w:val="clear" w:color="auto" w:fill="auto"/>
            <w:vAlign w:val="center"/>
          </w:tcPr>
          <w:p>
            <w:pPr>
              <w:autoSpaceDE w:val="0"/>
              <w:autoSpaceDN w:val="0"/>
              <w:adjustRightInd w:val="0"/>
              <w:ind w:left="60" w:right="60"/>
              <w:jc w:val="center"/>
              <w:rPr>
                <w:rFonts w:hint="eastAsia" w:ascii="宋体" w:hAnsi="宋体" w:eastAsia="宋体" w:cs="宋体"/>
                <w:iCs/>
                <w:color w:val="000000"/>
                <w:kern w:val="0"/>
                <w:sz w:val="21"/>
                <w:szCs w:val="21"/>
              </w:rPr>
            </w:pPr>
            <w:r>
              <w:rPr>
                <w:rFonts w:hint="eastAsia" w:ascii="宋体" w:hAnsi="宋体" w:eastAsia="宋体" w:cs="宋体"/>
                <w:iCs/>
                <w:color w:val="000000"/>
                <w:kern w:val="0"/>
                <w:sz w:val="21"/>
                <w:szCs w:val="21"/>
              </w:rPr>
              <w:t>Cronbach's Alpha</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qxhj1</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35.05</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23.065</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.621</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.811</w:t>
            </w:r>
          </w:p>
        </w:tc>
        <w:tc>
          <w:tcPr>
            <w:tcW w:w="1455" w:type="dxa"/>
            <w:vMerge w:val="restart"/>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.836</w:t>
            </w:r>
          </w:p>
          <w:p>
            <w:pPr>
              <w:autoSpaceDE w:val="0"/>
              <w:autoSpaceDN w:val="0"/>
              <w:adjustRightInd w:val="0"/>
              <w:ind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w:t>
            </w:r>
            <w:r>
              <w:rPr>
                <w:rFonts w:hint="eastAsia" w:ascii="宋体" w:hAnsi="宋体" w:eastAsia="宋体" w:cs="宋体"/>
                <w:b/>
                <w:bCs/>
                <w:color w:val="000000"/>
                <w:kern w:val="0"/>
                <w:sz w:val="21"/>
                <w:szCs w:val="21"/>
              </w:rPr>
              <w:t>删除部分后为0.860</w:t>
            </w:r>
            <w:r>
              <w:rPr>
                <w:rFonts w:hint="eastAsia" w:ascii="宋体" w:hAnsi="宋体" w:eastAsia="宋体" w:cs="宋体"/>
                <w:color w:val="000000"/>
                <w:kern w:val="0"/>
                <w:sz w:val="21"/>
                <w:szCs w:val="21"/>
              </w:rPr>
              <w:t>)</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qxhj2</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35.11</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24.110</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.633</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.812</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themeColor="text1"/>
                <w:kern w:val="0"/>
                <w:sz w:val="21"/>
                <w:szCs w:val="21"/>
              </w:rPr>
            </w:pPr>
            <w:r>
              <w:rPr>
                <w:rFonts w:hint="eastAsia" w:ascii="宋体" w:hAnsi="宋体" w:eastAsia="宋体" w:cs="宋体"/>
                <w:b/>
                <w:bCs/>
                <w:color w:val="000000" w:themeColor="text1"/>
                <w:kern w:val="0"/>
                <w:sz w:val="21"/>
                <w:szCs w:val="21"/>
              </w:rPr>
              <w:t>qxhj3</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themeColor="text1"/>
                <w:kern w:val="0"/>
                <w:sz w:val="21"/>
                <w:szCs w:val="21"/>
              </w:rPr>
            </w:pPr>
            <w:r>
              <w:rPr>
                <w:rFonts w:hint="eastAsia" w:ascii="宋体" w:hAnsi="宋体" w:eastAsia="宋体" w:cs="宋体"/>
                <w:b/>
                <w:bCs/>
                <w:color w:val="000000" w:themeColor="text1"/>
                <w:kern w:val="0"/>
                <w:sz w:val="21"/>
                <w:szCs w:val="21"/>
              </w:rPr>
              <w:t>35.08</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themeColor="text1"/>
                <w:kern w:val="0"/>
                <w:sz w:val="21"/>
                <w:szCs w:val="21"/>
              </w:rPr>
            </w:pPr>
            <w:r>
              <w:rPr>
                <w:rFonts w:hint="eastAsia" w:ascii="宋体" w:hAnsi="宋体" w:eastAsia="宋体" w:cs="宋体"/>
                <w:b/>
                <w:bCs/>
                <w:color w:val="000000" w:themeColor="text1"/>
                <w:kern w:val="0"/>
                <w:sz w:val="21"/>
                <w:szCs w:val="21"/>
              </w:rPr>
              <w:t>24.470</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themeColor="text1"/>
                <w:kern w:val="0"/>
                <w:sz w:val="21"/>
                <w:szCs w:val="21"/>
              </w:rPr>
            </w:pPr>
            <w:r>
              <w:rPr>
                <w:rFonts w:hint="eastAsia" w:ascii="宋体" w:hAnsi="宋体" w:eastAsia="宋体" w:cs="宋体"/>
                <w:b/>
                <w:bCs/>
                <w:color w:val="000000" w:themeColor="text1"/>
                <w:kern w:val="0"/>
                <w:sz w:val="21"/>
                <w:szCs w:val="21"/>
              </w:rPr>
              <w:t>.544</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themeColor="text1"/>
                <w:kern w:val="0"/>
                <w:sz w:val="21"/>
                <w:szCs w:val="21"/>
              </w:rPr>
            </w:pPr>
            <w:r>
              <w:rPr>
                <w:rFonts w:hint="eastAsia" w:ascii="宋体" w:hAnsi="宋体" w:eastAsia="宋体" w:cs="宋体"/>
                <w:b/>
                <w:bCs/>
                <w:color w:val="000000" w:themeColor="text1"/>
                <w:kern w:val="0"/>
                <w:sz w:val="21"/>
                <w:szCs w:val="21"/>
              </w:rPr>
              <w:t>.860</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qxhj4</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34.89</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24.723</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.524</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.822</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themeColor="text1"/>
                <w:kern w:val="0"/>
                <w:sz w:val="21"/>
                <w:szCs w:val="21"/>
              </w:rPr>
            </w:pPr>
            <w:r>
              <w:rPr>
                <w:rFonts w:hint="eastAsia" w:ascii="宋体" w:hAnsi="宋体" w:eastAsia="宋体" w:cs="宋体"/>
                <w:b/>
                <w:bCs/>
                <w:color w:val="000000" w:themeColor="text1"/>
                <w:kern w:val="0"/>
                <w:sz w:val="21"/>
                <w:szCs w:val="21"/>
              </w:rPr>
              <w:t>qxhj5</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themeColor="text1"/>
                <w:kern w:val="0"/>
                <w:sz w:val="21"/>
                <w:szCs w:val="21"/>
              </w:rPr>
            </w:pPr>
            <w:r>
              <w:rPr>
                <w:rFonts w:hint="eastAsia" w:ascii="宋体" w:hAnsi="宋体" w:eastAsia="宋体" w:cs="宋体"/>
                <w:b/>
                <w:bCs/>
                <w:color w:val="000000" w:themeColor="text1"/>
                <w:kern w:val="0"/>
                <w:sz w:val="21"/>
                <w:szCs w:val="21"/>
              </w:rPr>
              <w:t>34.89</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themeColor="text1"/>
                <w:kern w:val="0"/>
                <w:sz w:val="21"/>
                <w:szCs w:val="21"/>
              </w:rPr>
            </w:pPr>
            <w:r>
              <w:rPr>
                <w:rFonts w:hint="eastAsia" w:ascii="宋体" w:hAnsi="宋体" w:eastAsia="宋体" w:cs="宋体"/>
                <w:b/>
                <w:bCs/>
                <w:color w:val="000000" w:themeColor="text1"/>
                <w:kern w:val="0"/>
                <w:sz w:val="21"/>
                <w:szCs w:val="21"/>
              </w:rPr>
              <w:t>24.723</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themeColor="text1"/>
                <w:kern w:val="0"/>
                <w:sz w:val="21"/>
                <w:szCs w:val="21"/>
              </w:rPr>
            </w:pPr>
            <w:r>
              <w:rPr>
                <w:rFonts w:hint="eastAsia" w:ascii="宋体" w:hAnsi="宋体" w:eastAsia="宋体" w:cs="宋体"/>
                <w:b/>
                <w:bCs/>
                <w:color w:val="000000" w:themeColor="text1"/>
                <w:kern w:val="0"/>
                <w:sz w:val="21"/>
                <w:szCs w:val="21"/>
              </w:rPr>
              <w:t>.524</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themeColor="text1"/>
                <w:kern w:val="0"/>
                <w:sz w:val="21"/>
                <w:szCs w:val="21"/>
              </w:rPr>
            </w:pPr>
            <w:r>
              <w:rPr>
                <w:rFonts w:hint="eastAsia" w:ascii="宋体" w:hAnsi="宋体" w:eastAsia="宋体" w:cs="宋体"/>
                <w:b/>
                <w:bCs/>
                <w:color w:val="000000" w:themeColor="text1"/>
                <w:kern w:val="0"/>
                <w:sz w:val="21"/>
                <w:szCs w:val="21"/>
              </w:rPr>
              <w:t>.842</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qgxh1</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34.90</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24.064</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.553</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.819</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qgxh2</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35.15</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25.073</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.455</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.828</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qgxh3</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34.98</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24.762</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.516</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.822</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qgxh4</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35.11</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24.705</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.448</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.830</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qgxh5</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34.99</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24.911</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.512</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.823</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zyxn1</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35.13</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25.005</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.477</w:t>
            </w:r>
          </w:p>
        </w:tc>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.826</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zyxn2</w:t>
            </w:r>
          </w:p>
        </w:tc>
        <w:tc>
          <w:tcPr>
            <w:tcW w:w="0" w:type="auto"/>
            <w:shd w:val="clear" w:color="auto" w:fill="auto"/>
          </w:tcPr>
          <w:p>
            <w:pPr>
              <w:autoSpaceDE w:val="0"/>
              <w:autoSpaceDN w:val="0"/>
              <w:adjustRightInd w:val="0"/>
              <w:ind w:left="60" w:right="60"/>
              <w:jc w:val="center"/>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35.17</w:t>
            </w:r>
          </w:p>
        </w:tc>
        <w:tc>
          <w:tcPr>
            <w:tcW w:w="0" w:type="auto"/>
            <w:shd w:val="clear" w:color="auto" w:fill="auto"/>
          </w:tcPr>
          <w:p>
            <w:pPr>
              <w:autoSpaceDE w:val="0"/>
              <w:autoSpaceDN w:val="0"/>
              <w:adjustRightInd w:val="0"/>
              <w:ind w:left="60" w:right="60"/>
              <w:jc w:val="center"/>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23.968</w:t>
            </w:r>
          </w:p>
        </w:tc>
        <w:tc>
          <w:tcPr>
            <w:tcW w:w="0" w:type="auto"/>
            <w:shd w:val="clear" w:color="auto" w:fill="auto"/>
          </w:tcPr>
          <w:p>
            <w:pPr>
              <w:autoSpaceDE w:val="0"/>
              <w:autoSpaceDN w:val="0"/>
              <w:adjustRightInd w:val="0"/>
              <w:ind w:left="60" w:right="60"/>
              <w:jc w:val="center"/>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.573</w:t>
            </w:r>
          </w:p>
        </w:tc>
        <w:tc>
          <w:tcPr>
            <w:tcW w:w="0" w:type="auto"/>
            <w:shd w:val="clear" w:color="auto" w:fill="auto"/>
          </w:tcPr>
          <w:p>
            <w:pPr>
              <w:autoSpaceDE w:val="0"/>
              <w:autoSpaceDN w:val="0"/>
              <w:adjustRightInd w:val="0"/>
              <w:ind w:left="60" w:right="60"/>
              <w:jc w:val="center"/>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.845</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zyxn3</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35.15</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23.784</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.590</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.824</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zyxn4</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35.14</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24.572</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.523</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.828</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zyxn5</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35.22</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24.601</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.519</w:t>
            </w:r>
          </w:p>
        </w:tc>
        <w:tc>
          <w:tcPr>
            <w:tcW w:w="0" w:type="auto"/>
            <w:shd w:val="clear" w:color="auto" w:fill="auto"/>
          </w:tcPr>
          <w:p>
            <w:pPr>
              <w:autoSpaceDE w:val="0"/>
              <w:autoSpaceDN w:val="0"/>
              <w:adjustRightInd w:val="0"/>
              <w:ind w:left="60" w:right="6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.828</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vAlign w:val="center"/>
          </w:tcPr>
          <w:p>
            <w:pPr>
              <w:autoSpaceDE w:val="0"/>
              <w:autoSpaceDN w:val="0"/>
              <w:adjustRightInd w:val="0"/>
              <w:ind w:left="60" w:right="60"/>
              <w:jc w:val="center"/>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zyxn6</w:t>
            </w:r>
          </w:p>
        </w:tc>
        <w:tc>
          <w:tcPr>
            <w:tcW w:w="0" w:type="auto"/>
            <w:shd w:val="clear" w:color="auto" w:fill="auto"/>
          </w:tcPr>
          <w:p>
            <w:pPr>
              <w:autoSpaceDE w:val="0"/>
              <w:autoSpaceDN w:val="0"/>
              <w:adjustRightInd w:val="0"/>
              <w:ind w:left="60" w:right="60"/>
              <w:jc w:val="center"/>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35.26</w:t>
            </w:r>
          </w:p>
        </w:tc>
        <w:tc>
          <w:tcPr>
            <w:tcW w:w="0" w:type="auto"/>
            <w:shd w:val="clear" w:color="auto" w:fill="auto"/>
          </w:tcPr>
          <w:p>
            <w:pPr>
              <w:autoSpaceDE w:val="0"/>
              <w:autoSpaceDN w:val="0"/>
              <w:adjustRightInd w:val="0"/>
              <w:ind w:left="60" w:right="60"/>
              <w:jc w:val="center"/>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24.286</w:t>
            </w:r>
          </w:p>
        </w:tc>
        <w:tc>
          <w:tcPr>
            <w:tcW w:w="0" w:type="auto"/>
            <w:shd w:val="clear" w:color="auto" w:fill="auto"/>
          </w:tcPr>
          <w:p>
            <w:pPr>
              <w:autoSpaceDE w:val="0"/>
              <w:autoSpaceDN w:val="0"/>
              <w:adjustRightInd w:val="0"/>
              <w:ind w:left="60" w:right="60"/>
              <w:jc w:val="center"/>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.533</w:t>
            </w:r>
          </w:p>
        </w:tc>
        <w:tc>
          <w:tcPr>
            <w:tcW w:w="0" w:type="auto"/>
            <w:shd w:val="clear" w:color="auto" w:fill="auto"/>
          </w:tcPr>
          <w:p>
            <w:pPr>
              <w:autoSpaceDE w:val="0"/>
              <w:autoSpaceDN w:val="0"/>
              <w:adjustRightInd w:val="0"/>
              <w:ind w:left="60" w:right="60"/>
              <w:jc w:val="center"/>
              <w:rPr>
                <w:rFonts w:hint="eastAsia" w:ascii="宋体" w:hAnsi="宋体" w:eastAsia="宋体" w:cs="宋体"/>
                <w:b/>
                <w:bCs/>
                <w:color w:val="000000"/>
                <w:kern w:val="0"/>
                <w:sz w:val="21"/>
                <w:szCs w:val="21"/>
              </w:rPr>
            </w:pPr>
            <w:r>
              <w:rPr>
                <w:rFonts w:hint="eastAsia" w:ascii="宋体" w:hAnsi="宋体" w:eastAsia="宋体" w:cs="宋体"/>
                <w:b/>
                <w:bCs/>
                <w:color w:val="000000"/>
                <w:kern w:val="0"/>
                <w:sz w:val="21"/>
                <w:szCs w:val="21"/>
              </w:rPr>
              <w:t>.837</w:t>
            </w:r>
          </w:p>
        </w:tc>
        <w:tc>
          <w:tcPr>
            <w:tcW w:w="1455" w:type="dxa"/>
            <w:vMerge w:val="continue"/>
            <w:shd w:val="clear" w:color="auto" w:fill="auto"/>
            <w:vAlign w:val="center"/>
          </w:tcPr>
          <w:p>
            <w:pPr>
              <w:autoSpaceDE w:val="0"/>
              <w:autoSpaceDN w:val="0"/>
              <w:adjustRightInd w:val="0"/>
              <w:ind w:right="60"/>
              <w:jc w:val="center"/>
              <w:rPr>
                <w:rFonts w:hint="eastAsia" w:ascii="宋体" w:hAnsi="宋体" w:eastAsia="宋体" w:cs="宋体"/>
                <w:color w:val="000000"/>
                <w:kern w:val="0"/>
                <w:sz w:val="21"/>
                <w:szCs w:val="21"/>
              </w:rPr>
            </w:pPr>
          </w:p>
        </w:tc>
      </w:tr>
    </w:tbl>
    <w:p>
      <w:pPr>
        <w:autoSpaceDE w:val="0"/>
        <w:autoSpaceDN w:val="0"/>
        <w:adjustRightInd w:val="0"/>
        <w:jc w:val="left"/>
        <w:rPr>
          <w:rFonts w:hint="eastAsia" w:ascii="宋体" w:hAnsi="宋体" w:eastAsia="宋体" w:cs="宋体"/>
          <w:b/>
          <w:kern w:val="0"/>
          <w:sz w:val="21"/>
          <w:szCs w:val="21"/>
        </w:rPr>
      </w:pPr>
      <w:r>
        <w:rPr>
          <w:rFonts w:hint="eastAsia" w:ascii="宋体" w:hAnsi="宋体" w:eastAsia="宋体" w:cs="宋体"/>
          <w:b/>
          <w:kern w:val="0"/>
          <w:sz w:val="21"/>
          <w:szCs w:val="21"/>
        </w:rPr>
        <w:t>注：qxhj代表情绪耗竭，qgxh代表去个性化，zyxn代表职业效能。</w:t>
      </w:r>
    </w:p>
    <w:p>
      <w:pPr>
        <w:rPr>
          <w:rFonts w:hint="eastAsia" w:ascii="宋体" w:hAnsi="宋体" w:eastAsia="宋体" w:cs="宋体"/>
          <w:b/>
          <w:bCs/>
          <w:sz w:val="21"/>
          <w:szCs w:val="21"/>
        </w:rPr>
      </w:pPr>
      <w:r>
        <w:rPr>
          <w:rFonts w:hint="eastAsia" w:ascii="宋体" w:hAnsi="宋体" w:eastAsia="宋体" w:cs="宋体"/>
          <w:b/>
          <w:bCs/>
          <w:sz w:val="21"/>
          <w:szCs w:val="21"/>
          <w:lang w:val="en-US" w:eastAsia="zh-CN"/>
        </w:rPr>
        <w:t xml:space="preserve">2.3 </w:t>
      </w:r>
      <w:r>
        <w:rPr>
          <w:rFonts w:hint="eastAsia" w:ascii="宋体" w:hAnsi="宋体" w:eastAsia="宋体" w:cs="宋体"/>
          <w:b/>
          <w:bCs/>
          <w:sz w:val="21"/>
          <w:szCs w:val="21"/>
        </w:rPr>
        <w:t>不同风险工作环境的三类</w:t>
      </w:r>
      <w:r>
        <w:rPr>
          <w:rFonts w:hint="eastAsia" w:ascii="宋体" w:hAnsi="宋体" w:eastAsia="宋体" w:cs="宋体"/>
          <w:b/>
          <w:bCs/>
          <w:sz w:val="21"/>
          <w:szCs w:val="21"/>
          <w:lang w:eastAsia="zh-CN"/>
        </w:rPr>
        <w:t>护士</w:t>
      </w:r>
      <w:r>
        <w:rPr>
          <w:rFonts w:hint="eastAsia" w:ascii="宋体" w:hAnsi="宋体" w:eastAsia="宋体" w:cs="宋体"/>
          <w:b/>
          <w:bCs/>
          <w:sz w:val="21"/>
          <w:szCs w:val="21"/>
        </w:rPr>
        <w:t>情绪耗竭、事件影响以及心理弹性</w:t>
      </w:r>
      <w:r>
        <w:rPr>
          <w:rFonts w:hint="eastAsia" w:ascii="宋体" w:hAnsi="宋体" w:eastAsia="宋体" w:cs="宋体"/>
          <w:b/>
          <w:bCs/>
          <w:sz w:val="21"/>
          <w:szCs w:val="21"/>
          <w:lang w:eastAsia="zh-CN"/>
        </w:rPr>
        <w:t>得分</w:t>
      </w:r>
      <w:r>
        <w:rPr>
          <w:rFonts w:hint="eastAsia" w:ascii="宋体" w:hAnsi="宋体" w:eastAsia="宋体" w:cs="宋体"/>
          <w:b/>
          <w:bCs/>
          <w:sz w:val="21"/>
          <w:szCs w:val="21"/>
        </w:rPr>
        <w:t>情况</w:t>
      </w:r>
      <w:r>
        <w:rPr>
          <w:rFonts w:hint="eastAsia" w:ascii="宋体" w:hAnsi="宋体" w:eastAsia="宋体" w:cs="宋体"/>
          <w:sz w:val="21"/>
          <w:szCs w:val="21"/>
        </w:rPr>
        <w:t>（见表3）。</w:t>
      </w:r>
    </w:p>
    <w:p>
      <w:pPr>
        <w:ind w:firstLine="420" w:firstLineChars="200"/>
        <w:rPr>
          <w:rFonts w:hint="eastAsia" w:ascii="宋体" w:hAnsi="宋体" w:eastAsia="宋体" w:cs="宋体"/>
          <w:b/>
          <w:smallCaps/>
          <w:sz w:val="21"/>
          <w:szCs w:val="21"/>
          <w:shd w:val="clear" w:color="auto" w:fill="FFFFFF"/>
          <w:lang w:val="zh-CN"/>
        </w:rPr>
      </w:pPr>
      <w:r>
        <w:rPr>
          <w:rFonts w:hint="eastAsia" w:ascii="宋体" w:hAnsi="宋体" w:eastAsia="宋体" w:cs="宋体"/>
          <w:sz w:val="21"/>
          <w:szCs w:val="21"/>
        </w:rPr>
        <w:t>为更进一步通过调查问卷深入分析COVID-19爆发期间工作危险对</w:t>
      </w:r>
      <w:r>
        <w:rPr>
          <w:rFonts w:hint="eastAsia" w:ascii="宋体" w:hAnsi="宋体" w:eastAsia="宋体" w:cs="宋体"/>
          <w:sz w:val="21"/>
          <w:szCs w:val="21"/>
          <w:lang w:eastAsia="zh-CN"/>
        </w:rPr>
        <w:t>护士</w:t>
      </w:r>
      <w:r>
        <w:rPr>
          <w:rFonts w:hint="eastAsia" w:ascii="宋体" w:hAnsi="宋体" w:eastAsia="宋体" w:cs="宋体"/>
          <w:sz w:val="21"/>
          <w:szCs w:val="21"/>
        </w:rPr>
        <w:t>的影响，本文将</w:t>
      </w:r>
      <w:r>
        <w:rPr>
          <w:rFonts w:hint="eastAsia" w:ascii="宋体" w:hAnsi="宋体" w:eastAsia="宋体" w:cs="宋体"/>
          <w:sz w:val="21"/>
          <w:szCs w:val="21"/>
          <w:lang w:eastAsia="zh-CN"/>
        </w:rPr>
        <w:t>护士</w:t>
      </w:r>
      <w:r>
        <w:rPr>
          <w:rFonts w:hint="eastAsia" w:ascii="宋体" w:hAnsi="宋体" w:eastAsia="宋体" w:cs="宋体"/>
          <w:sz w:val="21"/>
          <w:szCs w:val="21"/>
        </w:rPr>
        <w:t>分成了三类：收治确诊病例的</w:t>
      </w:r>
      <w:r>
        <w:rPr>
          <w:rFonts w:hint="eastAsia" w:ascii="宋体" w:hAnsi="宋体" w:eastAsia="宋体" w:cs="宋体"/>
          <w:sz w:val="21"/>
          <w:szCs w:val="21"/>
          <w:lang w:eastAsia="zh-CN"/>
        </w:rPr>
        <w:t>护士</w:t>
      </w:r>
      <w:r>
        <w:rPr>
          <w:rFonts w:hint="eastAsia" w:ascii="宋体" w:hAnsi="宋体" w:eastAsia="宋体" w:cs="宋体"/>
          <w:sz w:val="21"/>
          <w:szCs w:val="21"/>
        </w:rPr>
        <w:t>（以下简称“确”），发热隔离病房的</w:t>
      </w:r>
      <w:r>
        <w:rPr>
          <w:rFonts w:hint="eastAsia" w:ascii="宋体" w:hAnsi="宋体" w:eastAsia="宋体" w:cs="宋体"/>
          <w:sz w:val="21"/>
          <w:szCs w:val="21"/>
          <w:lang w:eastAsia="zh-CN"/>
        </w:rPr>
        <w:t>护士</w:t>
      </w:r>
      <w:r>
        <w:rPr>
          <w:rFonts w:hint="eastAsia" w:ascii="宋体" w:hAnsi="宋体" w:eastAsia="宋体" w:cs="宋体"/>
          <w:sz w:val="21"/>
          <w:szCs w:val="21"/>
        </w:rPr>
        <w:t>（“隔”），普通病房的</w:t>
      </w:r>
      <w:r>
        <w:rPr>
          <w:rFonts w:hint="eastAsia" w:ascii="宋体" w:hAnsi="宋体" w:eastAsia="宋体" w:cs="宋体"/>
          <w:sz w:val="21"/>
          <w:szCs w:val="21"/>
          <w:lang w:eastAsia="zh-CN"/>
        </w:rPr>
        <w:t>护士</w:t>
      </w:r>
      <w:r>
        <w:rPr>
          <w:rFonts w:hint="eastAsia" w:ascii="宋体" w:hAnsi="宋体" w:eastAsia="宋体" w:cs="宋体"/>
          <w:sz w:val="21"/>
          <w:szCs w:val="21"/>
        </w:rPr>
        <w:t>（“普”），分别是调查表中第10题，选项4、5、6的</w:t>
      </w:r>
      <w:r>
        <w:rPr>
          <w:rFonts w:hint="eastAsia" w:ascii="宋体" w:hAnsi="宋体" w:eastAsia="宋体" w:cs="宋体"/>
          <w:sz w:val="21"/>
          <w:szCs w:val="21"/>
          <w:lang w:eastAsia="zh-CN"/>
        </w:rPr>
        <w:t>护士</w:t>
      </w:r>
      <w:r>
        <w:rPr>
          <w:rFonts w:hint="eastAsia" w:ascii="宋体" w:hAnsi="宋体" w:eastAsia="宋体" w:cs="宋体"/>
          <w:sz w:val="21"/>
          <w:szCs w:val="21"/>
        </w:rPr>
        <w:t>，在情绪耗竭量表、事件影响量表、心理弹性量表中的水平，量表中每项1-5分，得分越高，影响越大。本文拟借助单因素方差分析，通过对</w:t>
      </w:r>
      <w:r>
        <w:rPr>
          <w:rFonts w:hint="eastAsia" w:ascii="宋体" w:hAnsi="宋体" w:eastAsia="宋体" w:cs="宋体"/>
          <w:sz w:val="21"/>
          <w:szCs w:val="21"/>
          <w:lang w:eastAsia="zh-CN"/>
        </w:rPr>
        <w:t>护士</w:t>
      </w:r>
      <w:r>
        <w:rPr>
          <w:rFonts w:hint="eastAsia" w:ascii="宋体" w:hAnsi="宋体" w:eastAsia="宋体" w:cs="宋体"/>
          <w:sz w:val="21"/>
          <w:szCs w:val="21"/>
        </w:rPr>
        <w:t>的分组：“确”用1表示；“隔”用2表示；“普”用3表示。每一类</w:t>
      </w:r>
      <w:r>
        <w:rPr>
          <w:rFonts w:hint="eastAsia" w:ascii="宋体" w:hAnsi="宋体" w:eastAsia="宋体" w:cs="宋体"/>
          <w:sz w:val="21"/>
          <w:szCs w:val="21"/>
          <w:lang w:eastAsia="zh-CN"/>
        </w:rPr>
        <w:t>护士</w:t>
      </w:r>
      <w:r>
        <w:rPr>
          <w:rFonts w:hint="eastAsia" w:ascii="宋体" w:hAnsi="宋体" w:eastAsia="宋体" w:cs="宋体"/>
          <w:sz w:val="21"/>
          <w:szCs w:val="21"/>
        </w:rPr>
        <w:t>，使用情绪耗竭、事件影响以及心理状态的各题项得分的均值作为实际分析数据。同时为了，方便计算，本文在调查表中，选择了信度影响因子最高的9项</w:t>
      </w:r>
    </w:p>
    <w:p>
      <w:pPr>
        <w:ind w:firstLine="422" w:firstLineChars="200"/>
        <w:jc w:val="center"/>
        <w:rPr>
          <w:rFonts w:hint="eastAsia" w:ascii="宋体" w:hAnsi="宋体" w:eastAsia="宋体" w:cs="宋体"/>
          <w:b/>
          <w:smallCaps/>
          <w:sz w:val="21"/>
          <w:szCs w:val="21"/>
          <w:shd w:val="clear" w:color="auto" w:fill="FFFFFF"/>
          <w:lang w:val="zh-CN"/>
        </w:rPr>
      </w:pPr>
      <w:r>
        <w:rPr>
          <w:rFonts w:hint="eastAsia" w:ascii="宋体" w:hAnsi="宋体" w:eastAsia="宋体" w:cs="宋体"/>
          <w:b/>
          <w:smallCaps/>
          <w:sz w:val="21"/>
          <w:szCs w:val="21"/>
          <w:shd w:val="clear" w:color="auto" w:fill="FFFFFF"/>
          <w:lang w:val="zh-CN"/>
        </w:rPr>
        <w:t>表</w:t>
      </w:r>
      <w:r>
        <w:rPr>
          <w:rFonts w:hint="eastAsia" w:ascii="宋体" w:hAnsi="宋体" w:eastAsia="宋体" w:cs="宋体"/>
          <w:b/>
          <w:smallCaps/>
          <w:sz w:val="21"/>
          <w:szCs w:val="21"/>
          <w:shd w:val="clear" w:color="auto" w:fill="FFFFFF"/>
        </w:rPr>
        <w:t>3</w:t>
      </w:r>
      <w:r>
        <w:rPr>
          <w:rFonts w:hint="eastAsia" w:ascii="宋体" w:hAnsi="宋体" w:eastAsia="宋体" w:cs="宋体"/>
          <w:b/>
          <w:smallCaps/>
          <w:sz w:val="21"/>
          <w:szCs w:val="21"/>
          <w:shd w:val="clear" w:color="auto" w:fill="FFFFFF"/>
          <w:lang w:val="zh-CN"/>
        </w:rPr>
        <w:t>护士分类及三类调查题项均值表</w:t>
      </w:r>
    </w:p>
    <w:tbl>
      <w:tblPr>
        <w:tblStyle w:val="10"/>
        <w:tblW w:w="0" w:type="auto"/>
        <w:tblInd w:w="0" w:type="dxa"/>
        <w:tblBorders>
          <w:top w:val="double" w:color="auto" w:sz="4" w:space="0"/>
          <w:left w:val="none" w:color="auto" w:sz="0" w:space="0"/>
          <w:bottom w:val="doub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829"/>
        <w:gridCol w:w="829"/>
        <w:gridCol w:w="829"/>
        <w:gridCol w:w="830"/>
        <w:gridCol w:w="830"/>
        <w:gridCol w:w="830"/>
        <w:gridCol w:w="830"/>
        <w:gridCol w:w="830"/>
        <w:gridCol w:w="830"/>
      </w:tblGrid>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Borders>
              <w:bottom w:val="single" w:color="auto" w:sz="4" w:space="0"/>
            </w:tcBorders>
          </w:tcPr>
          <w:p>
            <w:pPr>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护士</w:t>
            </w:r>
          </w:p>
          <w:p>
            <w:pPr>
              <w:rPr>
                <w:rFonts w:hint="eastAsia" w:ascii="宋体" w:hAnsi="宋体" w:eastAsia="宋体" w:cs="宋体"/>
                <w:b/>
                <w:bCs/>
                <w:sz w:val="21"/>
                <w:szCs w:val="21"/>
              </w:rPr>
            </w:pPr>
            <w:r>
              <w:rPr>
                <w:rFonts w:hint="eastAsia" w:ascii="宋体" w:hAnsi="宋体" w:eastAsia="宋体" w:cs="宋体"/>
                <w:b/>
                <w:bCs/>
                <w:sz w:val="21"/>
                <w:szCs w:val="21"/>
              </w:rPr>
              <w:t>分类</w:t>
            </w:r>
          </w:p>
        </w:tc>
        <w:tc>
          <w:tcPr>
            <w:tcW w:w="829" w:type="dxa"/>
            <w:tcBorders>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QXHJ</w:t>
            </w:r>
          </w:p>
          <w:p>
            <w:pPr>
              <w:rPr>
                <w:rFonts w:hint="eastAsia" w:ascii="宋体" w:hAnsi="宋体" w:eastAsia="宋体" w:cs="宋体"/>
                <w:b/>
                <w:bCs/>
                <w:sz w:val="21"/>
                <w:szCs w:val="21"/>
              </w:rPr>
            </w:pPr>
            <w:r>
              <w:rPr>
                <w:rFonts w:hint="eastAsia" w:ascii="宋体" w:hAnsi="宋体" w:eastAsia="宋体" w:cs="宋体"/>
                <w:b/>
                <w:bCs/>
                <w:sz w:val="21"/>
                <w:szCs w:val="21"/>
              </w:rPr>
              <w:t>题项1</w:t>
            </w:r>
          </w:p>
        </w:tc>
        <w:tc>
          <w:tcPr>
            <w:tcW w:w="829" w:type="dxa"/>
            <w:tcBorders>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QXHJ</w:t>
            </w:r>
          </w:p>
          <w:p>
            <w:pPr>
              <w:rPr>
                <w:rFonts w:hint="eastAsia" w:ascii="宋体" w:hAnsi="宋体" w:eastAsia="宋体" w:cs="宋体"/>
                <w:b/>
                <w:bCs/>
                <w:sz w:val="21"/>
                <w:szCs w:val="21"/>
              </w:rPr>
            </w:pPr>
            <w:r>
              <w:rPr>
                <w:rFonts w:hint="eastAsia" w:ascii="宋体" w:hAnsi="宋体" w:eastAsia="宋体" w:cs="宋体"/>
                <w:b/>
                <w:bCs/>
                <w:sz w:val="21"/>
                <w:szCs w:val="21"/>
              </w:rPr>
              <w:t>题项2</w:t>
            </w:r>
          </w:p>
        </w:tc>
        <w:tc>
          <w:tcPr>
            <w:tcW w:w="829" w:type="dxa"/>
            <w:tcBorders>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QXHJ</w:t>
            </w:r>
          </w:p>
          <w:p>
            <w:pPr>
              <w:rPr>
                <w:rFonts w:hint="eastAsia" w:ascii="宋体" w:hAnsi="宋体" w:eastAsia="宋体" w:cs="宋体"/>
                <w:b/>
                <w:bCs/>
                <w:sz w:val="21"/>
                <w:szCs w:val="21"/>
              </w:rPr>
            </w:pPr>
            <w:r>
              <w:rPr>
                <w:rFonts w:hint="eastAsia" w:ascii="宋体" w:hAnsi="宋体" w:eastAsia="宋体" w:cs="宋体"/>
                <w:b/>
                <w:bCs/>
                <w:sz w:val="21"/>
                <w:szCs w:val="21"/>
              </w:rPr>
              <w:t>题项3</w:t>
            </w:r>
          </w:p>
        </w:tc>
        <w:tc>
          <w:tcPr>
            <w:tcW w:w="830" w:type="dxa"/>
            <w:tcBorders>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QXHJ</w:t>
            </w:r>
          </w:p>
          <w:p>
            <w:pPr>
              <w:rPr>
                <w:rFonts w:hint="eastAsia" w:ascii="宋体" w:hAnsi="宋体" w:eastAsia="宋体" w:cs="宋体"/>
                <w:b/>
                <w:bCs/>
                <w:sz w:val="21"/>
                <w:szCs w:val="21"/>
              </w:rPr>
            </w:pPr>
            <w:r>
              <w:rPr>
                <w:rFonts w:hint="eastAsia" w:ascii="宋体" w:hAnsi="宋体" w:eastAsia="宋体" w:cs="宋体"/>
                <w:b/>
                <w:bCs/>
                <w:sz w:val="21"/>
                <w:szCs w:val="21"/>
              </w:rPr>
              <w:t>题项4</w:t>
            </w:r>
          </w:p>
        </w:tc>
        <w:tc>
          <w:tcPr>
            <w:tcW w:w="830" w:type="dxa"/>
            <w:tcBorders>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QXHJ</w:t>
            </w:r>
          </w:p>
          <w:p>
            <w:pPr>
              <w:rPr>
                <w:rFonts w:hint="eastAsia" w:ascii="宋体" w:hAnsi="宋体" w:eastAsia="宋体" w:cs="宋体"/>
                <w:b/>
                <w:bCs/>
                <w:sz w:val="21"/>
                <w:szCs w:val="21"/>
              </w:rPr>
            </w:pPr>
            <w:r>
              <w:rPr>
                <w:rFonts w:hint="eastAsia" w:ascii="宋体" w:hAnsi="宋体" w:eastAsia="宋体" w:cs="宋体"/>
                <w:b/>
                <w:bCs/>
                <w:sz w:val="21"/>
                <w:szCs w:val="21"/>
              </w:rPr>
              <w:t>题项5</w:t>
            </w:r>
          </w:p>
        </w:tc>
        <w:tc>
          <w:tcPr>
            <w:tcW w:w="830" w:type="dxa"/>
            <w:tcBorders>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QXHJ</w:t>
            </w:r>
          </w:p>
          <w:p>
            <w:pPr>
              <w:rPr>
                <w:rFonts w:hint="eastAsia" w:ascii="宋体" w:hAnsi="宋体" w:eastAsia="宋体" w:cs="宋体"/>
                <w:b/>
                <w:bCs/>
                <w:sz w:val="21"/>
                <w:szCs w:val="21"/>
              </w:rPr>
            </w:pPr>
            <w:r>
              <w:rPr>
                <w:rFonts w:hint="eastAsia" w:ascii="宋体" w:hAnsi="宋体" w:eastAsia="宋体" w:cs="宋体"/>
                <w:b/>
                <w:bCs/>
                <w:sz w:val="21"/>
                <w:szCs w:val="21"/>
              </w:rPr>
              <w:t>题项6</w:t>
            </w:r>
          </w:p>
        </w:tc>
        <w:tc>
          <w:tcPr>
            <w:tcW w:w="830" w:type="dxa"/>
            <w:tcBorders>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QXHJ</w:t>
            </w:r>
          </w:p>
          <w:p>
            <w:pPr>
              <w:rPr>
                <w:rFonts w:hint="eastAsia" w:ascii="宋体" w:hAnsi="宋体" w:eastAsia="宋体" w:cs="宋体"/>
                <w:b/>
                <w:bCs/>
                <w:sz w:val="21"/>
                <w:szCs w:val="21"/>
              </w:rPr>
            </w:pPr>
            <w:r>
              <w:rPr>
                <w:rFonts w:hint="eastAsia" w:ascii="宋体" w:hAnsi="宋体" w:eastAsia="宋体" w:cs="宋体"/>
                <w:b/>
                <w:bCs/>
                <w:sz w:val="21"/>
                <w:szCs w:val="21"/>
              </w:rPr>
              <w:t>题项7</w:t>
            </w:r>
          </w:p>
        </w:tc>
        <w:tc>
          <w:tcPr>
            <w:tcW w:w="830" w:type="dxa"/>
            <w:tcBorders>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QXHJ</w:t>
            </w:r>
          </w:p>
          <w:p>
            <w:pPr>
              <w:rPr>
                <w:rFonts w:hint="eastAsia" w:ascii="宋体" w:hAnsi="宋体" w:eastAsia="宋体" w:cs="宋体"/>
                <w:b/>
                <w:bCs/>
                <w:sz w:val="21"/>
                <w:szCs w:val="21"/>
              </w:rPr>
            </w:pPr>
            <w:r>
              <w:rPr>
                <w:rFonts w:hint="eastAsia" w:ascii="宋体" w:hAnsi="宋体" w:eastAsia="宋体" w:cs="宋体"/>
                <w:b/>
                <w:bCs/>
                <w:sz w:val="21"/>
                <w:szCs w:val="21"/>
              </w:rPr>
              <w:t>题项8</w:t>
            </w:r>
          </w:p>
        </w:tc>
        <w:tc>
          <w:tcPr>
            <w:tcW w:w="830" w:type="dxa"/>
            <w:tcBorders>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QXHJ</w:t>
            </w:r>
          </w:p>
          <w:p>
            <w:pPr>
              <w:rPr>
                <w:rFonts w:hint="eastAsia" w:ascii="宋体" w:hAnsi="宋体" w:eastAsia="宋体" w:cs="宋体"/>
                <w:b/>
                <w:bCs/>
                <w:sz w:val="21"/>
                <w:szCs w:val="21"/>
              </w:rPr>
            </w:pPr>
            <w:r>
              <w:rPr>
                <w:rFonts w:hint="eastAsia" w:ascii="宋体" w:hAnsi="宋体" w:eastAsia="宋体" w:cs="宋体"/>
                <w:b/>
                <w:bCs/>
                <w:sz w:val="21"/>
                <w:szCs w:val="21"/>
              </w:rPr>
              <w:t>题项9</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1</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2.545</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2.366</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2.341</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2.447</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2.569</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3.528</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3.455</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3.837</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3.260</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2.286</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2.143</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2.000</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2.143</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2.429</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3.571</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3.143</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4.143</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2.714</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Borders>
              <w:top w:val="single" w:color="auto" w:sz="4" w:space="0"/>
              <w:bottom w:val="single" w:color="auto" w:sz="4" w:space="0"/>
            </w:tcBorders>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w:t>
            </w:r>
          </w:p>
        </w:tc>
        <w:tc>
          <w:tcPr>
            <w:tcW w:w="829" w:type="dxa"/>
            <w:tcBorders>
              <w:top w:val="single" w:color="auto" w:sz="4" w:space="0"/>
              <w:bottom w:val="single" w:color="auto" w:sz="4" w:space="0"/>
            </w:tcBorders>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2.333</w:t>
            </w:r>
          </w:p>
        </w:tc>
        <w:tc>
          <w:tcPr>
            <w:tcW w:w="829" w:type="dxa"/>
            <w:tcBorders>
              <w:top w:val="single" w:color="auto" w:sz="4" w:space="0"/>
              <w:bottom w:val="single" w:color="auto" w:sz="4" w:space="0"/>
            </w:tcBorders>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2.111</w:t>
            </w:r>
          </w:p>
        </w:tc>
        <w:tc>
          <w:tcPr>
            <w:tcW w:w="829" w:type="dxa"/>
            <w:tcBorders>
              <w:top w:val="single" w:color="auto" w:sz="4" w:space="0"/>
              <w:bottom w:val="single" w:color="auto" w:sz="4" w:space="0"/>
            </w:tcBorders>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2.111</w:t>
            </w:r>
          </w:p>
        </w:tc>
        <w:tc>
          <w:tcPr>
            <w:tcW w:w="830" w:type="dxa"/>
            <w:tcBorders>
              <w:top w:val="single" w:color="auto" w:sz="4" w:space="0"/>
              <w:bottom w:val="single" w:color="auto" w:sz="4" w:space="0"/>
            </w:tcBorders>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2.333</w:t>
            </w:r>
          </w:p>
        </w:tc>
        <w:tc>
          <w:tcPr>
            <w:tcW w:w="830" w:type="dxa"/>
            <w:tcBorders>
              <w:top w:val="single" w:color="auto" w:sz="4" w:space="0"/>
              <w:bottom w:val="single" w:color="auto" w:sz="4" w:space="0"/>
            </w:tcBorders>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2.333</w:t>
            </w:r>
          </w:p>
        </w:tc>
        <w:tc>
          <w:tcPr>
            <w:tcW w:w="830" w:type="dxa"/>
            <w:tcBorders>
              <w:top w:val="single" w:color="auto" w:sz="4" w:space="0"/>
              <w:bottom w:val="single" w:color="auto" w:sz="4" w:space="0"/>
            </w:tcBorders>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3.778</w:t>
            </w:r>
          </w:p>
        </w:tc>
        <w:tc>
          <w:tcPr>
            <w:tcW w:w="830" w:type="dxa"/>
            <w:tcBorders>
              <w:top w:val="single" w:color="auto" w:sz="4" w:space="0"/>
              <w:bottom w:val="single" w:color="auto" w:sz="4" w:space="0"/>
            </w:tcBorders>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4.222</w:t>
            </w:r>
          </w:p>
        </w:tc>
        <w:tc>
          <w:tcPr>
            <w:tcW w:w="830" w:type="dxa"/>
            <w:tcBorders>
              <w:top w:val="single" w:color="auto" w:sz="4" w:space="0"/>
              <w:bottom w:val="single" w:color="auto" w:sz="4" w:space="0"/>
            </w:tcBorders>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4.333</w:t>
            </w:r>
          </w:p>
        </w:tc>
        <w:tc>
          <w:tcPr>
            <w:tcW w:w="830" w:type="dxa"/>
            <w:tcBorders>
              <w:top w:val="single" w:color="auto" w:sz="4" w:space="0"/>
              <w:bottom w:val="single" w:color="auto" w:sz="4" w:space="0"/>
            </w:tcBorders>
          </w:tcPr>
          <w:p>
            <w:pP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3.444</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Borders>
              <w:top w:val="double" w:color="auto" w:sz="4" w:space="0"/>
              <w:bottom w:val="single" w:color="auto" w:sz="4" w:space="0"/>
            </w:tcBorders>
          </w:tcPr>
          <w:p>
            <w:pPr>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护士</w:t>
            </w:r>
          </w:p>
          <w:p>
            <w:pPr>
              <w:rPr>
                <w:rFonts w:hint="eastAsia" w:ascii="宋体" w:hAnsi="宋体" w:eastAsia="宋体" w:cs="宋体"/>
                <w:b/>
                <w:bCs/>
                <w:sz w:val="21"/>
                <w:szCs w:val="21"/>
              </w:rPr>
            </w:pPr>
            <w:r>
              <w:rPr>
                <w:rFonts w:hint="eastAsia" w:ascii="宋体" w:hAnsi="宋体" w:eastAsia="宋体" w:cs="宋体"/>
                <w:b/>
                <w:bCs/>
                <w:sz w:val="21"/>
                <w:szCs w:val="21"/>
              </w:rPr>
              <w:t>分类</w:t>
            </w:r>
          </w:p>
        </w:tc>
        <w:tc>
          <w:tcPr>
            <w:tcW w:w="829" w:type="dxa"/>
            <w:tcBorders>
              <w:top w:val="double" w:color="auto" w:sz="4" w:space="0"/>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SJYX</w:t>
            </w:r>
          </w:p>
          <w:p>
            <w:pPr>
              <w:rPr>
                <w:rFonts w:hint="eastAsia" w:ascii="宋体" w:hAnsi="宋体" w:eastAsia="宋体" w:cs="宋体"/>
                <w:b/>
                <w:bCs/>
                <w:sz w:val="21"/>
                <w:szCs w:val="21"/>
              </w:rPr>
            </w:pPr>
            <w:r>
              <w:rPr>
                <w:rFonts w:hint="eastAsia" w:ascii="宋体" w:hAnsi="宋体" w:eastAsia="宋体" w:cs="宋体"/>
                <w:b/>
                <w:bCs/>
                <w:sz w:val="21"/>
                <w:szCs w:val="21"/>
              </w:rPr>
              <w:t>题项1</w:t>
            </w:r>
          </w:p>
        </w:tc>
        <w:tc>
          <w:tcPr>
            <w:tcW w:w="829" w:type="dxa"/>
            <w:tcBorders>
              <w:top w:val="double" w:color="auto" w:sz="4" w:space="0"/>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SJYX</w:t>
            </w:r>
          </w:p>
          <w:p>
            <w:pPr>
              <w:rPr>
                <w:rFonts w:hint="eastAsia" w:ascii="宋体" w:hAnsi="宋体" w:eastAsia="宋体" w:cs="宋体"/>
                <w:b/>
                <w:bCs/>
                <w:sz w:val="21"/>
                <w:szCs w:val="21"/>
              </w:rPr>
            </w:pPr>
            <w:r>
              <w:rPr>
                <w:rFonts w:hint="eastAsia" w:ascii="宋体" w:hAnsi="宋体" w:eastAsia="宋体" w:cs="宋体"/>
                <w:b/>
                <w:bCs/>
                <w:sz w:val="21"/>
                <w:szCs w:val="21"/>
              </w:rPr>
              <w:t>题项2</w:t>
            </w:r>
          </w:p>
        </w:tc>
        <w:tc>
          <w:tcPr>
            <w:tcW w:w="829" w:type="dxa"/>
            <w:tcBorders>
              <w:top w:val="double" w:color="auto" w:sz="4" w:space="0"/>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SJYX</w:t>
            </w:r>
          </w:p>
          <w:p>
            <w:pPr>
              <w:rPr>
                <w:rFonts w:hint="eastAsia" w:ascii="宋体" w:hAnsi="宋体" w:eastAsia="宋体" w:cs="宋体"/>
                <w:b/>
                <w:bCs/>
                <w:sz w:val="21"/>
                <w:szCs w:val="21"/>
              </w:rPr>
            </w:pPr>
            <w:r>
              <w:rPr>
                <w:rFonts w:hint="eastAsia" w:ascii="宋体" w:hAnsi="宋体" w:eastAsia="宋体" w:cs="宋体"/>
                <w:b/>
                <w:bCs/>
                <w:sz w:val="21"/>
                <w:szCs w:val="21"/>
              </w:rPr>
              <w:t>题项3</w:t>
            </w:r>
          </w:p>
        </w:tc>
        <w:tc>
          <w:tcPr>
            <w:tcW w:w="830" w:type="dxa"/>
            <w:tcBorders>
              <w:top w:val="double" w:color="auto" w:sz="4" w:space="0"/>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SJYX</w:t>
            </w:r>
          </w:p>
          <w:p>
            <w:pPr>
              <w:rPr>
                <w:rFonts w:hint="eastAsia" w:ascii="宋体" w:hAnsi="宋体" w:eastAsia="宋体" w:cs="宋体"/>
                <w:b/>
                <w:bCs/>
                <w:sz w:val="21"/>
                <w:szCs w:val="21"/>
              </w:rPr>
            </w:pPr>
            <w:r>
              <w:rPr>
                <w:rFonts w:hint="eastAsia" w:ascii="宋体" w:hAnsi="宋体" w:eastAsia="宋体" w:cs="宋体"/>
                <w:b/>
                <w:bCs/>
                <w:sz w:val="21"/>
                <w:szCs w:val="21"/>
              </w:rPr>
              <w:t>题项4</w:t>
            </w:r>
          </w:p>
        </w:tc>
        <w:tc>
          <w:tcPr>
            <w:tcW w:w="830" w:type="dxa"/>
            <w:tcBorders>
              <w:top w:val="double" w:color="auto" w:sz="4" w:space="0"/>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SJYX</w:t>
            </w:r>
          </w:p>
          <w:p>
            <w:pPr>
              <w:rPr>
                <w:rFonts w:hint="eastAsia" w:ascii="宋体" w:hAnsi="宋体" w:eastAsia="宋体" w:cs="宋体"/>
                <w:b/>
                <w:bCs/>
                <w:sz w:val="21"/>
                <w:szCs w:val="21"/>
              </w:rPr>
            </w:pPr>
            <w:r>
              <w:rPr>
                <w:rFonts w:hint="eastAsia" w:ascii="宋体" w:hAnsi="宋体" w:eastAsia="宋体" w:cs="宋体"/>
                <w:b/>
                <w:bCs/>
                <w:sz w:val="21"/>
                <w:szCs w:val="21"/>
              </w:rPr>
              <w:t>题项5</w:t>
            </w:r>
          </w:p>
        </w:tc>
        <w:tc>
          <w:tcPr>
            <w:tcW w:w="830" w:type="dxa"/>
            <w:tcBorders>
              <w:top w:val="double" w:color="auto" w:sz="4" w:space="0"/>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SJYX</w:t>
            </w:r>
          </w:p>
          <w:p>
            <w:pPr>
              <w:rPr>
                <w:rFonts w:hint="eastAsia" w:ascii="宋体" w:hAnsi="宋体" w:eastAsia="宋体" w:cs="宋体"/>
                <w:b/>
                <w:bCs/>
                <w:sz w:val="21"/>
                <w:szCs w:val="21"/>
              </w:rPr>
            </w:pPr>
            <w:r>
              <w:rPr>
                <w:rFonts w:hint="eastAsia" w:ascii="宋体" w:hAnsi="宋体" w:eastAsia="宋体" w:cs="宋体"/>
                <w:b/>
                <w:bCs/>
                <w:sz w:val="21"/>
                <w:szCs w:val="21"/>
              </w:rPr>
              <w:t>题项6</w:t>
            </w:r>
          </w:p>
        </w:tc>
        <w:tc>
          <w:tcPr>
            <w:tcW w:w="830" w:type="dxa"/>
            <w:tcBorders>
              <w:top w:val="double" w:color="auto" w:sz="4" w:space="0"/>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SJYX</w:t>
            </w:r>
          </w:p>
          <w:p>
            <w:pPr>
              <w:rPr>
                <w:rFonts w:hint="eastAsia" w:ascii="宋体" w:hAnsi="宋体" w:eastAsia="宋体" w:cs="宋体"/>
                <w:b/>
                <w:bCs/>
                <w:sz w:val="21"/>
                <w:szCs w:val="21"/>
              </w:rPr>
            </w:pPr>
            <w:r>
              <w:rPr>
                <w:rFonts w:hint="eastAsia" w:ascii="宋体" w:hAnsi="宋体" w:eastAsia="宋体" w:cs="宋体"/>
                <w:b/>
                <w:bCs/>
                <w:sz w:val="21"/>
                <w:szCs w:val="21"/>
              </w:rPr>
              <w:t>题项7</w:t>
            </w:r>
          </w:p>
        </w:tc>
        <w:tc>
          <w:tcPr>
            <w:tcW w:w="830" w:type="dxa"/>
            <w:tcBorders>
              <w:top w:val="double" w:color="auto" w:sz="4" w:space="0"/>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SJYX</w:t>
            </w:r>
          </w:p>
          <w:p>
            <w:pPr>
              <w:rPr>
                <w:rFonts w:hint="eastAsia" w:ascii="宋体" w:hAnsi="宋体" w:eastAsia="宋体" w:cs="宋体"/>
                <w:b/>
                <w:bCs/>
                <w:sz w:val="21"/>
                <w:szCs w:val="21"/>
              </w:rPr>
            </w:pPr>
            <w:r>
              <w:rPr>
                <w:rFonts w:hint="eastAsia" w:ascii="宋体" w:hAnsi="宋体" w:eastAsia="宋体" w:cs="宋体"/>
                <w:b/>
                <w:bCs/>
                <w:sz w:val="21"/>
                <w:szCs w:val="21"/>
              </w:rPr>
              <w:t>题项8</w:t>
            </w:r>
          </w:p>
        </w:tc>
        <w:tc>
          <w:tcPr>
            <w:tcW w:w="830" w:type="dxa"/>
            <w:tcBorders>
              <w:top w:val="double" w:color="auto" w:sz="4" w:space="0"/>
              <w:bottom w:val="sing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SJYX</w:t>
            </w:r>
          </w:p>
          <w:p>
            <w:pPr>
              <w:rPr>
                <w:rFonts w:hint="eastAsia" w:ascii="宋体" w:hAnsi="宋体" w:eastAsia="宋体" w:cs="宋体"/>
                <w:b/>
                <w:bCs/>
                <w:sz w:val="21"/>
                <w:szCs w:val="21"/>
              </w:rPr>
            </w:pPr>
            <w:r>
              <w:rPr>
                <w:rFonts w:hint="eastAsia" w:ascii="宋体" w:hAnsi="宋体" w:eastAsia="宋体" w:cs="宋体"/>
                <w:b/>
                <w:bCs/>
                <w:sz w:val="21"/>
                <w:szCs w:val="21"/>
              </w:rPr>
              <w:t>题项9</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1</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3.545</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4.000</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3.909</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4.182</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4.545</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4.000</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4.091</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4.091</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4.364</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2</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3.333</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3.500</w:t>
            </w:r>
          </w:p>
        </w:tc>
        <w:tc>
          <w:tcPr>
            <w:tcW w:w="829"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3.708</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4.333</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4.833</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4.083</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4.000</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4.167</w:t>
            </w:r>
          </w:p>
        </w:tc>
        <w:tc>
          <w:tcPr>
            <w:tcW w:w="830" w:type="dxa"/>
            <w:tcBorders>
              <w:top w:val="single" w:color="auto" w:sz="4" w:space="0"/>
              <w:bottom w:val="sing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4.083</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Borders>
              <w:top w:val="single" w:color="auto" w:sz="4" w:space="0"/>
              <w:bottom w:val="doub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w:t>
            </w:r>
          </w:p>
        </w:tc>
        <w:tc>
          <w:tcPr>
            <w:tcW w:w="829" w:type="dxa"/>
            <w:tcBorders>
              <w:top w:val="single" w:color="auto" w:sz="4" w:space="0"/>
              <w:bottom w:val="doub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3.368</w:t>
            </w:r>
          </w:p>
        </w:tc>
        <w:tc>
          <w:tcPr>
            <w:tcW w:w="829" w:type="dxa"/>
            <w:tcBorders>
              <w:top w:val="single" w:color="auto" w:sz="4" w:space="0"/>
              <w:bottom w:val="doub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3.368</w:t>
            </w:r>
          </w:p>
        </w:tc>
        <w:tc>
          <w:tcPr>
            <w:tcW w:w="829" w:type="dxa"/>
            <w:tcBorders>
              <w:top w:val="single" w:color="auto" w:sz="4" w:space="0"/>
              <w:bottom w:val="doub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3.663</w:t>
            </w:r>
          </w:p>
        </w:tc>
        <w:tc>
          <w:tcPr>
            <w:tcW w:w="830" w:type="dxa"/>
            <w:tcBorders>
              <w:top w:val="single" w:color="auto" w:sz="4" w:space="0"/>
              <w:bottom w:val="doub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4.189</w:t>
            </w:r>
          </w:p>
        </w:tc>
        <w:tc>
          <w:tcPr>
            <w:tcW w:w="830" w:type="dxa"/>
            <w:tcBorders>
              <w:top w:val="single" w:color="auto" w:sz="4" w:space="0"/>
              <w:bottom w:val="doub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4.421</w:t>
            </w:r>
          </w:p>
        </w:tc>
        <w:tc>
          <w:tcPr>
            <w:tcW w:w="830" w:type="dxa"/>
            <w:tcBorders>
              <w:top w:val="single" w:color="auto" w:sz="4" w:space="0"/>
              <w:bottom w:val="doub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3.758</w:t>
            </w:r>
          </w:p>
        </w:tc>
        <w:tc>
          <w:tcPr>
            <w:tcW w:w="830" w:type="dxa"/>
            <w:tcBorders>
              <w:top w:val="single" w:color="auto" w:sz="4" w:space="0"/>
              <w:bottom w:val="doub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4.074</w:t>
            </w:r>
          </w:p>
        </w:tc>
        <w:tc>
          <w:tcPr>
            <w:tcW w:w="830" w:type="dxa"/>
            <w:tcBorders>
              <w:top w:val="single" w:color="auto" w:sz="4" w:space="0"/>
              <w:bottom w:val="doub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3.747</w:t>
            </w:r>
          </w:p>
        </w:tc>
        <w:tc>
          <w:tcPr>
            <w:tcW w:w="830" w:type="dxa"/>
            <w:tcBorders>
              <w:top w:val="single" w:color="auto" w:sz="4" w:space="0"/>
              <w:bottom w:val="double" w:color="auto" w:sz="4" w:space="0"/>
            </w:tcBorders>
          </w:tcPr>
          <w:p>
            <w:pPr>
              <w:rPr>
                <w:rFonts w:hint="eastAsia" w:ascii="宋体" w:hAnsi="宋体" w:eastAsia="宋体" w:cs="宋体"/>
                <w:sz w:val="21"/>
                <w:szCs w:val="21"/>
              </w:rPr>
            </w:pPr>
            <w:r>
              <w:rPr>
                <w:rFonts w:hint="eastAsia" w:ascii="宋体" w:hAnsi="宋体" w:eastAsia="宋体" w:cs="宋体"/>
                <w:color w:val="000000"/>
                <w:kern w:val="0"/>
                <w:sz w:val="21"/>
                <w:szCs w:val="21"/>
              </w:rPr>
              <w:t>3.979</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Borders>
              <w:top w:val="double" w:color="auto" w:sz="4" w:space="0"/>
            </w:tcBorders>
          </w:tcPr>
          <w:p>
            <w:pPr>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护士</w:t>
            </w:r>
          </w:p>
          <w:p>
            <w:pPr>
              <w:rPr>
                <w:rFonts w:hint="eastAsia" w:ascii="宋体" w:hAnsi="宋体" w:eastAsia="宋体" w:cs="宋体"/>
                <w:b/>
                <w:bCs/>
                <w:sz w:val="21"/>
                <w:szCs w:val="21"/>
              </w:rPr>
            </w:pPr>
            <w:r>
              <w:rPr>
                <w:rFonts w:hint="eastAsia" w:ascii="宋体" w:hAnsi="宋体" w:eastAsia="宋体" w:cs="宋体"/>
                <w:b/>
                <w:bCs/>
                <w:sz w:val="21"/>
                <w:szCs w:val="21"/>
              </w:rPr>
              <w:t>分类</w:t>
            </w:r>
          </w:p>
        </w:tc>
        <w:tc>
          <w:tcPr>
            <w:tcW w:w="829" w:type="dxa"/>
            <w:tcBorders>
              <w:top w:val="doub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XLTX</w:t>
            </w:r>
          </w:p>
          <w:p>
            <w:pPr>
              <w:rPr>
                <w:rFonts w:hint="eastAsia" w:ascii="宋体" w:hAnsi="宋体" w:eastAsia="宋体" w:cs="宋体"/>
                <w:b/>
                <w:bCs/>
                <w:sz w:val="21"/>
                <w:szCs w:val="21"/>
              </w:rPr>
            </w:pPr>
            <w:r>
              <w:rPr>
                <w:rFonts w:hint="eastAsia" w:ascii="宋体" w:hAnsi="宋体" w:eastAsia="宋体" w:cs="宋体"/>
                <w:b/>
                <w:bCs/>
                <w:sz w:val="21"/>
                <w:szCs w:val="21"/>
              </w:rPr>
              <w:t>题项1</w:t>
            </w:r>
          </w:p>
        </w:tc>
        <w:tc>
          <w:tcPr>
            <w:tcW w:w="829" w:type="dxa"/>
            <w:tcBorders>
              <w:top w:val="doub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XLTX</w:t>
            </w:r>
          </w:p>
          <w:p>
            <w:pPr>
              <w:rPr>
                <w:rFonts w:hint="eastAsia" w:ascii="宋体" w:hAnsi="宋体" w:eastAsia="宋体" w:cs="宋体"/>
                <w:b/>
                <w:bCs/>
                <w:sz w:val="21"/>
                <w:szCs w:val="21"/>
              </w:rPr>
            </w:pPr>
            <w:r>
              <w:rPr>
                <w:rFonts w:hint="eastAsia" w:ascii="宋体" w:hAnsi="宋体" w:eastAsia="宋体" w:cs="宋体"/>
                <w:b/>
                <w:bCs/>
                <w:sz w:val="21"/>
                <w:szCs w:val="21"/>
              </w:rPr>
              <w:t>题项2</w:t>
            </w:r>
          </w:p>
        </w:tc>
        <w:tc>
          <w:tcPr>
            <w:tcW w:w="829" w:type="dxa"/>
            <w:tcBorders>
              <w:top w:val="doub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XLTX</w:t>
            </w:r>
          </w:p>
          <w:p>
            <w:pPr>
              <w:rPr>
                <w:rFonts w:hint="eastAsia" w:ascii="宋体" w:hAnsi="宋体" w:eastAsia="宋体" w:cs="宋体"/>
                <w:b/>
                <w:bCs/>
                <w:sz w:val="21"/>
                <w:szCs w:val="21"/>
              </w:rPr>
            </w:pPr>
            <w:r>
              <w:rPr>
                <w:rFonts w:hint="eastAsia" w:ascii="宋体" w:hAnsi="宋体" w:eastAsia="宋体" w:cs="宋体"/>
                <w:b/>
                <w:bCs/>
                <w:sz w:val="21"/>
                <w:szCs w:val="21"/>
              </w:rPr>
              <w:t>题项3</w:t>
            </w:r>
          </w:p>
        </w:tc>
        <w:tc>
          <w:tcPr>
            <w:tcW w:w="830" w:type="dxa"/>
            <w:tcBorders>
              <w:top w:val="doub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XLTX</w:t>
            </w:r>
          </w:p>
          <w:p>
            <w:pPr>
              <w:rPr>
                <w:rFonts w:hint="eastAsia" w:ascii="宋体" w:hAnsi="宋体" w:eastAsia="宋体" w:cs="宋体"/>
                <w:b/>
                <w:bCs/>
                <w:sz w:val="21"/>
                <w:szCs w:val="21"/>
              </w:rPr>
            </w:pPr>
            <w:r>
              <w:rPr>
                <w:rFonts w:hint="eastAsia" w:ascii="宋体" w:hAnsi="宋体" w:eastAsia="宋体" w:cs="宋体"/>
                <w:b/>
                <w:bCs/>
                <w:sz w:val="21"/>
                <w:szCs w:val="21"/>
              </w:rPr>
              <w:t>题项4</w:t>
            </w:r>
          </w:p>
        </w:tc>
        <w:tc>
          <w:tcPr>
            <w:tcW w:w="830" w:type="dxa"/>
            <w:tcBorders>
              <w:top w:val="doub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XLTX</w:t>
            </w:r>
          </w:p>
          <w:p>
            <w:pPr>
              <w:rPr>
                <w:rFonts w:hint="eastAsia" w:ascii="宋体" w:hAnsi="宋体" w:eastAsia="宋体" w:cs="宋体"/>
                <w:b/>
                <w:bCs/>
                <w:sz w:val="21"/>
                <w:szCs w:val="21"/>
              </w:rPr>
            </w:pPr>
            <w:r>
              <w:rPr>
                <w:rFonts w:hint="eastAsia" w:ascii="宋体" w:hAnsi="宋体" w:eastAsia="宋体" w:cs="宋体"/>
                <w:b/>
                <w:bCs/>
                <w:sz w:val="21"/>
                <w:szCs w:val="21"/>
              </w:rPr>
              <w:t>题项5</w:t>
            </w:r>
          </w:p>
        </w:tc>
        <w:tc>
          <w:tcPr>
            <w:tcW w:w="830" w:type="dxa"/>
            <w:tcBorders>
              <w:top w:val="doub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XLTX</w:t>
            </w:r>
          </w:p>
          <w:p>
            <w:pPr>
              <w:rPr>
                <w:rFonts w:hint="eastAsia" w:ascii="宋体" w:hAnsi="宋体" w:eastAsia="宋体" w:cs="宋体"/>
                <w:b/>
                <w:bCs/>
                <w:sz w:val="21"/>
                <w:szCs w:val="21"/>
              </w:rPr>
            </w:pPr>
            <w:r>
              <w:rPr>
                <w:rFonts w:hint="eastAsia" w:ascii="宋体" w:hAnsi="宋体" w:eastAsia="宋体" w:cs="宋体"/>
                <w:b/>
                <w:bCs/>
                <w:sz w:val="21"/>
                <w:szCs w:val="21"/>
              </w:rPr>
              <w:t>题项6</w:t>
            </w:r>
          </w:p>
        </w:tc>
        <w:tc>
          <w:tcPr>
            <w:tcW w:w="830" w:type="dxa"/>
            <w:tcBorders>
              <w:top w:val="doub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XLTX</w:t>
            </w:r>
          </w:p>
          <w:p>
            <w:pPr>
              <w:rPr>
                <w:rFonts w:hint="eastAsia" w:ascii="宋体" w:hAnsi="宋体" w:eastAsia="宋体" w:cs="宋体"/>
                <w:b/>
                <w:bCs/>
                <w:sz w:val="21"/>
                <w:szCs w:val="21"/>
              </w:rPr>
            </w:pPr>
            <w:r>
              <w:rPr>
                <w:rFonts w:hint="eastAsia" w:ascii="宋体" w:hAnsi="宋体" w:eastAsia="宋体" w:cs="宋体"/>
                <w:b/>
                <w:bCs/>
                <w:sz w:val="21"/>
                <w:szCs w:val="21"/>
              </w:rPr>
              <w:t>题项7</w:t>
            </w:r>
          </w:p>
        </w:tc>
        <w:tc>
          <w:tcPr>
            <w:tcW w:w="830" w:type="dxa"/>
            <w:tcBorders>
              <w:top w:val="doub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XLTX</w:t>
            </w:r>
          </w:p>
          <w:p>
            <w:pPr>
              <w:rPr>
                <w:rFonts w:hint="eastAsia" w:ascii="宋体" w:hAnsi="宋体" w:eastAsia="宋体" w:cs="宋体"/>
                <w:b/>
                <w:bCs/>
                <w:sz w:val="21"/>
                <w:szCs w:val="21"/>
              </w:rPr>
            </w:pPr>
            <w:r>
              <w:rPr>
                <w:rFonts w:hint="eastAsia" w:ascii="宋体" w:hAnsi="宋体" w:eastAsia="宋体" w:cs="宋体"/>
                <w:b/>
                <w:bCs/>
                <w:sz w:val="21"/>
                <w:szCs w:val="21"/>
              </w:rPr>
              <w:t>题项8</w:t>
            </w:r>
          </w:p>
        </w:tc>
        <w:tc>
          <w:tcPr>
            <w:tcW w:w="830" w:type="dxa"/>
            <w:tcBorders>
              <w:top w:val="double" w:color="auto" w:sz="4" w:space="0"/>
            </w:tcBorders>
          </w:tcPr>
          <w:p>
            <w:pPr>
              <w:rPr>
                <w:rFonts w:hint="eastAsia" w:ascii="宋体" w:hAnsi="宋体" w:eastAsia="宋体" w:cs="宋体"/>
                <w:b/>
                <w:bCs/>
                <w:sz w:val="21"/>
                <w:szCs w:val="21"/>
              </w:rPr>
            </w:pPr>
            <w:r>
              <w:rPr>
                <w:rFonts w:hint="eastAsia" w:ascii="宋体" w:hAnsi="宋体" w:eastAsia="宋体" w:cs="宋体"/>
                <w:b/>
                <w:bCs/>
                <w:sz w:val="21"/>
                <w:szCs w:val="21"/>
              </w:rPr>
              <w:t>XLTX</w:t>
            </w:r>
          </w:p>
          <w:p>
            <w:pPr>
              <w:rPr>
                <w:rFonts w:hint="eastAsia" w:ascii="宋体" w:hAnsi="宋体" w:eastAsia="宋体" w:cs="宋体"/>
                <w:b/>
                <w:bCs/>
                <w:sz w:val="21"/>
                <w:szCs w:val="21"/>
              </w:rPr>
            </w:pPr>
            <w:r>
              <w:rPr>
                <w:rFonts w:hint="eastAsia" w:ascii="宋体" w:hAnsi="宋体" w:eastAsia="宋体" w:cs="宋体"/>
                <w:b/>
                <w:bCs/>
                <w:sz w:val="21"/>
                <w:szCs w:val="21"/>
              </w:rPr>
              <w:t>题项9</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1</w:t>
            </w:r>
          </w:p>
        </w:tc>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4.545</w:t>
            </w:r>
          </w:p>
        </w:tc>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4.091</w:t>
            </w:r>
          </w:p>
        </w:tc>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4.455</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4.455</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3.909</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4.273</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4.182</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4.182</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4.636</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2</w:t>
            </w:r>
          </w:p>
        </w:tc>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4.304</w:t>
            </w:r>
          </w:p>
        </w:tc>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3.478</w:t>
            </w:r>
          </w:p>
        </w:tc>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4.000</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3.870</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3.913</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4.174</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3.870</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3.739</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4.087</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w:t>
            </w:r>
          </w:p>
        </w:tc>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4.167</w:t>
            </w:r>
          </w:p>
        </w:tc>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3.760</w:t>
            </w:r>
          </w:p>
        </w:tc>
        <w:tc>
          <w:tcPr>
            <w:tcW w:w="829"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4.052</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3.927</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3.750</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4.021</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4.115</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3.813</w:t>
            </w:r>
          </w:p>
        </w:tc>
        <w:tc>
          <w:tcPr>
            <w:tcW w:w="830" w:type="dxa"/>
          </w:tcPr>
          <w:p>
            <w:pPr>
              <w:rPr>
                <w:rFonts w:hint="eastAsia" w:ascii="宋体" w:hAnsi="宋体" w:eastAsia="宋体" w:cs="宋体"/>
                <w:sz w:val="21"/>
                <w:szCs w:val="21"/>
              </w:rPr>
            </w:pPr>
            <w:r>
              <w:rPr>
                <w:rFonts w:hint="eastAsia" w:ascii="宋体" w:hAnsi="宋体" w:eastAsia="宋体" w:cs="宋体"/>
                <w:color w:val="000000"/>
                <w:kern w:val="0"/>
                <w:sz w:val="21"/>
                <w:szCs w:val="21"/>
              </w:rPr>
              <w:t>3.854</w:t>
            </w:r>
          </w:p>
        </w:tc>
      </w:tr>
    </w:tbl>
    <w:p>
      <w:pPr>
        <w:rPr>
          <w:rFonts w:hint="eastAsia" w:ascii="宋体" w:hAnsi="宋体" w:eastAsia="宋体" w:cs="宋体"/>
          <w:b/>
          <w:bCs/>
          <w:sz w:val="21"/>
          <w:szCs w:val="21"/>
        </w:rPr>
      </w:pPr>
    </w:p>
    <w:p>
      <w:pPr>
        <w:rPr>
          <w:rFonts w:hint="eastAsia" w:ascii="宋体" w:hAnsi="宋体" w:eastAsia="宋体" w:cs="宋体"/>
          <w:sz w:val="21"/>
          <w:szCs w:val="21"/>
        </w:rPr>
      </w:pPr>
      <w:r>
        <w:rPr>
          <w:rFonts w:hint="eastAsia" w:ascii="宋体" w:hAnsi="宋体" w:eastAsia="宋体" w:cs="宋体"/>
          <w:b/>
          <w:bCs/>
          <w:sz w:val="21"/>
          <w:szCs w:val="21"/>
          <w:lang w:val="en-US" w:eastAsia="zh-CN"/>
        </w:rPr>
        <w:t>2.4</w:t>
      </w:r>
      <w:r>
        <w:rPr>
          <w:rFonts w:hint="eastAsia" w:ascii="宋体" w:hAnsi="宋体" w:eastAsia="宋体" w:cs="宋体"/>
          <w:b/>
          <w:bCs/>
          <w:sz w:val="21"/>
          <w:szCs w:val="21"/>
        </w:rPr>
        <w:t>、不同风险工作环境的单因素方差分析</w:t>
      </w:r>
    </w:p>
    <w:p>
      <w:pPr>
        <w:rPr>
          <w:rFonts w:hint="eastAsia" w:ascii="宋体" w:hAnsi="宋体" w:eastAsia="宋体" w:cs="宋体"/>
          <w:b/>
          <w:bCs/>
          <w:sz w:val="21"/>
          <w:szCs w:val="21"/>
        </w:rPr>
      </w:pPr>
      <w:r>
        <w:rPr>
          <w:rFonts w:hint="eastAsia" w:ascii="宋体" w:hAnsi="宋体" w:eastAsia="宋体" w:cs="宋体"/>
          <w:b/>
          <w:bCs/>
          <w:sz w:val="21"/>
          <w:szCs w:val="21"/>
          <w:lang w:val="en-US" w:eastAsia="zh-CN"/>
        </w:rPr>
        <w:t>2.4.1</w:t>
      </w:r>
      <w:r>
        <w:rPr>
          <w:rFonts w:hint="eastAsia" w:ascii="宋体" w:hAnsi="宋体" w:eastAsia="宋体" w:cs="宋体"/>
          <w:b/>
          <w:bCs/>
          <w:sz w:val="21"/>
          <w:szCs w:val="21"/>
        </w:rPr>
        <w:t>事件影响量表的方差分析</w:t>
      </w:r>
    </w:p>
    <w:p>
      <w:pPr>
        <w:ind w:firstLine="371" w:firstLineChars="177"/>
        <w:rPr>
          <w:rFonts w:hint="eastAsia" w:ascii="宋体" w:hAnsi="宋体" w:eastAsia="宋体" w:cs="宋体"/>
          <w:sz w:val="21"/>
          <w:szCs w:val="21"/>
        </w:rPr>
      </w:pPr>
      <w:r>
        <w:rPr>
          <w:rFonts w:hint="eastAsia" w:ascii="宋体" w:hAnsi="宋体" w:eastAsia="宋体" w:cs="宋体"/>
          <w:sz w:val="21"/>
          <w:szCs w:val="21"/>
        </w:rPr>
        <w:t>同样使用Excel数据分析功能中的单因素方差分析，得到结果如下</w:t>
      </w:r>
      <w:r>
        <w:rPr>
          <w:rFonts w:hint="eastAsia" w:ascii="宋体" w:hAnsi="宋体" w:eastAsia="宋体" w:cs="宋体"/>
          <w:sz w:val="21"/>
          <w:szCs w:val="21"/>
          <w:lang w:eastAsia="zh-CN"/>
        </w:rPr>
        <w:t>。（见</w:t>
      </w:r>
      <w:r>
        <w:rPr>
          <w:rFonts w:hint="eastAsia" w:ascii="宋体" w:hAnsi="宋体" w:eastAsia="宋体" w:cs="宋体"/>
          <w:sz w:val="21"/>
          <w:szCs w:val="21"/>
        </w:rPr>
        <w:t>表</w:t>
      </w:r>
      <w:r>
        <w:rPr>
          <w:rFonts w:hint="eastAsia" w:ascii="宋体" w:hAnsi="宋体" w:eastAsia="宋体" w:cs="宋体"/>
          <w:sz w:val="21"/>
          <w:szCs w:val="21"/>
          <w:lang w:val="en-US" w:eastAsia="zh-CN"/>
        </w:rPr>
        <w:t>4</w:t>
      </w:r>
      <w:r>
        <w:rPr>
          <w:rFonts w:hint="eastAsia" w:ascii="宋体" w:hAnsi="宋体" w:eastAsia="宋体" w:cs="宋体"/>
          <w:sz w:val="21"/>
          <w:szCs w:val="21"/>
          <w:lang w:eastAsia="zh-CN"/>
        </w:rPr>
        <w:t>）</w:t>
      </w:r>
    </w:p>
    <w:p>
      <w:pPr>
        <w:ind w:firstLine="373" w:firstLineChars="177"/>
        <w:jc w:val="center"/>
        <w:rPr>
          <w:rFonts w:hint="eastAsia" w:ascii="宋体" w:hAnsi="宋体" w:eastAsia="宋体" w:cs="宋体"/>
          <w:b/>
          <w:smallCaps/>
          <w:sz w:val="21"/>
          <w:szCs w:val="21"/>
          <w:shd w:val="clear" w:color="auto" w:fill="FFFFFF"/>
          <w:lang w:val="zh-CN"/>
        </w:rPr>
      </w:pPr>
      <w:r>
        <w:rPr>
          <w:rFonts w:hint="eastAsia" w:ascii="宋体" w:hAnsi="宋体" w:eastAsia="宋体" w:cs="宋体"/>
          <w:b/>
          <w:smallCaps/>
          <w:sz w:val="21"/>
          <w:szCs w:val="21"/>
          <w:shd w:val="clear" w:color="auto" w:fill="FFFFFF"/>
          <w:lang w:val="zh-CN"/>
        </w:rPr>
        <w:t>表</w:t>
      </w:r>
      <w:r>
        <w:rPr>
          <w:rFonts w:hint="eastAsia" w:ascii="宋体" w:hAnsi="宋体" w:eastAsia="宋体" w:cs="宋体"/>
          <w:b/>
          <w:smallCaps/>
          <w:sz w:val="21"/>
          <w:szCs w:val="21"/>
          <w:shd w:val="clear" w:color="auto" w:fill="FFFFFF"/>
          <w:lang w:val="en-US" w:eastAsia="zh-CN"/>
        </w:rPr>
        <w:t>4</w:t>
      </w:r>
      <w:r>
        <w:rPr>
          <w:rFonts w:hint="eastAsia" w:ascii="宋体" w:hAnsi="宋体" w:eastAsia="宋体" w:cs="宋体"/>
          <w:b/>
          <w:smallCaps/>
          <w:sz w:val="21"/>
          <w:szCs w:val="21"/>
          <w:shd w:val="clear" w:color="auto" w:fill="FFFFFF"/>
          <w:lang w:val="zh-CN"/>
        </w:rPr>
        <w:t>事件影响分量表单因素方差分析结果</w:t>
      </w:r>
    </w:p>
    <w:p>
      <w:pPr>
        <w:ind w:firstLine="371" w:firstLineChars="177"/>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562475" cy="1118870"/>
            <wp:effectExtent l="0" t="0" r="952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562508" cy="1119196"/>
                    </a:xfrm>
                    <a:prstGeom prst="rect">
                      <a:avLst/>
                    </a:prstGeom>
                  </pic:spPr>
                </pic:pic>
              </a:graphicData>
            </a:graphic>
          </wp:inline>
        </w:drawing>
      </w:r>
    </w:p>
    <w:p>
      <w:pPr>
        <w:ind w:firstLine="371" w:firstLineChars="177"/>
        <w:rPr>
          <w:rFonts w:hint="eastAsia" w:ascii="宋体" w:hAnsi="宋体" w:eastAsia="宋体" w:cs="宋体"/>
          <w:sz w:val="21"/>
          <w:szCs w:val="21"/>
        </w:rPr>
      </w:pPr>
      <w:r>
        <w:rPr>
          <w:rFonts w:hint="eastAsia" w:ascii="宋体" w:hAnsi="宋体" w:eastAsia="宋体" w:cs="宋体"/>
          <w:sz w:val="21"/>
          <w:szCs w:val="21"/>
        </w:rPr>
        <w:t>由表</w:t>
      </w:r>
      <w:r>
        <w:rPr>
          <w:rFonts w:hint="eastAsia" w:ascii="宋体" w:hAnsi="宋体" w:eastAsia="宋体" w:cs="宋体"/>
          <w:sz w:val="21"/>
          <w:szCs w:val="21"/>
          <w:lang w:val="en-US" w:eastAsia="zh-CN"/>
        </w:rPr>
        <w:t>4</w:t>
      </w:r>
      <w:r>
        <w:rPr>
          <w:rFonts w:hint="eastAsia" w:ascii="宋体" w:hAnsi="宋体" w:eastAsia="宋体" w:cs="宋体"/>
          <w:sz w:val="21"/>
          <w:szCs w:val="21"/>
        </w:rPr>
        <w:t>的结果可知，F=8.6841，对应的伴随概率p=3.3E-05，远远小于0.05，说明三类</w:t>
      </w:r>
      <w:r>
        <w:rPr>
          <w:rFonts w:hint="eastAsia" w:ascii="宋体" w:hAnsi="宋体" w:eastAsia="宋体" w:cs="宋体"/>
          <w:sz w:val="21"/>
          <w:szCs w:val="21"/>
          <w:lang w:eastAsia="zh-CN"/>
        </w:rPr>
        <w:t>护士</w:t>
      </w:r>
      <w:r>
        <w:rPr>
          <w:rFonts w:hint="eastAsia" w:ascii="宋体" w:hAnsi="宋体" w:eastAsia="宋体" w:cs="宋体"/>
          <w:sz w:val="21"/>
          <w:szCs w:val="21"/>
        </w:rPr>
        <w:t>之间在事件影响的平均得分方面有着显著差异，结合表3的均值可以看出,</w:t>
      </w:r>
      <w:r>
        <w:rPr>
          <w:rFonts w:hint="eastAsia" w:ascii="宋体" w:hAnsi="宋体" w:eastAsia="宋体" w:cs="宋体"/>
          <w:sz w:val="21"/>
          <w:szCs w:val="21"/>
          <w:lang w:eastAsia="zh-CN"/>
        </w:rPr>
        <w:t>护士</w:t>
      </w:r>
      <w:r>
        <w:rPr>
          <w:rFonts w:hint="eastAsia" w:ascii="宋体" w:hAnsi="宋体" w:eastAsia="宋体" w:cs="宋体"/>
          <w:sz w:val="21"/>
          <w:szCs w:val="21"/>
        </w:rPr>
        <w:t>类型1的均值普遍比较高，说明了收治确诊病例的</w:t>
      </w:r>
      <w:r>
        <w:rPr>
          <w:rFonts w:hint="eastAsia" w:ascii="宋体" w:hAnsi="宋体" w:eastAsia="宋体" w:cs="宋体"/>
          <w:sz w:val="21"/>
          <w:szCs w:val="21"/>
          <w:lang w:eastAsia="zh-CN"/>
        </w:rPr>
        <w:t>护士</w:t>
      </w:r>
      <w:r>
        <w:rPr>
          <w:rFonts w:hint="eastAsia" w:ascii="宋体" w:hAnsi="宋体" w:eastAsia="宋体" w:cs="宋体"/>
          <w:sz w:val="21"/>
          <w:szCs w:val="21"/>
        </w:rPr>
        <w:t>，受到COVID-19爆发影响的情况最高，其次是疑似病例的</w:t>
      </w:r>
      <w:r>
        <w:rPr>
          <w:rFonts w:hint="eastAsia" w:ascii="宋体" w:hAnsi="宋体" w:eastAsia="宋体" w:cs="宋体"/>
          <w:sz w:val="21"/>
          <w:szCs w:val="21"/>
          <w:lang w:eastAsia="zh-CN"/>
        </w:rPr>
        <w:t>护士</w:t>
      </w:r>
      <w:r>
        <w:rPr>
          <w:rFonts w:hint="eastAsia" w:ascii="宋体" w:hAnsi="宋体" w:eastAsia="宋体" w:cs="宋体"/>
          <w:sz w:val="21"/>
          <w:szCs w:val="21"/>
        </w:rPr>
        <w:t>，影响较小的是普通病房的</w:t>
      </w:r>
      <w:r>
        <w:rPr>
          <w:rFonts w:hint="eastAsia" w:ascii="宋体" w:hAnsi="宋体" w:eastAsia="宋体" w:cs="宋体"/>
          <w:sz w:val="21"/>
          <w:szCs w:val="21"/>
          <w:lang w:eastAsia="zh-CN"/>
        </w:rPr>
        <w:t>护士</w:t>
      </w:r>
      <w:r>
        <w:rPr>
          <w:rFonts w:hint="eastAsia" w:ascii="宋体" w:hAnsi="宋体" w:eastAsia="宋体" w:cs="宋体"/>
          <w:sz w:val="21"/>
          <w:szCs w:val="21"/>
        </w:rPr>
        <w:t>。</w:t>
      </w:r>
    </w:p>
    <w:p>
      <w:pPr>
        <w:rPr>
          <w:rFonts w:hint="eastAsia" w:ascii="宋体" w:hAnsi="宋体" w:eastAsia="宋体" w:cs="宋体"/>
          <w:b/>
          <w:bCs/>
          <w:sz w:val="21"/>
          <w:szCs w:val="21"/>
        </w:rPr>
      </w:pPr>
      <w:r>
        <w:rPr>
          <w:rFonts w:hint="eastAsia" w:ascii="宋体" w:hAnsi="宋体" w:eastAsia="宋体" w:cs="宋体"/>
          <w:b/>
          <w:bCs/>
          <w:sz w:val="21"/>
          <w:szCs w:val="21"/>
          <w:lang w:val="en-US" w:eastAsia="zh-CN"/>
        </w:rPr>
        <w:t>2.4.2</w:t>
      </w:r>
      <w:r>
        <w:rPr>
          <w:rFonts w:hint="eastAsia" w:ascii="宋体" w:hAnsi="宋体" w:eastAsia="宋体" w:cs="宋体"/>
          <w:b/>
          <w:bCs/>
          <w:sz w:val="21"/>
          <w:szCs w:val="21"/>
        </w:rPr>
        <w:t>情绪耗竭量表的方差分析</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根据实际调查表，使用Excel数据分析功能中的单因素方差分析，得到结果如下</w:t>
      </w:r>
      <w:r>
        <w:rPr>
          <w:rFonts w:hint="eastAsia" w:ascii="宋体" w:hAnsi="宋体" w:eastAsia="宋体" w:cs="宋体"/>
          <w:sz w:val="21"/>
          <w:szCs w:val="21"/>
          <w:lang w:eastAsia="zh-CN"/>
        </w:rPr>
        <w:t>。（见</w:t>
      </w:r>
      <w:r>
        <w:rPr>
          <w:rFonts w:hint="eastAsia" w:ascii="宋体" w:hAnsi="宋体" w:eastAsia="宋体" w:cs="宋体"/>
          <w:sz w:val="21"/>
          <w:szCs w:val="21"/>
        </w:rPr>
        <w:t>表</w:t>
      </w:r>
      <w:r>
        <w:rPr>
          <w:rFonts w:hint="eastAsia" w:ascii="宋体" w:hAnsi="宋体" w:eastAsia="宋体" w:cs="宋体"/>
          <w:sz w:val="21"/>
          <w:szCs w:val="21"/>
          <w:lang w:val="en-US" w:eastAsia="zh-CN"/>
        </w:rPr>
        <w:t>5</w:t>
      </w:r>
      <w:r>
        <w:rPr>
          <w:rFonts w:hint="eastAsia" w:ascii="宋体" w:hAnsi="宋体" w:eastAsia="宋体" w:cs="宋体"/>
          <w:sz w:val="21"/>
          <w:szCs w:val="21"/>
          <w:lang w:eastAsia="zh-CN"/>
        </w:rPr>
        <w:t>）</w:t>
      </w:r>
    </w:p>
    <w:p>
      <w:pPr>
        <w:ind w:firstLine="373" w:firstLineChars="177"/>
        <w:jc w:val="center"/>
        <w:rPr>
          <w:rFonts w:hint="eastAsia" w:ascii="宋体" w:hAnsi="宋体" w:eastAsia="宋体" w:cs="宋体"/>
          <w:b/>
          <w:smallCaps/>
          <w:sz w:val="21"/>
          <w:szCs w:val="21"/>
          <w:shd w:val="clear" w:color="auto" w:fill="FFFFFF"/>
          <w:lang w:val="zh-CN"/>
        </w:rPr>
      </w:pPr>
      <w:r>
        <w:rPr>
          <w:rFonts w:hint="eastAsia" w:ascii="宋体" w:hAnsi="宋体" w:eastAsia="宋体" w:cs="宋体"/>
          <w:b/>
          <w:smallCaps/>
          <w:sz w:val="21"/>
          <w:szCs w:val="21"/>
          <w:shd w:val="clear" w:color="auto" w:fill="FFFFFF"/>
          <w:lang w:val="zh-CN"/>
        </w:rPr>
        <w:t>表</w:t>
      </w:r>
      <w:r>
        <w:rPr>
          <w:rFonts w:hint="eastAsia" w:ascii="宋体" w:hAnsi="宋体" w:eastAsia="宋体" w:cs="宋体"/>
          <w:b/>
          <w:smallCaps/>
          <w:sz w:val="21"/>
          <w:szCs w:val="21"/>
          <w:shd w:val="clear" w:color="auto" w:fill="FFFFFF"/>
          <w:lang w:val="en-US" w:eastAsia="zh-CN"/>
        </w:rPr>
        <w:t>5</w:t>
      </w:r>
      <w:r>
        <w:rPr>
          <w:rFonts w:hint="eastAsia" w:ascii="宋体" w:hAnsi="宋体" w:eastAsia="宋体" w:cs="宋体"/>
          <w:b/>
          <w:smallCaps/>
          <w:sz w:val="21"/>
          <w:szCs w:val="21"/>
          <w:shd w:val="clear" w:color="auto" w:fill="FFFFFF"/>
          <w:lang w:val="zh-CN"/>
        </w:rPr>
        <w:t>情绪耗竭分量表单因素方差分析结果</w:t>
      </w:r>
    </w:p>
    <w:p>
      <w:pPr>
        <w:ind w:firstLine="371" w:firstLineChars="177"/>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543425" cy="1095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43458" cy="1095383"/>
                    </a:xfrm>
                    <a:prstGeom prst="rect">
                      <a:avLst/>
                    </a:prstGeom>
                  </pic:spPr>
                </pic:pic>
              </a:graphicData>
            </a:graphic>
          </wp:inline>
        </w:drawing>
      </w:r>
    </w:p>
    <w:p>
      <w:pPr>
        <w:ind w:firstLine="371" w:firstLineChars="177"/>
        <w:rPr>
          <w:rFonts w:hint="eastAsia" w:ascii="宋体" w:hAnsi="宋体" w:eastAsia="宋体" w:cs="宋体"/>
          <w:sz w:val="21"/>
          <w:szCs w:val="21"/>
        </w:rPr>
      </w:pPr>
      <w:r>
        <w:rPr>
          <w:rFonts w:hint="eastAsia" w:ascii="宋体" w:hAnsi="宋体" w:eastAsia="宋体" w:cs="宋体"/>
          <w:sz w:val="21"/>
          <w:szCs w:val="21"/>
        </w:rPr>
        <w:t>由表</w:t>
      </w:r>
      <w:r>
        <w:rPr>
          <w:rFonts w:hint="eastAsia" w:ascii="宋体" w:hAnsi="宋体" w:eastAsia="宋体" w:cs="宋体"/>
          <w:sz w:val="21"/>
          <w:szCs w:val="21"/>
          <w:lang w:val="en-US" w:eastAsia="zh-CN"/>
        </w:rPr>
        <w:t>5</w:t>
      </w:r>
      <w:r>
        <w:rPr>
          <w:rFonts w:hint="eastAsia" w:ascii="宋体" w:hAnsi="宋体" w:eastAsia="宋体" w:cs="宋体"/>
          <w:sz w:val="21"/>
          <w:szCs w:val="21"/>
        </w:rPr>
        <w:t>的结果可知，F=10.3755，对应的伴随概率p=8.67E-06，远远小于0.05，说明三类护士之间在情绪耗竭的平均得分方面有着显著差异，结合表3的均值可以看出,</w:t>
      </w:r>
      <w:r>
        <w:rPr>
          <w:rFonts w:hint="eastAsia" w:ascii="宋体" w:hAnsi="宋体" w:eastAsia="宋体" w:cs="宋体"/>
          <w:sz w:val="21"/>
          <w:szCs w:val="21"/>
          <w:lang w:eastAsia="zh-CN"/>
        </w:rPr>
        <w:t>护士</w:t>
      </w:r>
      <w:r>
        <w:rPr>
          <w:rFonts w:hint="eastAsia" w:ascii="宋体" w:hAnsi="宋体" w:eastAsia="宋体" w:cs="宋体"/>
          <w:sz w:val="21"/>
          <w:szCs w:val="21"/>
        </w:rPr>
        <w:t>类型1的均值普遍比较高，说明了收治确诊病例的</w:t>
      </w:r>
      <w:r>
        <w:rPr>
          <w:rFonts w:hint="eastAsia" w:ascii="宋体" w:hAnsi="宋体" w:eastAsia="宋体" w:cs="宋体"/>
          <w:sz w:val="21"/>
          <w:szCs w:val="21"/>
          <w:lang w:eastAsia="zh-CN"/>
        </w:rPr>
        <w:t>护士</w:t>
      </w:r>
      <w:r>
        <w:rPr>
          <w:rFonts w:hint="eastAsia" w:ascii="宋体" w:hAnsi="宋体" w:eastAsia="宋体" w:cs="宋体"/>
          <w:sz w:val="21"/>
          <w:szCs w:val="21"/>
        </w:rPr>
        <w:t>，情绪耗竭的情况最高，其次是疑似病例的</w:t>
      </w:r>
      <w:r>
        <w:rPr>
          <w:rFonts w:hint="eastAsia" w:ascii="宋体" w:hAnsi="宋体" w:eastAsia="宋体" w:cs="宋体"/>
          <w:sz w:val="21"/>
          <w:szCs w:val="21"/>
          <w:lang w:eastAsia="zh-CN"/>
        </w:rPr>
        <w:t>护士</w:t>
      </w:r>
      <w:r>
        <w:rPr>
          <w:rFonts w:hint="eastAsia" w:ascii="宋体" w:hAnsi="宋体" w:eastAsia="宋体" w:cs="宋体"/>
          <w:sz w:val="21"/>
          <w:szCs w:val="21"/>
        </w:rPr>
        <w:t>，情绪耗竭影响较小的是普通病房的</w:t>
      </w:r>
      <w:r>
        <w:rPr>
          <w:rFonts w:hint="eastAsia" w:ascii="宋体" w:hAnsi="宋体" w:eastAsia="宋体" w:cs="宋体"/>
          <w:sz w:val="21"/>
          <w:szCs w:val="21"/>
          <w:lang w:eastAsia="zh-CN"/>
        </w:rPr>
        <w:t>护士</w:t>
      </w:r>
      <w:r>
        <w:rPr>
          <w:rFonts w:hint="eastAsia" w:ascii="宋体" w:hAnsi="宋体" w:eastAsia="宋体" w:cs="宋体"/>
          <w:sz w:val="21"/>
          <w:szCs w:val="21"/>
        </w:rPr>
        <w:t>。</w:t>
      </w:r>
    </w:p>
    <w:p>
      <w:pPr>
        <w:rPr>
          <w:rFonts w:hint="eastAsia" w:ascii="宋体" w:hAnsi="宋体" w:eastAsia="宋体" w:cs="宋体"/>
          <w:b/>
          <w:bCs/>
          <w:sz w:val="21"/>
          <w:szCs w:val="21"/>
        </w:rPr>
      </w:pPr>
      <w:r>
        <w:rPr>
          <w:rFonts w:hint="eastAsia" w:ascii="宋体" w:hAnsi="宋体" w:eastAsia="宋体" w:cs="宋体"/>
          <w:b/>
          <w:bCs/>
          <w:sz w:val="21"/>
          <w:szCs w:val="21"/>
          <w:lang w:val="en-US" w:eastAsia="zh-CN"/>
        </w:rPr>
        <w:t xml:space="preserve">2.4.3 </w:t>
      </w:r>
      <w:r>
        <w:rPr>
          <w:rFonts w:hint="eastAsia" w:ascii="宋体" w:hAnsi="宋体" w:eastAsia="宋体" w:cs="宋体"/>
          <w:b/>
          <w:bCs/>
          <w:sz w:val="21"/>
          <w:szCs w:val="21"/>
        </w:rPr>
        <w:t>心理弹性的方差分析</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再次，使用Excel数据分析功能中的单因素方差分析，得到结果如下</w:t>
      </w:r>
      <w:r>
        <w:rPr>
          <w:rFonts w:hint="eastAsia" w:ascii="宋体" w:hAnsi="宋体" w:eastAsia="宋体" w:cs="宋体"/>
          <w:sz w:val="21"/>
          <w:szCs w:val="21"/>
          <w:lang w:eastAsia="zh-CN"/>
        </w:rPr>
        <w:t>。（见</w:t>
      </w:r>
      <w:r>
        <w:rPr>
          <w:rFonts w:hint="eastAsia" w:ascii="宋体" w:hAnsi="宋体" w:eastAsia="宋体" w:cs="宋体"/>
          <w:sz w:val="21"/>
          <w:szCs w:val="21"/>
        </w:rPr>
        <w:t>表</w:t>
      </w:r>
      <w:r>
        <w:rPr>
          <w:rFonts w:hint="eastAsia" w:ascii="宋体" w:hAnsi="宋体" w:eastAsia="宋体" w:cs="宋体"/>
          <w:sz w:val="21"/>
          <w:szCs w:val="21"/>
          <w:lang w:val="en-US" w:eastAsia="zh-CN"/>
        </w:rPr>
        <w:t>6</w:t>
      </w:r>
      <w:r>
        <w:rPr>
          <w:rFonts w:hint="eastAsia" w:ascii="宋体" w:hAnsi="宋体" w:eastAsia="宋体" w:cs="宋体"/>
          <w:sz w:val="21"/>
          <w:szCs w:val="21"/>
          <w:lang w:eastAsia="zh-CN"/>
        </w:rPr>
        <w:t>）</w:t>
      </w:r>
    </w:p>
    <w:p>
      <w:pPr>
        <w:ind w:firstLine="373" w:firstLineChars="177"/>
        <w:jc w:val="center"/>
        <w:rPr>
          <w:rFonts w:hint="eastAsia" w:ascii="宋体" w:hAnsi="宋体" w:eastAsia="宋体" w:cs="宋体"/>
          <w:b/>
          <w:smallCaps/>
          <w:sz w:val="21"/>
          <w:szCs w:val="21"/>
          <w:shd w:val="clear" w:color="auto" w:fill="FFFFFF"/>
          <w:lang w:val="zh-CN"/>
        </w:rPr>
      </w:pPr>
      <w:r>
        <w:rPr>
          <w:rFonts w:hint="eastAsia" w:ascii="宋体" w:hAnsi="宋体" w:eastAsia="宋体" w:cs="宋体"/>
          <w:b/>
          <w:smallCaps/>
          <w:sz w:val="21"/>
          <w:szCs w:val="21"/>
          <w:shd w:val="clear" w:color="auto" w:fill="FFFFFF"/>
          <w:lang w:val="zh-CN"/>
        </w:rPr>
        <w:t>表</w:t>
      </w:r>
      <w:r>
        <w:rPr>
          <w:rFonts w:hint="eastAsia" w:ascii="宋体" w:hAnsi="宋体" w:eastAsia="宋体" w:cs="宋体"/>
          <w:b/>
          <w:smallCaps/>
          <w:sz w:val="21"/>
          <w:szCs w:val="21"/>
          <w:shd w:val="clear" w:color="auto" w:fill="FFFFFF"/>
        </w:rPr>
        <w:t>6心理弹性</w:t>
      </w:r>
      <w:r>
        <w:rPr>
          <w:rFonts w:hint="eastAsia" w:ascii="宋体" w:hAnsi="宋体" w:eastAsia="宋体" w:cs="宋体"/>
          <w:b/>
          <w:smallCaps/>
          <w:sz w:val="21"/>
          <w:szCs w:val="21"/>
          <w:shd w:val="clear" w:color="auto" w:fill="FFFFFF"/>
          <w:lang w:val="zh-CN"/>
        </w:rPr>
        <w:t>分量表单因素方差分析结果</w:t>
      </w:r>
    </w:p>
    <w:p>
      <w:pPr>
        <w:ind w:firstLine="371" w:firstLineChars="177"/>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585970" cy="11049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586321" cy="1104908"/>
                    </a:xfrm>
                    <a:prstGeom prst="rect">
                      <a:avLst/>
                    </a:prstGeom>
                  </pic:spPr>
                </pic:pic>
              </a:graphicData>
            </a:graphic>
          </wp:inline>
        </w:drawing>
      </w:r>
    </w:p>
    <w:p>
      <w:pPr>
        <w:ind w:firstLine="371" w:firstLineChars="177"/>
        <w:rPr>
          <w:rFonts w:hint="eastAsia" w:ascii="宋体" w:hAnsi="宋体" w:eastAsia="宋体" w:cs="宋体"/>
          <w:sz w:val="21"/>
          <w:szCs w:val="21"/>
        </w:rPr>
      </w:pPr>
      <w:r>
        <w:rPr>
          <w:rFonts w:hint="eastAsia" w:ascii="宋体" w:hAnsi="宋体" w:eastAsia="宋体" w:cs="宋体"/>
          <w:sz w:val="21"/>
          <w:szCs w:val="21"/>
        </w:rPr>
        <w:t>由表6的结果可知，F=11.3918，对应的伴随概率p=4.19E-06，远远小于0.05，说明三类</w:t>
      </w:r>
      <w:r>
        <w:rPr>
          <w:rFonts w:hint="eastAsia" w:ascii="宋体" w:hAnsi="宋体" w:eastAsia="宋体" w:cs="宋体"/>
          <w:sz w:val="21"/>
          <w:szCs w:val="21"/>
          <w:lang w:eastAsia="zh-CN"/>
        </w:rPr>
        <w:t>护士</w:t>
      </w:r>
      <w:r>
        <w:rPr>
          <w:rFonts w:hint="eastAsia" w:ascii="宋体" w:hAnsi="宋体" w:eastAsia="宋体" w:cs="宋体"/>
          <w:sz w:val="21"/>
          <w:szCs w:val="21"/>
        </w:rPr>
        <w:t>之间在事件影响的平均得分方面有着显著差异，结合表3的均值可以看出,</w:t>
      </w:r>
      <w:r>
        <w:rPr>
          <w:rFonts w:hint="eastAsia" w:ascii="宋体" w:hAnsi="宋体" w:eastAsia="宋体" w:cs="宋体"/>
          <w:sz w:val="21"/>
          <w:szCs w:val="21"/>
          <w:lang w:eastAsia="zh-CN"/>
        </w:rPr>
        <w:t>护士</w:t>
      </w:r>
      <w:r>
        <w:rPr>
          <w:rFonts w:hint="eastAsia" w:ascii="宋体" w:hAnsi="宋体" w:eastAsia="宋体" w:cs="宋体"/>
          <w:sz w:val="21"/>
          <w:szCs w:val="21"/>
        </w:rPr>
        <w:t>类型1的均值普遍比较高，其次是疑似病例的</w:t>
      </w:r>
      <w:r>
        <w:rPr>
          <w:rFonts w:hint="eastAsia" w:ascii="宋体" w:hAnsi="宋体" w:eastAsia="宋体" w:cs="宋体"/>
          <w:sz w:val="21"/>
          <w:szCs w:val="21"/>
          <w:lang w:eastAsia="zh-CN"/>
        </w:rPr>
        <w:t>护士</w:t>
      </w:r>
      <w:r>
        <w:rPr>
          <w:rFonts w:hint="eastAsia" w:ascii="宋体" w:hAnsi="宋体" w:eastAsia="宋体" w:cs="宋体"/>
          <w:sz w:val="21"/>
          <w:szCs w:val="21"/>
        </w:rPr>
        <w:t>，最小的是普通病房的</w:t>
      </w:r>
      <w:r>
        <w:rPr>
          <w:rFonts w:hint="eastAsia" w:ascii="宋体" w:hAnsi="宋体" w:eastAsia="宋体" w:cs="宋体"/>
          <w:sz w:val="21"/>
          <w:szCs w:val="21"/>
          <w:lang w:eastAsia="zh-CN"/>
        </w:rPr>
        <w:t>护士</w:t>
      </w:r>
      <w:r>
        <w:rPr>
          <w:rFonts w:hint="eastAsia" w:ascii="宋体" w:hAnsi="宋体" w:eastAsia="宋体" w:cs="宋体"/>
          <w:sz w:val="21"/>
          <w:szCs w:val="21"/>
        </w:rPr>
        <w:t>。</w:t>
      </w:r>
    </w:p>
    <w:p>
      <w:pPr>
        <w:rPr>
          <w:rFonts w:hint="eastAsia" w:ascii="宋体" w:hAnsi="宋体" w:eastAsia="宋体" w:cs="宋体"/>
          <w:b/>
          <w:bCs/>
          <w:sz w:val="21"/>
          <w:szCs w:val="21"/>
        </w:rPr>
      </w:pPr>
      <w:r>
        <w:rPr>
          <w:rFonts w:hint="eastAsia" w:ascii="宋体" w:hAnsi="宋体" w:eastAsia="宋体" w:cs="宋体"/>
          <w:b/>
          <w:bCs/>
          <w:sz w:val="21"/>
          <w:szCs w:val="21"/>
          <w:lang w:val="en-US" w:eastAsia="zh-CN"/>
        </w:rPr>
        <w:t>2.5</w:t>
      </w:r>
      <w:r>
        <w:rPr>
          <w:rFonts w:hint="eastAsia" w:ascii="宋体" w:hAnsi="宋体" w:eastAsia="宋体" w:cs="宋体"/>
          <w:b/>
          <w:bCs/>
          <w:sz w:val="21"/>
          <w:szCs w:val="21"/>
        </w:rPr>
        <w:t xml:space="preserve"> COVID-19期间不同工作风险对</w:t>
      </w:r>
      <w:r>
        <w:rPr>
          <w:rFonts w:hint="eastAsia" w:ascii="宋体" w:hAnsi="宋体" w:eastAsia="宋体" w:cs="宋体"/>
          <w:b/>
          <w:bCs/>
          <w:sz w:val="21"/>
          <w:szCs w:val="21"/>
          <w:lang w:eastAsia="zh-CN"/>
        </w:rPr>
        <w:t>护士</w:t>
      </w:r>
      <w:r>
        <w:rPr>
          <w:rFonts w:hint="eastAsia" w:ascii="宋体" w:hAnsi="宋体" w:eastAsia="宋体" w:cs="宋体"/>
          <w:b/>
          <w:bCs/>
          <w:sz w:val="21"/>
          <w:szCs w:val="21"/>
        </w:rPr>
        <w:t>影响的结构方程分析</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本文利用AMOS软件设置SEM，将相关数据导入，由于SEM方程对于非连续性变量的敏感性较差，因此社会人口学资料中的多分类变量暂不纳入SEM方程，由于SEM方程对于非连续性变量的敏感性较差。通过对量表信度的分析，本文选取了情绪耗竭的两个维度：情绪耗竭和职业效能；在事件影响调查量表中，选取了信度检查影响最为明显的“回避性症状”；心理弹性方面，本文选取了“乐观型”和“低落型”，最终构建了如下图</w:t>
      </w:r>
      <w:r>
        <w:rPr>
          <w:rFonts w:hint="eastAsia" w:ascii="宋体" w:hAnsi="宋体" w:eastAsia="宋体" w:cs="宋体"/>
          <w:sz w:val="21"/>
          <w:szCs w:val="21"/>
          <w:lang w:val="en-US" w:eastAsia="zh-CN"/>
        </w:rPr>
        <w:t>1</w:t>
      </w:r>
      <w:r>
        <w:rPr>
          <w:rFonts w:hint="eastAsia" w:ascii="宋体" w:hAnsi="宋体" w:eastAsia="宋体" w:cs="宋体"/>
          <w:sz w:val="21"/>
          <w:szCs w:val="21"/>
        </w:rPr>
        <w:t>所示的结构方程模型，拟合指标详见表</w:t>
      </w:r>
      <w:r>
        <w:rPr>
          <w:rFonts w:hint="eastAsia" w:ascii="宋体" w:hAnsi="宋体" w:eastAsia="宋体" w:cs="宋体"/>
          <w:sz w:val="21"/>
          <w:szCs w:val="21"/>
          <w:lang w:val="en-US" w:eastAsia="zh-CN"/>
        </w:rPr>
        <w:t>7</w:t>
      </w:r>
      <w:r>
        <w:rPr>
          <w:rFonts w:hint="eastAsia" w:ascii="宋体" w:hAnsi="宋体" w:eastAsia="宋体" w:cs="宋体"/>
          <w:sz w:val="21"/>
          <w:szCs w:val="21"/>
        </w:rPr>
        <w:t>。</w:t>
      </w:r>
    </w:p>
    <w:p>
      <w:pPr>
        <w:jc w:val="cente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5274310" cy="40532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4310" cy="4053205"/>
                    </a:xfrm>
                    <a:prstGeom prst="rect">
                      <a:avLst/>
                    </a:prstGeom>
                  </pic:spPr>
                </pic:pic>
              </a:graphicData>
            </a:graphic>
          </wp:inline>
        </w:drawing>
      </w:r>
    </w:p>
    <w:p>
      <w:pPr>
        <w:pStyle w:val="18"/>
        <w:rPr>
          <w:rFonts w:hint="eastAsia" w:ascii="宋体" w:hAnsi="宋体" w:eastAsia="宋体" w:cs="宋体"/>
          <w:sz w:val="21"/>
          <w:szCs w:val="21"/>
          <w:shd w:val="clear" w:color="auto" w:fill="auto"/>
        </w:rPr>
      </w:pPr>
      <w:bookmarkStart w:id="0" w:name="_Toc443932572"/>
      <w:bookmarkStart w:id="1" w:name="_Toc451891565"/>
      <w:r>
        <w:rPr>
          <w:rFonts w:hint="eastAsia" w:ascii="宋体" w:hAnsi="宋体" w:eastAsia="宋体" w:cs="宋体"/>
          <w:sz w:val="21"/>
          <w:szCs w:val="21"/>
          <w:shd w:val="clear" w:color="auto" w:fill="auto"/>
        </w:rPr>
        <w:t>图</w:t>
      </w:r>
      <w:r>
        <w:rPr>
          <w:rFonts w:hint="eastAsia" w:ascii="宋体" w:hAnsi="宋体" w:eastAsia="宋体" w:cs="宋体"/>
          <w:sz w:val="21"/>
          <w:szCs w:val="21"/>
          <w:shd w:val="clear" w:color="auto" w:fill="auto"/>
          <w:lang w:val="en-US" w:eastAsia="zh-CN"/>
        </w:rPr>
        <w:t>1</w:t>
      </w:r>
      <w:r>
        <w:rPr>
          <w:rFonts w:hint="eastAsia" w:ascii="宋体" w:hAnsi="宋体" w:eastAsia="宋体" w:cs="宋体"/>
          <w:sz w:val="21"/>
          <w:szCs w:val="21"/>
          <w:shd w:val="clear" w:color="auto" w:fill="auto"/>
        </w:rPr>
        <w:t xml:space="preserve">  结构方程分析</w:t>
      </w:r>
      <w:bookmarkEnd w:id="0"/>
      <w:bookmarkEnd w:id="1"/>
      <w:r>
        <w:rPr>
          <w:rFonts w:hint="eastAsia" w:ascii="宋体" w:hAnsi="宋体" w:eastAsia="宋体" w:cs="宋体"/>
          <w:sz w:val="21"/>
          <w:szCs w:val="21"/>
          <w:shd w:val="clear" w:color="auto" w:fill="auto"/>
        </w:rPr>
        <w:t>模型</w:t>
      </w:r>
    </w:p>
    <w:p>
      <w:pPr>
        <w:pStyle w:val="16"/>
        <w:spacing w:before="156" w:after="156" w:line="240" w:lineRule="auto"/>
        <w:jc w:val="both"/>
        <w:rPr>
          <w:rFonts w:hint="eastAsia" w:ascii="宋体" w:hAnsi="宋体" w:eastAsia="宋体" w:cs="宋体"/>
          <w:sz w:val="21"/>
          <w:szCs w:val="21"/>
        </w:rPr>
      </w:pPr>
      <w:bookmarkStart w:id="2" w:name="_Toc451891626"/>
    </w:p>
    <w:p>
      <w:pPr>
        <w:pStyle w:val="16"/>
        <w:spacing w:before="156" w:after="156" w:line="240" w:lineRule="auto"/>
        <w:rPr>
          <w:rFonts w:hint="eastAsia" w:ascii="宋体" w:hAnsi="宋体" w:eastAsia="宋体" w:cs="宋体"/>
          <w:sz w:val="21"/>
          <w:szCs w:val="21"/>
        </w:rPr>
      </w:pPr>
      <w:r>
        <w:rPr>
          <w:rFonts w:hint="eastAsia" w:ascii="宋体" w:hAnsi="宋体" w:eastAsia="宋体" w:cs="宋体"/>
          <w:sz w:val="21"/>
          <w:szCs w:val="21"/>
        </w:rPr>
        <w:t>表</w:t>
      </w:r>
      <w:r>
        <w:rPr>
          <w:rFonts w:hint="eastAsia" w:ascii="宋体" w:hAnsi="宋体" w:eastAsia="宋体" w:cs="宋体"/>
          <w:sz w:val="21"/>
          <w:szCs w:val="21"/>
          <w:lang w:val="en-US" w:eastAsia="zh-CN"/>
        </w:rPr>
        <w:t>7</w:t>
      </w:r>
      <w:r>
        <w:rPr>
          <w:rFonts w:hint="eastAsia" w:ascii="宋体" w:hAnsi="宋体" w:eastAsia="宋体" w:cs="宋体"/>
          <w:sz w:val="21"/>
          <w:szCs w:val="21"/>
        </w:rPr>
        <w:t>结构方程模型拟合指标</w:t>
      </w:r>
      <w:bookmarkEnd w:id="2"/>
    </w:p>
    <w:tbl>
      <w:tblPr>
        <w:tblStyle w:val="9"/>
        <w:tblW w:w="5000" w:type="pct"/>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06"/>
        <w:gridCol w:w="1294"/>
        <w:gridCol w:w="651"/>
        <w:gridCol w:w="1074"/>
        <w:gridCol w:w="1074"/>
        <w:gridCol w:w="1074"/>
        <w:gridCol w:w="1075"/>
        <w:gridCol w:w="1074"/>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 w:type="pct"/>
            <w:tcBorders>
              <w:bottom w:val="single" w:color="000000" w:sz="6" w:space="0"/>
            </w:tcBorders>
            <w:shd w:val="clear" w:color="auto" w:fill="auto"/>
          </w:tcPr>
          <w:p>
            <w:pPr>
              <w:jc w:val="center"/>
              <w:rPr>
                <w:rFonts w:hint="eastAsia" w:ascii="宋体" w:hAnsi="宋体" w:eastAsia="宋体" w:cs="宋体"/>
                <w:bCs/>
                <w:i/>
                <w:iCs/>
                <w:sz w:val="21"/>
                <w:szCs w:val="21"/>
                <w:lang w:val="zh-CN"/>
              </w:rPr>
            </w:pPr>
          </w:p>
        </w:tc>
        <w:tc>
          <w:tcPr>
            <w:tcW w:w="759" w:type="pct"/>
            <w:tcBorders>
              <w:bottom w:val="single" w:color="000000" w:sz="6" w:space="0"/>
            </w:tcBorders>
            <w:shd w:val="clear" w:color="auto" w:fill="auto"/>
          </w:tcPr>
          <w:p>
            <w:pPr>
              <w:jc w:val="center"/>
              <w:rPr>
                <w:rFonts w:hint="eastAsia" w:ascii="宋体" w:hAnsi="宋体" w:eastAsia="宋体" w:cs="宋体"/>
                <w:b/>
                <w:bCs/>
                <w:i/>
                <w:iCs/>
                <w:sz w:val="21"/>
                <w:szCs w:val="21"/>
                <w:lang w:val="zh-CN"/>
              </w:rPr>
            </w:pPr>
            <w:r>
              <w:rPr>
                <w:rFonts w:hint="eastAsia" w:ascii="宋体" w:hAnsi="宋体" w:eastAsia="宋体" w:cs="宋体"/>
                <w:b/>
                <w:bCs/>
                <w:i/>
                <w:iCs/>
                <w:sz w:val="21"/>
                <w:szCs w:val="21"/>
              </w:rPr>
              <w:t>X</w:t>
            </w:r>
            <w:r>
              <w:rPr>
                <w:rFonts w:hint="eastAsia" w:ascii="宋体" w:hAnsi="宋体" w:eastAsia="宋体" w:cs="宋体"/>
                <w:b/>
                <w:bCs/>
                <w:i/>
                <w:iCs/>
                <w:sz w:val="21"/>
                <w:szCs w:val="21"/>
                <w:vertAlign w:val="superscript"/>
              </w:rPr>
              <w:t>2</w:t>
            </w:r>
          </w:p>
        </w:tc>
        <w:tc>
          <w:tcPr>
            <w:tcW w:w="382" w:type="pct"/>
            <w:tcBorders>
              <w:bottom w:val="single" w:color="000000" w:sz="6" w:space="0"/>
            </w:tcBorders>
            <w:shd w:val="clear" w:color="auto" w:fill="auto"/>
          </w:tcPr>
          <w:p>
            <w:pPr>
              <w:jc w:val="center"/>
              <w:rPr>
                <w:rFonts w:hint="eastAsia" w:ascii="宋体" w:hAnsi="宋体" w:eastAsia="宋体" w:cs="宋体"/>
                <w:b/>
                <w:bCs/>
                <w:i/>
                <w:iCs/>
                <w:sz w:val="21"/>
                <w:szCs w:val="21"/>
                <w:lang w:val="zh-CN"/>
              </w:rPr>
            </w:pPr>
            <w:r>
              <w:rPr>
                <w:rFonts w:hint="eastAsia" w:ascii="宋体" w:hAnsi="宋体" w:eastAsia="宋体" w:cs="宋体"/>
                <w:b/>
                <w:bCs/>
                <w:i/>
                <w:iCs/>
                <w:sz w:val="21"/>
                <w:szCs w:val="21"/>
                <w:lang w:val="zh-CN"/>
              </w:rPr>
              <w:t>df</w:t>
            </w:r>
          </w:p>
        </w:tc>
        <w:tc>
          <w:tcPr>
            <w:tcW w:w="630" w:type="pct"/>
            <w:tcBorders>
              <w:bottom w:val="single" w:color="000000" w:sz="6" w:space="0"/>
            </w:tcBorders>
            <w:shd w:val="clear" w:color="auto" w:fill="auto"/>
          </w:tcPr>
          <w:p>
            <w:pPr>
              <w:jc w:val="center"/>
              <w:rPr>
                <w:rFonts w:hint="eastAsia" w:ascii="宋体" w:hAnsi="宋体" w:eastAsia="宋体" w:cs="宋体"/>
                <w:b/>
                <w:bCs/>
                <w:i/>
                <w:iCs/>
                <w:sz w:val="21"/>
                <w:szCs w:val="21"/>
                <w:lang w:val="zh-CN"/>
              </w:rPr>
            </w:pPr>
            <w:r>
              <w:rPr>
                <w:rFonts w:hint="eastAsia" w:ascii="宋体" w:hAnsi="宋体" w:eastAsia="宋体" w:cs="宋体"/>
                <w:b/>
                <w:bCs/>
                <w:i/>
                <w:iCs/>
                <w:sz w:val="21"/>
                <w:szCs w:val="21"/>
                <w:lang w:val="zh-CN"/>
              </w:rPr>
              <w:t>X2/df</w:t>
            </w:r>
          </w:p>
        </w:tc>
        <w:tc>
          <w:tcPr>
            <w:tcW w:w="630" w:type="pct"/>
            <w:tcBorders>
              <w:bottom w:val="single" w:color="000000" w:sz="6" w:space="0"/>
            </w:tcBorders>
            <w:shd w:val="clear" w:color="auto" w:fill="auto"/>
          </w:tcPr>
          <w:p>
            <w:pPr>
              <w:jc w:val="center"/>
              <w:rPr>
                <w:rFonts w:hint="eastAsia" w:ascii="宋体" w:hAnsi="宋体" w:eastAsia="宋体" w:cs="宋体"/>
                <w:b/>
                <w:bCs/>
                <w:i/>
                <w:iCs/>
                <w:sz w:val="21"/>
                <w:szCs w:val="21"/>
                <w:lang w:val="zh-CN"/>
              </w:rPr>
            </w:pPr>
            <w:r>
              <w:rPr>
                <w:rFonts w:hint="eastAsia" w:ascii="宋体" w:hAnsi="宋体" w:eastAsia="宋体" w:cs="宋体"/>
                <w:b/>
                <w:bCs/>
                <w:i/>
                <w:iCs/>
                <w:sz w:val="21"/>
                <w:szCs w:val="21"/>
                <w:lang w:val="zh-CN"/>
              </w:rPr>
              <w:t>RMSEA</w:t>
            </w:r>
          </w:p>
        </w:tc>
        <w:tc>
          <w:tcPr>
            <w:tcW w:w="630" w:type="pct"/>
            <w:tcBorders>
              <w:bottom w:val="single" w:color="000000" w:sz="6" w:space="0"/>
            </w:tcBorders>
            <w:shd w:val="clear" w:color="auto" w:fill="auto"/>
          </w:tcPr>
          <w:p>
            <w:pPr>
              <w:jc w:val="center"/>
              <w:rPr>
                <w:rFonts w:hint="eastAsia" w:ascii="宋体" w:hAnsi="宋体" w:eastAsia="宋体" w:cs="宋体"/>
                <w:b/>
                <w:bCs/>
                <w:i/>
                <w:iCs/>
                <w:sz w:val="21"/>
                <w:szCs w:val="21"/>
                <w:lang w:val="zh-CN"/>
              </w:rPr>
            </w:pPr>
            <w:r>
              <w:rPr>
                <w:rFonts w:hint="eastAsia" w:ascii="宋体" w:hAnsi="宋体" w:eastAsia="宋体" w:cs="宋体"/>
                <w:b/>
                <w:bCs/>
                <w:i/>
                <w:iCs/>
                <w:sz w:val="21"/>
                <w:szCs w:val="21"/>
                <w:lang w:val="zh-CN"/>
              </w:rPr>
              <w:t>IFI</w:t>
            </w:r>
          </w:p>
        </w:tc>
        <w:tc>
          <w:tcPr>
            <w:tcW w:w="631" w:type="pct"/>
            <w:tcBorders>
              <w:bottom w:val="single" w:color="000000" w:sz="6" w:space="0"/>
            </w:tcBorders>
            <w:shd w:val="clear" w:color="auto" w:fill="auto"/>
          </w:tcPr>
          <w:p>
            <w:pPr>
              <w:jc w:val="center"/>
              <w:rPr>
                <w:rFonts w:hint="eastAsia" w:ascii="宋体" w:hAnsi="宋体" w:eastAsia="宋体" w:cs="宋体"/>
                <w:b/>
                <w:bCs/>
                <w:i/>
                <w:iCs/>
                <w:sz w:val="21"/>
                <w:szCs w:val="21"/>
                <w:lang w:val="zh-CN"/>
              </w:rPr>
            </w:pPr>
            <w:r>
              <w:rPr>
                <w:rFonts w:hint="eastAsia" w:ascii="宋体" w:hAnsi="宋体" w:eastAsia="宋体" w:cs="宋体"/>
                <w:b/>
                <w:bCs/>
                <w:i/>
                <w:iCs/>
                <w:sz w:val="21"/>
                <w:szCs w:val="21"/>
                <w:lang w:val="zh-CN"/>
              </w:rPr>
              <w:t>TLI</w:t>
            </w:r>
          </w:p>
        </w:tc>
        <w:tc>
          <w:tcPr>
            <w:tcW w:w="630" w:type="pct"/>
            <w:tcBorders>
              <w:bottom w:val="single" w:color="000000" w:sz="6" w:space="0"/>
            </w:tcBorders>
            <w:shd w:val="clear" w:color="auto" w:fill="auto"/>
          </w:tcPr>
          <w:p>
            <w:pPr>
              <w:jc w:val="center"/>
              <w:rPr>
                <w:rFonts w:hint="eastAsia" w:ascii="宋体" w:hAnsi="宋体" w:eastAsia="宋体" w:cs="宋体"/>
                <w:b/>
                <w:bCs/>
                <w:i/>
                <w:iCs/>
                <w:sz w:val="21"/>
                <w:szCs w:val="21"/>
                <w:lang w:val="zh-CN"/>
              </w:rPr>
            </w:pPr>
            <w:r>
              <w:rPr>
                <w:rFonts w:hint="eastAsia" w:ascii="宋体" w:hAnsi="宋体" w:eastAsia="宋体" w:cs="宋体"/>
                <w:b/>
                <w:bCs/>
                <w:i/>
                <w:iCs/>
                <w:sz w:val="21"/>
                <w:szCs w:val="21"/>
                <w:lang w:val="zh-CN"/>
              </w:rPr>
              <w:t>CFI</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标准</w:t>
            </w:r>
          </w:p>
        </w:tc>
        <w:tc>
          <w:tcPr>
            <w:tcW w:w="759" w:type="pct"/>
            <w:shd w:val="clear" w:color="auto" w:fill="auto"/>
          </w:tcPr>
          <w:p>
            <w:pPr>
              <w:jc w:val="center"/>
              <w:rPr>
                <w:rFonts w:hint="eastAsia" w:ascii="宋体" w:hAnsi="宋体" w:eastAsia="宋体" w:cs="宋体"/>
                <w:sz w:val="21"/>
                <w:szCs w:val="21"/>
                <w:lang w:val="zh-CN"/>
              </w:rPr>
            </w:pPr>
          </w:p>
        </w:tc>
        <w:tc>
          <w:tcPr>
            <w:tcW w:w="382" w:type="pct"/>
            <w:shd w:val="clear" w:color="auto" w:fill="auto"/>
          </w:tcPr>
          <w:p>
            <w:pPr>
              <w:jc w:val="center"/>
              <w:rPr>
                <w:rFonts w:hint="eastAsia" w:ascii="宋体" w:hAnsi="宋体" w:eastAsia="宋体" w:cs="宋体"/>
                <w:sz w:val="21"/>
                <w:szCs w:val="21"/>
                <w:lang w:val="zh-CN"/>
              </w:rPr>
            </w:pP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&lt;5</w:t>
            </w: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&lt;0.1</w:t>
            </w: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&gt;0.9</w:t>
            </w:r>
          </w:p>
        </w:tc>
        <w:tc>
          <w:tcPr>
            <w:tcW w:w="631"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&gt;0.8</w:t>
            </w: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&gt;0.8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结果</w:t>
            </w:r>
          </w:p>
        </w:tc>
        <w:tc>
          <w:tcPr>
            <w:tcW w:w="759"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616.158</w:t>
            </w:r>
          </w:p>
        </w:tc>
        <w:tc>
          <w:tcPr>
            <w:tcW w:w="382"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143</w:t>
            </w: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4.309</w:t>
            </w: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0.081</w:t>
            </w: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0.858</w:t>
            </w:r>
          </w:p>
        </w:tc>
        <w:tc>
          <w:tcPr>
            <w:tcW w:w="631"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0.808</w:t>
            </w: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0.856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是否通过</w:t>
            </w:r>
          </w:p>
        </w:tc>
        <w:tc>
          <w:tcPr>
            <w:tcW w:w="759" w:type="pct"/>
            <w:shd w:val="clear" w:color="auto" w:fill="auto"/>
          </w:tcPr>
          <w:p>
            <w:pPr>
              <w:jc w:val="center"/>
              <w:rPr>
                <w:rFonts w:hint="eastAsia" w:ascii="宋体" w:hAnsi="宋体" w:eastAsia="宋体" w:cs="宋体"/>
                <w:sz w:val="21"/>
                <w:szCs w:val="21"/>
                <w:lang w:val="zh-CN"/>
              </w:rPr>
            </w:pPr>
          </w:p>
        </w:tc>
        <w:tc>
          <w:tcPr>
            <w:tcW w:w="382" w:type="pct"/>
            <w:shd w:val="clear" w:color="auto" w:fill="auto"/>
          </w:tcPr>
          <w:p>
            <w:pPr>
              <w:jc w:val="center"/>
              <w:rPr>
                <w:rFonts w:hint="eastAsia" w:ascii="宋体" w:hAnsi="宋体" w:eastAsia="宋体" w:cs="宋体"/>
                <w:sz w:val="21"/>
                <w:szCs w:val="21"/>
                <w:lang w:val="zh-CN"/>
              </w:rPr>
            </w:pP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是</w:t>
            </w: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是</w:t>
            </w: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尚可</w:t>
            </w:r>
          </w:p>
        </w:tc>
        <w:tc>
          <w:tcPr>
            <w:tcW w:w="631"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是</w:t>
            </w:r>
          </w:p>
        </w:tc>
        <w:tc>
          <w:tcPr>
            <w:tcW w:w="630" w:type="pct"/>
            <w:shd w:val="clear" w:color="auto" w:fill="auto"/>
          </w:tcPr>
          <w:p>
            <w:pPr>
              <w:jc w:val="center"/>
              <w:rPr>
                <w:rFonts w:hint="eastAsia" w:ascii="宋体" w:hAnsi="宋体" w:eastAsia="宋体" w:cs="宋体"/>
                <w:sz w:val="21"/>
                <w:szCs w:val="21"/>
                <w:lang w:val="zh-CN"/>
              </w:rPr>
            </w:pPr>
            <w:r>
              <w:rPr>
                <w:rFonts w:hint="eastAsia" w:ascii="宋体" w:hAnsi="宋体" w:eastAsia="宋体" w:cs="宋体"/>
                <w:sz w:val="21"/>
                <w:szCs w:val="21"/>
                <w:lang w:val="zh-CN"/>
              </w:rPr>
              <w:t>是</w:t>
            </w:r>
          </w:p>
        </w:tc>
      </w:tr>
    </w:tbl>
    <w:p>
      <w:pPr>
        <w:rPr>
          <w:rFonts w:hint="eastAsia" w:ascii="宋体" w:hAnsi="宋体" w:eastAsia="宋体" w:cs="宋体"/>
          <w:b/>
          <w:kern w:val="0"/>
          <w:sz w:val="21"/>
          <w:szCs w:val="21"/>
        </w:rPr>
      </w:pPr>
      <w:r>
        <w:rPr>
          <w:rFonts w:hint="eastAsia" w:ascii="宋体" w:hAnsi="宋体" w:eastAsia="宋体" w:cs="宋体"/>
          <w:b/>
          <w:sz w:val="21"/>
          <w:szCs w:val="21"/>
        </w:rPr>
        <w:t>注：P：Probabililty.</w:t>
      </w:r>
      <w:r>
        <w:rPr>
          <w:rFonts w:hint="eastAsia" w:ascii="宋体" w:hAnsi="宋体" w:eastAsia="宋体" w:cs="宋体"/>
          <w:b/>
          <w:kern w:val="0"/>
          <w:sz w:val="21"/>
          <w:szCs w:val="21"/>
        </w:rPr>
        <w:t xml:space="preserve"> *表示</w:t>
      </w:r>
      <w:r>
        <w:rPr>
          <w:rFonts w:hint="eastAsia" w:ascii="宋体" w:hAnsi="宋体" w:eastAsia="宋体" w:cs="宋体"/>
          <w:b/>
          <w:sz w:val="21"/>
          <w:szCs w:val="21"/>
        </w:rPr>
        <w:t>P&lt;0.05，</w:t>
      </w:r>
      <w:r>
        <w:rPr>
          <w:rFonts w:hint="eastAsia" w:ascii="宋体" w:hAnsi="宋体" w:eastAsia="宋体" w:cs="宋体"/>
          <w:b/>
          <w:kern w:val="0"/>
          <w:sz w:val="21"/>
          <w:szCs w:val="21"/>
        </w:rPr>
        <w:t>**表示P小于0.01，***表示P小于0.001</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结构方程假设检验结果详见表</w:t>
      </w:r>
      <w:r>
        <w:rPr>
          <w:rFonts w:hint="eastAsia" w:ascii="宋体" w:hAnsi="宋体" w:eastAsia="宋体" w:cs="宋体"/>
          <w:sz w:val="21"/>
          <w:szCs w:val="21"/>
          <w:lang w:val="en-US" w:eastAsia="zh-CN"/>
        </w:rPr>
        <w:t>8</w:t>
      </w:r>
      <w:r>
        <w:rPr>
          <w:rFonts w:hint="eastAsia" w:ascii="宋体" w:hAnsi="宋体" w:eastAsia="宋体" w:cs="宋体"/>
          <w:sz w:val="21"/>
          <w:szCs w:val="21"/>
        </w:rPr>
        <w:t>所示。</w:t>
      </w:r>
    </w:p>
    <w:p>
      <w:pPr>
        <w:pStyle w:val="16"/>
        <w:spacing w:before="156" w:after="156" w:line="240" w:lineRule="auto"/>
        <w:rPr>
          <w:rFonts w:hint="eastAsia" w:ascii="宋体" w:hAnsi="宋体" w:eastAsia="宋体" w:cs="宋体"/>
          <w:sz w:val="21"/>
          <w:szCs w:val="21"/>
        </w:rPr>
      </w:pPr>
      <w:bookmarkStart w:id="3" w:name="_Toc451891627"/>
      <w:r>
        <w:rPr>
          <w:rFonts w:hint="eastAsia" w:ascii="宋体" w:hAnsi="宋体" w:eastAsia="宋体" w:cs="宋体"/>
          <w:sz w:val="21"/>
          <w:szCs w:val="21"/>
        </w:rPr>
        <w:t>表</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 结构方程假设检验结果</w:t>
      </w:r>
      <w:bookmarkEnd w:id="3"/>
    </w:p>
    <w:tbl>
      <w:tblPr>
        <w:tblStyle w:val="9"/>
        <w:tblW w:w="5247"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35"/>
        <w:gridCol w:w="1627"/>
        <w:gridCol w:w="426"/>
        <w:gridCol w:w="1267"/>
        <w:gridCol w:w="679"/>
        <w:gridCol w:w="679"/>
        <w:gridCol w:w="797"/>
        <w:gridCol w:w="679"/>
        <w:gridCol w:w="929"/>
        <w:gridCol w:w="925"/>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24" w:type="pct"/>
            <w:tcBorders>
              <w:bottom w:val="single" w:color="000000" w:sz="6" w:space="0"/>
            </w:tcBorders>
            <w:shd w:val="clear" w:color="auto" w:fill="auto"/>
            <w:vAlign w:val="center"/>
          </w:tcPr>
          <w:p>
            <w:pPr>
              <w:jc w:val="center"/>
              <w:rPr>
                <w:rFonts w:hint="eastAsia" w:ascii="宋体" w:hAnsi="宋体" w:eastAsia="宋体" w:cs="宋体"/>
                <w:bCs/>
                <w:iCs/>
                <w:sz w:val="21"/>
                <w:szCs w:val="21"/>
              </w:rPr>
            </w:pPr>
            <w:r>
              <w:rPr>
                <w:rFonts w:hint="eastAsia" w:ascii="宋体" w:hAnsi="宋体" w:eastAsia="宋体" w:cs="宋体"/>
                <w:bCs/>
                <w:iCs/>
                <w:sz w:val="21"/>
                <w:szCs w:val="21"/>
              </w:rPr>
              <w:t>假设</w:t>
            </w:r>
          </w:p>
          <w:p>
            <w:pPr>
              <w:jc w:val="center"/>
              <w:rPr>
                <w:rFonts w:hint="eastAsia" w:ascii="宋体" w:hAnsi="宋体" w:eastAsia="宋体" w:cs="宋体"/>
                <w:bCs/>
                <w:iCs/>
                <w:sz w:val="21"/>
                <w:szCs w:val="21"/>
              </w:rPr>
            </w:pPr>
            <w:r>
              <w:rPr>
                <w:rFonts w:hint="eastAsia" w:ascii="宋体" w:hAnsi="宋体" w:eastAsia="宋体" w:cs="宋体"/>
                <w:bCs/>
                <w:iCs/>
                <w:sz w:val="21"/>
                <w:szCs w:val="21"/>
              </w:rPr>
              <w:t>编号</w:t>
            </w:r>
          </w:p>
        </w:tc>
        <w:tc>
          <w:tcPr>
            <w:tcW w:w="1852" w:type="pct"/>
            <w:gridSpan w:val="3"/>
            <w:tcBorders>
              <w:bottom w:val="single" w:color="000000" w:sz="6" w:space="0"/>
            </w:tcBorders>
            <w:shd w:val="clear" w:color="auto" w:fill="auto"/>
            <w:vAlign w:val="center"/>
          </w:tcPr>
          <w:p>
            <w:pPr>
              <w:jc w:val="center"/>
              <w:rPr>
                <w:rFonts w:hint="eastAsia" w:ascii="宋体" w:hAnsi="宋体" w:eastAsia="宋体" w:cs="宋体"/>
                <w:bCs/>
                <w:iCs/>
                <w:sz w:val="21"/>
                <w:szCs w:val="21"/>
              </w:rPr>
            </w:pPr>
            <w:r>
              <w:rPr>
                <w:rFonts w:hint="eastAsia" w:ascii="宋体" w:hAnsi="宋体" w:eastAsia="宋体" w:cs="宋体"/>
                <w:bCs/>
                <w:iCs/>
                <w:sz w:val="21"/>
                <w:szCs w:val="21"/>
              </w:rPr>
              <w:t>潜变量关系（假设）</w:t>
            </w:r>
          </w:p>
        </w:tc>
        <w:tc>
          <w:tcPr>
            <w:tcW w:w="380" w:type="pct"/>
            <w:tcBorders>
              <w:bottom w:val="single" w:color="000000" w:sz="6" w:space="0"/>
            </w:tcBorders>
            <w:shd w:val="clear" w:color="auto" w:fill="auto"/>
            <w:vAlign w:val="center"/>
          </w:tcPr>
          <w:p>
            <w:pPr>
              <w:jc w:val="center"/>
              <w:rPr>
                <w:rFonts w:hint="eastAsia" w:ascii="宋体" w:hAnsi="宋体" w:eastAsia="宋体" w:cs="宋体"/>
                <w:bCs/>
                <w:iCs/>
                <w:kern w:val="0"/>
                <w:sz w:val="21"/>
                <w:szCs w:val="21"/>
              </w:rPr>
            </w:pPr>
            <w:r>
              <w:rPr>
                <w:rFonts w:hint="eastAsia" w:ascii="宋体" w:hAnsi="宋体" w:eastAsia="宋体" w:cs="宋体"/>
                <w:bCs/>
                <w:iCs/>
                <w:kern w:val="0"/>
                <w:sz w:val="21"/>
                <w:szCs w:val="21"/>
              </w:rPr>
              <w:t>标准</w:t>
            </w:r>
          </w:p>
          <w:p>
            <w:pPr>
              <w:jc w:val="center"/>
              <w:rPr>
                <w:rFonts w:hint="eastAsia" w:ascii="宋体" w:hAnsi="宋体" w:eastAsia="宋体" w:cs="宋体"/>
                <w:bCs/>
                <w:iCs/>
                <w:sz w:val="21"/>
                <w:szCs w:val="21"/>
              </w:rPr>
            </w:pPr>
            <w:r>
              <w:rPr>
                <w:rFonts w:hint="eastAsia" w:ascii="宋体" w:hAnsi="宋体" w:eastAsia="宋体" w:cs="宋体"/>
                <w:bCs/>
                <w:iCs/>
                <w:kern w:val="0"/>
                <w:sz w:val="21"/>
                <w:szCs w:val="21"/>
              </w:rPr>
              <w:t>路径</w:t>
            </w:r>
          </w:p>
        </w:tc>
        <w:tc>
          <w:tcPr>
            <w:tcW w:w="380" w:type="pct"/>
            <w:tcBorders>
              <w:bottom w:val="single" w:color="000000" w:sz="6" w:space="0"/>
            </w:tcBorders>
            <w:shd w:val="clear" w:color="auto" w:fill="auto"/>
            <w:vAlign w:val="center"/>
          </w:tcPr>
          <w:p>
            <w:pPr>
              <w:jc w:val="center"/>
              <w:rPr>
                <w:rFonts w:hint="eastAsia" w:ascii="宋体" w:hAnsi="宋体" w:eastAsia="宋体" w:cs="宋体"/>
                <w:bCs/>
                <w:iCs/>
                <w:sz w:val="21"/>
                <w:szCs w:val="21"/>
              </w:rPr>
            </w:pPr>
            <w:r>
              <w:rPr>
                <w:rFonts w:hint="eastAsia" w:ascii="宋体" w:hAnsi="宋体" w:eastAsia="宋体" w:cs="宋体"/>
                <w:bCs/>
                <w:iCs/>
                <w:sz w:val="21"/>
                <w:szCs w:val="21"/>
              </w:rPr>
              <w:t>S.E.</w:t>
            </w:r>
          </w:p>
        </w:tc>
        <w:tc>
          <w:tcPr>
            <w:tcW w:w="446" w:type="pct"/>
            <w:tcBorders>
              <w:bottom w:val="single" w:color="000000" w:sz="6" w:space="0"/>
            </w:tcBorders>
            <w:shd w:val="clear" w:color="auto" w:fill="auto"/>
            <w:vAlign w:val="center"/>
          </w:tcPr>
          <w:p>
            <w:pPr>
              <w:jc w:val="center"/>
              <w:rPr>
                <w:rFonts w:hint="eastAsia" w:ascii="宋体" w:hAnsi="宋体" w:eastAsia="宋体" w:cs="宋体"/>
                <w:bCs/>
                <w:iCs/>
                <w:sz w:val="21"/>
                <w:szCs w:val="21"/>
              </w:rPr>
            </w:pPr>
            <w:r>
              <w:rPr>
                <w:rFonts w:hint="eastAsia" w:ascii="宋体" w:hAnsi="宋体" w:eastAsia="宋体" w:cs="宋体"/>
                <w:bCs/>
                <w:iCs/>
                <w:sz w:val="21"/>
                <w:szCs w:val="21"/>
              </w:rPr>
              <w:t>C.R.</w:t>
            </w:r>
          </w:p>
        </w:tc>
        <w:tc>
          <w:tcPr>
            <w:tcW w:w="380" w:type="pct"/>
            <w:tcBorders>
              <w:bottom w:val="single" w:color="000000" w:sz="6" w:space="0"/>
            </w:tcBorders>
            <w:shd w:val="clear" w:color="auto" w:fill="auto"/>
            <w:vAlign w:val="center"/>
          </w:tcPr>
          <w:p>
            <w:pPr>
              <w:jc w:val="center"/>
              <w:rPr>
                <w:rFonts w:hint="eastAsia" w:ascii="宋体" w:hAnsi="宋体" w:eastAsia="宋体" w:cs="宋体"/>
                <w:bCs/>
                <w:iCs/>
                <w:sz w:val="21"/>
                <w:szCs w:val="21"/>
              </w:rPr>
            </w:pPr>
            <w:r>
              <w:rPr>
                <w:rFonts w:hint="eastAsia" w:ascii="宋体" w:hAnsi="宋体" w:eastAsia="宋体" w:cs="宋体"/>
                <w:bCs/>
                <w:iCs/>
                <w:sz w:val="21"/>
                <w:szCs w:val="21"/>
              </w:rPr>
              <w:t>P</w:t>
            </w:r>
          </w:p>
        </w:tc>
        <w:tc>
          <w:tcPr>
            <w:tcW w:w="520" w:type="pct"/>
            <w:tcBorders>
              <w:bottom w:val="single" w:color="000000" w:sz="6" w:space="0"/>
            </w:tcBorders>
            <w:shd w:val="clear" w:color="auto" w:fill="auto"/>
            <w:vAlign w:val="center"/>
          </w:tcPr>
          <w:p>
            <w:pPr>
              <w:jc w:val="center"/>
              <w:rPr>
                <w:rFonts w:hint="eastAsia" w:ascii="宋体" w:hAnsi="宋体" w:eastAsia="宋体" w:cs="宋体"/>
                <w:bCs/>
                <w:iCs/>
                <w:sz w:val="21"/>
                <w:szCs w:val="21"/>
              </w:rPr>
            </w:pPr>
            <w:r>
              <w:rPr>
                <w:rFonts w:hint="eastAsia" w:ascii="宋体" w:hAnsi="宋体" w:eastAsia="宋体" w:cs="宋体"/>
                <w:bCs/>
                <w:iCs/>
                <w:sz w:val="21"/>
                <w:szCs w:val="21"/>
              </w:rPr>
              <w:t>是否通</w:t>
            </w:r>
          </w:p>
          <w:p>
            <w:pPr>
              <w:jc w:val="center"/>
              <w:rPr>
                <w:rFonts w:hint="eastAsia" w:ascii="宋体" w:hAnsi="宋体" w:eastAsia="宋体" w:cs="宋体"/>
                <w:bCs/>
                <w:iCs/>
                <w:sz w:val="21"/>
                <w:szCs w:val="21"/>
              </w:rPr>
            </w:pPr>
            <w:r>
              <w:rPr>
                <w:rFonts w:hint="eastAsia" w:ascii="宋体" w:hAnsi="宋体" w:eastAsia="宋体" w:cs="宋体"/>
                <w:bCs/>
                <w:iCs/>
                <w:sz w:val="21"/>
                <w:szCs w:val="21"/>
              </w:rPr>
              <w:t>过检验</w:t>
            </w:r>
          </w:p>
        </w:tc>
        <w:tc>
          <w:tcPr>
            <w:tcW w:w="519" w:type="pct"/>
            <w:tcBorders>
              <w:bottom w:val="single" w:color="000000" w:sz="6" w:space="0"/>
            </w:tcBorders>
            <w:shd w:val="clear" w:color="auto" w:fill="auto"/>
            <w:vAlign w:val="center"/>
          </w:tcPr>
          <w:p>
            <w:pPr>
              <w:jc w:val="center"/>
              <w:rPr>
                <w:rFonts w:hint="eastAsia" w:ascii="宋体" w:hAnsi="宋体" w:eastAsia="宋体" w:cs="宋体"/>
                <w:bCs/>
                <w:iCs/>
                <w:sz w:val="21"/>
                <w:szCs w:val="21"/>
              </w:rPr>
            </w:pPr>
            <w:r>
              <w:rPr>
                <w:rFonts w:hint="eastAsia" w:ascii="宋体" w:hAnsi="宋体" w:eastAsia="宋体" w:cs="宋体"/>
                <w:bCs/>
                <w:iCs/>
                <w:sz w:val="21"/>
                <w:szCs w:val="21"/>
              </w:rPr>
              <w:t>结论</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24"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H1</w:t>
            </w:r>
          </w:p>
        </w:tc>
        <w:tc>
          <w:tcPr>
            <w:tcW w:w="91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情绪耗竭</w:t>
            </w:r>
          </w:p>
        </w:tc>
        <w:tc>
          <w:tcPr>
            <w:tcW w:w="233" w:type="pct"/>
            <w:shd w:val="clear" w:color="auto" w:fill="auto"/>
            <w:noWrap/>
            <w:vAlign w:val="center"/>
          </w:tcPr>
          <w:p>
            <w:pPr>
              <w:jc w:val="center"/>
              <w:rPr>
                <w:rFonts w:hint="eastAsia" w:ascii="宋体" w:hAnsi="宋体" w:eastAsia="宋体" w:cs="宋体"/>
                <w:sz w:val="21"/>
                <w:szCs w:val="21"/>
              </w:rPr>
            </w:pPr>
            <w:r>
              <w:rPr>
                <w:rFonts w:hint="eastAsia" w:ascii="宋体" w:hAnsi="宋体" w:eastAsia="宋体" w:cs="宋体"/>
                <w:kern w:val="0"/>
                <w:sz w:val="21"/>
                <w:szCs w:val="21"/>
              </w:rPr>
              <w:t>→</w:t>
            </w:r>
          </w:p>
        </w:tc>
        <w:tc>
          <w:tcPr>
            <w:tcW w:w="70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乐观</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.205</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.058</w:t>
            </w:r>
          </w:p>
        </w:tc>
        <w:tc>
          <w:tcPr>
            <w:tcW w:w="446"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3.825</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w:t>
            </w:r>
          </w:p>
        </w:tc>
        <w:tc>
          <w:tcPr>
            <w:tcW w:w="52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通过</w:t>
            </w:r>
          </w:p>
        </w:tc>
        <w:tc>
          <w:tcPr>
            <w:tcW w:w="51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显著</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24"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H2</w:t>
            </w:r>
          </w:p>
        </w:tc>
        <w:tc>
          <w:tcPr>
            <w:tcW w:w="91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职业效能</w:t>
            </w:r>
          </w:p>
        </w:tc>
        <w:tc>
          <w:tcPr>
            <w:tcW w:w="233" w:type="pct"/>
            <w:shd w:val="clear" w:color="auto" w:fill="auto"/>
            <w:noWrap/>
            <w:vAlign w:val="center"/>
          </w:tcPr>
          <w:p>
            <w:pPr>
              <w:jc w:val="center"/>
              <w:rPr>
                <w:rFonts w:hint="eastAsia" w:ascii="宋体" w:hAnsi="宋体" w:eastAsia="宋体" w:cs="宋体"/>
                <w:sz w:val="21"/>
                <w:szCs w:val="21"/>
              </w:rPr>
            </w:pPr>
            <w:r>
              <w:rPr>
                <w:rFonts w:hint="eastAsia" w:ascii="宋体" w:hAnsi="宋体" w:eastAsia="宋体" w:cs="宋体"/>
                <w:kern w:val="0"/>
                <w:sz w:val="21"/>
                <w:szCs w:val="21"/>
              </w:rPr>
              <w:t>→</w:t>
            </w:r>
          </w:p>
        </w:tc>
        <w:tc>
          <w:tcPr>
            <w:tcW w:w="70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乐观</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.206</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.076</w:t>
            </w:r>
          </w:p>
        </w:tc>
        <w:tc>
          <w:tcPr>
            <w:tcW w:w="446"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3.510</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w:t>
            </w:r>
          </w:p>
        </w:tc>
        <w:tc>
          <w:tcPr>
            <w:tcW w:w="52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通过</w:t>
            </w:r>
          </w:p>
        </w:tc>
        <w:tc>
          <w:tcPr>
            <w:tcW w:w="51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显著</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24"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H3</w:t>
            </w:r>
          </w:p>
        </w:tc>
        <w:tc>
          <w:tcPr>
            <w:tcW w:w="91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回避性症状</w:t>
            </w:r>
          </w:p>
        </w:tc>
        <w:tc>
          <w:tcPr>
            <w:tcW w:w="233" w:type="pct"/>
            <w:shd w:val="clear" w:color="auto" w:fill="auto"/>
            <w:noWrap/>
            <w:vAlign w:val="center"/>
          </w:tcPr>
          <w:p>
            <w:pPr>
              <w:jc w:val="center"/>
              <w:rPr>
                <w:rFonts w:hint="eastAsia" w:ascii="宋体" w:hAnsi="宋体" w:eastAsia="宋体" w:cs="宋体"/>
                <w:sz w:val="21"/>
                <w:szCs w:val="21"/>
              </w:rPr>
            </w:pPr>
            <w:r>
              <w:rPr>
                <w:rFonts w:hint="eastAsia" w:ascii="宋体" w:hAnsi="宋体" w:eastAsia="宋体" w:cs="宋体"/>
                <w:kern w:val="0"/>
                <w:sz w:val="21"/>
                <w:szCs w:val="21"/>
              </w:rPr>
              <w:t>→</w:t>
            </w:r>
          </w:p>
        </w:tc>
        <w:tc>
          <w:tcPr>
            <w:tcW w:w="70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乐观</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.508</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.081</w:t>
            </w:r>
          </w:p>
        </w:tc>
        <w:tc>
          <w:tcPr>
            <w:tcW w:w="446"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7.303</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w:t>
            </w:r>
          </w:p>
        </w:tc>
        <w:tc>
          <w:tcPr>
            <w:tcW w:w="52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通过</w:t>
            </w:r>
          </w:p>
        </w:tc>
        <w:tc>
          <w:tcPr>
            <w:tcW w:w="51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显著</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24"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H4</w:t>
            </w:r>
          </w:p>
        </w:tc>
        <w:tc>
          <w:tcPr>
            <w:tcW w:w="91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情绪耗竭</w:t>
            </w:r>
          </w:p>
        </w:tc>
        <w:tc>
          <w:tcPr>
            <w:tcW w:w="233" w:type="pct"/>
            <w:shd w:val="clear" w:color="auto" w:fill="auto"/>
            <w:noWrap/>
            <w:vAlign w:val="center"/>
          </w:tcPr>
          <w:p>
            <w:pPr>
              <w:jc w:val="center"/>
              <w:rPr>
                <w:rFonts w:hint="eastAsia" w:ascii="宋体" w:hAnsi="宋体" w:eastAsia="宋体" w:cs="宋体"/>
                <w:sz w:val="21"/>
                <w:szCs w:val="21"/>
              </w:rPr>
            </w:pPr>
            <w:r>
              <w:rPr>
                <w:rFonts w:hint="eastAsia" w:ascii="宋体" w:hAnsi="宋体" w:eastAsia="宋体" w:cs="宋体"/>
                <w:kern w:val="0"/>
                <w:sz w:val="21"/>
                <w:szCs w:val="21"/>
              </w:rPr>
              <w:t>→</w:t>
            </w:r>
          </w:p>
        </w:tc>
        <w:tc>
          <w:tcPr>
            <w:tcW w:w="70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低落</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.197</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.045</w:t>
            </w:r>
          </w:p>
        </w:tc>
        <w:tc>
          <w:tcPr>
            <w:tcW w:w="446"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3.788</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w:t>
            </w:r>
          </w:p>
        </w:tc>
        <w:tc>
          <w:tcPr>
            <w:tcW w:w="52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通过</w:t>
            </w:r>
          </w:p>
        </w:tc>
        <w:tc>
          <w:tcPr>
            <w:tcW w:w="51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显著</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24"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H5</w:t>
            </w:r>
          </w:p>
        </w:tc>
        <w:tc>
          <w:tcPr>
            <w:tcW w:w="91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职业效能</w:t>
            </w:r>
          </w:p>
        </w:tc>
        <w:tc>
          <w:tcPr>
            <w:tcW w:w="233" w:type="pct"/>
            <w:shd w:val="clear" w:color="auto" w:fill="auto"/>
            <w:noWrap/>
            <w:vAlign w:val="center"/>
          </w:tcPr>
          <w:p>
            <w:pPr>
              <w:jc w:val="center"/>
              <w:rPr>
                <w:rFonts w:hint="eastAsia" w:ascii="宋体" w:hAnsi="宋体" w:eastAsia="宋体" w:cs="宋体"/>
                <w:sz w:val="21"/>
                <w:szCs w:val="21"/>
              </w:rPr>
            </w:pPr>
            <w:r>
              <w:rPr>
                <w:rFonts w:hint="eastAsia" w:ascii="宋体" w:hAnsi="宋体" w:eastAsia="宋体" w:cs="宋体"/>
                <w:kern w:val="0"/>
                <w:sz w:val="21"/>
                <w:szCs w:val="21"/>
              </w:rPr>
              <w:t>→</w:t>
            </w:r>
          </w:p>
        </w:tc>
        <w:tc>
          <w:tcPr>
            <w:tcW w:w="70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低落</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.274</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.062</w:t>
            </w:r>
          </w:p>
        </w:tc>
        <w:tc>
          <w:tcPr>
            <w:tcW w:w="446"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4.609</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w:t>
            </w:r>
          </w:p>
        </w:tc>
        <w:tc>
          <w:tcPr>
            <w:tcW w:w="52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通过</w:t>
            </w:r>
          </w:p>
        </w:tc>
        <w:tc>
          <w:tcPr>
            <w:tcW w:w="51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显著</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24"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H6</w:t>
            </w:r>
          </w:p>
        </w:tc>
        <w:tc>
          <w:tcPr>
            <w:tcW w:w="91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回避性症状</w:t>
            </w:r>
          </w:p>
        </w:tc>
        <w:tc>
          <w:tcPr>
            <w:tcW w:w="233" w:type="pct"/>
            <w:shd w:val="clear" w:color="auto" w:fill="auto"/>
            <w:noWrap/>
            <w:vAlign w:val="center"/>
          </w:tcPr>
          <w:p>
            <w:pPr>
              <w:jc w:val="center"/>
              <w:rPr>
                <w:rFonts w:hint="eastAsia" w:ascii="宋体" w:hAnsi="宋体" w:eastAsia="宋体" w:cs="宋体"/>
                <w:sz w:val="21"/>
                <w:szCs w:val="21"/>
              </w:rPr>
            </w:pPr>
            <w:r>
              <w:rPr>
                <w:rFonts w:hint="eastAsia" w:ascii="宋体" w:hAnsi="宋体" w:eastAsia="宋体" w:cs="宋体"/>
                <w:kern w:val="0"/>
                <w:sz w:val="21"/>
                <w:szCs w:val="21"/>
              </w:rPr>
              <w:t>→</w:t>
            </w:r>
          </w:p>
        </w:tc>
        <w:tc>
          <w:tcPr>
            <w:tcW w:w="70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低落</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.489</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.065</w:t>
            </w:r>
          </w:p>
        </w:tc>
        <w:tc>
          <w:tcPr>
            <w:tcW w:w="446"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7.051</w:t>
            </w:r>
          </w:p>
        </w:tc>
        <w:tc>
          <w:tcPr>
            <w:tcW w:w="38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w:t>
            </w:r>
          </w:p>
        </w:tc>
        <w:tc>
          <w:tcPr>
            <w:tcW w:w="520"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通过</w:t>
            </w:r>
          </w:p>
        </w:tc>
        <w:tc>
          <w:tcPr>
            <w:tcW w:w="519" w:type="pct"/>
            <w:shd w:val="clear" w:color="auto" w:fill="auto"/>
            <w:vAlign w:val="center"/>
          </w:tcPr>
          <w:p>
            <w:pPr>
              <w:jc w:val="center"/>
              <w:rPr>
                <w:rFonts w:hint="eastAsia" w:ascii="宋体" w:hAnsi="宋体" w:eastAsia="宋体" w:cs="宋体"/>
                <w:sz w:val="21"/>
                <w:szCs w:val="21"/>
              </w:rPr>
            </w:pPr>
            <w:r>
              <w:rPr>
                <w:rFonts w:hint="eastAsia" w:ascii="宋体" w:hAnsi="宋体" w:eastAsia="宋体" w:cs="宋体"/>
                <w:sz w:val="21"/>
                <w:szCs w:val="21"/>
              </w:rPr>
              <w:t>显著</w:t>
            </w:r>
          </w:p>
        </w:tc>
      </w:tr>
    </w:tbl>
    <w:p>
      <w:pPr>
        <w:rPr>
          <w:rFonts w:hint="eastAsia" w:ascii="宋体" w:hAnsi="宋体" w:eastAsia="宋体" w:cs="宋体"/>
          <w:b/>
          <w:sz w:val="21"/>
          <w:szCs w:val="21"/>
        </w:rPr>
      </w:pPr>
      <w:r>
        <w:rPr>
          <w:rFonts w:hint="eastAsia" w:ascii="宋体" w:hAnsi="宋体" w:eastAsia="宋体" w:cs="宋体"/>
          <w:b/>
          <w:sz w:val="21"/>
          <w:szCs w:val="21"/>
        </w:rPr>
        <w:t>注：*表示显著性水平小于0.05，**显著性水平小于0.01，***显著性水平小于0.001。</w:t>
      </w:r>
    </w:p>
    <w:p>
      <w:pPr>
        <w:rPr>
          <w:rFonts w:hint="eastAsia" w:ascii="宋体" w:hAnsi="宋体" w:eastAsia="宋体" w:cs="宋体"/>
          <w:b/>
          <w:sz w:val="21"/>
          <w:szCs w:val="21"/>
        </w:rPr>
      </w:pPr>
    </w:p>
    <w:p>
      <w:pPr>
        <w:numPr>
          <w:ilvl w:val="0"/>
          <w:numId w:val="1"/>
        </w:numPr>
        <w:rPr>
          <w:rFonts w:hint="eastAsia" w:ascii="宋体" w:hAnsi="宋体" w:eastAsia="宋体" w:cs="宋体"/>
          <w:b/>
          <w:bCs/>
          <w:sz w:val="21"/>
          <w:szCs w:val="21"/>
        </w:rPr>
      </w:pPr>
      <w:r>
        <w:rPr>
          <w:rFonts w:hint="eastAsia" w:ascii="宋体" w:hAnsi="宋体" w:eastAsia="宋体" w:cs="宋体"/>
          <w:b/>
          <w:bCs/>
          <w:sz w:val="21"/>
          <w:szCs w:val="21"/>
        </w:rPr>
        <w:t>讨论</w:t>
      </w:r>
    </w:p>
    <w:p>
      <w:pPr>
        <w:autoSpaceDE w:val="0"/>
        <w:autoSpaceDN w:val="0"/>
        <w:adjustRightInd w:val="0"/>
        <w:jc w:val="left"/>
        <w:rPr>
          <w:rFonts w:hint="eastAsia" w:ascii="宋体" w:hAnsi="宋体" w:eastAsia="宋体" w:cs="宋体"/>
          <w:sz w:val="21"/>
          <w:szCs w:val="21"/>
        </w:rPr>
      </w:pPr>
      <w:r>
        <w:rPr>
          <w:rFonts w:hint="eastAsia" w:ascii="宋体" w:hAnsi="宋体" w:eastAsia="宋体" w:cs="宋体"/>
          <w:b/>
          <w:bCs/>
          <w:sz w:val="21"/>
          <w:szCs w:val="21"/>
          <w:lang w:val="en-US" w:eastAsia="zh-CN"/>
        </w:rPr>
        <w:t xml:space="preserve">3.1 三类量表的信度检测分析  </w:t>
      </w:r>
      <w:r>
        <w:rPr>
          <w:rFonts w:hint="eastAsia" w:ascii="宋体" w:hAnsi="宋体" w:eastAsia="宋体" w:cs="宋体"/>
          <w:bCs/>
          <w:kern w:val="0"/>
          <w:sz w:val="21"/>
          <w:szCs w:val="21"/>
        </w:rPr>
        <w:t>本文测量了</w:t>
      </w:r>
      <w:r>
        <w:rPr>
          <w:rFonts w:hint="eastAsia" w:ascii="宋体" w:hAnsi="宋体" w:eastAsia="宋体" w:cs="宋体"/>
          <w:bCs/>
          <w:sz w:val="21"/>
          <w:szCs w:val="21"/>
        </w:rPr>
        <w:t>情绪耗竭</w:t>
      </w:r>
      <w:r>
        <w:rPr>
          <w:rFonts w:hint="eastAsia" w:ascii="宋体" w:hAnsi="宋体" w:eastAsia="宋体" w:cs="宋体"/>
          <w:bCs/>
          <w:kern w:val="0"/>
          <w:sz w:val="21"/>
          <w:szCs w:val="21"/>
        </w:rPr>
        <w:t>分量表的Cronbach's a系数</w:t>
      </w:r>
      <w:r>
        <w:rPr>
          <w:rFonts w:hint="eastAsia" w:ascii="宋体" w:hAnsi="宋体" w:eastAsia="宋体" w:cs="宋体"/>
          <w:kern w:val="0"/>
          <w:sz w:val="21"/>
          <w:szCs w:val="21"/>
        </w:rPr>
        <w:t>。结果显示创业个性特征分量表层面构念的内部一致性a值为0.836，题项删除后的a值介于0.811和0.860之间，表示参考的香港大学情绪耗竭调查表在“情绪耗竭”层面的内部一致性信度总体上较为理想，结合调查实际，本文删去原表的情绪耗竭第3题和第5题，删去职业效能第2题和第6题之后，a值变为0.86。</w:t>
      </w:r>
      <w:r>
        <w:rPr>
          <w:rFonts w:hint="eastAsia" w:ascii="宋体" w:hAnsi="宋体" w:eastAsia="宋体" w:cs="宋体"/>
          <w:sz w:val="21"/>
          <w:szCs w:val="21"/>
        </w:rPr>
        <w:t>采用跟上述情绪耗竭同样的调查分析方法，原始参考的事件影响调查分量表</w:t>
      </w:r>
      <w:r>
        <w:rPr>
          <w:rFonts w:hint="eastAsia" w:ascii="宋体" w:hAnsi="宋体" w:eastAsia="宋体" w:cs="宋体"/>
          <w:bCs/>
          <w:sz w:val="21"/>
          <w:szCs w:val="21"/>
        </w:rPr>
        <w:t>层面构念的内部一致性a值为0.884，删除后回避性症状的3个题项后，a值介于0.891，本文最后选择了回避性症状剩下的3个题项。</w:t>
      </w:r>
      <w:r>
        <w:rPr>
          <w:rFonts w:hint="eastAsia" w:ascii="宋体" w:hAnsi="宋体" w:eastAsia="宋体" w:cs="宋体"/>
          <w:sz w:val="21"/>
          <w:szCs w:val="21"/>
        </w:rPr>
        <w:t>原始参考的心理弹性分量表层面构念的内部一致性a值为0.854，本文根据调研需要，将原来的心理弹性状态由坚韧型、力量型和乐观型，修改为更能够直接反映实际COVID-19爆发期间工作风险对</w:t>
      </w:r>
      <w:r>
        <w:rPr>
          <w:rFonts w:hint="eastAsia" w:ascii="宋体" w:hAnsi="宋体" w:eastAsia="宋体" w:cs="宋体"/>
          <w:sz w:val="21"/>
          <w:szCs w:val="21"/>
          <w:lang w:eastAsia="zh-CN"/>
        </w:rPr>
        <w:t>护士</w:t>
      </w:r>
      <w:r>
        <w:rPr>
          <w:rFonts w:hint="eastAsia" w:ascii="宋体" w:hAnsi="宋体" w:eastAsia="宋体" w:cs="宋体"/>
          <w:sz w:val="21"/>
          <w:szCs w:val="21"/>
        </w:rPr>
        <w:t>心理影响情况的乐观型和低落型。最后根据信度选择了乐观型和低落型各四个提醒进行分析。</w:t>
      </w:r>
    </w:p>
    <w:p>
      <w:pPr>
        <w:pStyle w:val="15"/>
        <w:numPr>
          <w:ilvl w:val="0"/>
          <w:numId w:val="0"/>
        </w:numPr>
        <w:tabs>
          <w:tab w:val="left" w:pos="312"/>
        </w:tabs>
        <w:ind w:leftChars="0"/>
        <w:rPr>
          <w:rFonts w:hint="eastAsia" w:ascii="宋体" w:hAnsi="宋体" w:eastAsia="宋体" w:cs="宋体"/>
          <w:b/>
          <w:bCs/>
          <w:sz w:val="21"/>
          <w:szCs w:val="21"/>
          <w:lang w:eastAsia="zh-CN"/>
        </w:rPr>
      </w:pPr>
      <w:r>
        <w:rPr>
          <w:rFonts w:hint="eastAsia" w:ascii="宋体" w:hAnsi="宋体" w:eastAsia="宋体" w:cs="宋体"/>
          <w:b/>
          <w:bCs/>
          <w:sz w:val="21"/>
          <w:szCs w:val="21"/>
          <w:lang w:val="en-US" w:eastAsia="zh-CN"/>
        </w:rPr>
        <w:t xml:space="preserve">3.2 </w:t>
      </w:r>
      <w:r>
        <w:rPr>
          <w:rFonts w:hint="eastAsia" w:ascii="宋体" w:hAnsi="宋体" w:eastAsia="宋体" w:cs="宋体"/>
          <w:b/>
          <w:bCs/>
          <w:sz w:val="21"/>
          <w:szCs w:val="21"/>
        </w:rPr>
        <w:t>COVID-19 疫情下不同工作风险环境</w:t>
      </w:r>
      <w:r>
        <w:rPr>
          <w:rFonts w:hint="eastAsia" w:ascii="宋体" w:hAnsi="宋体" w:eastAsia="宋体" w:cs="宋体"/>
          <w:b/>
          <w:bCs/>
          <w:sz w:val="21"/>
          <w:szCs w:val="21"/>
          <w:lang w:eastAsia="zh-CN"/>
        </w:rPr>
        <w:t>护士</w:t>
      </w:r>
      <w:r>
        <w:rPr>
          <w:rFonts w:hint="eastAsia" w:ascii="宋体" w:hAnsi="宋体" w:eastAsia="宋体" w:cs="宋体"/>
          <w:b/>
          <w:bCs/>
          <w:sz w:val="21"/>
          <w:szCs w:val="21"/>
        </w:rPr>
        <w:t>事件影响、情绪耗竭、心理弹性</w:t>
      </w:r>
      <w:r>
        <w:rPr>
          <w:rFonts w:hint="eastAsia" w:ascii="宋体" w:hAnsi="宋体" w:eastAsia="宋体" w:cs="宋体"/>
          <w:b/>
          <w:bCs/>
          <w:sz w:val="21"/>
          <w:szCs w:val="21"/>
          <w:lang w:eastAsia="zh-CN"/>
        </w:rPr>
        <w:t>比较</w:t>
      </w:r>
    </w:p>
    <w:p>
      <w:pPr>
        <w:pStyle w:val="15"/>
        <w:numPr>
          <w:ilvl w:val="0"/>
          <w:numId w:val="0"/>
        </w:numPr>
        <w:tabs>
          <w:tab w:val="left" w:pos="312"/>
        </w:tabs>
        <w:ind w:leftChars="0"/>
        <w:rPr>
          <w:rFonts w:hint="eastAsia" w:ascii="宋体" w:hAnsi="宋体" w:eastAsia="宋体" w:cs="宋体"/>
          <w:sz w:val="21"/>
          <w:szCs w:val="21"/>
        </w:rPr>
      </w:pPr>
      <w:r>
        <w:rPr>
          <w:rFonts w:hint="eastAsia" w:ascii="宋体" w:hAnsi="宋体" w:eastAsia="宋体" w:cs="宋体"/>
          <w:b/>
          <w:bCs/>
          <w:sz w:val="21"/>
          <w:szCs w:val="21"/>
          <w:lang w:val="en-US" w:eastAsia="zh-CN"/>
        </w:rPr>
        <w:t xml:space="preserve">3.2.1 </w:t>
      </w:r>
      <w:r>
        <w:rPr>
          <w:rFonts w:hint="eastAsia" w:ascii="宋体" w:hAnsi="宋体" w:eastAsia="宋体" w:cs="宋体"/>
          <w:b w:val="0"/>
          <w:bCs w:val="0"/>
          <w:sz w:val="21"/>
          <w:szCs w:val="21"/>
          <w:lang w:val="en-US" w:eastAsia="zh-CN"/>
        </w:rPr>
        <w:t xml:space="preserve">收治确诊病例病房的护士受突发事件影响最大  </w:t>
      </w:r>
      <w:r>
        <w:rPr>
          <w:rFonts w:hint="eastAsia" w:ascii="宋体" w:hAnsi="宋体" w:eastAsia="宋体" w:cs="宋体"/>
          <w:bCs/>
          <w:sz w:val="21"/>
          <w:szCs w:val="21"/>
        </w:rPr>
        <w:t>本研究结果显示，不同工作风险环境的</w:t>
      </w:r>
      <w:r>
        <w:rPr>
          <w:rFonts w:hint="eastAsia" w:ascii="宋体" w:hAnsi="宋体" w:eastAsia="宋体" w:cs="宋体"/>
          <w:bCs/>
          <w:sz w:val="21"/>
          <w:szCs w:val="21"/>
          <w:lang w:eastAsia="zh-CN"/>
        </w:rPr>
        <w:t>护士在事件影响方面</w:t>
      </w:r>
      <w:r>
        <w:rPr>
          <w:rFonts w:hint="eastAsia" w:ascii="宋体" w:hAnsi="宋体" w:eastAsia="宋体" w:cs="宋体"/>
          <w:bCs/>
          <w:sz w:val="21"/>
          <w:szCs w:val="21"/>
        </w:rPr>
        <w:t>存在显著差异性。</w:t>
      </w:r>
      <w:r>
        <w:rPr>
          <w:rFonts w:hint="eastAsia" w:ascii="宋体" w:hAnsi="宋体" w:eastAsia="宋体" w:cs="宋体"/>
          <w:sz w:val="21"/>
          <w:szCs w:val="21"/>
        </w:rPr>
        <w:t>说明了</w:t>
      </w:r>
      <w:r>
        <w:rPr>
          <w:rFonts w:hint="eastAsia" w:ascii="宋体" w:hAnsi="宋体" w:eastAsia="宋体" w:cs="宋体"/>
          <w:sz w:val="21"/>
          <w:szCs w:val="21"/>
          <w:lang w:eastAsia="zh-CN"/>
        </w:rPr>
        <w:t>高风险工作环境的护士</w:t>
      </w:r>
      <w:r>
        <w:rPr>
          <w:rFonts w:hint="eastAsia" w:ascii="宋体" w:hAnsi="宋体" w:eastAsia="宋体" w:cs="宋体"/>
          <w:sz w:val="21"/>
          <w:szCs w:val="21"/>
        </w:rPr>
        <w:t>受到COVID-19爆发影响的情况最高，其次是</w:t>
      </w:r>
      <w:r>
        <w:rPr>
          <w:rFonts w:hint="eastAsia" w:ascii="宋体" w:hAnsi="宋体" w:eastAsia="宋体" w:cs="宋体"/>
          <w:sz w:val="21"/>
          <w:szCs w:val="21"/>
          <w:lang w:eastAsia="zh-CN"/>
        </w:rPr>
        <w:t>处在中风险工作环境的护士</w:t>
      </w:r>
      <w:r>
        <w:rPr>
          <w:rFonts w:hint="eastAsia" w:ascii="宋体" w:hAnsi="宋体" w:eastAsia="宋体" w:cs="宋体"/>
          <w:sz w:val="21"/>
          <w:szCs w:val="21"/>
        </w:rPr>
        <w:t>，影响较小的是</w:t>
      </w:r>
      <w:r>
        <w:rPr>
          <w:rFonts w:hint="eastAsia" w:ascii="宋体" w:hAnsi="宋体" w:eastAsia="宋体" w:cs="宋体"/>
          <w:sz w:val="21"/>
          <w:szCs w:val="21"/>
          <w:lang w:eastAsia="zh-CN"/>
        </w:rPr>
        <w:t>低风险工作环境的护士</w:t>
      </w:r>
      <w:r>
        <w:rPr>
          <w:rFonts w:hint="eastAsia" w:ascii="宋体" w:hAnsi="宋体" w:eastAsia="宋体" w:cs="宋体"/>
          <w:sz w:val="21"/>
          <w:szCs w:val="21"/>
        </w:rPr>
        <w:t>。</w:t>
      </w:r>
    </w:p>
    <w:p>
      <w:pPr>
        <w:pStyle w:val="15"/>
        <w:numPr>
          <w:ilvl w:val="0"/>
          <w:numId w:val="0"/>
        </w:numPr>
        <w:tabs>
          <w:tab w:val="left" w:pos="312"/>
        </w:tabs>
        <w:ind w:leftChars="0"/>
        <w:rPr>
          <w:rFonts w:hint="eastAsia" w:ascii="宋体" w:hAnsi="宋体" w:eastAsia="宋体" w:cs="宋体"/>
          <w:bCs/>
          <w:sz w:val="21"/>
          <w:szCs w:val="21"/>
          <w:lang w:val="en-US" w:eastAsia="zh-CN"/>
        </w:rPr>
      </w:pPr>
      <w:r>
        <w:rPr>
          <w:rFonts w:hint="eastAsia" w:ascii="宋体" w:hAnsi="宋体" w:eastAsia="宋体" w:cs="宋体"/>
          <w:b/>
          <w:bCs w:val="0"/>
          <w:sz w:val="21"/>
          <w:szCs w:val="21"/>
          <w:lang w:val="en-US" w:eastAsia="zh-CN"/>
        </w:rPr>
        <w:t xml:space="preserve">3.2.2 </w:t>
      </w:r>
      <w:r>
        <w:rPr>
          <w:rFonts w:hint="eastAsia" w:ascii="宋体" w:hAnsi="宋体" w:eastAsia="宋体" w:cs="宋体"/>
          <w:b w:val="0"/>
          <w:bCs w:val="0"/>
          <w:sz w:val="21"/>
          <w:szCs w:val="21"/>
          <w:lang w:val="en-US" w:eastAsia="zh-CN"/>
        </w:rPr>
        <w:t xml:space="preserve">收治确诊病例病房的护士情绪耗竭水平最高  </w:t>
      </w:r>
      <w:r>
        <w:rPr>
          <w:rFonts w:hint="eastAsia" w:ascii="宋体" w:hAnsi="宋体" w:eastAsia="宋体" w:cs="宋体"/>
          <w:b w:val="0"/>
          <w:bCs/>
          <w:sz w:val="21"/>
          <w:szCs w:val="21"/>
          <w:lang w:val="en-US" w:eastAsia="zh-CN"/>
        </w:rPr>
        <w:t>本研究结果显示，</w:t>
      </w:r>
      <w:r>
        <w:rPr>
          <w:rFonts w:hint="eastAsia" w:ascii="宋体" w:hAnsi="宋体" w:eastAsia="宋体" w:cs="宋体"/>
          <w:sz w:val="21"/>
          <w:szCs w:val="21"/>
          <w:lang w:eastAsia="zh-CN"/>
        </w:rPr>
        <w:t>高风险工作环境</w:t>
      </w:r>
      <w:r>
        <w:rPr>
          <w:rFonts w:hint="eastAsia" w:ascii="宋体" w:hAnsi="宋体" w:eastAsia="宋体" w:cs="宋体"/>
          <w:bCs/>
          <w:sz w:val="21"/>
          <w:szCs w:val="21"/>
        </w:rPr>
        <w:t>的</w:t>
      </w:r>
      <w:r>
        <w:rPr>
          <w:rFonts w:hint="eastAsia" w:ascii="宋体" w:hAnsi="宋体" w:eastAsia="宋体" w:cs="宋体"/>
          <w:bCs/>
          <w:sz w:val="21"/>
          <w:szCs w:val="21"/>
          <w:lang w:eastAsia="zh-CN"/>
        </w:rPr>
        <w:t>护士</w:t>
      </w:r>
      <w:r>
        <w:rPr>
          <w:rFonts w:hint="eastAsia" w:ascii="宋体" w:hAnsi="宋体" w:eastAsia="宋体" w:cs="宋体"/>
          <w:bCs/>
          <w:sz w:val="21"/>
          <w:szCs w:val="21"/>
        </w:rPr>
        <w:t>受到突发公共卫生事件的压力大，工作中直接接触感染患者，更加容易引起情绪耗竭，产生疲劳感，从而导致职业倦怠的发生。</w:t>
      </w:r>
      <w:r>
        <w:rPr>
          <w:rFonts w:hint="eastAsia" w:ascii="宋体" w:hAnsi="宋体" w:eastAsia="宋体" w:cs="宋体"/>
          <w:bCs/>
          <w:sz w:val="21"/>
          <w:szCs w:val="21"/>
          <w:lang w:eastAsia="zh-CN"/>
        </w:rPr>
        <w:t>与相关研究结果一致</w:t>
      </w:r>
      <w:r>
        <w:rPr>
          <w:rFonts w:hint="eastAsia" w:ascii="宋体" w:hAnsi="宋体" w:eastAsia="宋体" w:cs="宋体"/>
          <w:bCs/>
          <w:sz w:val="21"/>
          <w:szCs w:val="21"/>
          <w:lang w:val="en-US" w:eastAsia="zh-CN"/>
        </w:rPr>
        <w:t>[13]</w:t>
      </w:r>
      <w:r>
        <w:rPr>
          <w:rFonts w:hint="eastAsia" w:ascii="宋体" w:hAnsi="宋体" w:eastAsia="宋体" w:cs="宋体"/>
          <w:bCs/>
          <w:sz w:val="21"/>
          <w:szCs w:val="21"/>
          <w:lang w:eastAsia="zh-CN"/>
        </w:rPr>
        <w:t>。</w:t>
      </w:r>
    </w:p>
    <w:p>
      <w:pPr>
        <w:pStyle w:val="15"/>
        <w:numPr>
          <w:ilvl w:val="0"/>
          <w:numId w:val="0"/>
        </w:numPr>
        <w:tabs>
          <w:tab w:val="left" w:pos="312"/>
        </w:tabs>
        <w:ind w:leftChars="0"/>
        <w:rPr>
          <w:rFonts w:hint="eastAsia" w:ascii="宋体" w:hAnsi="宋体" w:eastAsia="宋体" w:cs="宋体"/>
          <w:bCs/>
          <w:sz w:val="21"/>
          <w:szCs w:val="21"/>
        </w:rPr>
      </w:pPr>
      <w:r>
        <w:rPr>
          <w:rFonts w:hint="eastAsia" w:ascii="宋体" w:hAnsi="宋体" w:eastAsia="宋体" w:cs="宋体"/>
          <w:b/>
          <w:bCs w:val="0"/>
          <w:sz w:val="21"/>
          <w:szCs w:val="21"/>
          <w:lang w:val="en-US" w:eastAsia="zh-CN"/>
        </w:rPr>
        <w:t xml:space="preserve">3.2.3 </w:t>
      </w:r>
      <w:r>
        <w:rPr>
          <w:rFonts w:hint="eastAsia" w:ascii="宋体" w:hAnsi="宋体" w:eastAsia="宋体" w:cs="宋体"/>
          <w:b w:val="0"/>
          <w:bCs/>
          <w:sz w:val="21"/>
          <w:szCs w:val="21"/>
          <w:lang w:val="en-US" w:eastAsia="zh-CN"/>
        </w:rPr>
        <w:t>普通病房的护士</w:t>
      </w:r>
      <w:r>
        <w:rPr>
          <w:rFonts w:hint="eastAsia" w:ascii="宋体" w:hAnsi="宋体" w:eastAsia="宋体" w:cs="宋体"/>
          <w:b w:val="0"/>
          <w:bCs/>
          <w:sz w:val="21"/>
          <w:szCs w:val="21"/>
        </w:rPr>
        <w:t>心理弹性水平</w:t>
      </w:r>
      <w:r>
        <w:rPr>
          <w:rFonts w:hint="eastAsia" w:ascii="宋体" w:hAnsi="宋体" w:eastAsia="宋体" w:cs="宋体"/>
          <w:b w:val="0"/>
          <w:bCs/>
          <w:sz w:val="21"/>
          <w:szCs w:val="21"/>
          <w:lang w:eastAsia="zh-CN"/>
        </w:rPr>
        <w:t>最低</w:t>
      </w:r>
      <w:r>
        <w:rPr>
          <w:rFonts w:hint="eastAsia" w:ascii="宋体" w:hAnsi="宋体" w:eastAsia="宋体" w:cs="宋体"/>
          <w:b w:val="0"/>
          <w:bCs/>
          <w:sz w:val="21"/>
          <w:szCs w:val="21"/>
          <w:lang w:val="en-US" w:eastAsia="zh-CN"/>
        </w:rPr>
        <w:t xml:space="preserve"> 本研究结果显示，高风险工作环境的护士心理弹性水平反而最高，其次为中风险环境的护士，低风险环境的护士反而最低</w:t>
      </w:r>
      <w:r>
        <w:rPr>
          <w:rFonts w:hint="eastAsia" w:ascii="宋体" w:hAnsi="宋体" w:eastAsia="宋体" w:cs="宋体"/>
          <w:bCs/>
          <w:sz w:val="21"/>
          <w:szCs w:val="21"/>
          <w:lang w:val="en-US" w:eastAsia="zh-CN"/>
        </w:rPr>
        <w:t>[14]</w:t>
      </w:r>
      <w:r>
        <w:rPr>
          <w:rFonts w:hint="eastAsia" w:ascii="宋体" w:hAnsi="宋体" w:eastAsia="宋体" w:cs="宋体"/>
          <w:b w:val="0"/>
          <w:bCs/>
          <w:sz w:val="21"/>
          <w:szCs w:val="21"/>
          <w:lang w:val="en-US" w:eastAsia="zh-CN"/>
        </w:rPr>
        <w:t>。</w:t>
      </w:r>
      <w:r>
        <w:rPr>
          <w:rFonts w:hint="eastAsia" w:ascii="宋体" w:hAnsi="宋体" w:eastAsia="宋体" w:cs="宋体"/>
          <w:bCs/>
          <w:sz w:val="21"/>
          <w:szCs w:val="21"/>
          <w:lang w:eastAsia="zh-CN"/>
        </w:rPr>
        <w:t>分析</w:t>
      </w:r>
      <w:r>
        <w:rPr>
          <w:rFonts w:hint="eastAsia" w:ascii="宋体" w:hAnsi="宋体" w:eastAsia="宋体" w:cs="宋体"/>
          <w:bCs/>
          <w:sz w:val="21"/>
          <w:szCs w:val="21"/>
        </w:rPr>
        <w:t>主要</w:t>
      </w:r>
      <w:r>
        <w:rPr>
          <w:rFonts w:hint="eastAsia" w:ascii="宋体" w:hAnsi="宋体" w:eastAsia="宋体" w:cs="宋体"/>
          <w:bCs/>
          <w:sz w:val="21"/>
          <w:szCs w:val="21"/>
          <w:lang w:eastAsia="zh-CN"/>
        </w:rPr>
        <w:t>可能</w:t>
      </w:r>
      <w:r>
        <w:rPr>
          <w:rFonts w:hint="eastAsia" w:ascii="宋体" w:hAnsi="宋体" w:eastAsia="宋体" w:cs="宋体"/>
          <w:bCs/>
          <w:sz w:val="21"/>
          <w:szCs w:val="21"/>
        </w:rPr>
        <w:t>是因为</w:t>
      </w:r>
      <w:r>
        <w:rPr>
          <w:rFonts w:hint="eastAsia" w:ascii="宋体" w:hAnsi="宋体" w:eastAsia="宋体" w:cs="宋体"/>
          <w:bCs/>
          <w:sz w:val="21"/>
          <w:szCs w:val="21"/>
          <w:lang w:eastAsia="zh-CN"/>
        </w:rPr>
        <w:t>，</w:t>
      </w:r>
      <w:r>
        <w:rPr>
          <w:rFonts w:hint="eastAsia" w:ascii="宋体" w:hAnsi="宋体" w:eastAsia="宋体" w:cs="宋体"/>
          <w:bCs/>
          <w:sz w:val="21"/>
          <w:szCs w:val="21"/>
        </w:rPr>
        <w:t>疫情发生后医院的人力物力财力都集中于收治确诊病例的病房，导致其他临床科室相对人力资源的紧张，休假时间减少，而普通病房的防疫工作也是随着疫情的发展不断调整，工作环境存在不稳定性</w:t>
      </w:r>
      <w:r>
        <w:rPr>
          <w:rFonts w:hint="eastAsia" w:ascii="宋体" w:hAnsi="宋体" w:eastAsia="宋体" w:cs="宋体"/>
          <w:bCs/>
          <w:sz w:val="21"/>
          <w:szCs w:val="21"/>
          <w:lang w:eastAsia="zh-CN"/>
        </w:rPr>
        <w:t>。其次，</w:t>
      </w:r>
      <w:r>
        <w:rPr>
          <w:rFonts w:hint="eastAsia" w:ascii="宋体" w:hAnsi="宋体" w:eastAsia="宋体" w:cs="宋体"/>
          <w:bCs/>
          <w:sz w:val="21"/>
          <w:szCs w:val="21"/>
        </w:rPr>
        <w:t>普通病房的人流量大，接触疑似、潜在的感染者机会增加。他们可能还会担心</w:t>
      </w:r>
      <w:r>
        <w:rPr>
          <w:rFonts w:hint="eastAsia" w:ascii="宋体" w:hAnsi="宋体" w:eastAsia="宋体" w:cs="宋体"/>
          <w:bCs/>
          <w:sz w:val="21"/>
          <w:szCs w:val="21"/>
          <w:lang w:eastAsia="zh-CN"/>
        </w:rPr>
        <w:t>随时</w:t>
      </w:r>
      <w:r>
        <w:rPr>
          <w:rFonts w:hint="eastAsia" w:ascii="宋体" w:hAnsi="宋体" w:eastAsia="宋体" w:cs="宋体"/>
          <w:bCs/>
          <w:sz w:val="21"/>
          <w:szCs w:val="21"/>
        </w:rPr>
        <w:t>被调派去照顾确诊或疑似的患者。</w:t>
      </w:r>
      <w:r>
        <w:rPr>
          <w:rFonts w:hint="eastAsia" w:ascii="宋体" w:hAnsi="宋体" w:eastAsia="宋体" w:cs="宋体"/>
          <w:bCs/>
          <w:sz w:val="21"/>
          <w:szCs w:val="21"/>
          <w:lang w:eastAsia="zh-CN"/>
        </w:rPr>
        <w:t>再次，</w:t>
      </w:r>
      <w:r>
        <w:rPr>
          <w:rFonts w:hint="eastAsia" w:ascii="宋体" w:hAnsi="宋体" w:eastAsia="宋体" w:cs="宋体"/>
          <w:bCs/>
          <w:sz w:val="21"/>
          <w:szCs w:val="21"/>
        </w:rPr>
        <w:t>普通病房的多数</w:t>
      </w:r>
      <w:r>
        <w:rPr>
          <w:rFonts w:hint="eastAsia" w:ascii="宋体" w:hAnsi="宋体" w:eastAsia="宋体" w:cs="宋体"/>
          <w:bCs/>
          <w:sz w:val="21"/>
          <w:szCs w:val="21"/>
          <w:lang w:eastAsia="zh-CN"/>
        </w:rPr>
        <w:t>护士</w:t>
      </w:r>
      <w:r>
        <w:rPr>
          <w:rFonts w:hint="eastAsia" w:ascii="宋体" w:hAnsi="宋体" w:eastAsia="宋体" w:cs="宋体"/>
          <w:bCs/>
          <w:sz w:val="21"/>
          <w:szCs w:val="21"/>
        </w:rPr>
        <w:t>未参加过系统灾害应急培训，也未参加过突发公共卫生事件，应对突发性传染病事件经验缺乏。因此，医疗机构应高度重视，完善突发公共卫生事件管理机制，保障充足的人力资源配备及完善的传染病防治体系</w:t>
      </w:r>
      <w:r>
        <w:rPr>
          <w:rFonts w:hint="eastAsia" w:ascii="宋体" w:hAnsi="宋体" w:eastAsia="宋体" w:cs="宋体"/>
          <w:bCs/>
          <w:sz w:val="21"/>
          <w:szCs w:val="21"/>
          <w:lang w:eastAsia="zh-CN"/>
        </w:rPr>
        <w:t>。建议护理管理者在重视高风险环境</w:t>
      </w:r>
      <w:r>
        <w:rPr>
          <w:rFonts w:hint="eastAsia" w:ascii="宋体" w:hAnsi="宋体" w:eastAsia="宋体" w:cs="宋体"/>
          <w:bCs/>
          <w:sz w:val="21"/>
          <w:szCs w:val="21"/>
        </w:rPr>
        <w:t>护士心理疏导</w:t>
      </w:r>
      <w:r>
        <w:rPr>
          <w:rFonts w:hint="eastAsia" w:ascii="宋体" w:hAnsi="宋体" w:eastAsia="宋体" w:cs="宋体"/>
          <w:bCs/>
          <w:sz w:val="21"/>
          <w:szCs w:val="21"/>
          <w:lang w:eastAsia="zh-CN"/>
        </w:rPr>
        <w:t>的同时也要兼顾普通病房护士的人</w:t>
      </w:r>
      <w:r>
        <w:rPr>
          <w:rFonts w:hint="eastAsia" w:ascii="宋体" w:hAnsi="宋体" w:eastAsia="宋体" w:cs="宋体"/>
          <w:bCs/>
          <w:sz w:val="21"/>
          <w:szCs w:val="21"/>
        </w:rPr>
        <w:t>文关怀。</w:t>
      </w:r>
    </w:p>
    <w:p>
      <w:pPr>
        <w:rPr>
          <w:rFonts w:hint="eastAsia" w:ascii="宋体" w:hAnsi="宋体" w:eastAsia="宋体" w:cs="宋体"/>
          <w:b/>
          <w:bCs/>
          <w:sz w:val="21"/>
          <w:szCs w:val="21"/>
        </w:rPr>
      </w:pPr>
      <w:r>
        <w:rPr>
          <w:rFonts w:hint="eastAsia" w:ascii="宋体" w:hAnsi="宋体" w:eastAsia="宋体" w:cs="宋体"/>
          <w:b/>
          <w:bCs/>
          <w:sz w:val="21"/>
          <w:szCs w:val="21"/>
        </w:rPr>
        <w:t>3.2 COVID-19 疫情下</w:t>
      </w:r>
      <w:r>
        <w:rPr>
          <w:rFonts w:hint="eastAsia" w:ascii="宋体" w:hAnsi="宋体" w:eastAsia="宋体" w:cs="宋体"/>
          <w:b/>
          <w:bCs/>
          <w:sz w:val="21"/>
          <w:szCs w:val="21"/>
          <w:lang w:eastAsia="zh-CN"/>
        </w:rPr>
        <w:t>事件影响、情绪耗竭对护士心理弹性影响的</w:t>
      </w:r>
      <w:r>
        <w:rPr>
          <w:rFonts w:hint="eastAsia" w:ascii="宋体" w:hAnsi="宋体" w:eastAsia="宋体" w:cs="宋体"/>
          <w:b/>
          <w:bCs/>
          <w:sz w:val="21"/>
          <w:szCs w:val="21"/>
        </w:rPr>
        <w:t>结构方程分析</w:t>
      </w:r>
    </w:p>
    <w:p>
      <w:pPr>
        <w:rPr>
          <w:rFonts w:hint="eastAsia" w:ascii="宋体" w:hAnsi="宋体" w:eastAsia="宋体" w:cs="宋体"/>
          <w:bCs/>
          <w:sz w:val="21"/>
          <w:szCs w:val="21"/>
        </w:rPr>
      </w:pPr>
      <w:r>
        <w:rPr>
          <w:rFonts w:hint="eastAsia" w:ascii="宋体" w:hAnsi="宋体" w:eastAsia="宋体" w:cs="宋体"/>
          <w:b/>
          <w:bCs w:val="0"/>
          <w:sz w:val="21"/>
          <w:szCs w:val="21"/>
          <w:lang w:val="en-US" w:eastAsia="zh-CN"/>
        </w:rPr>
        <w:t>3.2.1</w:t>
      </w:r>
      <w:r>
        <w:rPr>
          <w:rFonts w:hint="eastAsia" w:ascii="宋体" w:hAnsi="宋体" w:eastAsia="宋体" w:cs="宋体"/>
          <w:bCs/>
          <w:sz w:val="21"/>
          <w:szCs w:val="21"/>
        </w:rPr>
        <w:t>情绪耗竭对</w:t>
      </w:r>
      <w:r>
        <w:rPr>
          <w:rFonts w:hint="eastAsia" w:ascii="宋体" w:hAnsi="宋体" w:eastAsia="宋体" w:cs="宋体"/>
          <w:bCs/>
          <w:sz w:val="21"/>
          <w:szCs w:val="21"/>
          <w:lang w:eastAsia="zh-CN"/>
        </w:rPr>
        <w:t>护士</w:t>
      </w:r>
      <w:r>
        <w:rPr>
          <w:rFonts w:hint="eastAsia" w:ascii="宋体" w:hAnsi="宋体" w:eastAsia="宋体" w:cs="宋体"/>
          <w:bCs/>
          <w:sz w:val="21"/>
          <w:szCs w:val="21"/>
        </w:rPr>
        <w:t>心理</w:t>
      </w:r>
      <w:r>
        <w:rPr>
          <w:rFonts w:hint="eastAsia" w:ascii="宋体" w:hAnsi="宋体" w:eastAsia="宋体" w:cs="宋体"/>
          <w:bCs/>
          <w:sz w:val="21"/>
          <w:szCs w:val="21"/>
          <w:lang w:eastAsia="zh-CN"/>
        </w:rPr>
        <w:t>状况</w:t>
      </w:r>
      <w:r>
        <w:rPr>
          <w:rFonts w:hint="eastAsia" w:ascii="宋体" w:hAnsi="宋体" w:eastAsia="宋体" w:cs="宋体"/>
          <w:bCs/>
          <w:sz w:val="21"/>
          <w:szCs w:val="21"/>
        </w:rPr>
        <w:t>产生负面影响</w:t>
      </w:r>
    </w:p>
    <w:p>
      <w:pPr>
        <w:rPr>
          <w:rFonts w:hint="eastAsia" w:ascii="宋体" w:hAnsi="宋体" w:eastAsia="宋体" w:cs="宋体"/>
          <w:bCs/>
          <w:sz w:val="21"/>
          <w:szCs w:val="21"/>
          <w:lang w:val="en-US" w:eastAsia="zh-CN"/>
        </w:rPr>
      </w:pPr>
      <w:r>
        <w:rPr>
          <w:rFonts w:hint="eastAsia" w:ascii="宋体" w:hAnsi="宋体" w:eastAsia="宋体" w:cs="宋体"/>
          <w:bCs/>
          <w:sz w:val="21"/>
          <w:szCs w:val="21"/>
          <w:lang w:eastAsia="zh-CN"/>
        </w:rPr>
        <w:t>本研究结果显示，在高风险工作环境中的护士，承受高负荷的工作压力，出现较高水平的职业倦怠，导致护士容易出现低落的情绪状态。</w:t>
      </w:r>
      <w:r>
        <w:rPr>
          <w:rFonts w:hint="eastAsia" w:ascii="宋体" w:hAnsi="宋体" w:eastAsia="宋体" w:cs="宋体"/>
          <w:bCs/>
          <w:sz w:val="21"/>
          <w:szCs w:val="21"/>
          <w:lang w:val="en-US" w:eastAsia="zh-CN"/>
        </w:rPr>
        <w:t>护士处于乐观的情绪状态时，可以从容地面对压力事件，积极处理压力和压力源，能够从压力事件中迅速恢复，具有更强的康复力，进而更少出现职业倦怠情绪。这与研究结果［15-17］一致。</w:t>
      </w:r>
    </w:p>
    <w:p>
      <w:pPr>
        <w:rPr>
          <w:rFonts w:hint="eastAsia" w:ascii="宋体" w:hAnsi="宋体" w:eastAsia="宋体" w:cs="宋体"/>
          <w:bCs/>
          <w:sz w:val="21"/>
          <w:szCs w:val="21"/>
        </w:rPr>
      </w:pPr>
      <w:r>
        <w:rPr>
          <w:rFonts w:hint="eastAsia" w:ascii="宋体" w:hAnsi="宋体" w:eastAsia="宋体" w:cs="宋体"/>
          <w:b/>
          <w:bCs w:val="0"/>
          <w:sz w:val="21"/>
          <w:szCs w:val="21"/>
          <w:lang w:val="en-US" w:eastAsia="zh-CN"/>
        </w:rPr>
        <w:t>3.2.2</w:t>
      </w:r>
      <w:r>
        <w:rPr>
          <w:rFonts w:hint="eastAsia" w:ascii="宋体" w:hAnsi="宋体" w:eastAsia="宋体" w:cs="宋体"/>
          <w:bCs/>
          <w:sz w:val="21"/>
          <w:szCs w:val="21"/>
        </w:rPr>
        <w:t>职业效能对心理状态产生正面影响</w:t>
      </w:r>
    </w:p>
    <w:p>
      <w:pPr>
        <w:rPr>
          <w:rFonts w:hint="eastAsia" w:ascii="宋体" w:hAnsi="宋体" w:eastAsia="宋体" w:cs="宋体"/>
          <w:bCs/>
          <w:sz w:val="21"/>
          <w:szCs w:val="21"/>
          <w:lang w:eastAsia="zh-CN"/>
        </w:rPr>
      </w:pPr>
      <w:r>
        <w:rPr>
          <w:rFonts w:hint="eastAsia" w:ascii="宋体" w:hAnsi="宋体" w:eastAsia="宋体" w:cs="宋体"/>
          <w:bCs/>
          <w:sz w:val="21"/>
          <w:szCs w:val="21"/>
          <w:lang w:eastAsia="zh-CN"/>
        </w:rPr>
        <w:t>本研究结果显示，</w:t>
      </w:r>
      <w:r>
        <w:rPr>
          <w:rFonts w:hint="eastAsia" w:ascii="宋体" w:hAnsi="宋体" w:eastAsia="宋体" w:cs="宋体"/>
          <w:bCs/>
          <w:sz w:val="21"/>
          <w:szCs w:val="21"/>
        </w:rPr>
        <w:t>职业荣誉感，更容易让</w:t>
      </w:r>
      <w:r>
        <w:rPr>
          <w:rFonts w:hint="eastAsia" w:ascii="宋体" w:hAnsi="宋体" w:eastAsia="宋体" w:cs="宋体"/>
          <w:bCs/>
          <w:sz w:val="21"/>
          <w:szCs w:val="21"/>
          <w:lang w:eastAsia="zh-CN"/>
        </w:rPr>
        <w:t>护士</w:t>
      </w:r>
      <w:r>
        <w:rPr>
          <w:rFonts w:hint="eastAsia" w:ascii="宋体" w:hAnsi="宋体" w:eastAsia="宋体" w:cs="宋体"/>
          <w:bCs/>
          <w:sz w:val="21"/>
          <w:szCs w:val="21"/>
        </w:rPr>
        <w:t>恢复心理健康</w:t>
      </w:r>
      <w:r>
        <w:rPr>
          <w:rFonts w:hint="eastAsia" w:ascii="宋体" w:hAnsi="宋体" w:eastAsia="宋体" w:cs="宋体"/>
          <w:bCs/>
          <w:sz w:val="21"/>
          <w:szCs w:val="21"/>
          <w:lang w:eastAsia="zh-CN"/>
        </w:rPr>
        <w:t>。高风险工作环境的护士因护理风险度高，护理病人的难度大，从绩效分配的倾斜度到同行的认可度也随之增加，更容易获得职业认同感。而处在低风险工作环境的的护士职业认可度远不如高风险工作环境的护士，从而导致其容易产生低落的情绪状态。</w:t>
      </w:r>
    </w:p>
    <w:p>
      <w:pPr>
        <w:rPr>
          <w:rFonts w:hint="eastAsia" w:ascii="宋体" w:hAnsi="宋体" w:eastAsia="宋体" w:cs="宋体"/>
          <w:bCs/>
          <w:sz w:val="21"/>
          <w:szCs w:val="21"/>
        </w:rPr>
      </w:pPr>
      <w:r>
        <w:rPr>
          <w:rFonts w:hint="eastAsia" w:ascii="宋体" w:hAnsi="宋体" w:eastAsia="宋体" w:cs="宋体"/>
          <w:bCs/>
          <w:sz w:val="21"/>
          <w:szCs w:val="21"/>
          <w:lang w:val="en-US" w:eastAsia="zh-CN"/>
        </w:rPr>
        <w:t>3.2.3</w:t>
      </w:r>
      <w:r>
        <w:rPr>
          <w:rFonts w:hint="eastAsia" w:ascii="宋体" w:hAnsi="宋体" w:eastAsia="宋体" w:cs="宋体"/>
          <w:bCs/>
          <w:sz w:val="21"/>
          <w:szCs w:val="21"/>
        </w:rPr>
        <w:t>回避性症状会影响</w:t>
      </w:r>
      <w:r>
        <w:rPr>
          <w:rFonts w:hint="eastAsia" w:ascii="宋体" w:hAnsi="宋体" w:eastAsia="宋体" w:cs="宋体"/>
          <w:bCs/>
          <w:sz w:val="21"/>
          <w:szCs w:val="21"/>
          <w:lang w:eastAsia="zh-CN"/>
        </w:rPr>
        <w:t>护士</w:t>
      </w:r>
      <w:r>
        <w:rPr>
          <w:rFonts w:hint="eastAsia" w:ascii="宋体" w:hAnsi="宋体" w:eastAsia="宋体" w:cs="宋体"/>
          <w:bCs/>
          <w:sz w:val="21"/>
          <w:szCs w:val="21"/>
        </w:rPr>
        <w:t>心理弹性。</w:t>
      </w:r>
    </w:p>
    <w:p>
      <w:pPr>
        <w:rPr>
          <w:rFonts w:hint="eastAsia" w:ascii="宋体" w:hAnsi="宋体" w:eastAsia="宋体" w:cs="宋体"/>
          <w:bCs/>
          <w:sz w:val="21"/>
          <w:szCs w:val="21"/>
        </w:rPr>
      </w:pPr>
      <w:r>
        <w:rPr>
          <w:rFonts w:hint="eastAsia" w:ascii="宋体" w:hAnsi="宋体" w:eastAsia="宋体" w:cs="宋体"/>
          <w:bCs/>
          <w:sz w:val="21"/>
          <w:szCs w:val="21"/>
          <w:lang w:eastAsia="zh-CN"/>
        </w:rPr>
        <w:t>本研究结果显示，乐观的护士其内心越强大，当面对突发事件时越容易采取积极的心态去应对事件，较少产生回避性心理困扰和回避性行为。这可能也是由于早先的工作经验和接受的培训使她们能够从容的应对。</w:t>
      </w:r>
    </w:p>
    <w:p>
      <w:pPr>
        <w:rPr>
          <w:rFonts w:hint="eastAsia" w:ascii="宋体" w:hAnsi="宋体" w:eastAsia="宋体" w:cs="宋体"/>
          <w:b/>
          <w:bCs/>
          <w:sz w:val="21"/>
          <w:szCs w:val="21"/>
        </w:rPr>
      </w:pPr>
      <w:r>
        <w:rPr>
          <w:rFonts w:hint="eastAsia" w:ascii="宋体" w:hAnsi="宋体" w:eastAsia="宋体" w:cs="宋体"/>
          <w:b/>
          <w:bCs/>
          <w:sz w:val="21"/>
          <w:szCs w:val="21"/>
        </w:rPr>
        <w:t>4</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结论</w:t>
      </w:r>
    </w:p>
    <w:p>
      <w:pPr>
        <w:rPr>
          <w:rFonts w:hint="eastAsia" w:ascii="宋体" w:hAnsi="宋体" w:eastAsia="宋体" w:cs="宋体"/>
          <w:sz w:val="21"/>
          <w:szCs w:val="21"/>
        </w:rPr>
      </w:pPr>
      <w:r>
        <w:rPr>
          <w:rFonts w:hint="eastAsia" w:ascii="宋体" w:hAnsi="宋体" w:eastAsia="宋体" w:cs="宋体"/>
          <w:sz w:val="21"/>
          <w:szCs w:val="21"/>
        </w:rPr>
        <w:t>在高风险工作环境的</w:t>
      </w:r>
      <w:r>
        <w:rPr>
          <w:rFonts w:hint="eastAsia" w:ascii="宋体" w:hAnsi="宋体" w:eastAsia="宋体" w:cs="宋体"/>
          <w:sz w:val="21"/>
          <w:szCs w:val="21"/>
          <w:lang w:eastAsia="zh-CN"/>
        </w:rPr>
        <w:t>护士</w:t>
      </w:r>
      <w:r>
        <w:rPr>
          <w:rFonts w:hint="eastAsia" w:ascii="宋体" w:hAnsi="宋体" w:eastAsia="宋体" w:cs="宋体"/>
          <w:sz w:val="21"/>
          <w:szCs w:val="21"/>
        </w:rPr>
        <w:t>更容易受到伤害，造成职业倦怠。</w:t>
      </w:r>
      <w:r>
        <w:rPr>
          <w:rFonts w:hint="eastAsia" w:ascii="宋体" w:hAnsi="宋体" w:eastAsia="宋体" w:cs="宋体"/>
          <w:sz w:val="21"/>
          <w:szCs w:val="21"/>
          <w:lang w:eastAsia="zh-CN"/>
        </w:rPr>
        <w:t>护理管理者应该做好突发事件时人力资源合理调配，合理排班，规范流程，降低护士的疲劳感。</w:t>
      </w:r>
      <w:r>
        <w:rPr>
          <w:rFonts w:hint="eastAsia" w:ascii="宋体" w:hAnsi="宋体" w:eastAsia="宋体" w:cs="宋体"/>
          <w:sz w:val="21"/>
          <w:szCs w:val="21"/>
        </w:rPr>
        <w:t>低风险工作环境的</w:t>
      </w:r>
      <w:r>
        <w:rPr>
          <w:rFonts w:hint="eastAsia" w:ascii="宋体" w:hAnsi="宋体" w:eastAsia="宋体" w:cs="宋体"/>
          <w:sz w:val="21"/>
          <w:szCs w:val="21"/>
          <w:lang w:eastAsia="zh-CN"/>
        </w:rPr>
        <w:t>护士</w:t>
      </w:r>
      <w:r>
        <w:rPr>
          <w:rFonts w:hint="eastAsia" w:ascii="宋体" w:hAnsi="宋体" w:eastAsia="宋体" w:cs="宋体"/>
          <w:sz w:val="21"/>
          <w:szCs w:val="21"/>
        </w:rPr>
        <w:t>，应对能力更弱。</w:t>
      </w:r>
      <w:r>
        <w:rPr>
          <w:rFonts w:hint="eastAsia" w:ascii="宋体" w:hAnsi="宋体" w:eastAsia="宋体" w:cs="宋体"/>
          <w:bCs/>
          <w:sz w:val="21"/>
          <w:szCs w:val="21"/>
        </w:rPr>
        <w:t>在未来可能爆发新的感染期间，</w:t>
      </w:r>
      <w:r>
        <w:rPr>
          <w:rFonts w:hint="eastAsia" w:ascii="宋体" w:hAnsi="宋体" w:eastAsia="宋体" w:cs="宋体"/>
          <w:bCs/>
          <w:sz w:val="21"/>
          <w:szCs w:val="21"/>
          <w:lang w:eastAsia="zh-CN"/>
        </w:rPr>
        <w:t>护理</w:t>
      </w:r>
      <w:r>
        <w:rPr>
          <w:rFonts w:hint="eastAsia" w:ascii="宋体" w:hAnsi="宋体" w:eastAsia="宋体" w:cs="宋体"/>
          <w:bCs/>
          <w:sz w:val="21"/>
          <w:szCs w:val="21"/>
        </w:rPr>
        <w:t>管理者应该关注</w:t>
      </w:r>
      <w:r>
        <w:rPr>
          <w:rFonts w:hint="eastAsia" w:ascii="宋体" w:hAnsi="宋体" w:eastAsia="宋体" w:cs="宋体"/>
          <w:bCs/>
          <w:sz w:val="21"/>
          <w:szCs w:val="21"/>
          <w:lang w:eastAsia="zh-CN"/>
        </w:rPr>
        <w:t>护士</w:t>
      </w:r>
      <w:r>
        <w:rPr>
          <w:rFonts w:hint="eastAsia" w:ascii="宋体" w:hAnsi="宋体" w:eastAsia="宋体" w:cs="宋体"/>
          <w:bCs/>
          <w:sz w:val="21"/>
          <w:szCs w:val="21"/>
        </w:rPr>
        <w:t>的心理健康，即使他们不在高风险科室工作。</w:t>
      </w:r>
      <w:r>
        <w:rPr>
          <w:rFonts w:hint="eastAsia" w:ascii="宋体" w:hAnsi="宋体" w:eastAsia="宋体" w:cs="宋体"/>
          <w:bCs/>
          <w:sz w:val="21"/>
          <w:szCs w:val="21"/>
          <w:lang w:eastAsia="zh-CN"/>
        </w:rPr>
        <w:t>重视其应对突发事件的能力培养。</w:t>
      </w:r>
      <w:r>
        <w:rPr>
          <w:rFonts w:hint="eastAsia" w:ascii="宋体" w:hAnsi="宋体" w:eastAsia="宋体" w:cs="宋体"/>
          <w:bCs/>
          <w:sz w:val="21"/>
          <w:szCs w:val="21"/>
        </w:rPr>
        <w:t>护士</w:t>
      </w:r>
      <w:r>
        <w:rPr>
          <w:rFonts w:hint="eastAsia" w:ascii="宋体" w:hAnsi="宋体" w:eastAsia="宋体" w:cs="宋体"/>
          <w:bCs/>
          <w:sz w:val="21"/>
          <w:szCs w:val="21"/>
          <w:lang w:eastAsia="zh-CN"/>
        </w:rPr>
        <w:t>本身也</w:t>
      </w:r>
      <w:r>
        <w:rPr>
          <w:rFonts w:hint="eastAsia" w:ascii="宋体" w:hAnsi="宋体" w:eastAsia="宋体" w:cs="宋体"/>
          <w:bCs/>
          <w:sz w:val="21"/>
          <w:szCs w:val="21"/>
        </w:rPr>
        <w:t>要培养自己乐观积极的人生态度, 提高应对挫折</w:t>
      </w:r>
      <w:r>
        <w:rPr>
          <w:rFonts w:hint="eastAsia" w:ascii="宋体" w:hAnsi="宋体" w:eastAsia="宋体" w:cs="宋体"/>
          <w:bCs/>
          <w:sz w:val="21"/>
          <w:szCs w:val="21"/>
          <w:lang w:eastAsia="zh-CN"/>
        </w:rPr>
        <w:t>的</w:t>
      </w:r>
      <w:r>
        <w:rPr>
          <w:rFonts w:hint="eastAsia" w:ascii="宋体" w:hAnsi="宋体" w:eastAsia="宋体" w:cs="宋体"/>
          <w:bCs/>
          <w:sz w:val="21"/>
          <w:szCs w:val="21"/>
        </w:rPr>
        <w:t>能力。本研究不足在于仅对我市一所三级甲等医院 158名临床护士进行调查，存在一定样本选择偏倚。</w:t>
      </w:r>
    </w:p>
    <w:p>
      <w:pPr>
        <w:rPr>
          <w:rFonts w:ascii="宋体" w:hAnsi="宋体" w:eastAsia="宋体"/>
          <w:szCs w:val="21"/>
        </w:rPr>
      </w:pPr>
    </w:p>
    <w:p>
      <w:pPr>
        <w:rPr>
          <w:rFonts w:ascii="宋体" w:hAnsi="宋体" w:eastAsia="宋体"/>
          <w:szCs w:val="21"/>
        </w:rPr>
      </w:pPr>
      <w:r>
        <w:rPr>
          <w:rFonts w:hint="eastAsia" w:ascii="宋体" w:hAnsi="宋体" w:eastAsia="宋体"/>
          <w:szCs w:val="21"/>
        </w:rPr>
        <w:t>[1]</w:t>
      </w:r>
      <w:r>
        <w:rPr>
          <w:rFonts w:ascii="宋体" w:hAnsi="宋体" w:eastAsia="宋体"/>
          <w:szCs w:val="21"/>
        </w:rPr>
        <w:t>国家卫生健康委员会．国家卫生健康委关于新型冠状病毒肺炎暂命名事宜的通知</w:t>
      </w:r>
      <w:r>
        <w:rPr>
          <w:rFonts w:hint="eastAsia" w:ascii="宋体" w:hAnsi="宋体" w:eastAsia="宋体"/>
          <w:szCs w:val="21"/>
        </w:rPr>
        <w:t>[EB/OL].(2020-02-07)[2020-02-07].http//www.gov.cn/zhengce/zhengceku/2020-02/08/content</w:t>
      </w:r>
      <w:r>
        <w:rPr>
          <w:rFonts w:ascii="宋体" w:hAnsi="宋体" w:eastAsia="宋体"/>
          <w:szCs w:val="21"/>
        </w:rPr>
        <w:t>＿</w:t>
      </w:r>
      <w:r>
        <w:rPr>
          <w:rFonts w:hint="eastAsia" w:ascii="宋体" w:hAnsi="宋体" w:eastAsia="宋体"/>
          <w:szCs w:val="21"/>
        </w:rPr>
        <w:t>5476248.htm</w:t>
      </w:r>
    </w:p>
    <w:p>
      <w:pPr>
        <w:rPr>
          <w:rFonts w:ascii="宋体" w:hAnsi="宋体" w:eastAsia="宋体"/>
          <w:szCs w:val="21"/>
        </w:rPr>
      </w:pPr>
      <w:r>
        <w:rPr>
          <w:rFonts w:hint="eastAsia" w:ascii="宋体" w:hAnsi="宋体" w:eastAsia="宋体"/>
          <w:szCs w:val="21"/>
        </w:rPr>
        <w:t>[2]</w:t>
      </w:r>
      <w:r>
        <w:rPr>
          <w:rFonts w:ascii="宋体" w:hAnsi="宋体" w:eastAsia="宋体"/>
          <w:szCs w:val="21"/>
        </w:rPr>
        <w:t>国家卫生健康委员会．国家卫生健康委关于修订新型冠状病毒肺炎英文命名事宜的通知</w:t>
      </w:r>
      <w:r>
        <w:rPr>
          <w:rFonts w:hint="eastAsia" w:ascii="宋体" w:hAnsi="宋体" w:eastAsia="宋体"/>
          <w:szCs w:val="21"/>
        </w:rPr>
        <w:t>[EB/OL].(2020-02-21)[2020-02-21].http//www.gov.cn/zhengce/zhengceku/2020-02/22/content</w:t>
      </w:r>
      <w:r>
        <w:rPr>
          <w:rFonts w:ascii="宋体" w:hAnsi="宋体" w:eastAsia="宋体"/>
          <w:szCs w:val="21"/>
        </w:rPr>
        <w:t>＿</w:t>
      </w:r>
      <w:r>
        <w:rPr>
          <w:rFonts w:hint="eastAsia" w:ascii="宋体" w:hAnsi="宋体" w:eastAsia="宋体"/>
          <w:szCs w:val="21"/>
        </w:rPr>
        <w:t>5482019.htm</w:t>
      </w:r>
    </w:p>
    <w:p>
      <w:pPr>
        <w:rPr>
          <w:rFonts w:ascii="宋体" w:hAnsi="宋体" w:eastAsia="宋体"/>
          <w:szCs w:val="21"/>
        </w:rPr>
      </w:pPr>
      <w:r>
        <w:rPr>
          <w:rFonts w:hint="eastAsia" w:ascii="宋体" w:hAnsi="宋体" w:eastAsia="宋体"/>
          <w:szCs w:val="21"/>
        </w:rPr>
        <w:t>[3]</w:t>
      </w:r>
      <w:r>
        <w:rPr>
          <w:rFonts w:ascii="宋体" w:hAnsi="宋体" w:eastAsia="宋体"/>
          <w:szCs w:val="21"/>
        </w:rPr>
        <w:t>国家卫生健康委员会．截至</w:t>
      </w:r>
      <w:r>
        <w:rPr>
          <w:rFonts w:hint="eastAsia" w:ascii="宋体" w:hAnsi="宋体" w:eastAsia="宋体"/>
          <w:szCs w:val="21"/>
        </w:rPr>
        <w:t>2月24日24时</w:t>
      </w:r>
      <w:r>
        <w:rPr>
          <w:rFonts w:ascii="宋体" w:hAnsi="宋体" w:eastAsia="宋体"/>
          <w:szCs w:val="21"/>
        </w:rPr>
        <w:t>时新型冠状病毒肺炎疫情最新情况</w:t>
      </w:r>
      <w:r>
        <w:rPr>
          <w:rFonts w:hint="eastAsia" w:ascii="宋体" w:hAnsi="宋体" w:eastAsia="宋体"/>
          <w:szCs w:val="21"/>
        </w:rPr>
        <w:t>[EB/OL].(2020-02-25)[2020-02-25].http//www.nhc.gov.cn/xcs/ypfkdt/202002/67e6c59a84bd4f07b6ca4c5ffabb79.shtml</w:t>
      </w:r>
    </w:p>
    <w:p>
      <w:pPr>
        <w:rPr>
          <w:rFonts w:ascii="宋体" w:hAnsi="宋体" w:eastAsia="宋体"/>
          <w:szCs w:val="21"/>
        </w:rPr>
      </w:pPr>
      <w:r>
        <w:rPr>
          <w:rFonts w:hint="eastAsia" w:ascii="宋体" w:hAnsi="宋体" w:eastAsia="宋体"/>
          <w:szCs w:val="21"/>
        </w:rPr>
        <w:t>[4]</w:t>
      </w:r>
      <w:r>
        <w:rPr>
          <w:rFonts w:ascii="宋体" w:hAnsi="宋体" w:eastAsia="宋体"/>
          <w:szCs w:val="21"/>
        </w:rPr>
        <w:t>乔红梅</w:t>
      </w:r>
      <w:r>
        <w:rPr>
          <w:rFonts w:hint="eastAsia" w:ascii="宋体" w:hAnsi="宋体" w:eastAsia="宋体"/>
          <w:szCs w:val="21"/>
        </w:rPr>
        <w:t>，</w:t>
      </w:r>
      <w:r>
        <w:rPr>
          <w:rFonts w:ascii="宋体" w:hAnsi="宋体" w:eastAsia="宋体"/>
          <w:szCs w:val="21"/>
        </w:rPr>
        <w:t>李葆华</w:t>
      </w:r>
      <w:r>
        <w:rPr>
          <w:rFonts w:hint="eastAsia" w:ascii="宋体" w:hAnsi="宋体" w:eastAsia="宋体"/>
          <w:szCs w:val="21"/>
        </w:rPr>
        <w:t>，</w:t>
      </w:r>
      <w:r>
        <w:rPr>
          <w:rFonts w:ascii="宋体" w:hAnsi="宋体" w:eastAsia="宋体"/>
          <w:szCs w:val="21"/>
        </w:rPr>
        <w:t>李薇</w:t>
      </w:r>
      <w:r>
        <w:rPr>
          <w:rFonts w:hint="eastAsia" w:ascii="宋体" w:hAnsi="宋体" w:eastAsia="宋体"/>
          <w:szCs w:val="21"/>
        </w:rPr>
        <w:t xml:space="preserve"> </w:t>
      </w:r>
      <w:r>
        <w:rPr>
          <w:rFonts w:ascii="宋体" w:hAnsi="宋体" w:eastAsia="宋体"/>
          <w:szCs w:val="21"/>
        </w:rPr>
        <w:t>重症监护与普通病房护士焦虑抑郁症状及职业倦怠比较［J</w:t>
      </w:r>
      <w:r>
        <w:rPr>
          <w:rFonts w:hint="eastAsia" w:ascii="宋体" w:hAnsi="宋体" w:eastAsia="宋体"/>
          <w:szCs w:val="21"/>
        </w:rPr>
        <w:t>］.中国心理卫生杂志，2020,34（3）：191-195</w:t>
      </w:r>
    </w:p>
    <w:p>
      <w:pPr>
        <w:rPr>
          <w:rFonts w:ascii="宋体" w:hAnsi="宋体" w:eastAsia="宋体"/>
          <w:szCs w:val="21"/>
        </w:rPr>
      </w:pPr>
      <w:r>
        <w:rPr>
          <w:rFonts w:hint="eastAsia" w:ascii="宋体" w:hAnsi="宋体" w:eastAsia="宋体"/>
          <w:szCs w:val="21"/>
        </w:rPr>
        <w:t>[5]</w:t>
      </w:r>
      <w:r>
        <w:rPr>
          <w:rFonts w:ascii="宋体" w:hAnsi="宋体" w:eastAsia="宋体"/>
          <w:szCs w:val="21"/>
        </w:rPr>
        <w:t>张理义，张金美，高玉芳，等 . 医生及护士职业倦怠状况及其影响因素研究［J</w:t>
      </w:r>
      <w:r>
        <w:rPr>
          <w:rFonts w:hint="eastAsia" w:ascii="宋体" w:hAnsi="宋体" w:eastAsia="宋体"/>
          <w:szCs w:val="21"/>
        </w:rPr>
        <w:t>］.</w:t>
      </w:r>
      <w:r>
        <w:rPr>
          <w:rFonts w:ascii="宋体" w:hAnsi="宋体" w:eastAsia="宋体"/>
          <w:szCs w:val="21"/>
        </w:rPr>
        <w:t>中国健康心理学杂志，2011，19 (11)</w:t>
      </w:r>
      <w:r>
        <w:rPr>
          <w:rFonts w:hint="eastAsia" w:ascii="宋体" w:hAnsi="宋体" w:eastAsia="宋体"/>
          <w:szCs w:val="21"/>
        </w:rPr>
        <w:t>：</w:t>
      </w:r>
      <w:r>
        <w:rPr>
          <w:rFonts w:ascii="宋体" w:hAnsi="宋体" w:eastAsia="宋体"/>
          <w:szCs w:val="21"/>
        </w:rPr>
        <w:t xml:space="preserve">1345 － 1347. </w:t>
      </w:r>
    </w:p>
    <w:p>
      <w:pPr>
        <w:rPr>
          <w:rFonts w:ascii="宋体" w:hAnsi="宋体" w:eastAsia="宋体"/>
          <w:szCs w:val="21"/>
        </w:rPr>
      </w:pPr>
      <w:r>
        <w:rPr>
          <w:rFonts w:hint="eastAsia" w:ascii="宋体" w:hAnsi="宋体" w:eastAsia="宋体"/>
          <w:szCs w:val="21"/>
        </w:rPr>
        <w:t>[6]</w:t>
      </w:r>
      <w:r>
        <w:rPr>
          <w:rFonts w:ascii="宋体" w:hAnsi="宋体" w:eastAsia="宋体"/>
          <w:szCs w:val="21"/>
        </w:rPr>
        <w:t>How does emotional exhaustion influence work stress? Relationships between stressor appraisals, hedonic tone, and fatigue in nurses’ daily tasks: A longitudinal cohort study</w:t>
      </w:r>
      <w:r>
        <w:rPr>
          <w:rFonts w:hint="eastAsia" w:ascii="宋体" w:hAnsi="宋体" w:eastAsia="宋体"/>
          <w:szCs w:val="21"/>
        </w:rPr>
        <w:t>.</w:t>
      </w:r>
      <w:r>
        <w:t xml:space="preserve"> </w:t>
      </w:r>
      <w:r>
        <w:rPr>
          <w:rFonts w:ascii="宋体" w:hAnsi="宋体" w:eastAsia="宋体"/>
          <w:szCs w:val="21"/>
        </w:rPr>
        <w:t>International Journal of Nursing Studies</w:t>
      </w:r>
      <w:r>
        <w:rPr>
          <w:rFonts w:hint="eastAsia" w:ascii="宋体" w:hAnsi="宋体" w:eastAsia="宋体"/>
          <w:szCs w:val="21"/>
        </w:rPr>
        <w:t xml:space="preserve"> 2017,07（2），43-50：doi:10.10.16/j.ijnurstu.2017.07.002</w:t>
      </w:r>
    </w:p>
    <w:p>
      <w:pPr>
        <w:rPr>
          <w:rFonts w:ascii="宋体" w:hAnsi="宋体" w:eastAsia="宋体"/>
          <w:szCs w:val="21"/>
        </w:rPr>
      </w:pPr>
      <w:r>
        <w:rPr>
          <w:rFonts w:hint="eastAsia" w:ascii="宋体" w:hAnsi="宋体" w:eastAsia="宋体"/>
          <w:szCs w:val="21"/>
        </w:rPr>
        <w:t>[7]</w:t>
      </w:r>
      <w:r>
        <w:rPr>
          <w:rFonts w:ascii="宋体" w:hAnsi="宋体" w:eastAsia="宋体"/>
          <w:szCs w:val="21"/>
        </w:rPr>
        <w:t>Wang C, Pan R, Wan X, et al. Immediate Psychological Responses and Associated Factors during the Initial Stage of the 2019 Coronavirus Disease (COVID-19) Epidemic among the General Population in China. Int J Environ Res Public Health. 2020;17(5):E1729. Published 2020 Mar 6. doi:10.3390/ijerph17051729</w:t>
      </w:r>
    </w:p>
    <w:p>
      <w:pPr>
        <w:rPr>
          <w:rFonts w:ascii="宋体" w:hAnsi="宋体" w:eastAsia="宋体"/>
          <w:szCs w:val="21"/>
        </w:rPr>
      </w:pPr>
      <w:r>
        <w:rPr>
          <w:rFonts w:hint="eastAsia" w:ascii="宋体" w:hAnsi="宋体" w:eastAsia="宋体"/>
          <w:szCs w:val="21"/>
        </w:rPr>
        <w:t>[8]</w:t>
      </w:r>
      <w:r>
        <w:t xml:space="preserve"> </w:t>
      </w:r>
      <w:r>
        <w:rPr>
          <w:rFonts w:ascii="宋体" w:hAnsi="宋体" w:eastAsia="宋体"/>
          <w:szCs w:val="21"/>
        </w:rPr>
        <w:t>American Psychology Association.</w:t>
      </w:r>
      <w:r>
        <w:rPr>
          <w:rFonts w:hint="eastAsia" w:ascii="宋体" w:hAnsi="宋体" w:eastAsia="宋体"/>
          <w:szCs w:val="21"/>
        </w:rPr>
        <w:t xml:space="preserve"> </w:t>
      </w:r>
      <w:r>
        <w:rPr>
          <w:rFonts w:ascii="宋体" w:hAnsi="宋体" w:eastAsia="宋体"/>
          <w:szCs w:val="21"/>
        </w:rPr>
        <w:t>The road to resilience:</w:t>
      </w:r>
      <w:r>
        <w:rPr>
          <w:rFonts w:hint="eastAsia" w:ascii="宋体" w:hAnsi="宋体" w:eastAsia="宋体"/>
          <w:szCs w:val="21"/>
        </w:rPr>
        <w:t xml:space="preserve"> </w:t>
      </w:r>
      <w:r>
        <w:rPr>
          <w:rFonts w:ascii="宋体" w:hAnsi="宋体" w:eastAsia="宋体"/>
          <w:szCs w:val="21"/>
        </w:rPr>
        <w:t>what is resilience</w:t>
      </w:r>
      <w:r>
        <w:rPr>
          <w:rFonts w:hint="eastAsia" w:ascii="宋体" w:hAnsi="宋体" w:eastAsia="宋体"/>
          <w:szCs w:val="21"/>
        </w:rPr>
        <w:t>?</w:t>
      </w:r>
    </w:p>
    <w:p>
      <w:pPr>
        <w:rPr>
          <w:rFonts w:ascii="宋体" w:hAnsi="宋体" w:eastAsia="宋体"/>
          <w:szCs w:val="21"/>
        </w:rPr>
      </w:pPr>
      <w:r>
        <w:rPr>
          <w:rFonts w:hint="eastAsia" w:ascii="宋体" w:hAnsi="宋体" w:eastAsia="宋体"/>
          <w:szCs w:val="21"/>
        </w:rPr>
        <w:t>[EB/OL].(2002-10-03)[2018-12-18].http://www.apa.org/help-center/road-resilience.aspx.</w:t>
      </w:r>
    </w:p>
    <w:p>
      <w:r>
        <w:rPr>
          <w:rFonts w:hint="eastAsia" w:ascii="宋体" w:hAnsi="宋体" w:eastAsia="宋体"/>
          <w:szCs w:val="21"/>
        </w:rPr>
        <w:t>[9]</w:t>
      </w:r>
      <w:r>
        <w:rPr>
          <w:rFonts w:hint="eastAsia"/>
        </w:rPr>
        <w:t xml:space="preserve"> </w:t>
      </w:r>
      <w:r>
        <w:rPr>
          <w:rFonts w:hint="eastAsia" w:ascii="宋体" w:hAnsi="宋体" w:eastAsia="宋体"/>
          <w:szCs w:val="21"/>
        </w:rPr>
        <w:t>邹桂元,</w:t>
      </w:r>
      <w:r>
        <w:rPr>
          <w:rFonts w:ascii="宋体" w:hAnsi="宋体" w:eastAsia="宋体"/>
          <w:szCs w:val="21"/>
        </w:rPr>
        <w:t>申秀英</w:t>
      </w:r>
      <w:r>
        <w:rPr>
          <w:rFonts w:hint="eastAsia" w:ascii="宋体" w:hAnsi="宋体" w:eastAsia="宋体"/>
          <w:szCs w:val="21"/>
        </w:rPr>
        <w:t>,</w:t>
      </w:r>
      <w:r>
        <w:rPr>
          <w:rFonts w:ascii="宋体" w:hAnsi="宋体" w:eastAsia="宋体"/>
          <w:szCs w:val="21"/>
        </w:rPr>
        <w:t>田晓红</w:t>
      </w:r>
      <w:r>
        <w:rPr>
          <w:rFonts w:hint="eastAsia" w:ascii="宋体" w:hAnsi="宋体" w:eastAsia="宋体"/>
          <w:szCs w:val="21"/>
        </w:rPr>
        <w:t>,等 心理弹性在临床护士职业倦怠与积极应对中的中介作用</w:t>
      </w:r>
      <w:r>
        <w:rPr>
          <w:rFonts w:ascii="宋体" w:hAnsi="宋体" w:eastAsia="宋体"/>
          <w:szCs w:val="21"/>
        </w:rPr>
        <w:t>［J</w:t>
      </w:r>
      <w:r>
        <w:rPr>
          <w:rFonts w:hint="eastAsia" w:ascii="宋体" w:hAnsi="宋体" w:eastAsia="宋体"/>
          <w:szCs w:val="21"/>
        </w:rPr>
        <w:t>］.护士进修杂志，2014,29（20）1830-1833</w:t>
      </w:r>
    </w:p>
    <w:p>
      <w:pPr>
        <w:rPr>
          <w:rFonts w:ascii="宋体" w:hAnsi="宋体" w:eastAsia="宋体"/>
          <w:szCs w:val="21"/>
        </w:rPr>
      </w:pPr>
      <w:r>
        <w:rPr>
          <w:rFonts w:hint="eastAsia" w:ascii="宋体" w:hAnsi="宋体" w:eastAsia="宋体"/>
          <w:szCs w:val="21"/>
        </w:rPr>
        <w:t>[</w:t>
      </w:r>
      <w:r>
        <w:rPr>
          <w:rFonts w:ascii="宋体" w:hAnsi="宋体" w:eastAsia="宋体"/>
          <w:szCs w:val="21"/>
        </w:rPr>
        <w:t>10］</w:t>
      </w:r>
      <w:r>
        <w:rPr>
          <w:rFonts w:hint="eastAsia" w:ascii="宋体" w:hAnsi="宋体" w:eastAsia="宋体"/>
          <w:szCs w:val="21"/>
        </w:rPr>
        <w:t>郭素然，</w:t>
      </w:r>
      <w:r>
        <w:rPr>
          <w:rFonts w:ascii="宋体" w:hAnsi="宋体" w:eastAsia="宋体"/>
          <w:szCs w:val="21"/>
        </w:rPr>
        <w:t>辛自强</w:t>
      </w:r>
      <w:r>
        <w:rPr>
          <w:rFonts w:hint="eastAsia" w:ascii="宋体" w:hAnsi="宋体" w:eastAsia="宋体"/>
          <w:szCs w:val="21"/>
        </w:rPr>
        <w:t>，</w:t>
      </w:r>
      <w:r>
        <w:rPr>
          <w:rFonts w:ascii="宋体" w:hAnsi="宋体" w:eastAsia="宋体"/>
          <w:szCs w:val="21"/>
        </w:rPr>
        <w:t>耿柳娜</w:t>
      </w:r>
      <w:r>
        <w:rPr>
          <w:rFonts w:hint="eastAsia" w:ascii="宋体" w:hAnsi="宋体" w:eastAsia="宋体"/>
          <w:szCs w:val="21"/>
        </w:rPr>
        <w:t xml:space="preserve"> 事件影响量表修订版的信度和效度分析</w:t>
      </w:r>
      <w:r>
        <w:rPr>
          <w:rFonts w:ascii="宋体" w:hAnsi="宋体" w:eastAsia="宋体"/>
          <w:szCs w:val="21"/>
        </w:rPr>
        <w:t>［J</w:t>
      </w:r>
      <w:r>
        <w:rPr>
          <w:rFonts w:hint="eastAsia" w:ascii="宋体" w:hAnsi="宋体" w:eastAsia="宋体"/>
          <w:szCs w:val="21"/>
        </w:rPr>
        <w:t>］.中国临床心理学杂志，</w:t>
      </w:r>
      <w:r>
        <w:rPr>
          <w:rFonts w:ascii="宋体" w:hAnsi="宋体" w:eastAsia="宋体"/>
          <w:szCs w:val="21"/>
        </w:rPr>
        <w:t xml:space="preserve"> 2007</w:t>
      </w:r>
      <w:r>
        <w:rPr>
          <w:rFonts w:hint="eastAsia" w:ascii="宋体" w:hAnsi="宋体" w:eastAsia="宋体"/>
          <w:szCs w:val="21"/>
        </w:rPr>
        <w:t>，</w:t>
      </w:r>
      <w:r>
        <w:rPr>
          <w:rFonts w:ascii="宋体" w:hAnsi="宋体" w:eastAsia="宋体"/>
          <w:szCs w:val="21"/>
        </w:rPr>
        <w:t xml:space="preserve"> 15 </w:t>
      </w:r>
      <w:r>
        <w:rPr>
          <w:rFonts w:hint="eastAsia" w:ascii="宋体" w:hAnsi="宋体" w:eastAsia="宋体"/>
          <w:szCs w:val="21"/>
        </w:rPr>
        <w:t>（1）：15-17</w:t>
      </w:r>
    </w:p>
    <w:p>
      <w:pPr>
        <w:rPr>
          <w:rFonts w:ascii="宋体" w:hAnsi="宋体" w:eastAsia="宋体"/>
          <w:szCs w:val="21"/>
        </w:rPr>
      </w:pPr>
      <w:r>
        <w:rPr>
          <w:rFonts w:hint="eastAsia" w:ascii="宋体" w:hAnsi="宋体" w:eastAsia="宋体"/>
          <w:szCs w:val="21"/>
        </w:rPr>
        <w:t>[</w:t>
      </w:r>
      <w:r>
        <w:rPr>
          <w:rFonts w:ascii="宋体" w:hAnsi="宋体" w:eastAsia="宋体"/>
          <w:szCs w:val="21"/>
        </w:rPr>
        <w:t>1</w:t>
      </w:r>
      <w:r>
        <w:rPr>
          <w:rFonts w:hint="eastAsia" w:ascii="宋体" w:hAnsi="宋体" w:eastAsia="宋体"/>
          <w:szCs w:val="21"/>
        </w:rPr>
        <w:t>1</w:t>
      </w:r>
      <w:r>
        <w:rPr>
          <w:rFonts w:ascii="宋体" w:hAnsi="宋体" w:eastAsia="宋体"/>
          <w:szCs w:val="21"/>
        </w:rPr>
        <w:t>］</w:t>
      </w:r>
      <w:r>
        <w:rPr>
          <w:rFonts w:hint="eastAsia" w:ascii="宋体" w:hAnsi="宋体" w:eastAsia="宋体"/>
          <w:szCs w:val="21"/>
        </w:rPr>
        <w:t>李超平，时</w:t>
      </w:r>
      <w:r>
        <w:rPr>
          <w:rFonts w:ascii="宋体" w:hAnsi="宋体" w:eastAsia="宋体"/>
          <w:szCs w:val="21"/>
        </w:rPr>
        <w:t xml:space="preserve"> 勘．</w:t>
      </w:r>
      <w:r>
        <w:rPr>
          <w:rFonts w:hint="eastAsia" w:ascii="宋体" w:hAnsi="宋体" w:eastAsia="宋体"/>
          <w:szCs w:val="21"/>
        </w:rPr>
        <w:t>分配公平与程序公平对工作倦怠</w:t>
      </w:r>
      <w:r>
        <w:rPr>
          <w:rFonts w:ascii="宋体" w:hAnsi="宋体" w:eastAsia="宋体"/>
          <w:szCs w:val="21"/>
        </w:rPr>
        <w:t>［J</w:t>
      </w:r>
      <w:r>
        <w:rPr>
          <w:rFonts w:hint="eastAsia" w:ascii="宋体" w:hAnsi="宋体" w:eastAsia="宋体"/>
          <w:szCs w:val="21"/>
        </w:rPr>
        <w:t>］.心理学报，2003,35（5）：677-684</w:t>
      </w:r>
    </w:p>
    <w:p>
      <w:pPr>
        <w:numPr>
          <w:ilvl w:val="0"/>
          <w:numId w:val="0"/>
        </w:numPr>
        <w:rPr>
          <w:rFonts w:hint="eastAsia" w:ascii="宋体" w:hAnsi="宋体" w:eastAsia="宋体"/>
          <w:szCs w:val="21"/>
        </w:rPr>
      </w:pPr>
      <w:r>
        <w:rPr>
          <w:rFonts w:hint="eastAsia" w:ascii="宋体" w:hAnsi="宋体" w:eastAsia="宋体"/>
          <w:szCs w:val="21"/>
          <w:lang w:val="en-US" w:eastAsia="zh-CN"/>
        </w:rPr>
        <w:t xml:space="preserve">[12] </w:t>
      </w:r>
      <w:r>
        <w:rPr>
          <w:rFonts w:hint="eastAsia" w:ascii="宋体" w:hAnsi="宋体" w:eastAsia="宋体"/>
          <w:szCs w:val="21"/>
        </w:rPr>
        <w:t>Wang L. Shi Z, Zhang Y, et al. Psychometric properties of the 10-item Connor-Davidson Resilience Scale in Chinese earthquake victims</w:t>
      </w:r>
      <w:r>
        <w:rPr>
          <w:rFonts w:ascii="宋体" w:hAnsi="宋体" w:eastAsia="宋体"/>
          <w:szCs w:val="21"/>
        </w:rPr>
        <w:t>［J</w:t>
      </w:r>
      <w:r>
        <w:rPr>
          <w:rFonts w:hint="eastAsia" w:ascii="宋体" w:hAnsi="宋体" w:eastAsia="宋体"/>
          <w:szCs w:val="21"/>
        </w:rPr>
        <w:t xml:space="preserve">］.Psychiatry Clin Neurosci,2010,64(5):499-504. </w:t>
      </w:r>
    </w:p>
    <w:p>
      <w:pPr>
        <w:numPr>
          <w:ilvl w:val="0"/>
          <w:numId w:val="0"/>
        </w:numPr>
        <w:rPr>
          <w:rFonts w:hint="eastAsia" w:ascii="宋体" w:hAnsi="宋体" w:eastAsia="宋体"/>
          <w:szCs w:val="21"/>
          <w:lang w:val="en-US" w:eastAsia="zh-CN"/>
        </w:rPr>
      </w:pPr>
      <w:r>
        <w:rPr>
          <w:rFonts w:hint="eastAsia" w:ascii="宋体" w:hAnsi="宋体" w:eastAsia="宋体"/>
          <w:szCs w:val="21"/>
          <w:lang w:val="en-US" w:eastAsia="zh-CN"/>
        </w:rPr>
        <w:t>[13] GAO YQ，PAN BC,SUN W,et al.Depressive symptoms among Chinese nurses and the associated factors:a cross sectional study[J/OL].BMC Psychiatry ,2012,12:141.</w:t>
      </w:r>
    </w:p>
    <w:p>
      <w:pPr>
        <w:rPr>
          <w:rFonts w:hint="eastAsia" w:ascii="宋体" w:hAnsi="宋体" w:eastAsia="宋体"/>
          <w:szCs w:val="21"/>
          <w:lang w:val="en-US" w:eastAsia="zh-CN"/>
        </w:rPr>
      </w:pPr>
      <w:r>
        <w:rPr>
          <w:rFonts w:hint="eastAsia" w:ascii="宋体" w:hAnsi="宋体" w:eastAsia="宋体"/>
          <w:szCs w:val="21"/>
          <w:lang w:val="en-US" w:eastAsia="zh-CN"/>
        </w:rPr>
        <w:t xml:space="preserve">[14] </w:t>
      </w:r>
      <w:r>
        <w:rPr>
          <w:rFonts w:hint="default" w:ascii="宋体" w:hAnsi="宋体" w:eastAsia="宋体"/>
          <w:szCs w:val="21"/>
          <w:lang w:val="en-US" w:eastAsia="zh-CN"/>
        </w:rPr>
        <w:t>Sophia S. C. Chan, Gabriel M. Leung,Agnes F. Y. Tiwari,</w:t>
      </w:r>
      <w:r>
        <w:rPr>
          <w:rFonts w:hint="eastAsia" w:ascii="宋体" w:hAnsi="宋体" w:eastAsia="宋体"/>
          <w:szCs w:val="21"/>
        </w:rPr>
        <w:t>et al.</w:t>
      </w:r>
      <w:r>
        <w:rPr>
          <w:rFonts w:hint="eastAsia" w:ascii="宋体" w:hAnsi="宋体" w:eastAsia="宋体"/>
          <w:szCs w:val="21"/>
          <w:lang w:val="en-US" w:eastAsia="zh-CN"/>
        </w:rPr>
        <w:t xml:space="preserve"> </w:t>
      </w:r>
      <w:r>
        <w:rPr>
          <w:rFonts w:hint="eastAsia" w:ascii="宋体" w:hAnsi="宋体" w:eastAsia="宋体"/>
          <w:szCs w:val="21"/>
        </w:rPr>
        <w:t>The Impact of Work-related</w:t>
      </w:r>
      <w:r>
        <w:rPr>
          <w:rFonts w:hint="eastAsia" w:ascii="宋体" w:hAnsi="宋体" w:eastAsia="宋体"/>
          <w:szCs w:val="21"/>
          <w:lang w:val="en-US" w:eastAsia="zh-CN"/>
        </w:rPr>
        <w:t xml:space="preserve"> </w:t>
      </w:r>
      <w:r>
        <w:rPr>
          <w:rFonts w:hint="eastAsia" w:ascii="宋体" w:hAnsi="宋体" w:eastAsia="宋体"/>
          <w:szCs w:val="21"/>
        </w:rPr>
        <w:t>Risk on Nurses During the</w:t>
      </w:r>
      <w:r>
        <w:rPr>
          <w:rFonts w:hint="eastAsia" w:ascii="宋体" w:hAnsi="宋体" w:eastAsia="宋体"/>
          <w:szCs w:val="21"/>
          <w:lang w:val="en-US" w:eastAsia="zh-CN"/>
        </w:rPr>
        <w:t xml:space="preserve"> </w:t>
      </w:r>
      <w:r>
        <w:rPr>
          <w:rFonts w:hint="eastAsia" w:ascii="宋体" w:hAnsi="宋体" w:eastAsia="宋体"/>
          <w:szCs w:val="21"/>
        </w:rPr>
        <w:t>SARS Outbreak in Hong Kong</w:t>
      </w:r>
      <w:r>
        <w:rPr>
          <w:rFonts w:hint="eastAsia" w:ascii="宋体" w:hAnsi="宋体" w:eastAsia="宋体"/>
          <w:szCs w:val="21"/>
          <w:lang w:val="en-US" w:eastAsia="zh-CN"/>
        </w:rPr>
        <w:t>[J].Fam Community Health, 2005,28(3)：274–287</w:t>
      </w:r>
    </w:p>
    <w:p>
      <w:pPr>
        <w:rPr>
          <w:rFonts w:hint="eastAsia" w:ascii="宋体" w:hAnsi="宋体" w:eastAsia="宋体"/>
          <w:bCs/>
          <w:szCs w:val="21"/>
          <w:lang w:val="en-US" w:eastAsia="zh-CN"/>
        </w:rPr>
      </w:pPr>
      <w:r>
        <w:rPr>
          <w:rFonts w:hint="eastAsia" w:ascii="宋体" w:hAnsi="宋体" w:eastAsia="宋体"/>
          <w:bCs/>
          <w:szCs w:val="21"/>
          <w:lang w:val="en-US" w:eastAsia="zh-CN"/>
        </w:rPr>
        <w:t>[15]王珑．急诊科护士心理韧性、离职意愿与职业倦怠的关系研究［J］．护理学杂志，2015，30(11) : 83－85．DOI: 10． 3870 /hlxzz．2015．11．083．</w:t>
      </w:r>
    </w:p>
    <w:p>
      <w:pPr>
        <w:rPr>
          <w:rFonts w:hint="eastAsia" w:ascii="宋体" w:hAnsi="宋体" w:eastAsia="宋体"/>
          <w:bCs/>
          <w:szCs w:val="21"/>
          <w:lang w:val="en-US" w:eastAsia="zh-CN"/>
        </w:rPr>
      </w:pPr>
      <w:r>
        <w:rPr>
          <w:rFonts w:hint="eastAsia" w:ascii="宋体" w:hAnsi="宋体" w:eastAsia="宋体"/>
          <w:bCs/>
          <w:szCs w:val="21"/>
          <w:lang w:val="en-US" w:eastAsia="zh-CN"/>
        </w:rPr>
        <w:t>[16]李华芳，刘春琴，厉萍．积极情绪在精神科护士心理弹性与职业倦怠关系中的中介作用[J]中华护理杂志，2015,50（9）:1083-1086</w:t>
      </w:r>
    </w:p>
    <w:p>
      <w:pPr>
        <w:rPr>
          <w:rFonts w:hint="eastAsia" w:ascii="宋体" w:hAnsi="宋体" w:eastAsia="宋体"/>
          <w:bCs/>
          <w:szCs w:val="21"/>
          <w:lang w:val="en-US" w:eastAsia="zh-CN"/>
        </w:rPr>
      </w:pPr>
      <w:r>
        <w:rPr>
          <w:rFonts w:hint="eastAsia" w:ascii="宋体" w:hAnsi="宋体" w:eastAsia="宋体"/>
          <w:bCs/>
          <w:szCs w:val="21"/>
          <w:lang w:val="en-US" w:eastAsia="zh-CN"/>
        </w:rPr>
        <w:t>[17]汪苗，杨燕．护士职业倦怠、离职倾向和心理弹性［J].中国健康心理学杂志，2015，23 ( 9) : 1327 － 1330． DOI: 10． 13342 /j．cnki．cjhp．2015．09．014．</w:t>
      </w:r>
    </w:p>
    <w:p>
      <w:pPr>
        <w:rPr>
          <w:rFonts w:hint="default" w:ascii="宋体" w:hAnsi="宋体" w:eastAsia="宋体"/>
          <w:szCs w:val="21"/>
          <w:lang w:val="en-US" w:eastAsia="zh-CN"/>
        </w:rPr>
      </w:pPr>
      <w:r>
        <w:rPr>
          <w:rFonts w:hint="eastAsia" w:ascii="宋体" w:hAnsi="宋体" w:eastAsia="宋体"/>
          <w:szCs w:val="21"/>
          <w:lang w:val="en-US" w:eastAsia="zh-CN"/>
        </w:rPr>
        <w:t>[18]Zdravko Marjanovica, Esther R.Greenglassa, SueCoffey.The relevance of psychosocial variables and working conditions in predicting nurses’ coping strategies during the SARS crisis: An online questionnaire survey. [J].International Journal of Nursing Studies 2007(44):991–998</w:t>
      </w:r>
    </w:p>
    <w:p>
      <w:pPr>
        <w:ind w:firstLine="371" w:firstLineChars="177"/>
        <w:rPr>
          <w:rFonts w:ascii="宋体" w:hAnsi="宋体" w:eastAsia="宋体"/>
          <w:szCs w:val="21"/>
        </w:rPr>
      </w:pPr>
    </w:p>
    <w:p>
      <w:pPr>
        <w:ind w:firstLine="371" w:firstLineChars="177"/>
        <w:rPr>
          <w:rFonts w:ascii="宋体" w:hAnsi="宋体" w:eastAsia="宋体"/>
          <w:szCs w:val="21"/>
        </w:rPr>
      </w:pPr>
    </w:p>
    <w:p>
      <w:pPr>
        <w:ind w:firstLine="371" w:firstLineChars="177"/>
        <w:rPr>
          <w:rFonts w:ascii="宋体" w:hAnsi="宋体" w:eastAsia="宋体"/>
          <w:szCs w:val="21"/>
        </w:rPr>
      </w:pPr>
    </w:p>
    <w:p>
      <w:pPr>
        <w:rPr>
          <w:rFonts w:hint="default" w:ascii="Verdana" w:hAnsi="Verdana" w:eastAsia="宋体" w:cs="Verdana"/>
          <w:i w:val="0"/>
          <w:caps w:val="0"/>
          <w:color w:val="000000"/>
          <w:spacing w:val="0"/>
          <w:sz w:val="19"/>
          <w:szCs w:val="19"/>
          <w:shd w:val="clear" w:fill="FFFFFF"/>
          <w:lang w:val="en-US" w:eastAsia="zh-CN"/>
        </w:rPr>
      </w:pPr>
      <w:r>
        <w:rPr>
          <w:rFonts w:hint="eastAsia" w:ascii="Verdana" w:hAnsi="Verdana" w:eastAsia="宋体" w:cs="Verdana"/>
          <w:i w:val="0"/>
          <w:caps w:val="0"/>
          <w:color w:val="000000"/>
          <w:spacing w:val="0"/>
          <w:sz w:val="19"/>
          <w:szCs w:val="19"/>
          <w:shd w:val="clear" w:fill="FFFFFF"/>
          <w:lang w:eastAsia="zh-CN"/>
        </w:rPr>
        <w:t>范廷婷</w:t>
      </w:r>
      <w:r>
        <w:rPr>
          <w:rFonts w:hint="eastAsia" w:ascii="Verdana" w:hAnsi="Verdana" w:eastAsia="宋体" w:cs="Verdana"/>
          <w:i w:val="0"/>
          <w:caps w:val="0"/>
          <w:color w:val="000000"/>
          <w:spacing w:val="0"/>
          <w:sz w:val="19"/>
          <w:szCs w:val="19"/>
          <w:shd w:val="clear" w:fill="FFFFFF"/>
          <w:lang w:val="en-US" w:eastAsia="zh-CN"/>
        </w:rPr>
        <w:t xml:space="preserve"> 出生年月：1982.4.29，女，汉，江苏镇江 江苏省镇江市第一人民医院 </w:t>
      </w:r>
      <w:bookmarkStart w:id="4" w:name="_GoBack"/>
      <w:bookmarkEnd w:id="4"/>
    </w:p>
    <w:p>
      <w:pPr>
        <w:rPr>
          <w:rFonts w:ascii="宋体" w:hAnsi="宋体" w:eastAsia="宋体"/>
          <w:szCs w:val="21"/>
        </w:rPr>
      </w:pPr>
      <w:r>
        <w:rPr>
          <w:rFonts w:hint="eastAsia" w:ascii="Verdana" w:hAnsi="Verdana" w:eastAsia="宋体" w:cs="Verdana"/>
          <w:i w:val="0"/>
          <w:caps w:val="0"/>
          <w:color w:val="000000"/>
          <w:spacing w:val="0"/>
          <w:sz w:val="19"/>
          <w:szCs w:val="19"/>
          <w:shd w:val="clear" w:fill="FFFFFF"/>
          <w:lang w:val="en-US" w:eastAsia="zh-CN"/>
        </w:rPr>
        <w:t>副主任护师，护士长，硕士研究生在读，研究方向：护理管理</w:t>
      </w:r>
      <w:r>
        <w:rPr>
          <w:rFonts w:ascii="Verdana" w:hAnsi="Verdana" w:eastAsia="宋体" w:cs="Verdana"/>
          <w:i w:val="0"/>
          <w:caps w:val="0"/>
          <w:color w:val="000000"/>
          <w:spacing w:val="0"/>
          <w:sz w:val="19"/>
          <w:szCs w:val="19"/>
          <w:shd w:val="clear" w:fill="FFFFFF"/>
        </w:rPr>
        <w:t>。</w:t>
      </w:r>
    </w:p>
    <w:p>
      <w:pPr>
        <w:ind w:firstLine="371" w:firstLineChars="177"/>
        <w:rPr>
          <w:rFonts w:ascii="宋体" w:hAnsi="宋体" w:eastAsia="宋体"/>
          <w:szCs w:val="21"/>
        </w:rPr>
      </w:pPr>
    </w:p>
    <w:p>
      <w:pPr>
        <w:ind w:firstLine="371" w:firstLineChars="177"/>
        <w:rPr>
          <w:rFonts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华文楷体">
    <w:panose1 w:val="02010600040101010101"/>
    <w:charset w:val="86"/>
    <w:family w:val="auto"/>
    <w:pitch w:val="default"/>
    <w:sig w:usb0="00000287" w:usb1="080F0000" w:usb2="00000000" w:usb3="00000000" w:csb0="0004009F" w:csb1="DFD70000"/>
  </w:font>
  <w:font w:name="MingLiU_HKSCS">
    <w:panose1 w:val="02020500000000000000"/>
    <w:charset w:val="88"/>
    <w:family w:val="roman"/>
    <w:pitch w:val="default"/>
    <w:sig w:usb0="A00002FF" w:usb1="38CFFCFA" w:usb2="00000016" w:usb3="00000000" w:csb0="0010000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方正黑体_GBK">
    <w:altName w:val="Arial Unicode MS"/>
    <w:panose1 w:val="00000000000000000000"/>
    <w:charset w:val="00"/>
    <w:family w:val="auto"/>
    <w:pitch w:val="default"/>
    <w:sig w:usb0="00000000" w:usb1="00000000" w:usb2="00000000" w:usb3="00000000" w:csb0="00000000" w:csb1="00000000"/>
  </w:font>
  <w:font w:name="DY80">
    <w:altName w:val="Segoe Print"/>
    <w:panose1 w:val="00000000000000000000"/>
    <w:charset w:val="00"/>
    <w:family w:val="auto"/>
    <w:pitch w:val="default"/>
    <w:sig w:usb0="00000000" w:usb1="00000000" w:usb2="00000000" w:usb3="00000000" w:csb0="00000000" w:csb1="00000000"/>
  </w:font>
  <w:font w:name="方正楷体_GBK">
    <w:altName w:val="Arial Unicode MS"/>
    <w:panose1 w:val="00000000000000000000"/>
    <w:charset w:val="00"/>
    <w:family w:val="auto"/>
    <w:pitch w:val="default"/>
    <w:sig w:usb0="00000000" w:usb1="00000000" w:usb2="00000000" w:usb3="00000000" w:csb0="00000000" w:csb1="00000000"/>
  </w:font>
  <w:font w:name="DY7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Y3">
    <w:altName w:val="Segoe Print"/>
    <w:panose1 w:val="00000000000000000000"/>
    <w:charset w:val="00"/>
    <w:family w:val="auto"/>
    <w:pitch w:val="default"/>
    <w:sig w:usb0="00000000" w:usb1="00000000" w:usb2="00000000" w:usb3="00000000" w:csb0="00000000" w:csb1="00000000"/>
  </w:font>
  <w:font w:name="DY5">
    <w:altName w:val="Segoe Print"/>
    <w:panose1 w:val="00000000000000000000"/>
    <w:charset w:val="00"/>
    <w:family w:val="auto"/>
    <w:pitch w:val="default"/>
    <w:sig w:usb0="00000000" w:usb1="00000000" w:usb2="00000000" w:usb3="00000000" w:csb0="00000000" w:csb1="00000000"/>
  </w:font>
  <w:font w:name="DY2">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0F518B"/>
    <w:multiLevelType w:val="multilevel"/>
    <w:tmpl w:val="D80F518B"/>
    <w:lvl w:ilvl="0" w:tentative="0">
      <w:start w:val="3"/>
      <w:numFmt w:val="decimal"/>
      <w:lvlText w:val="%1."/>
      <w:lvlJc w:val="left"/>
      <w:pPr>
        <w:tabs>
          <w:tab w:val="left" w:pos="312"/>
        </w:tabs>
      </w:pPr>
    </w:lvl>
    <w:lvl w:ilvl="1" w:tentative="0">
      <w:start w:val="1"/>
      <w:numFmt w:val="decimal"/>
      <w:isLgl/>
      <w:lvlText w:val="%1.%2"/>
      <w:lvlJc w:val="left"/>
      <w:pPr>
        <w:ind w:left="555" w:hanging="555"/>
      </w:pPr>
      <w:rPr>
        <w:rFonts w:hint="default"/>
        <w:b/>
      </w:rPr>
    </w:lvl>
    <w:lvl w:ilvl="2" w:tentative="0">
      <w:start w:val="1"/>
      <w:numFmt w:val="decimal"/>
      <w:isLgl/>
      <w:lvlText w:val="%1.%2.%3"/>
      <w:lvlJc w:val="left"/>
      <w:pPr>
        <w:ind w:left="720" w:hanging="720"/>
      </w:pPr>
      <w:rPr>
        <w:rFonts w:hint="default"/>
        <w:b/>
      </w:rPr>
    </w:lvl>
    <w:lvl w:ilvl="3" w:tentative="0">
      <w:start w:val="1"/>
      <w:numFmt w:val="decimal"/>
      <w:isLgl/>
      <w:lvlText w:val="%1.%2.%3.%4"/>
      <w:lvlJc w:val="left"/>
      <w:pPr>
        <w:ind w:left="1080" w:hanging="1080"/>
      </w:pPr>
      <w:rPr>
        <w:rFonts w:hint="default"/>
        <w:b/>
      </w:rPr>
    </w:lvl>
    <w:lvl w:ilvl="4" w:tentative="0">
      <w:start w:val="1"/>
      <w:numFmt w:val="decimal"/>
      <w:isLgl/>
      <w:lvlText w:val="%1.%2.%3.%4.%5"/>
      <w:lvlJc w:val="left"/>
      <w:pPr>
        <w:ind w:left="1080" w:hanging="1080"/>
      </w:pPr>
      <w:rPr>
        <w:rFonts w:hint="default"/>
        <w:b/>
      </w:rPr>
    </w:lvl>
    <w:lvl w:ilvl="5" w:tentative="0">
      <w:start w:val="1"/>
      <w:numFmt w:val="decimal"/>
      <w:isLgl/>
      <w:lvlText w:val="%1.%2.%3.%4.%5.%6"/>
      <w:lvlJc w:val="left"/>
      <w:pPr>
        <w:ind w:left="1440" w:hanging="1440"/>
      </w:pPr>
      <w:rPr>
        <w:rFonts w:hint="default"/>
        <w:b/>
      </w:rPr>
    </w:lvl>
    <w:lvl w:ilvl="6" w:tentative="0">
      <w:start w:val="1"/>
      <w:numFmt w:val="decimal"/>
      <w:isLgl/>
      <w:lvlText w:val="%1.%2.%3.%4.%5.%6.%7"/>
      <w:lvlJc w:val="left"/>
      <w:pPr>
        <w:ind w:left="1440" w:hanging="1440"/>
      </w:pPr>
      <w:rPr>
        <w:rFonts w:hint="default"/>
        <w:b/>
      </w:rPr>
    </w:lvl>
    <w:lvl w:ilvl="7" w:tentative="0">
      <w:start w:val="1"/>
      <w:numFmt w:val="decimal"/>
      <w:isLgl/>
      <w:lvlText w:val="%1.%2.%3.%4.%5.%6.%7.%8"/>
      <w:lvlJc w:val="left"/>
      <w:pPr>
        <w:ind w:left="1800" w:hanging="1800"/>
      </w:pPr>
      <w:rPr>
        <w:rFonts w:hint="default"/>
        <w:b/>
      </w:rPr>
    </w:lvl>
    <w:lvl w:ilvl="8" w:tentative="0">
      <w:start w:val="1"/>
      <w:numFmt w:val="decimal"/>
      <w:isLgl/>
      <w:lvlText w:val="%1.%2.%3.%4.%5.%6.%7.%8.%9"/>
      <w:lvlJc w:val="left"/>
      <w:pPr>
        <w:ind w:left="180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62BE9"/>
    <w:rsid w:val="00064B40"/>
    <w:rsid w:val="000A2951"/>
    <w:rsid w:val="000B581C"/>
    <w:rsid w:val="000C30F2"/>
    <w:rsid w:val="000D6085"/>
    <w:rsid w:val="000F2F3F"/>
    <w:rsid w:val="00144DFA"/>
    <w:rsid w:val="001858C0"/>
    <w:rsid w:val="001B4AAB"/>
    <w:rsid w:val="001C7909"/>
    <w:rsid w:val="001D717A"/>
    <w:rsid w:val="001E3E4F"/>
    <w:rsid w:val="001E6930"/>
    <w:rsid w:val="00203BA9"/>
    <w:rsid w:val="00212911"/>
    <w:rsid w:val="00212AEB"/>
    <w:rsid w:val="00220557"/>
    <w:rsid w:val="002510A3"/>
    <w:rsid w:val="002A070E"/>
    <w:rsid w:val="002B5DD0"/>
    <w:rsid w:val="003B09C5"/>
    <w:rsid w:val="004035AD"/>
    <w:rsid w:val="00403CC5"/>
    <w:rsid w:val="00430D2A"/>
    <w:rsid w:val="00454FC9"/>
    <w:rsid w:val="004C5FA4"/>
    <w:rsid w:val="0056506F"/>
    <w:rsid w:val="005A7125"/>
    <w:rsid w:val="005B2C23"/>
    <w:rsid w:val="005E2FEB"/>
    <w:rsid w:val="006047AF"/>
    <w:rsid w:val="006204B2"/>
    <w:rsid w:val="00627B92"/>
    <w:rsid w:val="0066318A"/>
    <w:rsid w:val="00707326"/>
    <w:rsid w:val="00716214"/>
    <w:rsid w:val="007235FF"/>
    <w:rsid w:val="00725E37"/>
    <w:rsid w:val="007435D8"/>
    <w:rsid w:val="0075379E"/>
    <w:rsid w:val="007D43B2"/>
    <w:rsid w:val="007D62CF"/>
    <w:rsid w:val="0083357E"/>
    <w:rsid w:val="00857BF4"/>
    <w:rsid w:val="008915BB"/>
    <w:rsid w:val="008951F1"/>
    <w:rsid w:val="008C1E9B"/>
    <w:rsid w:val="008E3405"/>
    <w:rsid w:val="008F6247"/>
    <w:rsid w:val="0091294C"/>
    <w:rsid w:val="00970E9D"/>
    <w:rsid w:val="0098775F"/>
    <w:rsid w:val="00993677"/>
    <w:rsid w:val="009F5695"/>
    <w:rsid w:val="00A05738"/>
    <w:rsid w:val="00B34980"/>
    <w:rsid w:val="00B36624"/>
    <w:rsid w:val="00B42BA6"/>
    <w:rsid w:val="00B7730A"/>
    <w:rsid w:val="00BB3984"/>
    <w:rsid w:val="00BB6EE8"/>
    <w:rsid w:val="00BB77A0"/>
    <w:rsid w:val="00BC18E6"/>
    <w:rsid w:val="00BD19C4"/>
    <w:rsid w:val="00C016FC"/>
    <w:rsid w:val="00C04A53"/>
    <w:rsid w:val="00C2769F"/>
    <w:rsid w:val="00C8715D"/>
    <w:rsid w:val="00C95DAB"/>
    <w:rsid w:val="00CB448B"/>
    <w:rsid w:val="00CE248A"/>
    <w:rsid w:val="00D01A77"/>
    <w:rsid w:val="00D068BB"/>
    <w:rsid w:val="00D22B0D"/>
    <w:rsid w:val="00D911EC"/>
    <w:rsid w:val="00DA6746"/>
    <w:rsid w:val="00E815B1"/>
    <w:rsid w:val="00F0761F"/>
    <w:rsid w:val="00F108FE"/>
    <w:rsid w:val="00F15A26"/>
    <w:rsid w:val="00F25BA2"/>
    <w:rsid w:val="00F361B5"/>
    <w:rsid w:val="00F36595"/>
    <w:rsid w:val="00F56F31"/>
    <w:rsid w:val="00F65705"/>
    <w:rsid w:val="00F9204E"/>
    <w:rsid w:val="127F2BFF"/>
    <w:rsid w:val="13CF3DB0"/>
    <w:rsid w:val="1E2A51D4"/>
    <w:rsid w:val="23A2298C"/>
    <w:rsid w:val="46B63BCB"/>
    <w:rsid w:val="498861AA"/>
    <w:rsid w:val="4A2F2A04"/>
    <w:rsid w:val="57781E8F"/>
    <w:rsid w:val="6439722B"/>
    <w:rsid w:val="70A838E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5"/>
    <w:semiHidden/>
    <w:unhideWhenUsed/>
    <w:qFormat/>
    <w:uiPriority w:val="99"/>
    <w:pPr>
      <w:jc w:val="left"/>
    </w:pPr>
  </w:style>
  <w:style w:type="paragraph" w:styleId="3">
    <w:name w:val="Balloon Text"/>
    <w:basedOn w:val="1"/>
    <w:link w:val="20"/>
    <w:semiHidden/>
    <w:unhideWhenUsed/>
    <w:qFormat/>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2"/>
    <w:unhideWhenUsed/>
    <w:qFormat/>
    <w:uiPriority w:val="99"/>
    <w:pPr>
      <w:widowControl/>
      <w:jc w:val="left"/>
    </w:pPr>
    <w:rPr>
      <w:kern w:val="0"/>
      <w:sz w:val="20"/>
      <w:szCs w:val="20"/>
    </w:rPr>
  </w:style>
  <w:style w:type="paragraph" w:styleId="7">
    <w:name w:val="table of figures"/>
    <w:basedOn w:val="1"/>
    <w:next w:val="1"/>
    <w:semiHidden/>
    <w:unhideWhenUsed/>
    <w:qFormat/>
    <w:uiPriority w:val="99"/>
    <w:pPr>
      <w:ind w:left="200" w:leftChars="200" w:hanging="200" w:hangingChars="200"/>
    </w:pPr>
  </w:style>
  <w:style w:type="paragraph" w:styleId="8">
    <w:name w:val="annotation subject"/>
    <w:basedOn w:val="2"/>
    <w:next w:val="2"/>
    <w:link w:val="26"/>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annotation reference"/>
    <w:basedOn w:val="11"/>
    <w:semiHidden/>
    <w:unhideWhenUsed/>
    <w:qFormat/>
    <w:uiPriority w:val="99"/>
    <w:rPr>
      <w:sz w:val="21"/>
      <w:szCs w:val="21"/>
    </w:rPr>
  </w:style>
  <w:style w:type="character" w:customStyle="1" w:styleId="13">
    <w:name w:val="页眉 Char"/>
    <w:basedOn w:val="11"/>
    <w:link w:val="5"/>
    <w:qFormat/>
    <w:uiPriority w:val="99"/>
    <w:rPr>
      <w:sz w:val="18"/>
      <w:szCs w:val="18"/>
    </w:rPr>
  </w:style>
  <w:style w:type="character" w:customStyle="1" w:styleId="14">
    <w:name w:val="页脚 Char"/>
    <w:basedOn w:val="11"/>
    <w:link w:val="4"/>
    <w:qFormat/>
    <w:uiPriority w:val="99"/>
    <w:rPr>
      <w:sz w:val="18"/>
      <w:szCs w:val="18"/>
    </w:rPr>
  </w:style>
  <w:style w:type="paragraph" w:styleId="15">
    <w:name w:val="List Paragraph"/>
    <w:basedOn w:val="1"/>
    <w:qFormat/>
    <w:uiPriority w:val="34"/>
    <w:pPr>
      <w:ind w:firstLine="420" w:firstLineChars="200"/>
    </w:pPr>
  </w:style>
  <w:style w:type="paragraph" w:customStyle="1" w:styleId="16">
    <w:name w:val="表目录"/>
    <w:basedOn w:val="7"/>
    <w:link w:val="17"/>
    <w:qFormat/>
    <w:uiPriority w:val="0"/>
    <w:pPr>
      <w:spacing w:beforeLines="50" w:afterLines="50" w:line="360" w:lineRule="auto"/>
      <w:ind w:left="0" w:leftChars="0" w:firstLine="0" w:firstLineChars="0"/>
      <w:jc w:val="center"/>
    </w:pPr>
    <w:rPr>
      <w:rFonts w:ascii="Times New Roman" w:hAnsi="Times New Roman" w:eastAsia="华文楷体" w:cs="Times New Roman"/>
      <w:b/>
      <w:smallCaps/>
      <w:szCs w:val="20"/>
      <w:lang w:val="zh-CN"/>
    </w:rPr>
  </w:style>
  <w:style w:type="character" w:customStyle="1" w:styleId="17">
    <w:name w:val="表目录 Char"/>
    <w:link w:val="16"/>
    <w:qFormat/>
    <w:uiPriority w:val="0"/>
    <w:rPr>
      <w:rFonts w:ascii="Times New Roman" w:hAnsi="Times New Roman" w:eastAsia="华文楷体" w:cs="Times New Roman"/>
      <w:b/>
      <w:smallCaps/>
      <w:szCs w:val="20"/>
      <w:lang w:val="zh-CN" w:eastAsia="zh-CN"/>
    </w:rPr>
  </w:style>
  <w:style w:type="paragraph" w:customStyle="1" w:styleId="18">
    <w:name w:val="图目录"/>
    <w:basedOn w:val="7"/>
    <w:link w:val="19"/>
    <w:qFormat/>
    <w:uiPriority w:val="0"/>
    <w:pPr>
      <w:spacing w:before="120" w:after="120"/>
      <w:ind w:left="420" w:leftChars="0" w:hanging="420" w:firstLineChars="0"/>
      <w:jc w:val="center"/>
    </w:pPr>
    <w:rPr>
      <w:rFonts w:ascii="Times New Roman" w:hAnsi="Times New Roman" w:eastAsia="华文楷体" w:cs="Times New Roman"/>
      <w:b/>
      <w:smallCaps/>
      <w:szCs w:val="24"/>
      <w:shd w:val="clear" w:color="auto" w:fill="FFFFFF"/>
      <w:lang w:val="zh-CN"/>
    </w:rPr>
  </w:style>
  <w:style w:type="character" w:customStyle="1" w:styleId="19">
    <w:name w:val="图目录 Char"/>
    <w:link w:val="18"/>
    <w:qFormat/>
    <w:uiPriority w:val="0"/>
    <w:rPr>
      <w:rFonts w:ascii="Times New Roman" w:hAnsi="Times New Roman" w:eastAsia="华文楷体" w:cs="Times New Roman"/>
      <w:b/>
      <w:smallCaps/>
      <w:szCs w:val="24"/>
      <w:lang w:val="zh-CN" w:eastAsia="zh-CN"/>
    </w:rPr>
  </w:style>
  <w:style w:type="character" w:customStyle="1" w:styleId="20">
    <w:name w:val="批注框文本 Char"/>
    <w:basedOn w:val="11"/>
    <w:link w:val="3"/>
    <w:semiHidden/>
    <w:qFormat/>
    <w:uiPriority w:val="99"/>
    <w:rPr>
      <w:rFonts w:asciiTheme="minorHAnsi" w:hAnsiTheme="minorHAnsi" w:eastAsiaTheme="minorEastAsia" w:cstheme="minorBidi"/>
      <w:kern w:val="2"/>
      <w:sz w:val="18"/>
      <w:szCs w:val="18"/>
    </w:rPr>
  </w:style>
  <w:style w:type="paragraph" w:customStyle="1" w:styleId="21">
    <w:name w:val="Decimal Aligned"/>
    <w:basedOn w:val="1"/>
    <w:qFormat/>
    <w:uiPriority w:val="40"/>
    <w:pPr>
      <w:widowControl/>
      <w:tabs>
        <w:tab w:val="decimal" w:pos="360"/>
      </w:tabs>
      <w:spacing w:after="200" w:line="276" w:lineRule="auto"/>
      <w:jc w:val="left"/>
    </w:pPr>
    <w:rPr>
      <w:kern w:val="0"/>
      <w:sz w:val="22"/>
    </w:rPr>
  </w:style>
  <w:style w:type="character" w:customStyle="1" w:styleId="22">
    <w:name w:val="脚注文本 Char"/>
    <w:basedOn w:val="11"/>
    <w:link w:val="6"/>
    <w:qFormat/>
    <w:uiPriority w:val="99"/>
    <w:rPr>
      <w:rFonts w:asciiTheme="minorHAnsi" w:hAnsiTheme="minorHAnsi" w:eastAsiaTheme="minorEastAsia" w:cstheme="minorBidi"/>
    </w:rPr>
  </w:style>
  <w:style w:type="character" w:customStyle="1" w:styleId="23">
    <w:name w:val="不明显强调1"/>
    <w:basedOn w:val="11"/>
    <w:qFormat/>
    <w:uiPriority w:val="19"/>
    <w:rPr>
      <w:rFonts w:eastAsiaTheme="minorEastAsia" w:cstheme="minorBidi"/>
      <w:i/>
      <w:iCs/>
      <w:color w:val="7F7F7F" w:themeColor="text1" w:themeTint="7F"/>
      <w:szCs w:val="22"/>
      <w:lang w:eastAsia="zh-CN"/>
    </w:rPr>
  </w:style>
  <w:style w:type="table" w:customStyle="1" w:styleId="24">
    <w:name w:val="浅色底纹 - 强调文字颜色 11"/>
    <w:basedOn w:val="9"/>
    <w:qFormat/>
    <w:uiPriority w:val="60"/>
    <w:rPr>
      <w:color w:val="2F5496" w:themeColor="accent1" w:themeShade="BF"/>
      <w:sz w:val="22"/>
      <w:szCs w:val="22"/>
    </w:rPr>
    <w:tblPr>
      <w:tblBorders>
        <w:top w:val="single" w:color="4472C4" w:themeColor="accent1" w:sz="8" w:space="0"/>
        <w:bottom w:val="single" w:color="4472C4"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0DCF0" w:themeFill="accent1" w:themeFillTint="3F"/>
      </w:tcPr>
    </w:tblStylePr>
    <w:tblStylePr w:type="band1Horz">
      <w:tcPr>
        <w:tcBorders>
          <w:left w:val="nil"/>
          <w:right w:val="nil"/>
          <w:insideH w:val="nil"/>
          <w:insideV w:val="nil"/>
        </w:tcBorders>
        <w:shd w:val="clear" w:color="auto" w:fill="D0DCF0" w:themeFill="accent1" w:themeFillTint="3F"/>
      </w:tcPr>
    </w:tblStylePr>
  </w:style>
  <w:style w:type="character" w:customStyle="1" w:styleId="25">
    <w:name w:val="批注文字 Char"/>
    <w:basedOn w:val="11"/>
    <w:link w:val="2"/>
    <w:semiHidden/>
    <w:qFormat/>
    <w:uiPriority w:val="99"/>
    <w:rPr>
      <w:kern w:val="2"/>
      <w:sz w:val="21"/>
      <w:szCs w:val="22"/>
    </w:rPr>
  </w:style>
  <w:style w:type="character" w:customStyle="1" w:styleId="26">
    <w:name w:val="批注主题 Char"/>
    <w:basedOn w:val="25"/>
    <w:link w:val="8"/>
    <w:semiHidden/>
    <w:uiPriority w:val="99"/>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0E4445-5815-4179-B7F0-93B5613D233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1500</Words>
  <Characters>8552</Characters>
  <Lines>71</Lines>
  <Paragraphs>20</Paragraphs>
  <TotalTime>60</TotalTime>
  <ScaleCrop>false</ScaleCrop>
  <LinksUpToDate>false</LinksUpToDate>
  <CharactersWithSpaces>10032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2020-03-27T04:32:00Z</dcterms:created>
  <dc:creator>uz-8@163.com</dc:creator>
  <cp:lastModifiedBy>翡冷翠</cp:lastModifiedBy>
  <cp:lastPrinted>2020-04-03T07:26:00Z</cp:lastPrinted>
  <dcterms:modified xsi:type="dcterms:W3CDTF">2020-04-13T15:18:51Z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