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831" w:rsidRDefault="00EE2D35" w:rsidP="00EE2D35">
      <w:pPr>
        <w:jc w:val="center"/>
        <w:rPr>
          <w:rFonts w:ascii="宋体" w:eastAsia="宋体" w:hAnsi="宋体"/>
          <w:sz w:val="28"/>
          <w:szCs w:val="28"/>
        </w:rPr>
      </w:pPr>
      <w:r w:rsidRPr="004B2DC5">
        <w:rPr>
          <w:rFonts w:ascii="宋体" w:eastAsia="宋体" w:hAnsi="宋体" w:hint="eastAsia"/>
          <w:sz w:val="28"/>
          <w:szCs w:val="28"/>
        </w:rPr>
        <w:t>基于学生能力提升的</w:t>
      </w:r>
      <w:r w:rsidR="003E16FB" w:rsidRPr="004B2DC5">
        <w:rPr>
          <w:rFonts w:ascii="宋体" w:eastAsia="宋体" w:hAnsi="宋体" w:hint="eastAsia"/>
          <w:sz w:val="28"/>
          <w:szCs w:val="28"/>
        </w:rPr>
        <w:t>《PLC原理与应用》</w:t>
      </w:r>
      <w:r w:rsidRPr="004B2DC5">
        <w:rPr>
          <w:rFonts w:ascii="宋体" w:eastAsia="宋体" w:hAnsi="宋体" w:hint="eastAsia"/>
          <w:sz w:val="28"/>
          <w:szCs w:val="28"/>
        </w:rPr>
        <w:t>课程改革探索</w:t>
      </w:r>
      <w:r w:rsidR="004710C6" w:rsidRPr="004B2DC5">
        <w:rPr>
          <w:rFonts w:ascii="宋体" w:eastAsia="宋体" w:hAnsi="宋体" w:hint="eastAsia"/>
          <w:sz w:val="28"/>
          <w:szCs w:val="28"/>
        </w:rPr>
        <w:t>与实践</w:t>
      </w:r>
    </w:p>
    <w:p w:rsidR="00B14985" w:rsidRPr="00840792" w:rsidRDefault="00B14985" w:rsidP="00EE2D35">
      <w:pPr>
        <w:jc w:val="center"/>
        <w:rPr>
          <w:rFonts w:ascii="宋体" w:eastAsia="宋体" w:hAnsi="宋体"/>
          <w:sz w:val="24"/>
          <w:szCs w:val="24"/>
        </w:rPr>
      </w:pPr>
      <w:r w:rsidRPr="00840792">
        <w:rPr>
          <w:rFonts w:ascii="宋体" w:eastAsia="宋体" w:hAnsi="宋体"/>
          <w:sz w:val="24"/>
          <w:szCs w:val="24"/>
        </w:rPr>
        <w:t>Exploration and practice of the curriculum reform of PLC principle and application based on the improvement of students' ability</w:t>
      </w:r>
    </w:p>
    <w:p w:rsidR="00840792" w:rsidRDefault="00840792" w:rsidP="004B2DC5">
      <w:pPr>
        <w:spacing w:line="460" w:lineRule="exact"/>
        <w:jc w:val="center"/>
        <w:rPr>
          <w:rFonts w:ascii="黑体" w:eastAsia="黑体"/>
          <w:sz w:val="18"/>
          <w:szCs w:val="18"/>
        </w:rPr>
      </w:pPr>
    </w:p>
    <w:p w:rsidR="004B2DC5" w:rsidRDefault="004B2DC5" w:rsidP="004B2DC5">
      <w:pPr>
        <w:spacing w:line="460" w:lineRule="exact"/>
        <w:jc w:val="center"/>
        <w:rPr>
          <w:rFonts w:ascii="黑体" w:eastAsia="黑体"/>
          <w:sz w:val="18"/>
          <w:szCs w:val="18"/>
        </w:rPr>
      </w:pPr>
      <w:r w:rsidRPr="0046795A">
        <w:rPr>
          <w:rFonts w:ascii="黑体" w:eastAsia="黑体" w:hint="eastAsia"/>
          <w:sz w:val="18"/>
          <w:szCs w:val="18"/>
        </w:rPr>
        <w:t>张英</w:t>
      </w:r>
      <w:r w:rsidR="00626F6A">
        <w:rPr>
          <w:rStyle w:val="a7"/>
          <w:rFonts w:ascii="黑体" w:eastAsia="黑体"/>
          <w:sz w:val="18"/>
          <w:szCs w:val="18"/>
        </w:rPr>
        <w:footnoteReference w:id="1"/>
      </w:r>
    </w:p>
    <w:p w:rsidR="00840792" w:rsidRDefault="00840792" w:rsidP="00840792">
      <w:pPr>
        <w:widowControl/>
        <w:spacing w:line="460" w:lineRule="exact"/>
        <w:jc w:val="center"/>
        <w:outlineLvl w:val="0"/>
        <w:rPr>
          <w:rFonts w:ascii="宋体" w:hAnsi="宋体" w:cs="宋体"/>
          <w:bCs/>
          <w:kern w:val="36"/>
          <w:sz w:val="18"/>
          <w:szCs w:val="18"/>
        </w:rPr>
      </w:pPr>
      <w:r>
        <w:rPr>
          <w:rFonts w:ascii="宋体" w:hAnsi="宋体" w:cs="宋体" w:hint="eastAsia"/>
          <w:bCs/>
          <w:kern w:val="36"/>
          <w:sz w:val="18"/>
          <w:szCs w:val="18"/>
        </w:rPr>
        <w:t>Zhang Ying</w:t>
      </w:r>
    </w:p>
    <w:p w:rsidR="00840792" w:rsidRPr="00840792" w:rsidRDefault="00840792" w:rsidP="004B2DC5">
      <w:pPr>
        <w:spacing w:line="460" w:lineRule="exact"/>
        <w:jc w:val="center"/>
        <w:rPr>
          <w:rFonts w:ascii="黑体" w:eastAsia="黑体"/>
          <w:sz w:val="18"/>
          <w:szCs w:val="18"/>
        </w:rPr>
      </w:pPr>
    </w:p>
    <w:p w:rsidR="004B2DC5" w:rsidRDefault="00997879" w:rsidP="004B2DC5">
      <w:pPr>
        <w:widowControl/>
        <w:spacing w:line="460" w:lineRule="exact"/>
        <w:jc w:val="center"/>
        <w:outlineLvl w:val="0"/>
        <w:rPr>
          <w:rFonts w:ascii="宋体" w:hAnsi="宋体" w:cs="宋体"/>
          <w:bCs/>
          <w:kern w:val="36"/>
          <w:sz w:val="18"/>
          <w:szCs w:val="18"/>
        </w:rPr>
      </w:pPr>
      <w:r>
        <w:rPr>
          <w:rFonts w:ascii="宋体" w:hAnsi="宋体" w:cs="宋体" w:hint="eastAsia"/>
          <w:bCs/>
          <w:kern w:val="36"/>
          <w:sz w:val="18"/>
          <w:szCs w:val="18"/>
        </w:rPr>
        <w:t>（鹤壁职业技术学院</w:t>
      </w:r>
      <w:r w:rsidR="004B2DC5" w:rsidRPr="00207B62">
        <w:rPr>
          <w:rFonts w:ascii="宋体" w:hAnsi="宋体" w:cs="宋体" w:hint="eastAsia"/>
          <w:bCs/>
          <w:kern w:val="36"/>
          <w:sz w:val="18"/>
          <w:szCs w:val="18"/>
        </w:rPr>
        <w:t>，河南 鹤壁 458030)</w:t>
      </w:r>
    </w:p>
    <w:p w:rsidR="00B14985" w:rsidRPr="00207B62" w:rsidRDefault="00840792" w:rsidP="004B2DC5">
      <w:pPr>
        <w:widowControl/>
        <w:spacing w:line="460" w:lineRule="exact"/>
        <w:jc w:val="center"/>
        <w:outlineLvl w:val="0"/>
        <w:rPr>
          <w:rFonts w:ascii="宋体" w:hAnsi="宋体" w:cs="宋体"/>
          <w:bCs/>
          <w:kern w:val="36"/>
          <w:sz w:val="18"/>
          <w:szCs w:val="18"/>
        </w:rPr>
      </w:pPr>
      <w:r>
        <w:rPr>
          <w:rFonts w:ascii="宋体" w:hAnsi="宋体" w:cs="宋体"/>
          <w:bCs/>
          <w:kern w:val="36"/>
          <w:sz w:val="18"/>
          <w:szCs w:val="18"/>
        </w:rPr>
        <w:t>(</w:t>
      </w:r>
      <w:r w:rsidR="00B14985" w:rsidRPr="00B14985">
        <w:rPr>
          <w:rFonts w:ascii="宋体" w:hAnsi="宋体" w:cs="宋体"/>
          <w:bCs/>
          <w:kern w:val="36"/>
          <w:sz w:val="18"/>
          <w:szCs w:val="18"/>
        </w:rPr>
        <w:t>H</w:t>
      </w:r>
      <w:r w:rsidR="00B14985">
        <w:rPr>
          <w:rFonts w:ascii="宋体" w:hAnsi="宋体" w:cs="宋体" w:hint="eastAsia"/>
          <w:bCs/>
          <w:kern w:val="36"/>
          <w:sz w:val="18"/>
          <w:szCs w:val="18"/>
        </w:rPr>
        <w:t>ebi</w:t>
      </w:r>
      <w:r w:rsidR="00B14985" w:rsidRPr="00B14985">
        <w:rPr>
          <w:rFonts w:ascii="宋体" w:hAnsi="宋体" w:cs="宋体"/>
          <w:bCs/>
          <w:kern w:val="36"/>
          <w:sz w:val="18"/>
          <w:szCs w:val="18"/>
        </w:rPr>
        <w:t xml:space="preserve"> P</w:t>
      </w:r>
      <w:r w:rsidR="00B14985">
        <w:rPr>
          <w:rFonts w:ascii="宋体" w:hAnsi="宋体" w:cs="宋体" w:hint="eastAsia"/>
          <w:bCs/>
          <w:kern w:val="36"/>
          <w:sz w:val="18"/>
          <w:szCs w:val="18"/>
        </w:rPr>
        <w:t>olytechnic</w:t>
      </w:r>
      <w:r w:rsidR="00205740">
        <w:rPr>
          <w:rFonts w:ascii="宋体" w:hAnsi="宋体" w:cs="宋体"/>
          <w:bCs/>
          <w:kern w:val="36"/>
          <w:sz w:val="18"/>
          <w:szCs w:val="18"/>
        </w:rPr>
        <w:t xml:space="preserve">, </w:t>
      </w:r>
      <w:r w:rsidR="00205740">
        <w:rPr>
          <w:rFonts w:ascii="宋体" w:hAnsi="宋体" w:cs="宋体" w:hint="eastAsia"/>
          <w:bCs/>
          <w:kern w:val="36"/>
          <w:sz w:val="18"/>
          <w:szCs w:val="18"/>
        </w:rPr>
        <w:t>H</w:t>
      </w:r>
      <w:r w:rsidR="00205740">
        <w:rPr>
          <w:rFonts w:ascii="宋体" w:hAnsi="宋体" w:cs="宋体"/>
          <w:bCs/>
          <w:kern w:val="36"/>
          <w:sz w:val="18"/>
          <w:szCs w:val="18"/>
        </w:rPr>
        <w:t xml:space="preserve">ebi, </w:t>
      </w:r>
      <w:r w:rsidR="00205740">
        <w:rPr>
          <w:rFonts w:ascii="宋体" w:hAnsi="宋体" w:cs="宋体" w:hint="eastAsia"/>
          <w:bCs/>
          <w:kern w:val="36"/>
          <w:sz w:val="18"/>
          <w:szCs w:val="18"/>
        </w:rPr>
        <w:t>H</w:t>
      </w:r>
      <w:r w:rsidR="00B14985" w:rsidRPr="00B14985">
        <w:rPr>
          <w:rFonts w:ascii="宋体" w:hAnsi="宋体" w:cs="宋体"/>
          <w:bCs/>
          <w:kern w:val="36"/>
          <w:sz w:val="18"/>
          <w:szCs w:val="18"/>
        </w:rPr>
        <w:t>enan</w:t>
      </w:r>
      <w:r>
        <w:rPr>
          <w:rFonts w:ascii="宋体" w:hAnsi="宋体" w:cs="宋体"/>
          <w:bCs/>
          <w:kern w:val="36"/>
          <w:sz w:val="18"/>
          <w:szCs w:val="18"/>
        </w:rPr>
        <w:t xml:space="preserve"> 458030)</w:t>
      </w:r>
    </w:p>
    <w:p w:rsidR="00817A58" w:rsidRPr="004B2DC5" w:rsidRDefault="00817A58" w:rsidP="00EE2D35">
      <w:pPr>
        <w:rPr>
          <w:sz w:val="30"/>
          <w:szCs w:val="30"/>
        </w:rPr>
      </w:pPr>
    </w:p>
    <w:p w:rsidR="00817A58" w:rsidRDefault="00817A58" w:rsidP="001B7C23">
      <w:pPr>
        <w:rPr>
          <w:rFonts w:asciiTheme="minorEastAsia" w:hAnsiTheme="minorEastAsia"/>
          <w:szCs w:val="21"/>
        </w:rPr>
      </w:pPr>
      <w:r w:rsidRPr="001B7C23">
        <w:rPr>
          <w:rFonts w:asciiTheme="minorEastAsia" w:hAnsiTheme="minorEastAsia"/>
          <w:b/>
          <w:sz w:val="24"/>
          <w:szCs w:val="24"/>
        </w:rPr>
        <w:t>摘要</w:t>
      </w:r>
      <w:r w:rsidR="001B7C23">
        <w:rPr>
          <w:rFonts w:asciiTheme="minorEastAsia" w:hAnsiTheme="minorEastAsia" w:hint="eastAsia"/>
          <w:b/>
          <w:sz w:val="24"/>
          <w:szCs w:val="24"/>
        </w:rPr>
        <w:t>：</w:t>
      </w:r>
      <w:r w:rsidRPr="001B7C23">
        <w:rPr>
          <w:rFonts w:asciiTheme="minorEastAsia" w:hAnsiTheme="minorEastAsia" w:hint="eastAsia"/>
          <w:szCs w:val="21"/>
        </w:rPr>
        <w:t>《PLC原理与应用》是高职机电类专业的必修课程，</w:t>
      </w:r>
      <w:r w:rsidR="006764FA" w:rsidRPr="001B7C23">
        <w:rPr>
          <w:rFonts w:asciiTheme="minorEastAsia" w:hAnsiTheme="minorEastAsia" w:hint="eastAsia"/>
          <w:szCs w:val="21"/>
        </w:rPr>
        <w:t>为使</w:t>
      </w:r>
      <w:r w:rsidR="00D22A85" w:rsidRPr="001B7C23">
        <w:rPr>
          <w:rFonts w:asciiTheme="minorEastAsia" w:hAnsiTheme="minorEastAsia" w:hint="eastAsia"/>
          <w:szCs w:val="21"/>
        </w:rPr>
        <w:t>机电</w:t>
      </w:r>
      <w:r w:rsidR="00D22A85" w:rsidRPr="001B7C23">
        <w:rPr>
          <w:rFonts w:asciiTheme="minorEastAsia" w:hAnsiTheme="minorEastAsia"/>
          <w:szCs w:val="21"/>
        </w:rPr>
        <w:t>专业</w:t>
      </w:r>
      <w:r w:rsidRPr="001B7C23">
        <w:rPr>
          <w:rFonts w:asciiTheme="minorEastAsia" w:hAnsiTheme="minorEastAsia" w:hint="eastAsia"/>
          <w:szCs w:val="21"/>
        </w:rPr>
        <w:t>学生</w:t>
      </w:r>
      <w:r w:rsidR="006764FA" w:rsidRPr="001B7C23">
        <w:rPr>
          <w:rFonts w:asciiTheme="minorEastAsia" w:hAnsiTheme="minorEastAsia" w:hint="eastAsia"/>
          <w:szCs w:val="21"/>
        </w:rPr>
        <w:t>融会贯通</w:t>
      </w:r>
      <w:r w:rsidRPr="001B7C23">
        <w:rPr>
          <w:rFonts w:asciiTheme="minorEastAsia" w:hAnsiTheme="minorEastAsia" w:hint="eastAsia"/>
          <w:szCs w:val="21"/>
        </w:rPr>
        <w:t>PLC应用技术，</w:t>
      </w:r>
      <w:r w:rsidR="006764FA" w:rsidRPr="001B7C23">
        <w:rPr>
          <w:rFonts w:asciiTheme="minorEastAsia" w:hAnsiTheme="minorEastAsia" w:hint="eastAsia"/>
          <w:szCs w:val="21"/>
        </w:rPr>
        <w:t>提升</w:t>
      </w:r>
      <w:r w:rsidR="005B73AE" w:rsidRPr="001B7C23">
        <w:rPr>
          <w:rFonts w:asciiTheme="minorEastAsia" w:hAnsiTheme="minorEastAsia" w:hint="eastAsia"/>
          <w:szCs w:val="21"/>
        </w:rPr>
        <w:t>学生</w:t>
      </w:r>
      <w:r w:rsidR="00D14CE3">
        <w:rPr>
          <w:rFonts w:asciiTheme="minorEastAsia" w:hAnsiTheme="minorEastAsia" w:hint="eastAsia"/>
          <w:szCs w:val="21"/>
        </w:rPr>
        <w:t>自动化领域职业岗位的适应能力，</w:t>
      </w:r>
      <w:r w:rsidR="00556666">
        <w:rPr>
          <w:rFonts w:asciiTheme="minorEastAsia" w:hAnsiTheme="minorEastAsia" w:hint="eastAsia"/>
          <w:szCs w:val="21"/>
        </w:rPr>
        <w:t>以</w:t>
      </w:r>
      <w:r w:rsidR="00556666">
        <w:rPr>
          <w:rFonts w:asciiTheme="minorEastAsia" w:hAnsiTheme="minorEastAsia"/>
          <w:szCs w:val="21"/>
        </w:rPr>
        <w:t>西门子</w:t>
      </w:r>
      <w:r w:rsidR="00556666">
        <w:rPr>
          <w:rFonts w:asciiTheme="minorEastAsia" w:hAnsiTheme="minorEastAsia" w:hint="eastAsia"/>
          <w:szCs w:val="21"/>
        </w:rPr>
        <w:t>PLC为</w:t>
      </w:r>
      <w:r w:rsidR="00556666">
        <w:rPr>
          <w:rFonts w:asciiTheme="minorEastAsia" w:hAnsiTheme="minorEastAsia"/>
          <w:szCs w:val="21"/>
        </w:rPr>
        <w:t>载体，</w:t>
      </w:r>
      <w:r w:rsidR="00D14CE3" w:rsidRPr="001B7C23">
        <w:rPr>
          <w:rFonts w:asciiTheme="minorEastAsia" w:hAnsiTheme="minorEastAsia"/>
          <w:szCs w:val="21"/>
        </w:rPr>
        <w:t>整合</w:t>
      </w:r>
      <w:r w:rsidR="006764FA" w:rsidRPr="001B7C23">
        <w:rPr>
          <w:rFonts w:asciiTheme="minorEastAsia" w:hAnsiTheme="minorEastAsia" w:hint="eastAsia"/>
          <w:szCs w:val="21"/>
        </w:rPr>
        <w:t>课程内容</w:t>
      </w:r>
      <w:r w:rsidRPr="001B7C23">
        <w:rPr>
          <w:rFonts w:asciiTheme="minorEastAsia" w:hAnsiTheme="minorEastAsia" w:hint="eastAsia"/>
          <w:szCs w:val="21"/>
        </w:rPr>
        <w:t>，</w:t>
      </w:r>
      <w:r w:rsidR="00556666">
        <w:rPr>
          <w:rFonts w:asciiTheme="minorEastAsia" w:hAnsiTheme="minorEastAsia" w:hint="eastAsia"/>
          <w:szCs w:val="21"/>
        </w:rPr>
        <w:t>开发完善</w:t>
      </w:r>
      <w:r w:rsidR="00556666">
        <w:rPr>
          <w:rFonts w:asciiTheme="minorEastAsia" w:hAnsiTheme="minorEastAsia"/>
          <w:szCs w:val="21"/>
        </w:rPr>
        <w:t>课程资源</w:t>
      </w:r>
      <w:r w:rsidRPr="001B7C23">
        <w:rPr>
          <w:rFonts w:asciiTheme="minorEastAsia" w:hAnsiTheme="minorEastAsia" w:hint="eastAsia"/>
          <w:szCs w:val="21"/>
        </w:rPr>
        <w:t>，</w:t>
      </w:r>
      <w:r w:rsidR="00556666">
        <w:rPr>
          <w:rFonts w:asciiTheme="minorEastAsia" w:hAnsiTheme="minorEastAsia" w:hint="eastAsia"/>
          <w:szCs w:val="21"/>
        </w:rPr>
        <w:t>创</w:t>
      </w:r>
      <w:r w:rsidR="0026296F">
        <w:rPr>
          <w:rFonts w:asciiTheme="minorEastAsia" w:hAnsiTheme="minorEastAsia" w:hint="eastAsia"/>
          <w:szCs w:val="21"/>
        </w:rPr>
        <w:t>建</w:t>
      </w:r>
      <w:r w:rsidR="006764FA" w:rsidRPr="001B7C23">
        <w:rPr>
          <w:rFonts w:asciiTheme="minorEastAsia" w:hAnsiTheme="minorEastAsia" w:hint="eastAsia"/>
          <w:szCs w:val="21"/>
        </w:rPr>
        <w:t>精品在线开放课程，</w:t>
      </w:r>
      <w:r w:rsidR="00556666">
        <w:rPr>
          <w:rFonts w:asciiTheme="minorEastAsia" w:hAnsiTheme="minorEastAsia" w:hint="eastAsia"/>
          <w:szCs w:val="21"/>
        </w:rPr>
        <w:t>转变</w:t>
      </w:r>
      <w:r w:rsidR="00556666">
        <w:rPr>
          <w:rFonts w:asciiTheme="minorEastAsia" w:hAnsiTheme="minorEastAsia"/>
          <w:szCs w:val="21"/>
        </w:rPr>
        <w:t>课程</w:t>
      </w:r>
      <w:r w:rsidR="00AC6D0F" w:rsidRPr="001B7C23">
        <w:rPr>
          <w:rFonts w:asciiTheme="minorEastAsia" w:hAnsiTheme="minorEastAsia" w:hint="eastAsia"/>
          <w:szCs w:val="21"/>
        </w:rPr>
        <w:t>教学模式</w:t>
      </w:r>
      <w:r w:rsidR="00A458F1">
        <w:rPr>
          <w:rFonts w:asciiTheme="minorEastAsia" w:hAnsiTheme="minorEastAsia" w:hint="eastAsia"/>
          <w:szCs w:val="21"/>
        </w:rPr>
        <w:t>及</w:t>
      </w:r>
      <w:r w:rsidR="00B9286B">
        <w:rPr>
          <w:rFonts w:asciiTheme="minorEastAsia" w:hAnsiTheme="minorEastAsia"/>
          <w:szCs w:val="21"/>
        </w:rPr>
        <w:t>评价</w:t>
      </w:r>
      <w:r w:rsidR="00B9286B">
        <w:rPr>
          <w:rFonts w:asciiTheme="minorEastAsia" w:hAnsiTheme="minorEastAsia" w:hint="eastAsia"/>
          <w:szCs w:val="21"/>
        </w:rPr>
        <w:t>方式</w:t>
      </w:r>
      <w:r w:rsidR="00AC6D0F" w:rsidRPr="001B7C23">
        <w:rPr>
          <w:rFonts w:asciiTheme="minorEastAsia" w:hAnsiTheme="minorEastAsia" w:hint="eastAsia"/>
          <w:szCs w:val="21"/>
        </w:rPr>
        <w:t>，</w:t>
      </w:r>
      <w:r w:rsidR="003649DB" w:rsidRPr="001B7C23">
        <w:rPr>
          <w:rFonts w:asciiTheme="minorEastAsia" w:hAnsiTheme="minorEastAsia" w:hint="eastAsia"/>
          <w:szCs w:val="21"/>
        </w:rPr>
        <w:t>培养学生的PLC知识更新能力</w:t>
      </w:r>
      <w:r w:rsidR="000E78F9" w:rsidRPr="001B7C23">
        <w:rPr>
          <w:rFonts w:asciiTheme="minorEastAsia" w:hAnsiTheme="minorEastAsia" w:hint="eastAsia"/>
          <w:szCs w:val="21"/>
        </w:rPr>
        <w:t>，</w:t>
      </w:r>
      <w:r w:rsidR="00EB0416">
        <w:rPr>
          <w:rFonts w:asciiTheme="minorEastAsia" w:hAnsiTheme="minorEastAsia" w:hint="eastAsia"/>
          <w:szCs w:val="21"/>
        </w:rPr>
        <w:t>提高</w:t>
      </w:r>
      <w:r w:rsidR="00EB0416">
        <w:rPr>
          <w:rFonts w:asciiTheme="minorEastAsia" w:hAnsiTheme="minorEastAsia"/>
          <w:szCs w:val="21"/>
        </w:rPr>
        <w:t>了</w:t>
      </w:r>
      <w:r w:rsidR="00EB0416">
        <w:rPr>
          <w:rFonts w:asciiTheme="minorEastAsia" w:hAnsiTheme="minorEastAsia" w:hint="eastAsia"/>
          <w:szCs w:val="21"/>
        </w:rPr>
        <w:t>学生自主学习能力，</w:t>
      </w:r>
      <w:r w:rsidR="000E78F9" w:rsidRPr="001B7C23">
        <w:rPr>
          <w:rFonts w:asciiTheme="minorEastAsia" w:hAnsiTheme="minorEastAsia" w:hint="eastAsia"/>
          <w:szCs w:val="21"/>
        </w:rPr>
        <w:t>进一步</w:t>
      </w:r>
      <w:r w:rsidR="003649DB" w:rsidRPr="001B7C23">
        <w:rPr>
          <w:rFonts w:asciiTheme="minorEastAsia" w:hAnsiTheme="minorEastAsia" w:hint="eastAsia"/>
          <w:szCs w:val="21"/>
        </w:rPr>
        <w:t>推动</w:t>
      </w:r>
      <w:r w:rsidR="000E78F9" w:rsidRPr="001B7C23">
        <w:rPr>
          <w:rFonts w:asciiTheme="minorEastAsia" w:hAnsiTheme="minorEastAsia" w:hint="eastAsia"/>
          <w:szCs w:val="21"/>
        </w:rPr>
        <w:t>专业课程的改革与实践。</w:t>
      </w:r>
    </w:p>
    <w:p w:rsidR="00B14985" w:rsidRPr="00B14985" w:rsidRDefault="00B14985" w:rsidP="00B14985">
      <w:pPr>
        <w:rPr>
          <w:rFonts w:asciiTheme="minorEastAsia" w:hAnsiTheme="minorEastAsia"/>
          <w:szCs w:val="21"/>
        </w:rPr>
      </w:pPr>
      <w:r w:rsidRPr="00B654A6">
        <w:rPr>
          <w:rFonts w:asciiTheme="minorEastAsia" w:hAnsiTheme="minorEastAsia"/>
          <w:b/>
          <w:szCs w:val="21"/>
        </w:rPr>
        <w:t>Abstract:</w:t>
      </w:r>
      <w:r w:rsidRPr="00B14985">
        <w:rPr>
          <w:rFonts w:asciiTheme="minorEastAsia" w:hAnsiTheme="minorEastAsia"/>
          <w:szCs w:val="21"/>
        </w:rPr>
        <w:t xml:space="preserve"> the principle and application of PLC is a compulsory course in higher vocational and professional classes, in order to make the mechanical and electrical professional students achieve mastery through a comprehensive application of PLC technology, enhance students' ability to adapt in automation professional post, with Siemens PLC as the carrier, integration of curriculum content, perfect curriculum resource development, create the high-quality goods online open courses, transformation of the mode of teaching mode and evaluation and develop the students' ability of PLC knowledge update, improve the students' autonomous learning ability, promote the reform and practice of professional courses.</w:t>
      </w:r>
    </w:p>
    <w:p w:rsidR="001B7C23" w:rsidRPr="00B14985" w:rsidRDefault="001B7C23" w:rsidP="001B7C23">
      <w:pPr>
        <w:rPr>
          <w:rFonts w:asciiTheme="minorEastAsia" w:hAnsiTheme="minorEastAsia"/>
          <w:szCs w:val="21"/>
        </w:rPr>
      </w:pPr>
    </w:p>
    <w:p w:rsidR="001B7C23" w:rsidRDefault="001B7C23" w:rsidP="001B7C23">
      <w:pPr>
        <w:rPr>
          <w:rFonts w:asciiTheme="minorEastAsia" w:hAnsiTheme="minorEastAsia"/>
          <w:b/>
          <w:sz w:val="24"/>
          <w:szCs w:val="24"/>
        </w:rPr>
      </w:pPr>
      <w:r w:rsidRPr="001B7C23">
        <w:rPr>
          <w:rFonts w:asciiTheme="minorEastAsia" w:hAnsiTheme="minorEastAsia" w:hint="eastAsia"/>
          <w:b/>
          <w:sz w:val="24"/>
          <w:szCs w:val="24"/>
        </w:rPr>
        <w:t>关键词</w:t>
      </w:r>
      <w:r w:rsidRPr="001B7C23">
        <w:rPr>
          <w:rFonts w:asciiTheme="minorEastAsia" w:hAnsiTheme="minorEastAsia"/>
          <w:b/>
          <w:sz w:val="24"/>
          <w:szCs w:val="24"/>
        </w:rPr>
        <w:t>：</w:t>
      </w:r>
      <w:r w:rsidR="008B3725" w:rsidRPr="008B3725">
        <w:rPr>
          <w:rFonts w:asciiTheme="minorEastAsia" w:hAnsiTheme="minorEastAsia" w:hint="eastAsia"/>
          <w:szCs w:val="21"/>
        </w:rPr>
        <w:t>课程</w:t>
      </w:r>
      <w:r w:rsidR="00094DE8">
        <w:rPr>
          <w:rFonts w:asciiTheme="minorEastAsia" w:hAnsiTheme="minorEastAsia"/>
          <w:szCs w:val="21"/>
        </w:rPr>
        <w:t>改革探索；课程资源</w:t>
      </w:r>
      <w:r w:rsidR="008B3725" w:rsidRPr="008B3725">
        <w:rPr>
          <w:rFonts w:asciiTheme="minorEastAsia" w:hAnsiTheme="minorEastAsia"/>
          <w:szCs w:val="21"/>
        </w:rPr>
        <w:t>；</w:t>
      </w:r>
      <w:r w:rsidR="008B3725" w:rsidRPr="008B3725">
        <w:rPr>
          <w:rFonts w:asciiTheme="minorEastAsia" w:hAnsiTheme="minorEastAsia" w:hint="eastAsia"/>
          <w:szCs w:val="21"/>
        </w:rPr>
        <w:t>课程</w:t>
      </w:r>
      <w:r w:rsidR="008B3725" w:rsidRPr="008B3725">
        <w:rPr>
          <w:rFonts w:asciiTheme="minorEastAsia" w:hAnsiTheme="minorEastAsia"/>
          <w:szCs w:val="21"/>
        </w:rPr>
        <w:t>评价方式</w:t>
      </w:r>
      <w:r w:rsidR="008B3725">
        <w:rPr>
          <w:rFonts w:asciiTheme="minorEastAsia" w:hAnsiTheme="minorEastAsia" w:hint="eastAsia"/>
          <w:szCs w:val="21"/>
        </w:rPr>
        <w:t>；PLC技术</w:t>
      </w:r>
      <w:r w:rsidR="008B3725">
        <w:rPr>
          <w:rFonts w:asciiTheme="minorEastAsia" w:hAnsiTheme="minorEastAsia"/>
          <w:szCs w:val="21"/>
        </w:rPr>
        <w:t>技能</w:t>
      </w:r>
    </w:p>
    <w:p w:rsidR="008B3725" w:rsidRDefault="00B14985" w:rsidP="001B7C23">
      <w:pPr>
        <w:rPr>
          <w:rFonts w:asciiTheme="minorEastAsia" w:hAnsiTheme="minorEastAsia"/>
          <w:sz w:val="24"/>
          <w:szCs w:val="24"/>
        </w:rPr>
      </w:pPr>
      <w:r w:rsidRPr="00B14985">
        <w:rPr>
          <w:rFonts w:asciiTheme="minorEastAsia" w:hAnsiTheme="minorEastAsia"/>
          <w:b/>
          <w:sz w:val="24"/>
          <w:szCs w:val="24"/>
        </w:rPr>
        <w:t xml:space="preserve">Key words: </w:t>
      </w:r>
      <w:r w:rsidRPr="00B654A6">
        <w:rPr>
          <w:rFonts w:asciiTheme="minorEastAsia" w:hAnsiTheme="minorEastAsia"/>
          <w:sz w:val="24"/>
          <w:szCs w:val="24"/>
        </w:rPr>
        <w:t>curriculum reform exploration; Course resources; Course evaluation method; PLC technical skills</w:t>
      </w:r>
    </w:p>
    <w:p w:rsidR="00B654A6" w:rsidRPr="001B7C23" w:rsidRDefault="00B654A6" w:rsidP="001B7C23">
      <w:pPr>
        <w:rPr>
          <w:rFonts w:asciiTheme="minorEastAsia" w:hAnsiTheme="minorEastAsia"/>
          <w:b/>
          <w:sz w:val="24"/>
          <w:szCs w:val="24"/>
        </w:rPr>
      </w:pPr>
    </w:p>
    <w:p w:rsidR="00B14985" w:rsidRDefault="00B14985" w:rsidP="00AE3D75">
      <w:pPr>
        <w:spacing w:line="360" w:lineRule="auto"/>
        <w:rPr>
          <w:rFonts w:asciiTheme="minorEastAsia" w:hAnsiTheme="minorEastAsia"/>
          <w:szCs w:val="21"/>
        </w:rPr>
      </w:pPr>
      <w:r>
        <w:rPr>
          <w:rFonts w:asciiTheme="minorEastAsia" w:hAnsiTheme="minorEastAsia" w:hint="eastAsia"/>
          <w:szCs w:val="21"/>
        </w:rPr>
        <w:t>中图分类号：G710文献标识码：A</w:t>
      </w:r>
    </w:p>
    <w:p w:rsidR="00B654A6" w:rsidRDefault="00B654A6" w:rsidP="00AE3D75">
      <w:pPr>
        <w:spacing w:line="360" w:lineRule="auto"/>
        <w:rPr>
          <w:rFonts w:asciiTheme="minorEastAsia" w:hAnsiTheme="minorEastAsia"/>
          <w:szCs w:val="21"/>
        </w:rPr>
      </w:pPr>
    </w:p>
    <w:p w:rsidR="009E5315" w:rsidRPr="008B3725" w:rsidRDefault="009E5315" w:rsidP="00AE3D75">
      <w:pPr>
        <w:spacing w:line="360" w:lineRule="auto"/>
        <w:rPr>
          <w:rFonts w:asciiTheme="minorEastAsia" w:hAnsiTheme="minorEastAsia"/>
          <w:szCs w:val="21"/>
        </w:rPr>
      </w:pPr>
      <w:r w:rsidRPr="008B3725">
        <w:rPr>
          <w:rFonts w:asciiTheme="minorEastAsia" w:hAnsiTheme="minorEastAsia" w:hint="eastAsia"/>
          <w:szCs w:val="21"/>
        </w:rPr>
        <w:t>引言</w:t>
      </w:r>
      <w:r w:rsidR="008B3725">
        <w:rPr>
          <w:rFonts w:asciiTheme="minorEastAsia" w:hAnsiTheme="minorEastAsia" w:hint="eastAsia"/>
          <w:szCs w:val="21"/>
        </w:rPr>
        <w:t>：</w:t>
      </w:r>
    </w:p>
    <w:p w:rsidR="00ED668B" w:rsidRPr="008B3725" w:rsidRDefault="00B36B73" w:rsidP="008B3725">
      <w:pPr>
        <w:spacing w:line="360" w:lineRule="exact"/>
        <w:ind w:firstLineChars="200" w:firstLine="420"/>
        <w:rPr>
          <w:rFonts w:asciiTheme="minorEastAsia" w:hAnsiTheme="minorEastAsia"/>
          <w:szCs w:val="21"/>
        </w:rPr>
      </w:pPr>
      <w:r w:rsidRPr="008B3725">
        <w:rPr>
          <w:rFonts w:asciiTheme="minorEastAsia" w:hAnsiTheme="minorEastAsia" w:hint="eastAsia"/>
          <w:szCs w:val="21"/>
        </w:rPr>
        <w:t>随着工业自动化领域的快速发展，PLC 技术在工业控制领域</w:t>
      </w:r>
      <w:r w:rsidR="00642F3D" w:rsidRPr="008B3725">
        <w:rPr>
          <w:rFonts w:asciiTheme="minorEastAsia" w:hAnsiTheme="minorEastAsia" w:hint="eastAsia"/>
          <w:szCs w:val="21"/>
        </w:rPr>
        <w:t>中</w:t>
      </w:r>
      <w:r w:rsidRPr="008B3725">
        <w:rPr>
          <w:rFonts w:asciiTheme="minorEastAsia" w:hAnsiTheme="minorEastAsia" w:hint="eastAsia"/>
          <w:szCs w:val="21"/>
        </w:rPr>
        <w:t>得到了广泛的应用，</w:t>
      </w:r>
      <w:r w:rsidR="003E16FB" w:rsidRPr="008B3725">
        <w:rPr>
          <w:rFonts w:asciiTheme="minorEastAsia" w:hAnsiTheme="minorEastAsia" w:hint="eastAsia"/>
          <w:szCs w:val="21"/>
        </w:rPr>
        <w:t>《PLC</w:t>
      </w:r>
      <w:r w:rsidR="003E16FB" w:rsidRPr="008B3725">
        <w:rPr>
          <w:rFonts w:asciiTheme="minorEastAsia" w:hAnsiTheme="minorEastAsia" w:hint="eastAsia"/>
          <w:szCs w:val="21"/>
        </w:rPr>
        <w:lastRenderedPageBreak/>
        <w:t>原理与应用》是高职机电类专业的必修</w:t>
      </w:r>
      <w:r w:rsidR="00FD38C7" w:rsidRPr="008B3725">
        <w:rPr>
          <w:rFonts w:asciiTheme="minorEastAsia" w:hAnsiTheme="minorEastAsia" w:hint="eastAsia"/>
          <w:szCs w:val="21"/>
        </w:rPr>
        <w:t>课程，</w:t>
      </w:r>
      <w:r w:rsidR="001373E1" w:rsidRPr="008B3725">
        <w:rPr>
          <w:rFonts w:asciiTheme="minorEastAsia" w:hAnsiTheme="minorEastAsia" w:hint="eastAsia"/>
          <w:szCs w:val="21"/>
        </w:rPr>
        <w:t>课程学习</w:t>
      </w:r>
      <w:r w:rsidR="00A27641" w:rsidRPr="008B3725">
        <w:rPr>
          <w:rFonts w:asciiTheme="minorEastAsia" w:hAnsiTheme="minorEastAsia" w:hint="eastAsia"/>
          <w:szCs w:val="21"/>
        </w:rPr>
        <w:t>不仅</w:t>
      </w:r>
      <w:r w:rsidR="001373E1" w:rsidRPr="008B3725">
        <w:rPr>
          <w:rFonts w:asciiTheme="minorEastAsia" w:hAnsiTheme="minorEastAsia" w:hint="eastAsia"/>
          <w:szCs w:val="21"/>
        </w:rPr>
        <w:t>使</w:t>
      </w:r>
      <w:r w:rsidR="00642F3D" w:rsidRPr="008B3725">
        <w:rPr>
          <w:rFonts w:asciiTheme="minorEastAsia" w:hAnsiTheme="minorEastAsia" w:hint="eastAsia"/>
          <w:szCs w:val="21"/>
        </w:rPr>
        <w:t>学生掌握</w:t>
      </w:r>
      <w:r w:rsidR="00093E3A" w:rsidRPr="008B3725">
        <w:rPr>
          <w:rFonts w:asciiTheme="minorEastAsia" w:hAnsiTheme="minorEastAsia" w:hint="eastAsia"/>
          <w:szCs w:val="21"/>
        </w:rPr>
        <w:t>专业性的</w:t>
      </w:r>
      <w:r w:rsidR="00642F3D" w:rsidRPr="008B3725">
        <w:rPr>
          <w:rFonts w:asciiTheme="minorEastAsia" w:hAnsiTheme="minorEastAsia" w:hint="eastAsia"/>
          <w:szCs w:val="21"/>
        </w:rPr>
        <w:t>PLC</w:t>
      </w:r>
      <w:r w:rsidR="001373E1" w:rsidRPr="008B3725">
        <w:rPr>
          <w:rFonts w:asciiTheme="minorEastAsia" w:hAnsiTheme="minorEastAsia" w:hint="eastAsia"/>
          <w:szCs w:val="21"/>
        </w:rPr>
        <w:t>知识</w:t>
      </w:r>
      <w:r w:rsidR="00642F3D" w:rsidRPr="008B3725">
        <w:rPr>
          <w:rFonts w:asciiTheme="minorEastAsia" w:hAnsiTheme="minorEastAsia" w:hint="eastAsia"/>
          <w:szCs w:val="21"/>
        </w:rPr>
        <w:t>应用技术，同时</w:t>
      </w:r>
      <w:r w:rsidR="00093E3A" w:rsidRPr="008B3725">
        <w:rPr>
          <w:rFonts w:asciiTheme="minorEastAsia" w:hAnsiTheme="minorEastAsia" w:hint="eastAsia"/>
          <w:szCs w:val="21"/>
        </w:rPr>
        <w:t>具</w:t>
      </w:r>
      <w:r w:rsidR="00420C4B" w:rsidRPr="008B3725">
        <w:rPr>
          <w:rFonts w:asciiTheme="minorEastAsia" w:hAnsiTheme="minorEastAsia" w:hint="eastAsia"/>
          <w:szCs w:val="21"/>
        </w:rPr>
        <w:t>备</w:t>
      </w:r>
      <w:r w:rsidR="005F40E2" w:rsidRPr="008B3725">
        <w:rPr>
          <w:rFonts w:asciiTheme="minorEastAsia" w:hAnsiTheme="minorEastAsia" w:hint="eastAsia"/>
          <w:szCs w:val="21"/>
        </w:rPr>
        <w:t>较强的</w:t>
      </w:r>
      <w:r w:rsidR="001373E1" w:rsidRPr="008B3725">
        <w:rPr>
          <w:rFonts w:asciiTheme="minorEastAsia" w:hAnsiTheme="minorEastAsia" w:hint="eastAsia"/>
          <w:szCs w:val="21"/>
        </w:rPr>
        <w:t>PLC</w:t>
      </w:r>
      <w:r w:rsidR="005F40E2" w:rsidRPr="008B3725">
        <w:rPr>
          <w:rFonts w:asciiTheme="minorEastAsia" w:hAnsiTheme="minorEastAsia" w:hint="eastAsia"/>
          <w:szCs w:val="21"/>
        </w:rPr>
        <w:t>知识更新能力，</w:t>
      </w:r>
      <w:r w:rsidR="00093E3A" w:rsidRPr="008B3725">
        <w:rPr>
          <w:rFonts w:asciiTheme="minorEastAsia" w:hAnsiTheme="minorEastAsia" w:hint="eastAsia"/>
          <w:szCs w:val="21"/>
        </w:rPr>
        <w:t>适应不断发展的</w:t>
      </w:r>
      <w:r w:rsidR="00642F3D" w:rsidRPr="008B3725">
        <w:rPr>
          <w:rFonts w:asciiTheme="minorEastAsia" w:hAnsiTheme="minorEastAsia"/>
          <w:szCs w:val="21"/>
        </w:rPr>
        <w:t>PLC</w:t>
      </w:r>
      <w:r w:rsidR="00093E3A" w:rsidRPr="008B3725">
        <w:rPr>
          <w:rFonts w:asciiTheme="minorEastAsia" w:hAnsiTheme="minorEastAsia" w:hint="eastAsia"/>
          <w:szCs w:val="21"/>
        </w:rPr>
        <w:t>应用技术</w:t>
      </w:r>
      <w:r w:rsidR="00F71870">
        <w:rPr>
          <w:rFonts w:asciiTheme="minorEastAsia" w:hAnsiTheme="minorEastAsia" w:hint="eastAsia"/>
          <w:szCs w:val="21"/>
        </w:rPr>
        <w:t>；还能使</w:t>
      </w:r>
      <w:r w:rsidR="00CA41DA" w:rsidRPr="008B3725">
        <w:rPr>
          <w:rFonts w:asciiTheme="minorEastAsia" w:hAnsiTheme="minorEastAsia" w:hint="eastAsia"/>
          <w:szCs w:val="21"/>
        </w:rPr>
        <w:t>学生的</w:t>
      </w:r>
      <w:r w:rsidR="000E3BE8">
        <w:rPr>
          <w:rFonts w:asciiTheme="minorEastAsia" w:hAnsiTheme="minorEastAsia" w:hint="eastAsia"/>
          <w:szCs w:val="21"/>
        </w:rPr>
        <w:t>创新</w:t>
      </w:r>
      <w:r w:rsidR="000E3BE8">
        <w:rPr>
          <w:rFonts w:asciiTheme="minorEastAsia" w:hAnsiTheme="minorEastAsia"/>
          <w:szCs w:val="21"/>
        </w:rPr>
        <w:t>思维、自主学习能力</w:t>
      </w:r>
      <w:r w:rsidR="00F71870">
        <w:rPr>
          <w:rFonts w:asciiTheme="minorEastAsia" w:hAnsiTheme="minorEastAsia" w:hint="eastAsia"/>
          <w:szCs w:val="21"/>
        </w:rPr>
        <w:t>得到</w:t>
      </w:r>
      <w:r w:rsidR="00F71870">
        <w:rPr>
          <w:rFonts w:asciiTheme="minorEastAsia" w:hAnsiTheme="minorEastAsia"/>
          <w:szCs w:val="21"/>
        </w:rPr>
        <w:t>提升</w:t>
      </w:r>
      <w:r w:rsidR="000E3BE8">
        <w:rPr>
          <w:rFonts w:asciiTheme="minorEastAsia" w:hAnsiTheme="minorEastAsia"/>
          <w:szCs w:val="21"/>
        </w:rPr>
        <w:t>，</w:t>
      </w:r>
      <w:r w:rsidR="00F71870">
        <w:rPr>
          <w:rFonts w:asciiTheme="minorEastAsia" w:hAnsiTheme="minorEastAsia" w:hint="eastAsia"/>
          <w:szCs w:val="21"/>
        </w:rPr>
        <w:t>同时提高</w:t>
      </w:r>
      <w:r w:rsidR="00F71870">
        <w:rPr>
          <w:rFonts w:asciiTheme="minorEastAsia" w:hAnsiTheme="minorEastAsia"/>
          <w:szCs w:val="21"/>
        </w:rPr>
        <w:t>了学生</w:t>
      </w:r>
      <w:r w:rsidR="00F71870">
        <w:rPr>
          <w:rFonts w:asciiTheme="minorEastAsia" w:hAnsiTheme="minorEastAsia" w:hint="eastAsia"/>
          <w:szCs w:val="21"/>
        </w:rPr>
        <w:t>自动化控制职业岗位适应能力</w:t>
      </w:r>
      <w:r w:rsidR="00CA41DA" w:rsidRPr="008B3725">
        <w:rPr>
          <w:rFonts w:asciiTheme="minorEastAsia" w:hAnsiTheme="minorEastAsia" w:hint="eastAsia"/>
          <w:szCs w:val="21"/>
        </w:rPr>
        <w:t>。</w:t>
      </w:r>
      <w:r w:rsidR="00D46896" w:rsidRPr="008B3725">
        <w:rPr>
          <w:rFonts w:asciiTheme="minorEastAsia" w:hAnsiTheme="minorEastAsia" w:hint="eastAsia"/>
          <w:szCs w:val="21"/>
        </w:rPr>
        <w:t>本文通过对</w:t>
      </w:r>
      <w:r w:rsidR="00832EB8" w:rsidRPr="008B3725">
        <w:rPr>
          <w:rFonts w:asciiTheme="minorEastAsia" w:hAnsiTheme="minorEastAsia" w:hint="eastAsia"/>
          <w:szCs w:val="21"/>
        </w:rPr>
        <w:t>《PLC原理与应用》</w:t>
      </w:r>
      <w:r w:rsidR="00D46896" w:rsidRPr="008B3725">
        <w:rPr>
          <w:rFonts w:asciiTheme="minorEastAsia" w:hAnsiTheme="minorEastAsia" w:hint="eastAsia"/>
          <w:szCs w:val="21"/>
        </w:rPr>
        <w:t>课程</w:t>
      </w:r>
      <w:r w:rsidR="00ED668B" w:rsidRPr="008B3725">
        <w:rPr>
          <w:rFonts w:asciiTheme="minorEastAsia" w:hAnsiTheme="minorEastAsia" w:hint="eastAsia"/>
          <w:szCs w:val="21"/>
        </w:rPr>
        <w:t>改革的</w:t>
      </w:r>
      <w:r w:rsidR="00D46896" w:rsidRPr="008B3725">
        <w:rPr>
          <w:rFonts w:asciiTheme="minorEastAsia" w:hAnsiTheme="minorEastAsia" w:hint="eastAsia"/>
          <w:szCs w:val="21"/>
        </w:rPr>
        <w:t>探索</w:t>
      </w:r>
      <w:r w:rsidR="00ED668B" w:rsidRPr="008B3725">
        <w:rPr>
          <w:rFonts w:asciiTheme="minorEastAsia" w:hAnsiTheme="minorEastAsia" w:hint="eastAsia"/>
          <w:szCs w:val="21"/>
        </w:rPr>
        <w:t>与实践</w:t>
      </w:r>
      <w:r w:rsidR="00710C7A" w:rsidRPr="008B3725">
        <w:rPr>
          <w:rFonts w:asciiTheme="minorEastAsia" w:hAnsiTheme="minorEastAsia" w:hint="eastAsia"/>
          <w:szCs w:val="21"/>
        </w:rPr>
        <w:t>，采用</w:t>
      </w:r>
      <w:r w:rsidR="00D46896" w:rsidRPr="008B3725">
        <w:rPr>
          <w:rFonts w:asciiTheme="minorEastAsia" w:hAnsiTheme="minorEastAsia" w:hint="eastAsia"/>
          <w:szCs w:val="21"/>
        </w:rPr>
        <w:t>线上线下混合教学</w:t>
      </w:r>
      <w:r w:rsidR="00710C7A" w:rsidRPr="008B3725">
        <w:rPr>
          <w:rFonts w:asciiTheme="minorEastAsia" w:hAnsiTheme="minorEastAsia" w:hint="eastAsia"/>
          <w:szCs w:val="21"/>
        </w:rPr>
        <w:t>模式</w:t>
      </w:r>
      <w:r w:rsidR="00D46896" w:rsidRPr="008B3725">
        <w:rPr>
          <w:rFonts w:asciiTheme="minorEastAsia" w:hAnsiTheme="minorEastAsia" w:hint="eastAsia"/>
          <w:szCs w:val="21"/>
        </w:rPr>
        <w:t>，</w:t>
      </w:r>
      <w:r w:rsidR="00ED668B" w:rsidRPr="008B3725">
        <w:rPr>
          <w:rFonts w:asciiTheme="minorEastAsia" w:hAnsiTheme="minorEastAsia" w:hint="eastAsia"/>
          <w:szCs w:val="21"/>
        </w:rPr>
        <w:t>提升学生的自学能力，使学生</w:t>
      </w:r>
      <w:r w:rsidR="008318E7" w:rsidRPr="008B3725">
        <w:rPr>
          <w:rFonts w:asciiTheme="minorEastAsia" w:hAnsiTheme="minorEastAsia" w:hint="eastAsia"/>
          <w:szCs w:val="21"/>
        </w:rPr>
        <w:t>不仅能掌握PLC</w:t>
      </w:r>
      <w:r w:rsidR="00ED668B" w:rsidRPr="008B3725">
        <w:rPr>
          <w:rFonts w:asciiTheme="minorEastAsia" w:hAnsiTheme="minorEastAsia" w:hint="eastAsia"/>
          <w:szCs w:val="21"/>
        </w:rPr>
        <w:t>的理论基础知识，还</w:t>
      </w:r>
      <w:r w:rsidR="008318E7" w:rsidRPr="008B3725">
        <w:rPr>
          <w:rFonts w:asciiTheme="minorEastAsia" w:hAnsiTheme="minorEastAsia" w:hint="eastAsia"/>
          <w:szCs w:val="21"/>
        </w:rPr>
        <w:t>能</w:t>
      </w:r>
      <w:r w:rsidR="00ED668B" w:rsidRPr="008B3725">
        <w:rPr>
          <w:rFonts w:asciiTheme="minorEastAsia" w:hAnsiTheme="minorEastAsia" w:hint="eastAsia"/>
          <w:szCs w:val="21"/>
        </w:rPr>
        <w:t>掌握</w:t>
      </w:r>
      <w:r w:rsidR="008318E7" w:rsidRPr="008B3725">
        <w:rPr>
          <w:rFonts w:asciiTheme="minorEastAsia" w:hAnsiTheme="minorEastAsia" w:hint="eastAsia"/>
          <w:szCs w:val="21"/>
        </w:rPr>
        <w:t>PLC</w:t>
      </w:r>
      <w:r w:rsidR="00ED668B" w:rsidRPr="008B3725">
        <w:rPr>
          <w:rFonts w:asciiTheme="minorEastAsia" w:hAnsiTheme="minorEastAsia" w:hint="eastAsia"/>
          <w:szCs w:val="21"/>
        </w:rPr>
        <w:t>的硬件电路</w:t>
      </w:r>
      <w:r w:rsidR="008318E7" w:rsidRPr="008B3725">
        <w:rPr>
          <w:rFonts w:asciiTheme="minorEastAsia" w:hAnsiTheme="minorEastAsia" w:hint="eastAsia"/>
          <w:szCs w:val="21"/>
        </w:rPr>
        <w:t>连接</w:t>
      </w:r>
      <w:r w:rsidR="00ED668B" w:rsidRPr="008B3725">
        <w:rPr>
          <w:rFonts w:asciiTheme="minorEastAsia" w:hAnsiTheme="minorEastAsia" w:hint="eastAsia"/>
          <w:szCs w:val="21"/>
        </w:rPr>
        <w:t>、程序编写、仿真调试等</w:t>
      </w:r>
      <w:r w:rsidR="008318E7" w:rsidRPr="008B3725">
        <w:rPr>
          <w:rFonts w:asciiTheme="minorEastAsia" w:hAnsiTheme="minorEastAsia" w:hint="eastAsia"/>
          <w:szCs w:val="21"/>
        </w:rPr>
        <w:t>课程</w:t>
      </w:r>
      <w:r w:rsidR="00ED668B" w:rsidRPr="008B3725">
        <w:rPr>
          <w:rFonts w:asciiTheme="minorEastAsia" w:hAnsiTheme="minorEastAsia" w:hint="eastAsia"/>
          <w:szCs w:val="21"/>
        </w:rPr>
        <w:t>内容，为</w:t>
      </w:r>
      <w:r w:rsidR="00614879" w:rsidRPr="008B3725">
        <w:rPr>
          <w:rFonts w:asciiTheme="minorEastAsia" w:hAnsiTheme="minorEastAsia" w:hint="eastAsia"/>
          <w:szCs w:val="21"/>
        </w:rPr>
        <w:t>学生</w:t>
      </w:r>
      <w:r w:rsidR="00ED668B" w:rsidRPr="008B3725">
        <w:rPr>
          <w:rFonts w:asciiTheme="minorEastAsia" w:hAnsiTheme="minorEastAsia" w:hint="eastAsia"/>
          <w:szCs w:val="21"/>
        </w:rPr>
        <w:t>将来从事</w:t>
      </w:r>
      <w:r w:rsidR="007B47DF" w:rsidRPr="008B3725">
        <w:rPr>
          <w:rFonts w:asciiTheme="minorEastAsia" w:hAnsiTheme="minorEastAsia" w:hint="eastAsia"/>
          <w:szCs w:val="21"/>
        </w:rPr>
        <w:t>工业自动控制</w:t>
      </w:r>
      <w:r w:rsidR="00355BD4" w:rsidRPr="008B3725">
        <w:rPr>
          <w:rFonts w:asciiTheme="minorEastAsia" w:hAnsiTheme="minorEastAsia" w:hint="eastAsia"/>
          <w:szCs w:val="21"/>
        </w:rPr>
        <w:t>职业岗位奠定基础，</w:t>
      </w:r>
      <w:r w:rsidR="0074344E" w:rsidRPr="008B3725">
        <w:rPr>
          <w:rFonts w:asciiTheme="minorEastAsia" w:hAnsiTheme="minorEastAsia" w:hint="eastAsia"/>
          <w:szCs w:val="21"/>
        </w:rPr>
        <w:t>同时也可以为</w:t>
      </w:r>
      <w:r w:rsidR="00355BD4" w:rsidRPr="008B3725">
        <w:rPr>
          <w:rFonts w:asciiTheme="minorEastAsia" w:hAnsiTheme="minorEastAsia" w:hint="eastAsia"/>
          <w:szCs w:val="21"/>
        </w:rPr>
        <w:t>其他专业课程改革实践提供参考。</w:t>
      </w:r>
    </w:p>
    <w:p w:rsidR="00420C4B" w:rsidRPr="00492CDC" w:rsidRDefault="0088543E" w:rsidP="00492CDC">
      <w:pPr>
        <w:spacing w:line="360" w:lineRule="exact"/>
        <w:rPr>
          <w:rFonts w:asciiTheme="minorEastAsia" w:hAnsiTheme="minorEastAsia"/>
          <w:szCs w:val="21"/>
        </w:rPr>
      </w:pPr>
      <w:r w:rsidRPr="00492CDC">
        <w:rPr>
          <w:rFonts w:asciiTheme="minorEastAsia" w:hAnsiTheme="minorEastAsia" w:hint="eastAsia"/>
          <w:szCs w:val="21"/>
        </w:rPr>
        <w:t>一、</w:t>
      </w:r>
      <w:r w:rsidR="00D4756E" w:rsidRPr="00492CDC">
        <w:rPr>
          <w:rFonts w:asciiTheme="minorEastAsia" w:hAnsiTheme="minorEastAsia" w:hint="eastAsia"/>
          <w:szCs w:val="21"/>
        </w:rPr>
        <w:t>整合课程内容</w:t>
      </w:r>
      <w:r w:rsidR="00D16D05" w:rsidRPr="00492CDC">
        <w:rPr>
          <w:rFonts w:asciiTheme="minorEastAsia" w:hAnsiTheme="minorEastAsia" w:hint="eastAsia"/>
          <w:szCs w:val="21"/>
        </w:rPr>
        <w:t xml:space="preserve"> </w:t>
      </w:r>
    </w:p>
    <w:p w:rsidR="005C3CCC" w:rsidRDefault="00D16D05" w:rsidP="00492CDC">
      <w:pPr>
        <w:spacing w:line="360" w:lineRule="exact"/>
        <w:ind w:firstLineChars="200" w:firstLine="420"/>
        <w:rPr>
          <w:rFonts w:asciiTheme="minorEastAsia" w:hAnsiTheme="minorEastAsia"/>
          <w:szCs w:val="21"/>
        </w:rPr>
      </w:pPr>
      <w:r w:rsidRPr="00492CDC">
        <w:rPr>
          <w:rFonts w:asciiTheme="minorEastAsia" w:hAnsiTheme="minorEastAsia" w:hint="eastAsia"/>
          <w:szCs w:val="21"/>
        </w:rPr>
        <w:t>依据</w:t>
      </w:r>
      <w:r w:rsidR="00E30536" w:rsidRPr="00492CDC">
        <w:rPr>
          <w:rFonts w:asciiTheme="minorEastAsia" w:hAnsiTheme="minorEastAsia" w:hint="eastAsia"/>
          <w:szCs w:val="21"/>
        </w:rPr>
        <w:t>工业</w:t>
      </w:r>
      <w:r w:rsidRPr="00492CDC">
        <w:rPr>
          <w:rFonts w:asciiTheme="minorEastAsia" w:hAnsiTheme="minorEastAsia" w:hint="eastAsia"/>
          <w:szCs w:val="21"/>
        </w:rPr>
        <w:t>自动控制职业岗位</w:t>
      </w:r>
      <w:r w:rsidR="00E30536" w:rsidRPr="00492CDC">
        <w:rPr>
          <w:rFonts w:asciiTheme="minorEastAsia" w:hAnsiTheme="minorEastAsia" w:hint="eastAsia"/>
          <w:szCs w:val="21"/>
        </w:rPr>
        <w:t>对PLC知识、技术</w:t>
      </w:r>
      <w:r w:rsidRPr="00492CDC">
        <w:rPr>
          <w:rFonts w:asciiTheme="minorEastAsia" w:hAnsiTheme="minorEastAsia" w:hint="eastAsia"/>
          <w:szCs w:val="21"/>
        </w:rPr>
        <w:t>技能的要求，将</w:t>
      </w:r>
      <w:r w:rsidR="00832EB8" w:rsidRPr="00492CDC">
        <w:rPr>
          <w:rFonts w:asciiTheme="minorEastAsia" w:hAnsiTheme="minorEastAsia" w:hint="eastAsia"/>
          <w:szCs w:val="21"/>
        </w:rPr>
        <w:t>《PLC原理与应用》</w:t>
      </w:r>
      <w:r w:rsidRPr="00492CDC">
        <w:rPr>
          <w:rFonts w:asciiTheme="minorEastAsia" w:hAnsiTheme="minorEastAsia" w:hint="eastAsia"/>
          <w:szCs w:val="21"/>
        </w:rPr>
        <w:t>课程内容分为</w:t>
      </w:r>
      <w:r w:rsidR="00B42C0B" w:rsidRPr="00492CDC">
        <w:rPr>
          <w:rFonts w:asciiTheme="minorEastAsia" w:hAnsiTheme="minorEastAsia" w:hint="eastAsia"/>
          <w:szCs w:val="21"/>
        </w:rPr>
        <w:t>10</w:t>
      </w:r>
      <w:r w:rsidRPr="00492CDC">
        <w:rPr>
          <w:rFonts w:asciiTheme="minorEastAsia" w:hAnsiTheme="minorEastAsia" w:hint="eastAsia"/>
          <w:szCs w:val="21"/>
        </w:rPr>
        <w:t>个项目，</w:t>
      </w:r>
      <w:r w:rsidR="00F05F58" w:rsidRPr="00492CDC">
        <w:rPr>
          <w:rFonts w:asciiTheme="minorEastAsia" w:hAnsiTheme="minorEastAsia" w:hint="eastAsia"/>
          <w:szCs w:val="21"/>
        </w:rPr>
        <w:t>每个项目由“听我讲（</w:t>
      </w:r>
      <w:r w:rsidR="007E4620" w:rsidRPr="00492CDC">
        <w:rPr>
          <w:rFonts w:asciiTheme="minorEastAsia" w:hAnsiTheme="minorEastAsia" w:hint="eastAsia"/>
          <w:szCs w:val="21"/>
        </w:rPr>
        <w:t>本节课程完成的任务，</w:t>
      </w:r>
      <w:r w:rsidR="00952FD8" w:rsidRPr="00492CDC">
        <w:rPr>
          <w:rFonts w:asciiTheme="minorEastAsia" w:hAnsiTheme="minorEastAsia" w:hint="eastAsia"/>
          <w:szCs w:val="21"/>
        </w:rPr>
        <w:t>完成任务所需的知识点、技能点</w:t>
      </w:r>
      <w:r w:rsidR="00F05F58" w:rsidRPr="00492CDC">
        <w:rPr>
          <w:rFonts w:asciiTheme="minorEastAsia" w:hAnsiTheme="minorEastAsia" w:hint="eastAsia"/>
          <w:szCs w:val="21"/>
        </w:rPr>
        <w:t>）、跟我做（</w:t>
      </w:r>
      <w:r w:rsidR="00952FD8" w:rsidRPr="00492CDC">
        <w:rPr>
          <w:rFonts w:asciiTheme="minorEastAsia" w:hAnsiTheme="minorEastAsia" w:hint="eastAsia"/>
          <w:szCs w:val="21"/>
        </w:rPr>
        <w:t>教师示范</w:t>
      </w:r>
      <w:r w:rsidR="003E30A7" w:rsidRPr="00492CDC">
        <w:rPr>
          <w:rFonts w:asciiTheme="minorEastAsia" w:hAnsiTheme="minorEastAsia" w:hint="eastAsia"/>
          <w:szCs w:val="21"/>
        </w:rPr>
        <w:t>实践操作技巧</w:t>
      </w:r>
      <w:r w:rsidR="00F05F58" w:rsidRPr="00492CDC">
        <w:rPr>
          <w:rFonts w:asciiTheme="minorEastAsia" w:hAnsiTheme="minorEastAsia" w:hint="eastAsia"/>
          <w:szCs w:val="21"/>
        </w:rPr>
        <w:t>）、你来做（</w:t>
      </w:r>
      <w:r w:rsidR="003E30A7" w:rsidRPr="00492CDC">
        <w:rPr>
          <w:rFonts w:asciiTheme="minorEastAsia" w:hAnsiTheme="minorEastAsia" w:hint="eastAsia"/>
          <w:szCs w:val="21"/>
        </w:rPr>
        <w:t>给出实训任务，</w:t>
      </w:r>
      <w:r w:rsidR="00952FD8" w:rsidRPr="00492CDC">
        <w:rPr>
          <w:rFonts w:asciiTheme="minorEastAsia" w:hAnsiTheme="minorEastAsia" w:hint="eastAsia"/>
          <w:szCs w:val="21"/>
        </w:rPr>
        <w:t>学生</w:t>
      </w:r>
      <w:r w:rsidR="003E30A7" w:rsidRPr="00492CDC">
        <w:rPr>
          <w:rFonts w:asciiTheme="minorEastAsia" w:hAnsiTheme="minorEastAsia" w:hint="eastAsia"/>
          <w:szCs w:val="21"/>
        </w:rPr>
        <w:t>反复</w:t>
      </w:r>
      <w:r w:rsidR="00952FD8" w:rsidRPr="00492CDC">
        <w:rPr>
          <w:rFonts w:asciiTheme="minorEastAsia" w:hAnsiTheme="minorEastAsia" w:hint="eastAsia"/>
          <w:szCs w:val="21"/>
        </w:rPr>
        <w:t>练习</w:t>
      </w:r>
      <w:r w:rsidR="00090098" w:rsidRPr="00492CDC">
        <w:rPr>
          <w:rFonts w:asciiTheme="minorEastAsia" w:hAnsiTheme="minorEastAsia" w:hint="eastAsia"/>
          <w:szCs w:val="21"/>
        </w:rPr>
        <w:t>）”三部分组成，每部分有若干个任务构成，课程框架如</w:t>
      </w:r>
      <w:r w:rsidR="00F05F58" w:rsidRPr="00492CDC">
        <w:rPr>
          <w:rFonts w:asciiTheme="minorEastAsia" w:hAnsiTheme="minorEastAsia" w:hint="eastAsia"/>
          <w:szCs w:val="21"/>
        </w:rPr>
        <w:t>表（一）所示。</w:t>
      </w:r>
      <w:r w:rsidR="00710C7A" w:rsidRPr="00492CDC">
        <w:rPr>
          <w:rFonts w:asciiTheme="minorEastAsia" w:hAnsiTheme="minorEastAsia" w:hint="eastAsia"/>
          <w:szCs w:val="21"/>
        </w:rPr>
        <w:t>每个任务涵盖</w:t>
      </w:r>
      <w:r w:rsidR="00E30536" w:rsidRPr="00492CDC">
        <w:rPr>
          <w:rFonts w:asciiTheme="minorEastAsia" w:hAnsiTheme="minorEastAsia" w:hint="eastAsia"/>
          <w:szCs w:val="21"/>
        </w:rPr>
        <w:t>PLC不同的知识点</w:t>
      </w:r>
      <w:r w:rsidR="00901101" w:rsidRPr="00492CDC">
        <w:rPr>
          <w:rFonts w:asciiTheme="minorEastAsia" w:hAnsiTheme="minorEastAsia" w:hint="eastAsia"/>
          <w:szCs w:val="21"/>
        </w:rPr>
        <w:t>或技术技能点</w:t>
      </w:r>
      <w:r w:rsidR="005C3CCC" w:rsidRPr="00492CDC">
        <w:rPr>
          <w:rFonts w:asciiTheme="minorEastAsia" w:hAnsiTheme="minorEastAsia" w:hint="eastAsia"/>
          <w:szCs w:val="21"/>
        </w:rPr>
        <w:t>，在课程教学过程中，以任务导入来引领，</w:t>
      </w:r>
      <w:r w:rsidR="00E30536" w:rsidRPr="00492CDC">
        <w:rPr>
          <w:rFonts w:asciiTheme="minorEastAsia" w:hAnsiTheme="minorEastAsia" w:hint="eastAsia"/>
          <w:szCs w:val="21"/>
        </w:rPr>
        <w:t>以知识点</w:t>
      </w:r>
      <w:r w:rsidR="005C3CCC" w:rsidRPr="00492CDC">
        <w:rPr>
          <w:rFonts w:asciiTheme="minorEastAsia" w:hAnsiTheme="minorEastAsia" w:hint="eastAsia"/>
          <w:szCs w:val="21"/>
        </w:rPr>
        <w:t>、技能点的学习来链接，以任务实施过程来分析，每个任务均可在院外实训基地或院内实训室完成</w:t>
      </w:r>
      <w:r w:rsidR="00B42C0B" w:rsidRPr="00492CDC">
        <w:rPr>
          <w:rFonts w:asciiTheme="minorEastAsia" w:hAnsiTheme="minorEastAsia" w:hint="eastAsia"/>
          <w:szCs w:val="21"/>
        </w:rPr>
        <w:t>，</w:t>
      </w:r>
      <w:r w:rsidR="005C3CCC" w:rsidRPr="00492CDC">
        <w:rPr>
          <w:rFonts w:asciiTheme="minorEastAsia" w:hAnsiTheme="minorEastAsia" w:hint="eastAsia"/>
          <w:szCs w:val="21"/>
        </w:rPr>
        <w:t>切实有效地</w:t>
      </w:r>
      <w:r w:rsidR="00B42C0B" w:rsidRPr="00492CDC">
        <w:rPr>
          <w:rFonts w:asciiTheme="minorEastAsia" w:hAnsiTheme="minorEastAsia" w:hint="eastAsia"/>
          <w:szCs w:val="21"/>
        </w:rPr>
        <w:t>强化学生</w:t>
      </w:r>
      <w:r w:rsidR="005C3CCC" w:rsidRPr="00492CDC">
        <w:rPr>
          <w:rFonts w:asciiTheme="minorEastAsia" w:hAnsiTheme="minorEastAsia" w:hint="eastAsia"/>
          <w:szCs w:val="21"/>
        </w:rPr>
        <w:t>技能。</w:t>
      </w:r>
      <w:r w:rsidR="00E30536" w:rsidRPr="00492CDC">
        <w:rPr>
          <w:rFonts w:asciiTheme="minorEastAsia" w:hAnsiTheme="minorEastAsia" w:hint="eastAsia"/>
          <w:szCs w:val="21"/>
        </w:rPr>
        <w:t>课程</w:t>
      </w:r>
      <w:r w:rsidR="007B4642">
        <w:rPr>
          <w:rFonts w:asciiTheme="minorEastAsia" w:hAnsiTheme="minorEastAsia" w:hint="eastAsia"/>
          <w:szCs w:val="21"/>
        </w:rPr>
        <w:t>中</w:t>
      </w:r>
      <w:r w:rsidR="00D77D56" w:rsidRPr="00492CDC">
        <w:rPr>
          <w:rFonts w:asciiTheme="minorEastAsia" w:hAnsiTheme="minorEastAsia" w:hint="eastAsia"/>
          <w:szCs w:val="21"/>
        </w:rPr>
        <w:t>还</w:t>
      </w:r>
      <w:r w:rsidR="004E2791">
        <w:rPr>
          <w:rFonts w:asciiTheme="minorEastAsia" w:hAnsiTheme="minorEastAsia" w:hint="eastAsia"/>
          <w:szCs w:val="21"/>
        </w:rPr>
        <w:t>融入了维修电工中（高）级工</w:t>
      </w:r>
      <w:r w:rsidR="00E30536" w:rsidRPr="00492CDC">
        <w:rPr>
          <w:rFonts w:asciiTheme="minorEastAsia" w:hAnsiTheme="minorEastAsia" w:hint="eastAsia"/>
          <w:szCs w:val="21"/>
        </w:rPr>
        <w:t>考证培训内容，</w:t>
      </w:r>
      <w:r w:rsidR="007B4642">
        <w:rPr>
          <w:rFonts w:asciiTheme="minorEastAsia" w:hAnsiTheme="minorEastAsia" w:hint="eastAsia"/>
          <w:szCs w:val="21"/>
        </w:rPr>
        <w:t>使</w:t>
      </w:r>
      <w:r w:rsidR="00E30536" w:rsidRPr="00492CDC">
        <w:rPr>
          <w:rFonts w:asciiTheme="minorEastAsia" w:hAnsiTheme="minorEastAsia" w:hint="eastAsia"/>
          <w:szCs w:val="21"/>
        </w:rPr>
        <w:t>课程的教学兼顾考证培训，</w:t>
      </w:r>
      <w:r w:rsidR="004E2791">
        <w:rPr>
          <w:rFonts w:asciiTheme="minorEastAsia" w:hAnsiTheme="minorEastAsia" w:hint="eastAsia"/>
          <w:szCs w:val="21"/>
        </w:rPr>
        <w:t>即</w:t>
      </w:r>
      <w:r w:rsidR="00AE51A6">
        <w:rPr>
          <w:rFonts w:asciiTheme="minorEastAsia" w:hAnsiTheme="minorEastAsia" w:hint="eastAsia"/>
          <w:szCs w:val="21"/>
        </w:rPr>
        <w:t>《PLC原理</w:t>
      </w:r>
      <w:r w:rsidR="00AE51A6">
        <w:rPr>
          <w:rFonts w:asciiTheme="minorEastAsia" w:hAnsiTheme="minorEastAsia"/>
          <w:szCs w:val="21"/>
        </w:rPr>
        <w:t>与应用</w:t>
      </w:r>
      <w:r w:rsidR="00AE51A6">
        <w:rPr>
          <w:rFonts w:asciiTheme="minorEastAsia" w:hAnsiTheme="minorEastAsia" w:hint="eastAsia"/>
          <w:szCs w:val="21"/>
        </w:rPr>
        <w:t>》课程，</w:t>
      </w:r>
      <w:r w:rsidR="004E2791">
        <w:rPr>
          <w:rFonts w:asciiTheme="minorEastAsia" w:hAnsiTheme="minorEastAsia" w:hint="eastAsia"/>
          <w:szCs w:val="21"/>
        </w:rPr>
        <w:t>能够为</w:t>
      </w:r>
      <w:r w:rsidR="004E2791">
        <w:rPr>
          <w:rFonts w:asciiTheme="minorEastAsia" w:hAnsiTheme="minorEastAsia"/>
          <w:szCs w:val="21"/>
        </w:rPr>
        <w:t>学生参加</w:t>
      </w:r>
      <w:r w:rsidR="00710C7A" w:rsidRPr="00492CDC">
        <w:rPr>
          <w:rFonts w:asciiTheme="minorEastAsia" w:hAnsiTheme="minorEastAsia" w:hint="eastAsia"/>
          <w:szCs w:val="21"/>
        </w:rPr>
        <w:t>维修电工中</w:t>
      </w:r>
      <w:r w:rsidR="00AE51A6">
        <w:rPr>
          <w:rFonts w:asciiTheme="minorEastAsia" w:hAnsiTheme="minorEastAsia" w:hint="eastAsia"/>
          <w:szCs w:val="21"/>
        </w:rPr>
        <w:t>（高）级工</w:t>
      </w:r>
      <w:r w:rsidR="004E2791">
        <w:rPr>
          <w:rFonts w:asciiTheme="minorEastAsia" w:hAnsiTheme="minorEastAsia" w:hint="eastAsia"/>
          <w:szCs w:val="21"/>
        </w:rPr>
        <w:t>的</w:t>
      </w:r>
      <w:r w:rsidR="00736206">
        <w:rPr>
          <w:rFonts w:asciiTheme="minorEastAsia" w:hAnsiTheme="minorEastAsia" w:hint="eastAsia"/>
          <w:szCs w:val="21"/>
        </w:rPr>
        <w:t>考证提供</w:t>
      </w:r>
      <w:r w:rsidR="00171648">
        <w:rPr>
          <w:rFonts w:asciiTheme="minorEastAsia" w:hAnsiTheme="minorEastAsia" w:hint="eastAsia"/>
          <w:szCs w:val="21"/>
        </w:rPr>
        <w:t>帮助</w:t>
      </w:r>
      <w:r w:rsidR="004E2791">
        <w:rPr>
          <w:rFonts w:asciiTheme="minorEastAsia" w:hAnsiTheme="minorEastAsia" w:hint="eastAsia"/>
          <w:szCs w:val="21"/>
        </w:rPr>
        <w:t>，</w:t>
      </w:r>
      <w:r w:rsidR="004E2791">
        <w:rPr>
          <w:rFonts w:asciiTheme="minorEastAsia" w:hAnsiTheme="minorEastAsia"/>
          <w:szCs w:val="21"/>
        </w:rPr>
        <w:t>支撑“</w:t>
      </w:r>
      <w:r w:rsidR="004E2791">
        <w:rPr>
          <w:rFonts w:asciiTheme="minorEastAsia" w:hAnsiTheme="minorEastAsia" w:hint="eastAsia"/>
          <w:szCs w:val="21"/>
        </w:rPr>
        <w:t>一书多证</w:t>
      </w:r>
      <w:r w:rsidR="004E2791">
        <w:rPr>
          <w:rFonts w:asciiTheme="minorEastAsia" w:hAnsiTheme="minorEastAsia"/>
          <w:szCs w:val="21"/>
        </w:rPr>
        <w:t>”</w:t>
      </w:r>
      <w:r w:rsidR="004E2791">
        <w:rPr>
          <w:rFonts w:asciiTheme="minorEastAsia" w:hAnsiTheme="minorEastAsia" w:hint="eastAsia"/>
          <w:szCs w:val="21"/>
        </w:rPr>
        <w:t>的</w:t>
      </w:r>
      <w:r w:rsidR="004E2791">
        <w:rPr>
          <w:rFonts w:asciiTheme="minorEastAsia" w:hAnsiTheme="minorEastAsia"/>
          <w:szCs w:val="21"/>
        </w:rPr>
        <w:t>人才培养模式。</w:t>
      </w:r>
    </w:p>
    <w:p w:rsidR="00CE5916" w:rsidRDefault="00CE5916" w:rsidP="00492CDC">
      <w:pPr>
        <w:spacing w:line="360" w:lineRule="exact"/>
        <w:ind w:firstLineChars="200" w:firstLine="420"/>
        <w:rPr>
          <w:rFonts w:asciiTheme="minorEastAsia" w:hAnsiTheme="minorEastAsia"/>
          <w:szCs w:val="21"/>
        </w:rPr>
      </w:pPr>
    </w:p>
    <w:p w:rsidR="00260655" w:rsidRPr="00CE5916" w:rsidRDefault="00260655" w:rsidP="00492CDC">
      <w:pPr>
        <w:spacing w:line="360" w:lineRule="exact"/>
        <w:ind w:firstLineChars="200" w:firstLine="420"/>
        <w:rPr>
          <w:rFonts w:asciiTheme="minorEastAsia" w:hAnsiTheme="minorEastAsia"/>
          <w:szCs w:val="21"/>
        </w:rPr>
      </w:pPr>
    </w:p>
    <w:p w:rsidR="00225558" w:rsidRPr="00352FAB" w:rsidRDefault="00F05F58" w:rsidP="00352FAB">
      <w:pPr>
        <w:ind w:firstLineChars="200" w:firstLine="420"/>
        <w:jc w:val="center"/>
        <w:rPr>
          <w:rFonts w:asciiTheme="minorEastAsia" w:hAnsiTheme="minorEastAsia"/>
          <w:szCs w:val="21"/>
        </w:rPr>
      </w:pPr>
      <w:r w:rsidRPr="00352FAB">
        <w:rPr>
          <w:rFonts w:asciiTheme="minorEastAsia" w:hAnsiTheme="minorEastAsia" w:hint="eastAsia"/>
          <w:szCs w:val="21"/>
        </w:rPr>
        <w:t xml:space="preserve">表（一） </w:t>
      </w:r>
      <w:r w:rsidR="00515AD9" w:rsidRPr="00352FAB">
        <w:rPr>
          <w:rFonts w:asciiTheme="minorEastAsia" w:hAnsiTheme="minorEastAsia" w:hint="eastAsia"/>
          <w:szCs w:val="21"/>
        </w:rPr>
        <w:t>《PLC原理与应用》课程内容框架</w:t>
      </w:r>
    </w:p>
    <w:tbl>
      <w:tblPr>
        <w:tblW w:w="9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2117"/>
        <w:gridCol w:w="2260"/>
        <w:gridCol w:w="1843"/>
        <w:gridCol w:w="1709"/>
      </w:tblGrid>
      <w:tr w:rsidR="00D54C16" w:rsidRPr="007F401F" w:rsidTr="006E39E0">
        <w:trPr>
          <w:trHeight w:val="463"/>
          <w:jc w:val="center"/>
        </w:trPr>
        <w:tc>
          <w:tcPr>
            <w:tcW w:w="1075" w:type="dxa"/>
            <w:vAlign w:val="center"/>
          </w:tcPr>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章节</w:t>
            </w:r>
          </w:p>
        </w:tc>
        <w:tc>
          <w:tcPr>
            <w:tcW w:w="2117" w:type="dxa"/>
            <w:vAlign w:val="center"/>
          </w:tcPr>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学习目标</w:t>
            </w:r>
          </w:p>
        </w:tc>
        <w:tc>
          <w:tcPr>
            <w:tcW w:w="2260" w:type="dxa"/>
            <w:shd w:val="clear" w:color="auto" w:fill="auto"/>
            <w:vAlign w:val="center"/>
          </w:tcPr>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听我讲</w:t>
            </w:r>
          </w:p>
        </w:tc>
        <w:tc>
          <w:tcPr>
            <w:tcW w:w="1843" w:type="dxa"/>
            <w:vAlign w:val="center"/>
          </w:tcPr>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跟我做</w:t>
            </w:r>
          </w:p>
        </w:tc>
        <w:tc>
          <w:tcPr>
            <w:tcW w:w="1709" w:type="dxa"/>
            <w:vAlign w:val="center"/>
          </w:tcPr>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你来做</w:t>
            </w:r>
          </w:p>
        </w:tc>
      </w:tr>
      <w:tr w:rsidR="00D54C16" w:rsidRPr="007F401F" w:rsidTr="006E39E0">
        <w:trPr>
          <w:trHeight w:val="2542"/>
          <w:jc w:val="center"/>
        </w:trPr>
        <w:tc>
          <w:tcPr>
            <w:tcW w:w="1075" w:type="dxa"/>
            <w:vAlign w:val="center"/>
          </w:tcPr>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第一讲</w:t>
            </w:r>
          </w:p>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PLC结构</w:t>
            </w:r>
            <w:r w:rsidRPr="007F401F">
              <w:rPr>
                <w:rFonts w:ascii="宋体" w:eastAsia="宋体" w:hAnsi="宋体"/>
                <w:color w:val="000000"/>
                <w:sz w:val="18"/>
                <w:szCs w:val="18"/>
              </w:rPr>
              <w:t>与工作原理</w:t>
            </w:r>
          </w:p>
        </w:tc>
        <w:tc>
          <w:tcPr>
            <w:tcW w:w="2117" w:type="dxa"/>
            <w:vAlign w:val="center"/>
          </w:tcPr>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1.掌握PLC硬件结构及工作原理的基本知识</w:t>
            </w:r>
          </w:p>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2.熟悉常用输入、输出设备与PLC的正确连接方法</w:t>
            </w:r>
          </w:p>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3.会使用SIMATIC.软件编写程序</w:t>
            </w:r>
          </w:p>
          <w:p w:rsidR="00D54C16" w:rsidRPr="007F401F" w:rsidRDefault="00D54C16" w:rsidP="007F401F">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4.了解编程软件的安装与使用</w:t>
            </w:r>
          </w:p>
        </w:tc>
        <w:tc>
          <w:tcPr>
            <w:tcW w:w="2260" w:type="dxa"/>
            <w:shd w:val="clear" w:color="auto" w:fill="auto"/>
            <w:vAlign w:val="center"/>
          </w:tcPr>
          <w:p w:rsidR="00D54C16" w:rsidRPr="007F401F" w:rsidRDefault="00D54C16" w:rsidP="007F401F">
            <w:pPr>
              <w:spacing w:after="120" w:line="240" w:lineRule="exact"/>
              <w:rPr>
                <w:rFonts w:ascii="宋体" w:eastAsia="宋体" w:hAnsi="宋体"/>
                <w:color w:val="000000"/>
                <w:sz w:val="18"/>
                <w:szCs w:val="18"/>
              </w:rPr>
            </w:pPr>
            <w:r w:rsidRPr="007F401F">
              <w:rPr>
                <w:rFonts w:ascii="宋体" w:eastAsia="宋体" w:hAnsi="宋体" w:hint="eastAsia"/>
                <w:color w:val="000000"/>
                <w:sz w:val="18"/>
                <w:szCs w:val="18"/>
              </w:rPr>
              <w:t>1.1认识PLC</w:t>
            </w:r>
          </w:p>
          <w:p w:rsidR="00D54C16" w:rsidRPr="007F401F" w:rsidRDefault="00D54C16" w:rsidP="006E39E0">
            <w:pPr>
              <w:spacing w:after="120" w:line="240" w:lineRule="exact"/>
              <w:rPr>
                <w:rFonts w:ascii="宋体" w:eastAsia="宋体" w:hAnsi="宋体"/>
                <w:color w:val="000000"/>
                <w:sz w:val="18"/>
                <w:szCs w:val="18"/>
              </w:rPr>
            </w:pPr>
            <w:r w:rsidRPr="007F401F">
              <w:rPr>
                <w:rFonts w:ascii="宋体" w:eastAsia="宋体" w:hAnsi="宋体" w:hint="eastAsia"/>
                <w:color w:val="000000"/>
                <w:sz w:val="18"/>
                <w:szCs w:val="18"/>
              </w:rPr>
              <w:t>1.2 PLC</w:t>
            </w:r>
            <w:r w:rsidR="006D724F">
              <w:rPr>
                <w:rFonts w:ascii="宋体" w:eastAsia="宋体" w:hAnsi="宋体" w:hint="eastAsia"/>
                <w:color w:val="000000"/>
                <w:sz w:val="18"/>
                <w:szCs w:val="18"/>
              </w:rPr>
              <w:t>的基本</w:t>
            </w:r>
            <w:r w:rsidRPr="007F401F">
              <w:rPr>
                <w:rFonts w:ascii="宋体" w:eastAsia="宋体" w:hAnsi="宋体" w:hint="eastAsia"/>
                <w:color w:val="000000"/>
                <w:sz w:val="18"/>
                <w:szCs w:val="18"/>
              </w:rPr>
              <w:t>构</w:t>
            </w:r>
            <w:r w:rsidR="006D724F">
              <w:rPr>
                <w:rFonts w:ascii="宋体" w:eastAsia="宋体" w:hAnsi="宋体" w:hint="eastAsia"/>
                <w:color w:val="000000"/>
                <w:sz w:val="18"/>
                <w:szCs w:val="18"/>
              </w:rPr>
              <w:t>成</w:t>
            </w:r>
            <w:r w:rsidR="00AA0522">
              <w:rPr>
                <w:rFonts w:ascii="宋体" w:eastAsia="宋体" w:hAnsi="宋体" w:hint="eastAsia"/>
                <w:color w:val="000000"/>
                <w:sz w:val="18"/>
                <w:szCs w:val="18"/>
              </w:rPr>
              <w:t>及</w:t>
            </w:r>
            <w:r w:rsidR="00AA0522">
              <w:rPr>
                <w:rFonts w:ascii="宋体" w:eastAsia="宋体" w:hAnsi="宋体"/>
                <w:color w:val="000000"/>
                <w:sz w:val="18"/>
                <w:szCs w:val="18"/>
              </w:rPr>
              <w:t>工业</w:t>
            </w:r>
            <w:r w:rsidR="00AA0522">
              <w:rPr>
                <w:rFonts w:ascii="宋体" w:eastAsia="宋体" w:hAnsi="宋体" w:hint="eastAsia"/>
                <w:color w:val="000000"/>
                <w:sz w:val="18"/>
                <w:szCs w:val="18"/>
              </w:rPr>
              <w:t>过程</w:t>
            </w:r>
          </w:p>
          <w:p w:rsidR="00D54C16" w:rsidRPr="007F401F" w:rsidRDefault="00D54C16" w:rsidP="00A049C7">
            <w:pPr>
              <w:spacing w:after="120" w:line="240" w:lineRule="exact"/>
              <w:rPr>
                <w:rFonts w:ascii="宋体" w:eastAsia="宋体" w:hAnsi="宋体"/>
                <w:color w:val="000000"/>
                <w:sz w:val="18"/>
                <w:szCs w:val="18"/>
              </w:rPr>
            </w:pPr>
            <w:r w:rsidRPr="007F401F">
              <w:rPr>
                <w:rFonts w:ascii="宋体" w:eastAsia="宋体" w:hAnsi="宋体" w:hint="eastAsia"/>
                <w:color w:val="000000"/>
                <w:sz w:val="18"/>
                <w:szCs w:val="18"/>
              </w:rPr>
              <w:t>1.3</w:t>
            </w:r>
            <w:r w:rsidR="00B52110">
              <w:rPr>
                <w:rFonts w:ascii="宋体" w:eastAsia="宋体" w:hAnsi="宋体" w:hint="eastAsia"/>
                <w:color w:val="000000"/>
                <w:sz w:val="18"/>
                <w:szCs w:val="18"/>
              </w:rPr>
              <w:t>信号</w:t>
            </w:r>
            <w:r w:rsidRPr="007F401F">
              <w:rPr>
                <w:rFonts w:ascii="宋体" w:eastAsia="宋体" w:hAnsi="宋体" w:hint="eastAsia"/>
                <w:color w:val="000000"/>
                <w:sz w:val="18"/>
                <w:szCs w:val="18"/>
              </w:rPr>
              <w:t>输入</w:t>
            </w:r>
            <w:r w:rsidR="00B52110">
              <w:rPr>
                <w:rFonts w:ascii="宋体" w:eastAsia="宋体" w:hAnsi="宋体" w:hint="eastAsia"/>
                <w:color w:val="000000"/>
                <w:sz w:val="18"/>
                <w:szCs w:val="18"/>
              </w:rPr>
              <w:t>/</w:t>
            </w:r>
            <w:r w:rsidRPr="007F401F">
              <w:rPr>
                <w:rFonts w:ascii="宋体" w:eastAsia="宋体" w:hAnsi="宋体" w:hint="eastAsia"/>
                <w:color w:val="000000"/>
                <w:sz w:val="18"/>
                <w:szCs w:val="18"/>
              </w:rPr>
              <w:t>输出模块</w:t>
            </w:r>
          </w:p>
          <w:p w:rsidR="00D54C16" w:rsidRPr="007F401F" w:rsidRDefault="00B52110" w:rsidP="00E825E9">
            <w:pPr>
              <w:spacing w:after="120" w:line="240" w:lineRule="exact"/>
              <w:rPr>
                <w:rFonts w:ascii="宋体" w:eastAsia="宋体" w:hAnsi="宋体"/>
                <w:color w:val="000000"/>
                <w:sz w:val="18"/>
                <w:szCs w:val="18"/>
              </w:rPr>
            </w:pPr>
            <w:r>
              <w:rPr>
                <w:rFonts w:ascii="宋体" w:eastAsia="宋体" w:hAnsi="宋体" w:hint="eastAsia"/>
                <w:color w:val="000000"/>
                <w:sz w:val="18"/>
                <w:szCs w:val="18"/>
              </w:rPr>
              <w:t>1.4</w:t>
            </w:r>
            <w:r w:rsidR="00D54C16" w:rsidRPr="007F401F">
              <w:rPr>
                <w:rFonts w:ascii="宋体" w:eastAsia="宋体" w:hAnsi="宋体" w:hint="eastAsia"/>
                <w:color w:val="000000"/>
                <w:sz w:val="18"/>
                <w:szCs w:val="18"/>
              </w:rPr>
              <w:t xml:space="preserve"> PLC产品的性能指标</w:t>
            </w:r>
          </w:p>
        </w:tc>
        <w:tc>
          <w:tcPr>
            <w:tcW w:w="1843" w:type="dxa"/>
            <w:vAlign w:val="center"/>
          </w:tcPr>
          <w:p w:rsidR="00D54C16" w:rsidRPr="007F401F" w:rsidRDefault="00E825E9" w:rsidP="001C024E">
            <w:pPr>
              <w:spacing w:after="120" w:line="240" w:lineRule="exact"/>
              <w:rPr>
                <w:rFonts w:ascii="宋体" w:eastAsia="宋体" w:hAnsi="宋体"/>
                <w:color w:val="000000"/>
                <w:sz w:val="18"/>
                <w:szCs w:val="18"/>
              </w:rPr>
            </w:pPr>
            <w:r>
              <w:rPr>
                <w:rFonts w:ascii="宋体" w:eastAsia="宋体" w:hAnsi="宋体" w:hint="eastAsia"/>
                <w:color w:val="000000"/>
                <w:sz w:val="18"/>
                <w:szCs w:val="18"/>
              </w:rPr>
              <w:t>1.5</w:t>
            </w:r>
            <w:r w:rsidR="00D54C16" w:rsidRPr="007F401F">
              <w:rPr>
                <w:rFonts w:ascii="宋体" w:eastAsia="宋体" w:hAnsi="宋体"/>
                <w:color w:val="000000"/>
                <w:sz w:val="18"/>
                <w:szCs w:val="18"/>
              </w:rPr>
              <w:t xml:space="preserve"> </w:t>
            </w:r>
            <w:r w:rsidR="00D54C16" w:rsidRPr="007F401F">
              <w:rPr>
                <w:rFonts w:ascii="宋体" w:eastAsia="宋体" w:hAnsi="宋体" w:hint="eastAsia"/>
                <w:color w:val="000000"/>
                <w:sz w:val="18"/>
                <w:szCs w:val="18"/>
              </w:rPr>
              <w:t>PLC的外部结构</w:t>
            </w:r>
          </w:p>
          <w:p w:rsidR="00D54C16" w:rsidRPr="007F401F" w:rsidRDefault="00E825E9" w:rsidP="001C024E">
            <w:pPr>
              <w:spacing w:after="120" w:line="240" w:lineRule="exact"/>
              <w:rPr>
                <w:rFonts w:ascii="宋体" w:eastAsia="宋体" w:hAnsi="宋体"/>
                <w:color w:val="000000"/>
                <w:sz w:val="18"/>
                <w:szCs w:val="18"/>
              </w:rPr>
            </w:pPr>
            <w:r>
              <w:rPr>
                <w:rFonts w:ascii="宋体" w:eastAsia="宋体" w:hAnsi="宋体" w:hint="eastAsia"/>
                <w:color w:val="000000"/>
                <w:sz w:val="18"/>
                <w:szCs w:val="18"/>
              </w:rPr>
              <w:t>1.6</w:t>
            </w:r>
            <w:r w:rsidR="00D54C16" w:rsidRPr="007F401F">
              <w:rPr>
                <w:rFonts w:ascii="宋体" w:eastAsia="宋体" w:hAnsi="宋体" w:hint="eastAsia"/>
                <w:color w:val="000000"/>
                <w:sz w:val="18"/>
                <w:szCs w:val="18"/>
              </w:rPr>
              <w:t xml:space="preserve"> STEP -Micro/</w:t>
            </w:r>
          </w:p>
          <w:p w:rsidR="00D54C16" w:rsidRDefault="00D54C16" w:rsidP="00183A57">
            <w:pPr>
              <w:spacing w:after="120" w:line="240" w:lineRule="exact"/>
              <w:jc w:val="center"/>
              <w:rPr>
                <w:rFonts w:ascii="宋体" w:eastAsia="宋体" w:hAnsi="宋体"/>
                <w:color w:val="000000"/>
                <w:sz w:val="18"/>
                <w:szCs w:val="18"/>
              </w:rPr>
            </w:pPr>
            <w:r w:rsidRPr="007F401F">
              <w:rPr>
                <w:rFonts w:ascii="宋体" w:eastAsia="宋体" w:hAnsi="宋体" w:hint="eastAsia"/>
                <w:color w:val="000000"/>
                <w:sz w:val="18"/>
                <w:szCs w:val="18"/>
              </w:rPr>
              <w:t>WIN编程软件安装</w:t>
            </w:r>
            <w:r w:rsidR="00183A57">
              <w:rPr>
                <w:rFonts w:ascii="宋体" w:eastAsia="宋体" w:hAnsi="宋体" w:hint="eastAsia"/>
                <w:color w:val="000000"/>
                <w:sz w:val="18"/>
                <w:szCs w:val="18"/>
              </w:rPr>
              <w:t>及</w:t>
            </w:r>
            <w:r w:rsidR="00E825E9">
              <w:rPr>
                <w:rFonts w:ascii="宋体" w:eastAsia="宋体" w:hAnsi="宋体" w:hint="eastAsia"/>
                <w:color w:val="000000"/>
                <w:sz w:val="18"/>
                <w:szCs w:val="18"/>
              </w:rPr>
              <w:t>应用</w:t>
            </w:r>
          </w:p>
          <w:p w:rsidR="00D54C16" w:rsidRPr="007F401F" w:rsidRDefault="00183A57" w:rsidP="007F401F">
            <w:pPr>
              <w:spacing w:after="120" w:line="240" w:lineRule="exact"/>
              <w:jc w:val="center"/>
              <w:rPr>
                <w:rFonts w:ascii="宋体" w:eastAsia="宋体" w:hAnsi="宋体"/>
                <w:color w:val="000000"/>
                <w:sz w:val="18"/>
                <w:szCs w:val="18"/>
              </w:rPr>
            </w:pPr>
            <w:r>
              <w:rPr>
                <w:rFonts w:ascii="宋体" w:eastAsia="宋体" w:hAnsi="宋体"/>
                <w:color w:val="000000"/>
                <w:sz w:val="18"/>
                <w:szCs w:val="18"/>
              </w:rPr>
              <w:t>1</w:t>
            </w:r>
            <w:r w:rsidR="00D54C16" w:rsidRPr="007F401F">
              <w:rPr>
                <w:rFonts w:ascii="宋体" w:eastAsia="宋体" w:hAnsi="宋体" w:hint="eastAsia"/>
                <w:color w:val="000000"/>
                <w:sz w:val="18"/>
                <w:szCs w:val="18"/>
              </w:rPr>
              <w:t>.</w:t>
            </w:r>
            <w:r w:rsidR="00E825E9">
              <w:rPr>
                <w:rFonts w:ascii="宋体" w:eastAsia="宋体" w:hAnsi="宋体"/>
                <w:color w:val="000000"/>
                <w:sz w:val="18"/>
                <w:szCs w:val="18"/>
              </w:rPr>
              <w:t>7</w:t>
            </w:r>
            <w:r w:rsidR="00D54C16" w:rsidRPr="007F401F">
              <w:rPr>
                <w:rFonts w:ascii="宋体" w:eastAsia="宋体" w:hAnsi="宋体" w:hint="eastAsia"/>
                <w:color w:val="000000"/>
                <w:sz w:val="18"/>
                <w:szCs w:val="18"/>
              </w:rPr>
              <w:t xml:space="preserve"> TIA Portal V15博图软件的</w:t>
            </w:r>
            <w:r w:rsidR="00E825E9">
              <w:rPr>
                <w:rFonts w:ascii="宋体" w:eastAsia="宋体" w:hAnsi="宋体" w:hint="eastAsia"/>
                <w:color w:val="000000"/>
                <w:sz w:val="18"/>
                <w:szCs w:val="18"/>
              </w:rPr>
              <w:t>安装</w:t>
            </w:r>
            <w:r w:rsidR="00E825E9">
              <w:rPr>
                <w:rFonts w:ascii="宋体" w:eastAsia="宋体" w:hAnsi="宋体"/>
                <w:color w:val="000000"/>
                <w:sz w:val="18"/>
                <w:szCs w:val="18"/>
              </w:rPr>
              <w:t>及</w:t>
            </w:r>
            <w:r w:rsidR="00E825E9">
              <w:rPr>
                <w:rFonts w:ascii="宋体" w:eastAsia="宋体" w:hAnsi="宋体" w:hint="eastAsia"/>
                <w:color w:val="000000"/>
                <w:sz w:val="18"/>
                <w:szCs w:val="18"/>
              </w:rPr>
              <w:t>应用</w:t>
            </w:r>
          </w:p>
        </w:tc>
        <w:tc>
          <w:tcPr>
            <w:tcW w:w="1709" w:type="dxa"/>
            <w:vAlign w:val="center"/>
          </w:tcPr>
          <w:p w:rsidR="00D54C16" w:rsidRPr="007F401F" w:rsidRDefault="00E825E9" w:rsidP="007F401F">
            <w:pPr>
              <w:spacing w:after="120" w:line="240" w:lineRule="exact"/>
              <w:jc w:val="center"/>
              <w:rPr>
                <w:rFonts w:ascii="宋体" w:eastAsia="宋体" w:hAnsi="宋体"/>
                <w:color w:val="000000"/>
                <w:sz w:val="18"/>
                <w:szCs w:val="18"/>
              </w:rPr>
            </w:pPr>
            <w:r>
              <w:rPr>
                <w:rFonts w:ascii="宋体" w:eastAsia="宋体" w:hAnsi="宋体" w:hint="eastAsia"/>
                <w:color w:val="000000"/>
                <w:sz w:val="18"/>
                <w:szCs w:val="18"/>
              </w:rPr>
              <w:t>1.8</w:t>
            </w:r>
            <w:r w:rsidR="00D54C16" w:rsidRPr="007F401F">
              <w:rPr>
                <w:rFonts w:ascii="宋体" w:eastAsia="宋体" w:hAnsi="宋体" w:hint="eastAsia"/>
                <w:color w:val="000000"/>
                <w:sz w:val="18"/>
                <w:szCs w:val="18"/>
              </w:rPr>
              <w:t xml:space="preserve"> S7-200 PLC CPU 226机型的安装</w:t>
            </w:r>
          </w:p>
        </w:tc>
      </w:tr>
      <w:tr w:rsidR="00D54C16" w:rsidRPr="007F401F" w:rsidTr="006E39E0">
        <w:trPr>
          <w:trHeight w:val="2399"/>
          <w:jc w:val="center"/>
        </w:trPr>
        <w:tc>
          <w:tcPr>
            <w:tcW w:w="1075" w:type="dxa"/>
            <w:vAlign w:val="center"/>
          </w:tcPr>
          <w:p w:rsidR="00D54C16" w:rsidRPr="007F401F" w:rsidRDefault="00D54C16" w:rsidP="00DC3062">
            <w:pPr>
              <w:spacing w:after="120" w:line="240" w:lineRule="exact"/>
              <w:jc w:val="center"/>
              <w:rPr>
                <w:rFonts w:ascii="宋体" w:eastAsia="宋体" w:hAnsi="宋体"/>
                <w:sz w:val="18"/>
                <w:szCs w:val="18"/>
              </w:rPr>
            </w:pPr>
            <w:r w:rsidRPr="007F401F">
              <w:rPr>
                <w:rFonts w:ascii="宋体" w:eastAsia="宋体" w:hAnsi="宋体" w:hint="eastAsia"/>
                <w:sz w:val="18"/>
                <w:szCs w:val="18"/>
              </w:rPr>
              <w:t xml:space="preserve">第二讲  </w:t>
            </w:r>
            <w:r w:rsidR="00DC3062">
              <w:rPr>
                <w:rFonts w:ascii="宋体" w:eastAsia="宋体" w:hAnsi="宋体" w:hint="eastAsia"/>
                <w:sz w:val="18"/>
                <w:szCs w:val="18"/>
              </w:rPr>
              <w:t>PLC</w:t>
            </w:r>
            <w:r w:rsidR="00DC3062" w:rsidRPr="007F401F">
              <w:rPr>
                <w:rFonts w:ascii="宋体" w:eastAsia="宋体" w:hAnsi="宋体" w:hint="eastAsia"/>
                <w:sz w:val="18"/>
                <w:szCs w:val="18"/>
              </w:rPr>
              <w:t>“起保停”</w:t>
            </w:r>
            <w:r w:rsidR="00DC3062">
              <w:rPr>
                <w:rFonts w:ascii="宋体" w:eastAsia="宋体" w:hAnsi="宋体" w:hint="eastAsia"/>
                <w:sz w:val="18"/>
                <w:szCs w:val="18"/>
              </w:rPr>
              <w:t>控制电路</w:t>
            </w:r>
          </w:p>
        </w:tc>
        <w:tc>
          <w:tcPr>
            <w:tcW w:w="2117"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1.</w:t>
            </w:r>
            <w:r w:rsidR="00DC3062">
              <w:rPr>
                <w:rFonts w:ascii="宋体" w:eastAsia="宋体" w:hAnsi="宋体" w:hint="eastAsia"/>
                <w:sz w:val="18"/>
                <w:szCs w:val="18"/>
              </w:rPr>
              <w:t>熟悉PLC</w:t>
            </w:r>
            <w:r w:rsidRPr="007F401F">
              <w:rPr>
                <w:rFonts w:ascii="宋体" w:eastAsia="宋体" w:hAnsi="宋体" w:hint="eastAsia"/>
                <w:sz w:val="18"/>
                <w:szCs w:val="18"/>
              </w:rPr>
              <w:t>“起保停”电路的</w:t>
            </w:r>
            <w:r w:rsidR="00DC3062">
              <w:rPr>
                <w:rFonts w:ascii="宋体" w:eastAsia="宋体" w:hAnsi="宋体" w:hint="eastAsia"/>
                <w:sz w:val="18"/>
                <w:szCs w:val="18"/>
              </w:rPr>
              <w:t>梯形图</w:t>
            </w:r>
            <w:r w:rsidR="00510A1C">
              <w:rPr>
                <w:rFonts w:ascii="宋体" w:eastAsia="宋体" w:hAnsi="宋体" w:hint="eastAsia"/>
                <w:sz w:val="18"/>
                <w:szCs w:val="18"/>
              </w:rPr>
              <w:t>程序设计理念</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2.掌握</w:t>
            </w:r>
            <w:r w:rsidR="00510A1C">
              <w:rPr>
                <w:rFonts w:ascii="宋体" w:eastAsia="宋体" w:hAnsi="宋体" w:hint="eastAsia"/>
                <w:sz w:val="18"/>
                <w:szCs w:val="18"/>
              </w:rPr>
              <w:t>西门子</w:t>
            </w:r>
            <w:r w:rsidRPr="007F401F">
              <w:rPr>
                <w:rFonts w:ascii="宋体" w:eastAsia="宋体" w:hAnsi="宋体" w:hint="eastAsia"/>
                <w:sz w:val="18"/>
                <w:szCs w:val="18"/>
              </w:rPr>
              <w:t>PLC的基本指令及应用</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3.熟悉</w:t>
            </w:r>
            <w:r w:rsidR="00510A1C">
              <w:rPr>
                <w:rFonts w:ascii="宋体" w:eastAsia="宋体" w:hAnsi="宋体" w:hint="eastAsia"/>
                <w:sz w:val="18"/>
                <w:szCs w:val="18"/>
              </w:rPr>
              <w:t>西门子</w:t>
            </w:r>
            <w:r w:rsidRPr="007F401F">
              <w:rPr>
                <w:rFonts w:ascii="宋体" w:eastAsia="宋体" w:hAnsi="宋体" w:hint="eastAsia"/>
                <w:sz w:val="18"/>
                <w:szCs w:val="18"/>
              </w:rPr>
              <w:t>PLC</w:t>
            </w:r>
            <w:r w:rsidR="00510A1C">
              <w:rPr>
                <w:rFonts w:ascii="宋体" w:eastAsia="宋体" w:hAnsi="宋体" w:hint="eastAsia"/>
                <w:sz w:val="18"/>
                <w:szCs w:val="18"/>
              </w:rPr>
              <w:t>的性能指标、</w:t>
            </w:r>
            <w:r w:rsidRPr="007F401F">
              <w:rPr>
                <w:rFonts w:ascii="宋体" w:eastAsia="宋体" w:hAnsi="宋体" w:hint="eastAsia"/>
                <w:sz w:val="18"/>
                <w:szCs w:val="18"/>
              </w:rPr>
              <w:t>外部接线</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4.会用梯形图语言进行操作且正确下载、调试及运行程序听</w:t>
            </w:r>
            <w:r w:rsidRPr="007F401F">
              <w:rPr>
                <w:rFonts w:ascii="宋体" w:eastAsia="宋体" w:hAnsi="宋体"/>
                <w:sz w:val="18"/>
                <w:szCs w:val="18"/>
              </w:rPr>
              <w:t>我</w:t>
            </w:r>
            <w:r w:rsidRPr="007F401F">
              <w:rPr>
                <w:rFonts w:ascii="宋体" w:eastAsia="宋体" w:hAnsi="宋体" w:hint="eastAsia"/>
                <w:sz w:val="18"/>
                <w:szCs w:val="18"/>
              </w:rPr>
              <w:t>讲</w:t>
            </w:r>
          </w:p>
        </w:tc>
        <w:tc>
          <w:tcPr>
            <w:tcW w:w="2260" w:type="dxa"/>
            <w:shd w:val="clear" w:color="auto" w:fill="auto"/>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2.1</w:t>
            </w:r>
            <w:r w:rsidRPr="007F401F">
              <w:rPr>
                <w:sz w:val="18"/>
                <w:szCs w:val="18"/>
              </w:rPr>
              <w:t xml:space="preserve"> “</w:t>
            </w:r>
            <w:r w:rsidRPr="007F401F">
              <w:rPr>
                <w:rFonts w:hint="eastAsia"/>
                <w:sz w:val="18"/>
                <w:szCs w:val="18"/>
              </w:rPr>
              <w:t>起保停</w:t>
            </w:r>
            <w:r w:rsidRPr="007F401F">
              <w:rPr>
                <w:sz w:val="18"/>
                <w:szCs w:val="18"/>
              </w:rPr>
              <w:t>”</w:t>
            </w:r>
            <w:r w:rsidRPr="007F401F">
              <w:rPr>
                <w:rFonts w:hint="eastAsia"/>
                <w:sz w:val="18"/>
                <w:szCs w:val="18"/>
              </w:rPr>
              <w:t>PLC控制系统设计</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2.2 I/O</w:t>
            </w:r>
            <w:r w:rsidRPr="007F401F">
              <w:rPr>
                <w:rFonts w:hint="eastAsia"/>
                <w:sz w:val="18"/>
                <w:szCs w:val="18"/>
              </w:rPr>
              <w:t>地址分配与接线</w:t>
            </w:r>
          </w:p>
          <w:p w:rsidR="00D54C16" w:rsidRPr="007F401F" w:rsidRDefault="00D54C16" w:rsidP="007F401F">
            <w:pPr>
              <w:pStyle w:val="a5"/>
              <w:kinsoku w:val="0"/>
              <w:overflowPunct w:val="0"/>
              <w:spacing w:before="0" w:beforeAutospacing="0" w:after="120" w:afterAutospacing="0" w:line="240" w:lineRule="exact"/>
              <w:textAlignment w:val="baseline"/>
              <w:rPr>
                <w:sz w:val="18"/>
                <w:szCs w:val="18"/>
              </w:rPr>
            </w:pPr>
            <w:r w:rsidRPr="007F401F">
              <w:rPr>
                <w:sz w:val="18"/>
                <w:szCs w:val="18"/>
              </w:rPr>
              <w:t xml:space="preserve">2.3 </w:t>
            </w:r>
            <w:r w:rsidRPr="007F401F">
              <w:rPr>
                <w:rFonts w:hint="eastAsia"/>
                <w:sz w:val="18"/>
                <w:szCs w:val="18"/>
              </w:rPr>
              <w:t>PLC编程</w:t>
            </w:r>
            <w:r w:rsidRPr="007F401F">
              <w:rPr>
                <w:sz w:val="18"/>
                <w:szCs w:val="18"/>
              </w:rPr>
              <w:t>语言</w:t>
            </w:r>
          </w:p>
          <w:p w:rsidR="00D54C16" w:rsidRPr="007F401F" w:rsidRDefault="00D54C16" w:rsidP="00DC3062">
            <w:pPr>
              <w:pStyle w:val="a5"/>
              <w:kinsoku w:val="0"/>
              <w:overflowPunct w:val="0"/>
              <w:spacing w:before="0" w:beforeAutospacing="0" w:after="120" w:afterAutospacing="0" w:line="240" w:lineRule="exact"/>
              <w:textAlignment w:val="baseline"/>
              <w:rPr>
                <w:sz w:val="18"/>
                <w:szCs w:val="18"/>
              </w:rPr>
            </w:pPr>
            <w:r w:rsidRPr="007F401F">
              <w:rPr>
                <w:sz w:val="18"/>
                <w:szCs w:val="18"/>
              </w:rPr>
              <w:t xml:space="preserve">2.4 </w:t>
            </w:r>
            <w:r w:rsidRPr="007F401F">
              <w:rPr>
                <w:rFonts w:hint="eastAsia"/>
                <w:sz w:val="18"/>
                <w:szCs w:val="18"/>
              </w:rPr>
              <w:t>PLC的“软元件”</w:t>
            </w:r>
          </w:p>
          <w:p w:rsidR="00D54C16" w:rsidRPr="007F401F" w:rsidRDefault="00D54C16" w:rsidP="007F401F">
            <w:pPr>
              <w:pStyle w:val="a5"/>
              <w:kinsoku w:val="0"/>
              <w:overflowPunct w:val="0"/>
              <w:spacing w:before="0" w:beforeAutospacing="0" w:after="120" w:afterAutospacing="0" w:line="240" w:lineRule="exact"/>
              <w:textAlignment w:val="baseline"/>
              <w:rPr>
                <w:sz w:val="18"/>
                <w:szCs w:val="18"/>
              </w:rPr>
            </w:pPr>
            <w:r w:rsidRPr="007F401F">
              <w:rPr>
                <w:rFonts w:hint="eastAsia"/>
                <w:sz w:val="18"/>
                <w:szCs w:val="18"/>
              </w:rPr>
              <w:t>2.5位</w:t>
            </w:r>
            <w:r w:rsidRPr="007F401F">
              <w:rPr>
                <w:sz w:val="18"/>
                <w:szCs w:val="18"/>
              </w:rPr>
              <w:t>逻辑指令</w:t>
            </w:r>
            <w:r w:rsidRPr="007F401F">
              <w:rPr>
                <w:rFonts w:hint="eastAsia"/>
                <w:sz w:val="18"/>
                <w:szCs w:val="18"/>
              </w:rPr>
              <w:t>1</w:t>
            </w:r>
          </w:p>
          <w:p w:rsidR="00D54C16" w:rsidRPr="007F401F" w:rsidRDefault="00D54C16" w:rsidP="007F401F">
            <w:pPr>
              <w:pStyle w:val="a5"/>
              <w:kinsoku w:val="0"/>
              <w:overflowPunct w:val="0"/>
              <w:spacing w:before="0" w:beforeAutospacing="0" w:after="120" w:afterAutospacing="0" w:line="240" w:lineRule="exact"/>
              <w:textAlignment w:val="baseline"/>
              <w:rPr>
                <w:sz w:val="18"/>
                <w:szCs w:val="18"/>
              </w:rPr>
            </w:pPr>
            <w:r w:rsidRPr="007F401F">
              <w:rPr>
                <w:rFonts w:hint="eastAsia"/>
                <w:sz w:val="18"/>
                <w:szCs w:val="18"/>
              </w:rPr>
              <w:t>2.6置位/复位指令</w:t>
            </w:r>
          </w:p>
          <w:p w:rsidR="00D54C16" w:rsidRPr="007F401F" w:rsidRDefault="00D54C16" w:rsidP="007F401F">
            <w:pPr>
              <w:pStyle w:val="a5"/>
              <w:kinsoku w:val="0"/>
              <w:overflowPunct w:val="0"/>
              <w:spacing w:before="0" w:beforeAutospacing="0" w:after="120" w:afterAutospacing="0" w:line="240" w:lineRule="exact"/>
              <w:textAlignment w:val="baseline"/>
              <w:rPr>
                <w:color w:val="000000"/>
                <w:sz w:val="18"/>
                <w:szCs w:val="18"/>
              </w:rPr>
            </w:pPr>
            <w:r w:rsidRPr="007F401F">
              <w:rPr>
                <w:rFonts w:hint="eastAsia"/>
                <w:sz w:val="18"/>
                <w:szCs w:val="18"/>
              </w:rPr>
              <w:t>2.7位</w:t>
            </w:r>
            <w:r w:rsidRPr="007F401F">
              <w:rPr>
                <w:sz w:val="18"/>
                <w:szCs w:val="18"/>
              </w:rPr>
              <w:t>逻辑指令</w:t>
            </w:r>
            <w:r w:rsidRPr="007F401F">
              <w:rPr>
                <w:rFonts w:hint="eastAsia"/>
                <w:sz w:val="18"/>
                <w:szCs w:val="18"/>
              </w:rPr>
              <w:t>2</w:t>
            </w:r>
          </w:p>
        </w:tc>
        <w:tc>
          <w:tcPr>
            <w:tcW w:w="1843"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rFonts w:cs="Times New Roman"/>
                <w:kern w:val="2"/>
                <w:sz w:val="18"/>
                <w:szCs w:val="18"/>
              </w:rPr>
            </w:pPr>
            <w:r w:rsidRPr="007F401F">
              <w:rPr>
                <w:rFonts w:cs="Times New Roman" w:hint="eastAsia"/>
                <w:kern w:val="2"/>
                <w:sz w:val="18"/>
                <w:szCs w:val="18"/>
              </w:rPr>
              <w:t>2.8三相异步电动机正反转的控制</w:t>
            </w:r>
          </w:p>
          <w:p w:rsidR="00D54C16" w:rsidRPr="007F401F" w:rsidRDefault="00D54C16" w:rsidP="007F401F">
            <w:pPr>
              <w:pStyle w:val="a5"/>
              <w:spacing w:before="0" w:beforeAutospacing="0" w:after="120" w:afterAutospacing="0" w:line="240" w:lineRule="exact"/>
              <w:jc w:val="center"/>
              <w:rPr>
                <w:rFonts w:cs="Times New Roman"/>
                <w:kern w:val="2"/>
                <w:sz w:val="18"/>
                <w:szCs w:val="18"/>
              </w:rPr>
            </w:pPr>
            <w:r w:rsidRPr="007F401F">
              <w:rPr>
                <w:rFonts w:cs="Times New Roman"/>
                <w:kern w:val="2"/>
                <w:sz w:val="18"/>
                <w:szCs w:val="18"/>
              </w:rPr>
              <w:t xml:space="preserve">2.9 </w:t>
            </w:r>
            <w:r w:rsidRPr="007F401F">
              <w:rPr>
                <w:rFonts w:cs="Times New Roman" w:hint="eastAsia"/>
                <w:kern w:val="2"/>
                <w:sz w:val="18"/>
                <w:szCs w:val="18"/>
              </w:rPr>
              <w:t>PLC外部接线与调试</w:t>
            </w:r>
          </w:p>
        </w:tc>
        <w:tc>
          <w:tcPr>
            <w:tcW w:w="1709"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rFonts w:cs="Times New Roman"/>
                <w:kern w:val="2"/>
                <w:sz w:val="18"/>
                <w:szCs w:val="18"/>
              </w:rPr>
            </w:pPr>
            <w:r w:rsidRPr="007F401F">
              <w:rPr>
                <w:rFonts w:cs="Times New Roman" w:hint="eastAsia"/>
                <w:kern w:val="2"/>
                <w:sz w:val="18"/>
                <w:szCs w:val="18"/>
              </w:rPr>
              <w:t>2.10用置位复位指令实现工作台自动往返控制装调</w:t>
            </w:r>
          </w:p>
        </w:tc>
      </w:tr>
      <w:tr w:rsidR="00D54C16" w:rsidRPr="007F401F" w:rsidTr="00A049C7">
        <w:trPr>
          <w:trHeight w:val="2094"/>
          <w:jc w:val="center"/>
        </w:trPr>
        <w:tc>
          <w:tcPr>
            <w:tcW w:w="1075"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lastRenderedPageBreak/>
              <w:t>第三</w:t>
            </w:r>
            <w:r w:rsidRPr="007F401F">
              <w:rPr>
                <w:sz w:val="18"/>
                <w:szCs w:val="18"/>
              </w:rPr>
              <w:t>讲</w:t>
            </w:r>
            <w:r w:rsidRPr="007F401F">
              <w:rPr>
                <w:rFonts w:hint="eastAsia"/>
                <w:sz w:val="18"/>
                <w:szCs w:val="18"/>
              </w:rPr>
              <w:t xml:space="preserve"> </w:t>
            </w:r>
            <w:r w:rsidR="00255D5A">
              <w:rPr>
                <w:sz w:val="18"/>
                <w:szCs w:val="18"/>
              </w:rPr>
              <w:t>PLC</w:t>
            </w:r>
            <w:r w:rsidR="00255D5A">
              <w:rPr>
                <w:rFonts w:hint="eastAsia"/>
                <w:sz w:val="18"/>
                <w:szCs w:val="18"/>
              </w:rPr>
              <w:t>控制</w:t>
            </w:r>
            <w:r w:rsidR="009040B7">
              <w:rPr>
                <w:rFonts w:hint="eastAsia"/>
                <w:sz w:val="18"/>
                <w:szCs w:val="18"/>
              </w:rPr>
              <w:t>的</w:t>
            </w:r>
            <w:r w:rsidRPr="007F401F">
              <w:rPr>
                <w:rFonts w:hint="eastAsia"/>
                <w:sz w:val="18"/>
                <w:szCs w:val="18"/>
              </w:rPr>
              <w:t>三相异步电动机</w:t>
            </w:r>
            <w:r w:rsidRPr="007F401F">
              <w:rPr>
                <w:sz w:val="18"/>
                <w:szCs w:val="18"/>
              </w:rPr>
              <w:t>Y-Δ</w:t>
            </w:r>
            <w:r w:rsidRPr="007F401F">
              <w:rPr>
                <w:rFonts w:hint="eastAsia"/>
                <w:sz w:val="18"/>
                <w:szCs w:val="18"/>
              </w:rPr>
              <w:t>降压起动</w:t>
            </w:r>
            <w:r w:rsidR="00255D5A">
              <w:rPr>
                <w:rFonts w:hint="eastAsia"/>
                <w:sz w:val="18"/>
                <w:szCs w:val="18"/>
              </w:rPr>
              <w:t>电路设计</w:t>
            </w:r>
          </w:p>
        </w:tc>
        <w:tc>
          <w:tcPr>
            <w:tcW w:w="2117" w:type="dxa"/>
            <w:vAlign w:val="center"/>
          </w:tcPr>
          <w:p w:rsidR="00D54C16" w:rsidRPr="007F401F" w:rsidRDefault="00D54C16" w:rsidP="009040B7">
            <w:pPr>
              <w:spacing w:after="120" w:line="240" w:lineRule="exact"/>
              <w:rPr>
                <w:rFonts w:ascii="宋体" w:eastAsia="宋体" w:hAnsi="宋体"/>
                <w:sz w:val="18"/>
                <w:szCs w:val="18"/>
              </w:rPr>
            </w:pPr>
            <w:r w:rsidRPr="007F401F">
              <w:rPr>
                <w:rFonts w:ascii="宋体" w:eastAsia="宋体" w:hAnsi="宋体" w:hint="eastAsia"/>
                <w:sz w:val="18"/>
                <w:szCs w:val="18"/>
              </w:rPr>
              <w:t>1.</w:t>
            </w:r>
            <w:r w:rsidR="009040B7">
              <w:rPr>
                <w:rFonts w:ascii="宋体" w:eastAsia="宋体" w:hAnsi="宋体" w:hint="eastAsia"/>
                <w:sz w:val="18"/>
                <w:szCs w:val="18"/>
              </w:rPr>
              <w:t>熟悉</w:t>
            </w:r>
            <w:r w:rsidRPr="007F401F">
              <w:rPr>
                <w:rFonts w:ascii="宋体" w:eastAsia="宋体" w:hAnsi="宋体" w:hint="eastAsia"/>
                <w:sz w:val="18"/>
                <w:szCs w:val="18"/>
              </w:rPr>
              <w:t>定时器指令</w:t>
            </w:r>
            <w:r w:rsidR="009040B7">
              <w:rPr>
                <w:rFonts w:ascii="宋体" w:eastAsia="宋体" w:hAnsi="宋体" w:hint="eastAsia"/>
                <w:sz w:val="18"/>
                <w:szCs w:val="18"/>
              </w:rPr>
              <w:t>的结构</w:t>
            </w:r>
            <w:r w:rsidR="009040B7">
              <w:rPr>
                <w:rFonts w:ascii="宋体" w:eastAsia="宋体" w:hAnsi="宋体"/>
                <w:sz w:val="18"/>
                <w:szCs w:val="18"/>
              </w:rPr>
              <w:t>与功能</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2.</w:t>
            </w:r>
            <w:r w:rsidR="009040B7">
              <w:rPr>
                <w:rFonts w:ascii="宋体" w:eastAsia="宋体" w:hAnsi="宋体" w:hint="eastAsia"/>
                <w:sz w:val="18"/>
                <w:szCs w:val="18"/>
              </w:rPr>
              <w:t>掌握</w:t>
            </w:r>
            <w:r w:rsidR="009040B7">
              <w:rPr>
                <w:rFonts w:ascii="宋体" w:eastAsia="宋体" w:hAnsi="宋体"/>
                <w:sz w:val="18"/>
                <w:szCs w:val="18"/>
              </w:rPr>
              <w:t>定时器指令的应用</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3.</w:t>
            </w:r>
            <w:r w:rsidR="009040B7">
              <w:rPr>
                <w:rFonts w:ascii="宋体" w:eastAsia="宋体" w:hAnsi="宋体" w:hint="eastAsia"/>
                <w:sz w:val="18"/>
                <w:szCs w:val="18"/>
              </w:rPr>
              <w:t>掌握</w:t>
            </w:r>
            <w:r w:rsidRPr="007F401F">
              <w:rPr>
                <w:rFonts w:ascii="宋体" w:eastAsia="宋体" w:hAnsi="宋体" w:hint="eastAsia"/>
                <w:sz w:val="18"/>
                <w:szCs w:val="18"/>
              </w:rPr>
              <w:t>Y-Δ降压</w:t>
            </w:r>
            <w:r w:rsidR="009040B7">
              <w:rPr>
                <w:rFonts w:ascii="宋体" w:eastAsia="宋体" w:hAnsi="宋体"/>
                <w:sz w:val="18"/>
                <w:szCs w:val="18"/>
              </w:rPr>
              <w:t>启动</w:t>
            </w:r>
            <w:r w:rsidR="009040B7">
              <w:rPr>
                <w:rFonts w:ascii="宋体" w:eastAsia="宋体" w:hAnsi="宋体" w:hint="eastAsia"/>
                <w:sz w:val="18"/>
                <w:szCs w:val="18"/>
              </w:rPr>
              <w:t>PLC控制</w:t>
            </w:r>
            <w:r w:rsidRPr="007F401F">
              <w:rPr>
                <w:rFonts w:ascii="宋体" w:eastAsia="宋体" w:hAnsi="宋体"/>
                <w:sz w:val="18"/>
                <w:szCs w:val="18"/>
              </w:rPr>
              <w:t>电路</w:t>
            </w:r>
            <w:r w:rsidR="009040B7">
              <w:rPr>
                <w:rFonts w:ascii="宋体" w:eastAsia="宋体" w:hAnsi="宋体" w:hint="eastAsia"/>
                <w:sz w:val="18"/>
                <w:szCs w:val="18"/>
              </w:rPr>
              <w:t>的</w:t>
            </w:r>
            <w:r w:rsidRPr="007F401F">
              <w:rPr>
                <w:rFonts w:ascii="宋体" w:eastAsia="宋体" w:hAnsi="宋体"/>
                <w:sz w:val="18"/>
                <w:szCs w:val="18"/>
              </w:rPr>
              <w:t>连接、编程及调试</w:t>
            </w:r>
          </w:p>
        </w:tc>
        <w:tc>
          <w:tcPr>
            <w:tcW w:w="2260" w:type="dxa"/>
            <w:shd w:val="clear" w:color="auto" w:fill="auto"/>
            <w:vAlign w:val="center"/>
          </w:tcPr>
          <w:p w:rsidR="00D54C16" w:rsidRPr="007F401F" w:rsidRDefault="00D54C16" w:rsidP="009040B7">
            <w:pPr>
              <w:pStyle w:val="a5"/>
              <w:kinsoku w:val="0"/>
              <w:overflowPunct w:val="0"/>
              <w:spacing w:before="0" w:beforeAutospacing="0" w:after="120" w:afterAutospacing="0" w:line="240" w:lineRule="exact"/>
              <w:textAlignment w:val="baseline"/>
              <w:rPr>
                <w:sz w:val="18"/>
                <w:szCs w:val="18"/>
              </w:rPr>
            </w:pPr>
            <w:r w:rsidRPr="007F401F">
              <w:rPr>
                <w:rFonts w:hint="eastAsia"/>
                <w:sz w:val="18"/>
                <w:szCs w:val="18"/>
              </w:rPr>
              <w:t>3</w:t>
            </w:r>
            <w:r w:rsidRPr="007F401F">
              <w:rPr>
                <w:sz w:val="18"/>
                <w:szCs w:val="18"/>
              </w:rPr>
              <w:t>.1定时器</w:t>
            </w:r>
            <w:r w:rsidRPr="007F401F">
              <w:rPr>
                <w:rFonts w:hint="eastAsia"/>
                <w:sz w:val="18"/>
                <w:szCs w:val="18"/>
              </w:rPr>
              <w:t>指令</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3</w:t>
            </w:r>
            <w:r w:rsidRPr="007F401F">
              <w:rPr>
                <w:sz w:val="18"/>
                <w:szCs w:val="18"/>
              </w:rPr>
              <w:t>.2</w:t>
            </w:r>
            <w:r w:rsidRPr="007F401F">
              <w:rPr>
                <w:rFonts w:hint="eastAsia"/>
                <w:sz w:val="18"/>
                <w:szCs w:val="18"/>
              </w:rPr>
              <w:t>定时器指令</w:t>
            </w:r>
            <w:r w:rsidRPr="007F401F">
              <w:rPr>
                <w:sz w:val="18"/>
                <w:szCs w:val="18"/>
              </w:rPr>
              <w:t>--</w:t>
            </w:r>
            <w:r w:rsidRPr="007F401F">
              <w:rPr>
                <w:rFonts w:hint="eastAsia"/>
                <w:sz w:val="18"/>
                <w:szCs w:val="18"/>
              </w:rPr>
              <w:t>TON指令</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3.3</w:t>
            </w:r>
            <w:r w:rsidRPr="007F401F">
              <w:rPr>
                <w:rFonts w:hint="eastAsia"/>
                <w:sz w:val="18"/>
                <w:szCs w:val="18"/>
              </w:rPr>
              <w:t>定时器指令</w:t>
            </w:r>
            <w:r w:rsidRPr="007F401F">
              <w:rPr>
                <w:sz w:val="18"/>
                <w:szCs w:val="18"/>
              </w:rPr>
              <w:t>--</w:t>
            </w:r>
            <w:r w:rsidRPr="007F401F">
              <w:rPr>
                <w:rFonts w:hint="eastAsia"/>
                <w:sz w:val="18"/>
                <w:szCs w:val="18"/>
              </w:rPr>
              <w:t>TON</w:t>
            </w:r>
            <w:r w:rsidRPr="007F401F">
              <w:rPr>
                <w:sz w:val="18"/>
                <w:szCs w:val="18"/>
              </w:rPr>
              <w:t>R</w:t>
            </w:r>
            <w:r w:rsidRPr="007F401F">
              <w:rPr>
                <w:rFonts w:hint="eastAsia"/>
                <w:sz w:val="18"/>
                <w:szCs w:val="18"/>
              </w:rPr>
              <w:t>指令</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3</w:t>
            </w:r>
            <w:r w:rsidRPr="007F401F">
              <w:rPr>
                <w:sz w:val="18"/>
                <w:szCs w:val="18"/>
              </w:rPr>
              <w:t>.4</w:t>
            </w:r>
            <w:r w:rsidRPr="007F401F">
              <w:rPr>
                <w:rFonts w:hint="eastAsia"/>
                <w:sz w:val="18"/>
                <w:szCs w:val="18"/>
              </w:rPr>
              <w:t>定时器指令</w:t>
            </w:r>
            <w:r w:rsidRPr="007F401F">
              <w:rPr>
                <w:sz w:val="18"/>
                <w:szCs w:val="18"/>
              </w:rPr>
              <w:t>--</w:t>
            </w:r>
            <w:r w:rsidRPr="007F401F">
              <w:rPr>
                <w:rFonts w:hint="eastAsia"/>
                <w:sz w:val="18"/>
                <w:szCs w:val="18"/>
              </w:rPr>
              <w:t>TOF指令</w:t>
            </w:r>
          </w:p>
        </w:tc>
        <w:tc>
          <w:tcPr>
            <w:tcW w:w="1843" w:type="dxa"/>
            <w:vAlign w:val="center"/>
          </w:tcPr>
          <w:p w:rsidR="00D54C16" w:rsidRPr="007F401F" w:rsidRDefault="00D54C16" w:rsidP="00751298">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3.5</w:t>
            </w:r>
            <w:r w:rsidR="00751298">
              <w:rPr>
                <w:sz w:val="18"/>
                <w:szCs w:val="18"/>
              </w:rPr>
              <w:t xml:space="preserve"> </w:t>
            </w:r>
            <w:r w:rsidR="00751298" w:rsidRPr="007F401F">
              <w:rPr>
                <w:rFonts w:hint="eastAsia"/>
                <w:sz w:val="18"/>
                <w:szCs w:val="18"/>
              </w:rPr>
              <w:t>PLC控制</w:t>
            </w:r>
            <w:r w:rsidR="00751298">
              <w:rPr>
                <w:rFonts w:hint="eastAsia"/>
                <w:sz w:val="18"/>
                <w:szCs w:val="18"/>
              </w:rPr>
              <w:t>的</w:t>
            </w:r>
            <w:r w:rsidRPr="007F401F">
              <w:rPr>
                <w:rFonts w:hint="eastAsia"/>
                <w:sz w:val="18"/>
                <w:szCs w:val="18"/>
              </w:rPr>
              <w:t xml:space="preserve"> </w:t>
            </w:r>
            <w:r w:rsidRPr="007F401F">
              <w:rPr>
                <w:sz w:val="18"/>
                <w:szCs w:val="18"/>
              </w:rPr>
              <w:t>Y-Δ</w:t>
            </w:r>
            <w:r w:rsidRPr="007F401F">
              <w:rPr>
                <w:rFonts w:hint="eastAsia"/>
                <w:sz w:val="18"/>
                <w:szCs w:val="18"/>
              </w:rPr>
              <w:t>降压起动</w:t>
            </w:r>
            <w:r w:rsidR="00751298">
              <w:rPr>
                <w:rFonts w:hint="eastAsia"/>
                <w:sz w:val="18"/>
                <w:szCs w:val="18"/>
              </w:rPr>
              <w:t>电路设计</w:t>
            </w:r>
          </w:p>
        </w:tc>
        <w:tc>
          <w:tcPr>
            <w:tcW w:w="1709" w:type="dxa"/>
            <w:vAlign w:val="center"/>
          </w:tcPr>
          <w:p w:rsidR="00D54C16" w:rsidRPr="007F401F" w:rsidRDefault="00D54C16" w:rsidP="00751298">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3</w:t>
            </w:r>
            <w:r w:rsidRPr="007F401F">
              <w:rPr>
                <w:sz w:val="18"/>
                <w:szCs w:val="18"/>
              </w:rPr>
              <w:t>.6</w:t>
            </w:r>
            <w:r w:rsidRPr="007F401F">
              <w:rPr>
                <w:rFonts w:hint="eastAsia"/>
                <w:sz w:val="18"/>
                <w:szCs w:val="18"/>
              </w:rPr>
              <w:t xml:space="preserve"> </w:t>
            </w:r>
            <w:r w:rsidRPr="007F401F">
              <w:rPr>
                <w:sz w:val="18"/>
                <w:szCs w:val="18"/>
              </w:rPr>
              <w:t>两台小容量电动机顺序</w:t>
            </w:r>
            <w:r w:rsidRPr="007F401F">
              <w:rPr>
                <w:rFonts w:hint="eastAsia"/>
                <w:sz w:val="18"/>
                <w:szCs w:val="18"/>
              </w:rPr>
              <w:t>起动</w:t>
            </w:r>
            <w:r w:rsidR="00751298">
              <w:rPr>
                <w:rFonts w:hint="eastAsia"/>
                <w:sz w:val="18"/>
                <w:szCs w:val="18"/>
              </w:rPr>
              <w:t>、</w:t>
            </w:r>
            <w:r w:rsidRPr="007F401F">
              <w:rPr>
                <w:sz w:val="18"/>
                <w:szCs w:val="18"/>
              </w:rPr>
              <w:t>逆序停止</w:t>
            </w:r>
            <w:r w:rsidR="00751298">
              <w:rPr>
                <w:rFonts w:hint="eastAsia"/>
                <w:sz w:val="18"/>
                <w:szCs w:val="18"/>
              </w:rPr>
              <w:t>的PLC</w:t>
            </w:r>
            <w:r w:rsidRPr="007F401F">
              <w:rPr>
                <w:sz w:val="18"/>
                <w:szCs w:val="18"/>
              </w:rPr>
              <w:t>控制</w:t>
            </w:r>
            <w:r w:rsidR="00751298">
              <w:rPr>
                <w:rFonts w:hint="eastAsia"/>
                <w:sz w:val="18"/>
                <w:szCs w:val="18"/>
              </w:rPr>
              <w:t>电路</w:t>
            </w:r>
            <w:r w:rsidR="00751298">
              <w:rPr>
                <w:sz w:val="18"/>
                <w:szCs w:val="18"/>
              </w:rPr>
              <w:t>设计</w:t>
            </w:r>
          </w:p>
        </w:tc>
      </w:tr>
      <w:tr w:rsidR="00D54C16" w:rsidRPr="007F401F" w:rsidTr="00A049C7">
        <w:trPr>
          <w:trHeight w:val="1812"/>
          <w:jc w:val="center"/>
        </w:trPr>
        <w:tc>
          <w:tcPr>
            <w:tcW w:w="1075"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第四</w:t>
            </w:r>
            <w:r w:rsidRPr="007F401F">
              <w:rPr>
                <w:rFonts w:ascii="宋体" w:eastAsia="宋体" w:hAnsi="宋体"/>
                <w:sz w:val="18"/>
                <w:szCs w:val="18"/>
              </w:rPr>
              <w:t>讲</w:t>
            </w:r>
            <w:r w:rsidRPr="007F401F">
              <w:rPr>
                <w:rFonts w:ascii="宋体" w:eastAsia="宋体" w:hAnsi="宋体" w:hint="eastAsia"/>
                <w:sz w:val="18"/>
                <w:szCs w:val="18"/>
              </w:rPr>
              <w:t xml:space="preserve"> </w:t>
            </w:r>
            <w:r w:rsidRPr="007F401F">
              <w:rPr>
                <w:rFonts w:ascii="宋体" w:eastAsia="宋体" w:hAnsi="宋体"/>
                <w:sz w:val="18"/>
                <w:szCs w:val="18"/>
              </w:rPr>
              <w:t>车辆入库出库数量监控</w:t>
            </w:r>
            <w:r w:rsidRPr="007F401F">
              <w:rPr>
                <w:rFonts w:ascii="宋体" w:eastAsia="宋体" w:hAnsi="宋体" w:hint="eastAsia"/>
                <w:sz w:val="18"/>
                <w:szCs w:val="18"/>
              </w:rPr>
              <w:t>的PLC控制</w:t>
            </w:r>
          </w:p>
        </w:tc>
        <w:tc>
          <w:tcPr>
            <w:tcW w:w="2117" w:type="dxa"/>
            <w:vAlign w:val="center"/>
          </w:tcPr>
          <w:p w:rsidR="00D54C16" w:rsidRPr="007F401F" w:rsidRDefault="00D54C16" w:rsidP="007F401F">
            <w:pPr>
              <w:spacing w:after="120" w:line="240" w:lineRule="exact"/>
              <w:rPr>
                <w:rFonts w:ascii="宋体" w:eastAsia="宋体" w:hAnsi="宋体"/>
                <w:sz w:val="18"/>
                <w:szCs w:val="18"/>
              </w:rPr>
            </w:pPr>
            <w:r w:rsidRPr="007F401F">
              <w:rPr>
                <w:rFonts w:ascii="宋体" w:eastAsia="宋体" w:hAnsi="宋体" w:hint="eastAsia"/>
                <w:sz w:val="18"/>
                <w:szCs w:val="18"/>
              </w:rPr>
              <w:t>1.掌握计数器指令</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2.能正确选用计数器指令编写控制程序</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3.能进行车辆入库出库数量监控的电路连接、编程及调试</w:t>
            </w:r>
          </w:p>
        </w:tc>
        <w:tc>
          <w:tcPr>
            <w:tcW w:w="2260" w:type="dxa"/>
            <w:shd w:val="clear" w:color="auto" w:fill="auto"/>
            <w:vAlign w:val="center"/>
          </w:tcPr>
          <w:p w:rsidR="00D54C16" w:rsidRPr="007F401F" w:rsidRDefault="00D54C16" w:rsidP="00A049C7">
            <w:pPr>
              <w:pStyle w:val="a5"/>
              <w:kinsoku w:val="0"/>
              <w:overflowPunct w:val="0"/>
              <w:spacing w:before="0" w:beforeAutospacing="0" w:after="120" w:afterAutospacing="0" w:line="240" w:lineRule="exact"/>
              <w:textAlignment w:val="baseline"/>
              <w:rPr>
                <w:sz w:val="18"/>
                <w:szCs w:val="18"/>
              </w:rPr>
            </w:pPr>
            <w:r w:rsidRPr="007F401F">
              <w:rPr>
                <w:rFonts w:hint="eastAsia"/>
                <w:sz w:val="18"/>
                <w:szCs w:val="18"/>
              </w:rPr>
              <w:t>4</w:t>
            </w:r>
            <w:r w:rsidRPr="007F401F">
              <w:rPr>
                <w:sz w:val="18"/>
                <w:szCs w:val="18"/>
              </w:rPr>
              <w:t>.1</w:t>
            </w:r>
            <w:r w:rsidRPr="007F401F">
              <w:rPr>
                <w:rFonts w:hint="eastAsia"/>
                <w:sz w:val="18"/>
                <w:szCs w:val="18"/>
              </w:rPr>
              <w:t>计数器简介</w:t>
            </w:r>
          </w:p>
          <w:p w:rsidR="00D54C16" w:rsidRPr="007F401F" w:rsidRDefault="00D54C16" w:rsidP="00A049C7">
            <w:pPr>
              <w:pStyle w:val="a5"/>
              <w:kinsoku w:val="0"/>
              <w:overflowPunct w:val="0"/>
              <w:spacing w:before="0" w:beforeAutospacing="0" w:after="120" w:afterAutospacing="0" w:line="240" w:lineRule="exact"/>
              <w:textAlignment w:val="baseline"/>
              <w:rPr>
                <w:sz w:val="18"/>
                <w:szCs w:val="18"/>
              </w:rPr>
            </w:pPr>
            <w:r w:rsidRPr="007F401F">
              <w:rPr>
                <w:rFonts w:hint="eastAsia"/>
                <w:sz w:val="18"/>
                <w:szCs w:val="18"/>
              </w:rPr>
              <w:t>4</w:t>
            </w:r>
            <w:r w:rsidRPr="007F401F">
              <w:rPr>
                <w:sz w:val="18"/>
                <w:szCs w:val="18"/>
              </w:rPr>
              <w:t>.2</w:t>
            </w:r>
            <w:r w:rsidRPr="007F401F">
              <w:rPr>
                <w:rFonts w:hint="eastAsia"/>
                <w:sz w:val="18"/>
                <w:szCs w:val="18"/>
              </w:rPr>
              <w:t>计数器指令-</w:t>
            </w:r>
            <w:r w:rsidRPr="007F401F">
              <w:rPr>
                <w:sz w:val="18"/>
                <w:szCs w:val="18"/>
              </w:rPr>
              <w:t>-CTU</w:t>
            </w:r>
          </w:p>
          <w:p w:rsidR="00D54C16" w:rsidRPr="007F401F" w:rsidRDefault="00D54C16" w:rsidP="00A049C7">
            <w:pPr>
              <w:pStyle w:val="a5"/>
              <w:kinsoku w:val="0"/>
              <w:overflowPunct w:val="0"/>
              <w:spacing w:before="0" w:beforeAutospacing="0" w:after="120" w:afterAutospacing="0" w:line="240" w:lineRule="exact"/>
              <w:textAlignment w:val="baseline"/>
              <w:rPr>
                <w:sz w:val="18"/>
                <w:szCs w:val="18"/>
              </w:rPr>
            </w:pPr>
            <w:r w:rsidRPr="007F401F">
              <w:rPr>
                <w:sz w:val="18"/>
                <w:szCs w:val="18"/>
              </w:rPr>
              <w:t>4.3</w:t>
            </w:r>
            <w:r w:rsidRPr="007F401F">
              <w:rPr>
                <w:rFonts w:hint="eastAsia"/>
                <w:sz w:val="18"/>
                <w:szCs w:val="18"/>
              </w:rPr>
              <w:t>计数器指令</w:t>
            </w:r>
            <w:r w:rsidRPr="007F401F">
              <w:rPr>
                <w:sz w:val="18"/>
                <w:szCs w:val="18"/>
              </w:rPr>
              <w:t>--CTD</w:t>
            </w:r>
          </w:p>
          <w:p w:rsidR="00D54C16" w:rsidRPr="007F401F" w:rsidRDefault="00D54C16" w:rsidP="00A049C7">
            <w:pPr>
              <w:pStyle w:val="a5"/>
              <w:kinsoku w:val="0"/>
              <w:overflowPunct w:val="0"/>
              <w:spacing w:before="0" w:beforeAutospacing="0" w:after="120" w:afterAutospacing="0" w:line="240" w:lineRule="exact"/>
              <w:textAlignment w:val="baseline"/>
              <w:rPr>
                <w:sz w:val="18"/>
                <w:szCs w:val="18"/>
              </w:rPr>
            </w:pPr>
            <w:r w:rsidRPr="007F401F">
              <w:rPr>
                <w:rFonts w:hint="eastAsia"/>
                <w:sz w:val="18"/>
                <w:szCs w:val="18"/>
              </w:rPr>
              <w:t>4</w:t>
            </w:r>
            <w:r w:rsidRPr="007F401F">
              <w:rPr>
                <w:sz w:val="18"/>
                <w:szCs w:val="18"/>
              </w:rPr>
              <w:t>.4</w:t>
            </w:r>
            <w:r w:rsidRPr="007F401F">
              <w:rPr>
                <w:rFonts w:hint="eastAsia"/>
                <w:sz w:val="18"/>
                <w:szCs w:val="18"/>
              </w:rPr>
              <w:t>计数器指令</w:t>
            </w:r>
            <w:r w:rsidRPr="007F401F">
              <w:rPr>
                <w:sz w:val="18"/>
                <w:szCs w:val="18"/>
              </w:rPr>
              <w:t>--CTUD</w:t>
            </w:r>
          </w:p>
        </w:tc>
        <w:tc>
          <w:tcPr>
            <w:tcW w:w="1843"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4.5</w:t>
            </w:r>
            <w:r w:rsidRPr="007F401F">
              <w:rPr>
                <w:rFonts w:hint="eastAsia"/>
                <w:sz w:val="18"/>
                <w:szCs w:val="18"/>
              </w:rPr>
              <w:t xml:space="preserve"> PLC实现</w:t>
            </w:r>
            <w:r w:rsidRPr="007F401F">
              <w:rPr>
                <w:sz w:val="18"/>
                <w:szCs w:val="18"/>
              </w:rPr>
              <w:t>车辆入库出库数量监控</w:t>
            </w:r>
          </w:p>
        </w:tc>
        <w:tc>
          <w:tcPr>
            <w:tcW w:w="1709"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4</w:t>
            </w:r>
            <w:r w:rsidRPr="007F401F">
              <w:rPr>
                <w:sz w:val="18"/>
                <w:szCs w:val="18"/>
              </w:rPr>
              <w:t>.6</w:t>
            </w:r>
            <w:r w:rsidRPr="007F401F">
              <w:rPr>
                <w:rFonts w:hint="eastAsia"/>
                <w:sz w:val="18"/>
                <w:szCs w:val="18"/>
              </w:rPr>
              <w:t xml:space="preserve"> 用PLC实现三相</w:t>
            </w:r>
            <w:r w:rsidRPr="007F401F">
              <w:rPr>
                <w:sz w:val="18"/>
                <w:szCs w:val="18"/>
              </w:rPr>
              <w:t>异步电动机的循环起停控制</w:t>
            </w:r>
          </w:p>
        </w:tc>
      </w:tr>
      <w:tr w:rsidR="00D54C16" w:rsidRPr="007F401F" w:rsidTr="006E39E0">
        <w:trPr>
          <w:trHeight w:val="2399"/>
          <w:jc w:val="center"/>
        </w:trPr>
        <w:tc>
          <w:tcPr>
            <w:tcW w:w="1075" w:type="dxa"/>
            <w:vAlign w:val="center"/>
          </w:tcPr>
          <w:p w:rsidR="00D54C16" w:rsidRPr="007F401F" w:rsidRDefault="00D54C16" w:rsidP="00BA74E9">
            <w:pPr>
              <w:spacing w:after="120" w:line="240" w:lineRule="exact"/>
              <w:jc w:val="center"/>
              <w:rPr>
                <w:rFonts w:ascii="宋体" w:eastAsia="宋体" w:hAnsi="宋体"/>
                <w:sz w:val="18"/>
                <w:szCs w:val="18"/>
              </w:rPr>
            </w:pPr>
            <w:r w:rsidRPr="007F401F">
              <w:rPr>
                <w:rFonts w:ascii="宋体" w:eastAsia="宋体" w:hAnsi="宋体" w:hint="eastAsia"/>
                <w:sz w:val="18"/>
                <w:szCs w:val="18"/>
              </w:rPr>
              <w:t>第五</w:t>
            </w:r>
            <w:r w:rsidRPr="007F401F">
              <w:rPr>
                <w:rFonts w:ascii="宋体" w:eastAsia="宋体" w:hAnsi="宋体"/>
                <w:sz w:val="18"/>
                <w:szCs w:val="18"/>
              </w:rPr>
              <w:t>讲</w:t>
            </w:r>
            <w:r w:rsidRPr="007F401F">
              <w:rPr>
                <w:rFonts w:ascii="宋体" w:eastAsia="宋体" w:hAnsi="宋体" w:hint="eastAsia"/>
                <w:sz w:val="18"/>
                <w:szCs w:val="18"/>
              </w:rPr>
              <w:t xml:space="preserve"> </w:t>
            </w:r>
            <w:r w:rsidR="00EA0D86">
              <w:rPr>
                <w:rFonts w:ascii="宋体" w:eastAsia="宋体" w:hAnsi="宋体" w:hint="eastAsia"/>
                <w:sz w:val="18"/>
                <w:szCs w:val="18"/>
              </w:rPr>
              <w:t>基于</w:t>
            </w:r>
            <w:r w:rsidR="00EA0D86">
              <w:rPr>
                <w:rFonts w:ascii="宋体" w:eastAsia="宋体" w:hAnsi="宋体"/>
                <w:sz w:val="18"/>
                <w:szCs w:val="18"/>
              </w:rPr>
              <w:t>数字量</w:t>
            </w:r>
            <w:r w:rsidR="00EA0D86">
              <w:rPr>
                <w:rFonts w:ascii="宋体" w:eastAsia="宋体" w:hAnsi="宋体" w:hint="eastAsia"/>
                <w:sz w:val="18"/>
                <w:szCs w:val="18"/>
              </w:rPr>
              <w:t>的</w:t>
            </w:r>
            <w:r w:rsidR="00FF3F4E">
              <w:rPr>
                <w:rFonts w:ascii="宋体" w:eastAsia="宋体" w:hAnsi="宋体" w:hint="eastAsia"/>
                <w:sz w:val="18"/>
                <w:szCs w:val="18"/>
              </w:rPr>
              <w:t>顺序</w:t>
            </w:r>
            <w:r w:rsidRPr="007F401F">
              <w:rPr>
                <w:rFonts w:ascii="宋体" w:eastAsia="宋体" w:hAnsi="宋体"/>
                <w:sz w:val="18"/>
                <w:szCs w:val="18"/>
              </w:rPr>
              <w:t>控制系统梯形图</w:t>
            </w:r>
            <w:r w:rsidR="00BA74E9">
              <w:rPr>
                <w:rFonts w:ascii="宋体" w:eastAsia="宋体" w:hAnsi="宋体" w:hint="eastAsia"/>
                <w:sz w:val="18"/>
                <w:szCs w:val="18"/>
              </w:rPr>
              <w:t>电路</w:t>
            </w:r>
            <w:r w:rsidRPr="007F401F">
              <w:rPr>
                <w:rFonts w:ascii="宋体" w:eastAsia="宋体" w:hAnsi="宋体"/>
                <w:sz w:val="18"/>
                <w:szCs w:val="18"/>
              </w:rPr>
              <w:t>设计</w:t>
            </w:r>
          </w:p>
        </w:tc>
        <w:tc>
          <w:tcPr>
            <w:tcW w:w="2117" w:type="dxa"/>
            <w:vAlign w:val="center"/>
          </w:tcPr>
          <w:p w:rsidR="00D54C16" w:rsidRPr="007F401F" w:rsidRDefault="00D54C16" w:rsidP="000007C9">
            <w:pPr>
              <w:spacing w:after="120" w:line="240" w:lineRule="exact"/>
              <w:rPr>
                <w:rFonts w:ascii="宋体" w:eastAsia="宋体" w:hAnsi="宋体"/>
                <w:sz w:val="18"/>
                <w:szCs w:val="18"/>
              </w:rPr>
            </w:pPr>
            <w:r w:rsidRPr="007F401F">
              <w:rPr>
                <w:rFonts w:ascii="宋体" w:eastAsia="宋体" w:hAnsi="宋体" w:hint="eastAsia"/>
                <w:sz w:val="18"/>
                <w:szCs w:val="18"/>
              </w:rPr>
              <w:t>1.</w:t>
            </w:r>
            <w:r w:rsidR="007D34F6">
              <w:rPr>
                <w:rFonts w:ascii="宋体" w:eastAsia="宋体" w:hAnsi="宋体" w:hint="eastAsia"/>
                <w:sz w:val="18"/>
                <w:szCs w:val="18"/>
              </w:rPr>
              <w:t>了解</w:t>
            </w:r>
            <w:r w:rsidRPr="007F401F">
              <w:rPr>
                <w:rFonts w:ascii="宋体" w:eastAsia="宋体" w:hAnsi="宋体" w:hint="eastAsia"/>
                <w:sz w:val="18"/>
                <w:szCs w:val="18"/>
              </w:rPr>
              <w:t>梯形图</w:t>
            </w:r>
            <w:r w:rsidR="007D34F6">
              <w:rPr>
                <w:rFonts w:ascii="宋体" w:eastAsia="宋体" w:hAnsi="宋体" w:hint="eastAsia"/>
                <w:sz w:val="18"/>
                <w:szCs w:val="18"/>
              </w:rPr>
              <w:t>程序</w:t>
            </w:r>
            <w:r w:rsidRPr="007F401F">
              <w:rPr>
                <w:rFonts w:ascii="宋体" w:eastAsia="宋体" w:hAnsi="宋体" w:hint="eastAsia"/>
                <w:sz w:val="18"/>
                <w:szCs w:val="18"/>
              </w:rPr>
              <w:t>的编写原则</w:t>
            </w:r>
            <w:r w:rsidR="007D34F6">
              <w:rPr>
                <w:rFonts w:ascii="宋体" w:eastAsia="宋体" w:hAnsi="宋体" w:hint="eastAsia"/>
                <w:sz w:val="18"/>
                <w:szCs w:val="18"/>
              </w:rPr>
              <w:t>及</w:t>
            </w:r>
            <w:r w:rsidR="007D34F6">
              <w:rPr>
                <w:rFonts w:ascii="宋体" w:eastAsia="宋体" w:hAnsi="宋体"/>
                <w:sz w:val="18"/>
                <w:szCs w:val="18"/>
              </w:rPr>
              <w:t>注意事项</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2.掌握绘制顺序功能图的方法</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3.</w:t>
            </w:r>
            <w:r w:rsidR="00437AB4">
              <w:rPr>
                <w:rFonts w:ascii="宋体" w:eastAsia="宋体" w:hAnsi="宋体" w:hint="eastAsia"/>
                <w:sz w:val="18"/>
                <w:szCs w:val="18"/>
              </w:rPr>
              <w:t>会</w:t>
            </w:r>
            <w:r w:rsidR="00437AB4">
              <w:rPr>
                <w:rFonts w:ascii="宋体" w:eastAsia="宋体" w:hAnsi="宋体"/>
                <w:sz w:val="18"/>
                <w:szCs w:val="18"/>
              </w:rPr>
              <w:t>用</w:t>
            </w:r>
            <w:r w:rsidRPr="007F401F">
              <w:rPr>
                <w:rFonts w:ascii="宋体" w:eastAsia="宋体" w:hAnsi="宋体" w:hint="eastAsia"/>
                <w:sz w:val="18"/>
                <w:szCs w:val="18"/>
              </w:rPr>
              <w:t>置位复位指令将</w:t>
            </w:r>
            <w:r w:rsidR="00437AB4">
              <w:rPr>
                <w:rFonts w:ascii="宋体" w:eastAsia="宋体" w:hAnsi="宋体" w:hint="eastAsia"/>
                <w:sz w:val="18"/>
                <w:szCs w:val="18"/>
              </w:rPr>
              <w:t>顺序</w:t>
            </w:r>
            <w:r w:rsidR="00437AB4">
              <w:rPr>
                <w:rFonts w:ascii="宋体" w:eastAsia="宋体" w:hAnsi="宋体"/>
                <w:sz w:val="18"/>
                <w:szCs w:val="18"/>
              </w:rPr>
              <w:t>控制</w:t>
            </w:r>
            <w:r w:rsidR="00437AB4">
              <w:rPr>
                <w:rFonts w:ascii="宋体" w:eastAsia="宋体" w:hAnsi="宋体" w:hint="eastAsia"/>
                <w:sz w:val="18"/>
                <w:szCs w:val="18"/>
              </w:rPr>
              <w:t>功能图</w:t>
            </w:r>
            <w:r w:rsidRPr="007F401F">
              <w:rPr>
                <w:rFonts w:ascii="宋体" w:eastAsia="宋体" w:hAnsi="宋体" w:hint="eastAsia"/>
                <w:sz w:val="18"/>
                <w:szCs w:val="18"/>
              </w:rPr>
              <w:t>转化为梯形图程序</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4.会进行运料小车往返控制、多种液体自动混合控制的电路连接、编程及调试</w:t>
            </w:r>
          </w:p>
        </w:tc>
        <w:tc>
          <w:tcPr>
            <w:tcW w:w="2260" w:type="dxa"/>
            <w:shd w:val="clear" w:color="auto" w:fill="auto"/>
            <w:vAlign w:val="center"/>
          </w:tcPr>
          <w:p w:rsidR="00D54C16" w:rsidRPr="007F401F" w:rsidRDefault="00D54C16" w:rsidP="00587748">
            <w:pPr>
              <w:pStyle w:val="a5"/>
              <w:kinsoku w:val="0"/>
              <w:overflowPunct w:val="0"/>
              <w:spacing w:before="0" w:beforeAutospacing="0" w:after="120" w:afterAutospacing="0" w:line="240" w:lineRule="exact"/>
              <w:textAlignment w:val="baseline"/>
              <w:rPr>
                <w:sz w:val="18"/>
                <w:szCs w:val="18"/>
              </w:rPr>
            </w:pPr>
            <w:r w:rsidRPr="007F401F">
              <w:rPr>
                <w:rFonts w:hint="eastAsia"/>
                <w:sz w:val="18"/>
                <w:szCs w:val="18"/>
              </w:rPr>
              <w:t>5</w:t>
            </w:r>
            <w:r w:rsidRPr="007F401F">
              <w:rPr>
                <w:sz w:val="18"/>
                <w:szCs w:val="18"/>
              </w:rPr>
              <w:t>.1梯形图</w:t>
            </w:r>
            <w:r w:rsidR="00A068D9">
              <w:rPr>
                <w:rFonts w:hint="eastAsia"/>
                <w:sz w:val="18"/>
                <w:szCs w:val="18"/>
              </w:rPr>
              <w:t>程序</w:t>
            </w:r>
            <w:r w:rsidRPr="007F401F">
              <w:rPr>
                <w:sz w:val="18"/>
                <w:szCs w:val="18"/>
              </w:rPr>
              <w:t>的编写规则</w:t>
            </w:r>
            <w:r w:rsidR="00287847">
              <w:rPr>
                <w:rFonts w:hint="eastAsia"/>
                <w:sz w:val="18"/>
                <w:szCs w:val="18"/>
              </w:rPr>
              <w:t>及</w:t>
            </w:r>
            <w:r w:rsidR="00A068D9">
              <w:rPr>
                <w:sz w:val="18"/>
                <w:szCs w:val="18"/>
              </w:rPr>
              <w:t>注意事项</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5.</w:t>
            </w:r>
            <w:r w:rsidRPr="007F401F">
              <w:rPr>
                <w:rFonts w:hint="eastAsia"/>
                <w:sz w:val="18"/>
                <w:szCs w:val="18"/>
              </w:rPr>
              <w:t>2</w:t>
            </w:r>
            <w:r w:rsidRPr="007F401F">
              <w:rPr>
                <w:sz w:val="18"/>
                <w:szCs w:val="18"/>
              </w:rPr>
              <w:t xml:space="preserve"> </w:t>
            </w:r>
            <w:r w:rsidRPr="007F401F">
              <w:rPr>
                <w:rFonts w:hint="eastAsia"/>
                <w:sz w:val="18"/>
                <w:szCs w:val="18"/>
              </w:rPr>
              <w:t>顺序控制设计法和顺序功能图</w:t>
            </w:r>
            <w:r w:rsidR="000A4814">
              <w:rPr>
                <w:rFonts w:hint="eastAsia"/>
                <w:sz w:val="18"/>
                <w:szCs w:val="18"/>
              </w:rPr>
              <w:t>程序</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5.</w:t>
            </w:r>
            <w:r w:rsidRPr="007F401F">
              <w:rPr>
                <w:rFonts w:hint="eastAsia"/>
                <w:sz w:val="18"/>
                <w:szCs w:val="18"/>
              </w:rPr>
              <w:t>3顺序功能图</w:t>
            </w:r>
            <w:r w:rsidR="000A4814">
              <w:rPr>
                <w:rFonts w:hint="eastAsia"/>
                <w:sz w:val="18"/>
                <w:szCs w:val="18"/>
              </w:rPr>
              <w:t>程序</w:t>
            </w:r>
            <w:r w:rsidRPr="007F401F">
              <w:rPr>
                <w:rFonts w:hint="eastAsia"/>
                <w:sz w:val="18"/>
                <w:szCs w:val="18"/>
              </w:rPr>
              <w:t>的基本结构及绘制方法</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5.</w:t>
            </w:r>
            <w:r w:rsidRPr="007F401F">
              <w:rPr>
                <w:rFonts w:hint="eastAsia"/>
                <w:sz w:val="18"/>
                <w:szCs w:val="18"/>
              </w:rPr>
              <w:t>4</w:t>
            </w:r>
            <w:r w:rsidR="00242768">
              <w:rPr>
                <w:rFonts w:hint="eastAsia"/>
                <w:sz w:val="18"/>
                <w:szCs w:val="18"/>
              </w:rPr>
              <w:t>使用</w:t>
            </w:r>
            <w:r w:rsidR="000A4814">
              <w:rPr>
                <w:rFonts w:hint="eastAsia"/>
                <w:sz w:val="18"/>
                <w:szCs w:val="18"/>
              </w:rPr>
              <w:t>置位复位指令</w:t>
            </w:r>
            <w:r w:rsidR="00242768">
              <w:rPr>
                <w:rFonts w:hint="eastAsia"/>
                <w:sz w:val="18"/>
                <w:szCs w:val="18"/>
              </w:rPr>
              <w:t>的</w:t>
            </w:r>
            <w:r w:rsidRPr="007F401F">
              <w:rPr>
                <w:rFonts w:hint="eastAsia"/>
                <w:sz w:val="18"/>
                <w:szCs w:val="18"/>
              </w:rPr>
              <w:t>单序列</w:t>
            </w:r>
            <w:r w:rsidR="000A4814">
              <w:rPr>
                <w:rFonts w:hint="eastAsia"/>
                <w:sz w:val="18"/>
                <w:szCs w:val="18"/>
              </w:rPr>
              <w:t>顺序</w:t>
            </w:r>
            <w:r w:rsidR="000A4814">
              <w:rPr>
                <w:sz w:val="18"/>
                <w:szCs w:val="18"/>
              </w:rPr>
              <w:t>功能图</w:t>
            </w:r>
            <w:r w:rsidR="00242768">
              <w:rPr>
                <w:rFonts w:hint="eastAsia"/>
                <w:sz w:val="18"/>
                <w:szCs w:val="18"/>
              </w:rPr>
              <w:t>的编程原则</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5.</w:t>
            </w:r>
            <w:r w:rsidRPr="007F401F">
              <w:rPr>
                <w:rFonts w:hint="eastAsia"/>
                <w:sz w:val="18"/>
                <w:szCs w:val="18"/>
              </w:rPr>
              <w:t>5使用置位复位指令的选择</w:t>
            </w:r>
            <w:r w:rsidR="00242768">
              <w:rPr>
                <w:rFonts w:hint="eastAsia"/>
                <w:sz w:val="18"/>
                <w:szCs w:val="18"/>
              </w:rPr>
              <w:t>序列和并行序列的编程原则</w:t>
            </w:r>
          </w:p>
        </w:tc>
        <w:tc>
          <w:tcPr>
            <w:tcW w:w="1843"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5.6运料小车往返控制</w:t>
            </w:r>
            <w:r w:rsidR="00287847">
              <w:rPr>
                <w:rFonts w:hint="eastAsia"/>
                <w:sz w:val="18"/>
                <w:szCs w:val="18"/>
              </w:rPr>
              <w:t>电路</w:t>
            </w:r>
            <w:r w:rsidR="00287847">
              <w:rPr>
                <w:sz w:val="18"/>
                <w:szCs w:val="18"/>
              </w:rPr>
              <w:t>设计</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5.7 多种液体自动混合控制</w:t>
            </w:r>
            <w:r w:rsidR="00287847">
              <w:rPr>
                <w:rFonts w:hint="eastAsia"/>
                <w:sz w:val="18"/>
                <w:szCs w:val="18"/>
              </w:rPr>
              <w:t>电路</w:t>
            </w:r>
            <w:r w:rsidR="00287847">
              <w:rPr>
                <w:sz w:val="18"/>
                <w:szCs w:val="18"/>
              </w:rPr>
              <w:t>设计</w:t>
            </w:r>
          </w:p>
        </w:tc>
        <w:tc>
          <w:tcPr>
            <w:tcW w:w="1709"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5.8 自动配料装车系统控制</w:t>
            </w:r>
          </w:p>
        </w:tc>
      </w:tr>
      <w:tr w:rsidR="00D54C16" w:rsidRPr="007F401F" w:rsidTr="006E39E0">
        <w:trPr>
          <w:trHeight w:val="2399"/>
          <w:jc w:val="center"/>
        </w:trPr>
        <w:tc>
          <w:tcPr>
            <w:tcW w:w="1075"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第六</w:t>
            </w:r>
            <w:r w:rsidRPr="007F401F">
              <w:rPr>
                <w:rFonts w:ascii="宋体" w:eastAsia="宋体" w:hAnsi="宋体"/>
                <w:sz w:val="18"/>
                <w:szCs w:val="18"/>
              </w:rPr>
              <w:t>讲</w:t>
            </w:r>
            <w:r w:rsidRPr="007F401F">
              <w:rPr>
                <w:rFonts w:ascii="宋体" w:eastAsia="宋体" w:hAnsi="宋体" w:hint="eastAsia"/>
                <w:sz w:val="18"/>
                <w:szCs w:val="18"/>
              </w:rPr>
              <w:t xml:space="preserve"> 交通灯控制设计</w:t>
            </w:r>
          </w:p>
        </w:tc>
        <w:tc>
          <w:tcPr>
            <w:tcW w:w="2117"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1.掌握SCR指令</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2.用SCR的方法转换梯形图</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3.会进行交通灯控制设计及电路连接、编程、调试</w:t>
            </w:r>
          </w:p>
        </w:tc>
        <w:tc>
          <w:tcPr>
            <w:tcW w:w="2260" w:type="dxa"/>
            <w:shd w:val="clear" w:color="auto" w:fill="auto"/>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6.1 SCR顺序控制指令</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6.2用</w:t>
            </w:r>
            <w:r w:rsidRPr="007F401F">
              <w:rPr>
                <w:sz w:val="18"/>
                <w:szCs w:val="18"/>
              </w:rPr>
              <w:t>SCR</w:t>
            </w:r>
            <w:r w:rsidRPr="007F401F">
              <w:rPr>
                <w:rFonts w:hint="eastAsia"/>
                <w:sz w:val="18"/>
                <w:szCs w:val="18"/>
              </w:rPr>
              <w:t>指令转换梯形图--小车运动</w:t>
            </w:r>
          </w:p>
        </w:tc>
        <w:tc>
          <w:tcPr>
            <w:tcW w:w="1843"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6.3交通灯控制设计</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6.3.1任务分析-分析出I/O口，画出功能图</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6.3.2</w:t>
            </w:r>
            <w:r w:rsidR="00FC7543">
              <w:rPr>
                <w:rFonts w:hint="eastAsia"/>
                <w:sz w:val="18"/>
                <w:szCs w:val="18"/>
              </w:rPr>
              <w:t>编写程序</w:t>
            </w:r>
            <w:r w:rsidRPr="007F401F">
              <w:rPr>
                <w:rFonts w:hint="eastAsia"/>
                <w:sz w:val="18"/>
                <w:szCs w:val="18"/>
              </w:rPr>
              <w:t>---用SCR</w:t>
            </w:r>
            <w:r w:rsidR="00FC7543">
              <w:rPr>
                <w:rFonts w:hint="eastAsia"/>
                <w:sz w:val="18"/>
                <w:szCs w:val="18"/>
              </w:rPr>
              <w:t>指令编制</w:t>
            </w:r>
            <w:r w:rsidRPr="007F401F">
              <w:rPr>
                <w:rFonts w:hint="eastAsia"/>
                <w:sz w:val="18"/>
                <w:szCs w:val="18"/>
              </w:rPr>
              <w:t>梯形图</w:t>
            </w:r>
            <w:r w:rsidR="00FC7543">
              <w:rPr>
                <w:rFonts w:hint="eastAsia"/>
                <w:sz w:val="18"/>
                <w:szCs w:val="18"/>
              </w:rPr>
              <w:t>程序</w:t>
            </w:r>
          </w:p>
        </w:tc>
        <w:tc>
          <w:tcPr>
            <w:tcW w:w="1709"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6.4实验室模拟交通灯控制</w:t>
            </w:r>
            <w:r w:rsidR="00FC7543">
              <w:rPr>
                <w:rFonts w:hint="eastAsia"/>
                <w:sz w:val="18"/>
                <w:szCs w:val="18"/>
              </w:rPr>
              <w:t>电路</w:t>
            </w:r>
            <w:r w:rsidR="00FC7543">
              <w:rPr>
                <w:sz w:val="18"/>
                <w:szCs w:val="18"/>
              </w:rPr>
              <w:t>设计</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6.4.1交通灯</w:t>
            </w:r>
            <w:r w:rsidR="00FC7543">
              <w:rPr>
                <w:rFonts w:hint="eastAsia"/>
                <w:sz w:val="18"/>
                <w:szCs w:val="18"/>
              </w:rPr>
              <w:t>PLC控制电路</w:t>
            </w:r>
            <w:r w:rsidRPr="007F401F">
              <w:rPr>
                <w:rFonts w:hint="eastAsia"/>
                <w:sz w:val="18"/>
                <w:szCs w:val="18"/>
              </w:rPr>
              <w:t>I/O接线</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6.4.2交通灯</w:t>
            </w:r>
            <w:r w:rsidR="00FC7543">
              <w:rPr>
                <w:rFonts w:hint="eastAsia"/>
                <w:sz w:val="18"/>
                <w:szCs w:val="18"/>
              </w:rPr>
              <w:t>PLC控制</w:t>
            </w:r>
            <w:r w:rsidR="00FC7543">
              <w:rPr>
                <w:sz w:val="18"/>
                <w:szCs w:val="18"/>
              </w:rPr>
              <w:t>电路</w:t>
            </w:r>
            <w:r w:rsidRPr="007F401F">
              <w:rPr>
                <w:rFonts w:hint="eastAsia"/>
                <w:sz w:val="18"/>
                <w:szCs w:val="18"/>
              </w:rPr>
              <w:t>调试</w:t>
            </w:r>
          </w:p>
        </w:tc>
      </w:tr>
      <w:tr w:rsidR="00D54C16" w:rsidRPr="007F401F" w:rsidTr="006E39E0">
        <w:trPr>
          <w:trHeight w:val="2399"/>
          <w:jc w:val="center"/>
        </w:trPr>
        <w:tc>
          <w:tcPr>
            <w:tcW w:w="1075"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第七</w:t>
            </w:r>
            <w:r w:rsidRPr="007F401F">
              <w:rPr>
                <w:rFonts w:ascii="宋体" w:eastAsia="宋体" w:hAnsi="宋体"/>
                <w:sz w:val="18"/>
                <w:szCs w:val="18"/>
              </w:rPr>
              <w:t>讲</w:t>
            </w:r>
            <w:r w:rsidR="007037EC">
              <w:rPr>
                <w:rFonts w:ascii="宋体" w:eastAsia="宋体" w:hAnsi="宋体" w:hint="eastAsia"/>
                <w:sz w:val="18"/>
                <w:szCs w:val="18"/>
              </w:rPr>
              <w:t xml:space="preserve">  西门子PLC的</w:t>
            </w:r>
            <w:r w:rsidRPr="007F401F">
              <w:rPr>
                <w:rFonts w:ascii="宋体" w:eastAsia="宋体" w:hAnsi="宋体" w:hint="eastAsia"/>
                <w:sz w:val="18"/>
                <w:szCs w:val="18"/>
              </w:rPr>
              <w:t>功能</w:t>
            </w:r>
            <w:r w:rsidRPr="007F401F">
              <w:rPr>
                <w:rFonts w:ascii="宋体" w:eastAsia="宋体" w:hAnsi="宋体"/>
                <w:sz w:val="18"/>
                <w:szCs w:val="18"/>
              </w:rPr>
              <w:t>指令</w:t>
            </w:r>
          </w:p>
        </w:tc>
        <w:tc>
          <w:tcPr>
            <w:tcW w:w="2117"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1.掌握数据处理指令</w:t>
            </w:r>
            <w:r w:rsidR="00BE4220">
              <w:rPr>
                <w:rFonts w:ascii="宋体" w:eastAsia="宋体" w:hAnsi="宋体" w:hint="eastAsia"/>
                <w:sz w:val="18"/>
                <w:szCs w:val="18"/>
              </w:rPr>
              <w:t>结构</w:t>
            </w:r>
            <w:r w:rsidRPr="007F401F">
              <w:rPr>
                <w:rFonts w:ascii="宋体" w:eastAsia="宋体" w:hAnsi="宋体" w:hint="eastAsia"/>
                <w:sz w:val="18"/>
                <w:szCs w:val="18"/>
              </w:rPr>
              <w:t>及应用</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2.掌握数学运算指令</w:t>
            </w:r>
            <w:r w:rsidR="00BE4220">
              <w:rPr>
                <w:rFonts w:ascii="宋体" w:eastAsia="宋体" w:hAnsi="宋体" w:hint="eastAsia"/>
                <w:sz w:val="18"/>
                <w:szCs w:val="18"/>
              </w:rPr>
              <w:t>结构</w:t>
            </w:r>
            <w:r w:rsidRPr="007F401F">
              <w:rPr>
                <w:rFonts w:ascii="宋体" w:eastAsia="宋体" w:hAnsi="宋体" w:hint="eastAsia"/>
                <w:sz w:val="18"/>
                <w:szCs w:val="18"/>
              </w:rPr>
              <w:t>及应用</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3.</w:t>
            </w:r>
            <w:r w:rsidR="00BE4220">
              <w:rPr>
                <w:rFonts w:ascii="宋体" w:eastAsia="宋体" w:hAnsi="宋体" w:hint="eastAsia"/>
                <w:sz w:val="18"/>
                <w:szCs w:val="18"/>
              </w:rPr>
              <w:t>熟悉</w:t>
            </w:r>
            <w:r w:rsidRPr="007F401F">
              <w:rPr>
                <w:rFonts w:ascii="宋体" w:eastAsia="宋体" w:hAnsi="宋体" w:hint="eastAsia"/>
                <w:sz w:val="18"/>
                <w:szCs w:val="18"/>
              </w:rPr>
              <w:t>局部变量</w:t>
            </w:r>
            <w:r w:rsidR="007037EC">
              <w:rPr>
                <w:rFonts w:ascii="宋体" w:eastAsia="宋体" w:hAnsi="宋体" w:hint="eastAsia"/>
                <w:sz w:val="18"/>
                <w:szCs w:val="18"/>
              </w:rPr>
              <w:t>应用</w:t>
            </w:r>
            <w:r w:rsidRPr="007F401F">
              <w:rPr>
                <w:rFonts w:ascii="宋体" w:eastAsia="宋体" w:hAnsi="宋体" w:hint="eastAsia"/>
                <w:sz w:val="18"/>
                <w:szCs w:val="18"/>
              </w:rPr>
              <w:t>及子程序指令</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4.掌握高速计数器、高速脉冲输出指令及应用</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5.能进行子程序的编写和熟练应用</w:t>
            </w:r>
          </w:p>
        </w:tc>
        <w:tc>
          <w:tcPr>
            <w:tcW w:w="2260" w:type="dxa"/>
            <w:shd w:val="clear" w:color="auto" w:fill="auto"/>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7.1高速脉冲输出向导法</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7.2局部变量表与子程序</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7.3数据处理指令</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7.4 数学运算指令</w:t>
            </w:r>
          </w:p>
        </w:tc>
        <w:tc>
          <w:tcPr>
            <w:tcW w:w="1843"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7.5 包络的创建</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7.6 计算圆的周长</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7.7用比较指令控制交通灯</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7.8 PLC</w:t>
            </w:r>
            <w:r w:rsidRPr="007F401F">
              <w:rPr>
                <w:rFonts w:hint="eastAsia"/>
                <w:sz w:val="18"/>
                <w:szCs w:val="18"/>
              </w:rPr>
              <w:t>控制伺服电机</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7.9</w:t>
            </w:r>
            <w:r w:rsidRPr="007F401F">
              <w:rPr>
                <w:sz w:val="18"/>
                <w:szCs w:val="18"/>
              </w:rPr>
              <w:t xml:space="preserve"> PLC</w:t>
            </w:r>
            <w:r w:rsidRPr="007F401F">
              <w:rPr>
                <w:rFonts w:hint="eastAsia"/>
                <w:sz w:val="18"/>
                <w:szCs w:val="18"/>
              </w:rPr>
              <w:t>控制步进电机</w:t>
            </w:r>
          </w:p>
        </w:tc>
        <w:tc>
          <w:tcPr>
            <w:tcW w:w="1709"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7.10 灯的循环移位</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7.11 电机控制</w:t>
            </w:r>
            <w:r w:rsidRPr="007F401F">
              <w:rPr>
                <w:sz w:val="18"/>
                <w:szCs w:val="18"/>
              </w:rPr>
              <w:t>—</w:t>
            </w:r>
            <w:r w:rsidRPr="007F401F">
              <w:rPr>
                <w:rFonts w:hint="eastAsia"/>
                <w:sz w:val="18"/>
                <w:szCs w:val="18"/>
              </w:rPr>
              <w:t>子程序</w:t>
            </w:r>
          </w:p>
        </w:tc>
      </w:tr>
      <w:tr w:rsidR="00D54C16" w:rsidRPr="007F401F" w:rsidTr="006E39E0">
        <w:trPr>
          <w:trHeight w:val="2399"/>
          <w:jc w:val="center"/>
        </w:trPr>
        <w:tc>
          <w:tcPr>
            <w:tcW w:w="1075"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lastRenderedPageBreak/>
              <w:t>第八讲</w:t>
            </w:r>
            <w:r w:rsidRPr="007F401F">
              <w:rPr>
                <w:rFonts w:ascii="宋体" w:eastAsia="宋体" w:hAnsi="宋体"/>
                <w:sz w:val="18"/>
                <w:szCs w:val="18"/>
              </w:rPr>
              <w:t xml:space="preserve"> </w:t>
            </w:r>
            <w:r w:rsidRPr="007F401F">
              <w:rPr>
                <w:rFonts w:ascii="宋体" w:eastAsia="宋体" w:hAnsi="宋体" w:hint="eastAsia"/>
                <w:sz w:val="18"/>
                <w:szCs w:val="18"/>
              </w:rPr>
              <w:t>机械手控制系统设计</w:t>
            </w:r>
          </w:p>
        </w:tc>
        <w:tc>
          <w:tcPr>
            <w:tcW w:w="2117"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1.掌握</w:t>
            </w:r>
            <w:r w:rsidR="00B43104">
              <w:rPr>
                <w:rFonts w:ascii="宋体" w:eastAsia="宋体" w:hAnsi="宋体" w:hint="eastAsia"/>
                <w:sz w:val="18"/>
                <w:szCs w:val="18"/>
              </w:rPr>
              <w:t>机械手</w:t>
            </w:r>
            <w:r w:rsidRPr="007F401F">
              <w:rPr>
                <w:rFonts w:ascii="宋体" w:eastAsia="宋体" w:hAnsi="宋体" w:hint="eastAsia"/>
                <w:sz w:val="18"/>
                <w:szCs w:val="18"/>
              </w:rPr>
              <w:t>PLC</w:t>
            </w:r>
            <w:r w:rsidR="00B43104">
              <w:rPr>
                <w:rFonts w:ascii="宋体" w:eastAsia="宋体" w:hAnsi="宋体" w:hint="eastAsia"/>
                <w:sz w:val="18"/>
                <w:szCs w:val="18"/>
              </w:rPr>
              <w:t>控制</w:t>
            </w:r>
            <w:r w:rsidRPr="007F401F">
              <w:rPr>
                <w:rFonts w:ascii="宋体" w:eastAsia="宋体" w:hAnsi="宋体" w:hint="eastAsia"/>
                <w:sz w:val="18"/>
                <w:szCs w:val="18"/>
              </w:rPr>
              <w:t>程序</w:t>
            </w:r>
            <w:r w:rsidR="00B43104">
              <w:rPr>
                <w:rFonts w:ascii="宋体" w:eastAsia="宋体" w:hAnsi="宋体" w:hint="eastAsia"/>
                <w:sz w:val="18"/>
                <w:szCs w:val="18"/>
              </w:rPr>
              <w:t>的设计</w:t>
            </w:r>
            <w:r w:rsidRPr="007F401F">
              <w:rPr>
                <w:rFonts w:ascii="宋体" w:eastAsia="宋体" w:hAnsi="宋体" w:hint="eastAsia"/>
                <w:sz w:val="18"/>
                <w:szCs w:val="18"/>
              </w:rPr>
              <w:t>方法</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2.</w:t>
            </w:r>
            <w:r w:rsidR="00B43104">
              <w:rPr>
                <w:rFonts w:ascii="宋体" w:eastAsia="宋体" w:hAnsi="宋体" w:hint="eastAsia"/>
                <w:sz w:val="18"/>
                <w:szCs w:val="18"/>
              </w:rPr>
              <w:t>会用顺序控制设计法</w:t>
            </w:r>
            <w:r w:rsidR="00B43104" w:rsidRPr="007F401F">
              <w:rPr>
                <w:rFonts w:ascii="宋体" w:eastAsia="宋体" w:hAnsi="宋体" w:hint="eastAsia"/>
                <w:sz w:val="18"/>
                <w:szCs w:val="18"/>
              </w:rPr>
              <w:t>设计</w:t>
            </w:r>
            <w:r w:rsidR="00B43104">
              <w:rPr>
                <w:rFonts w:ascii="宋体" w:eastAsia="宋体" w:hAnsi="宋体" w:hint="eastAsia"/>
                <w:sz w:val="18"/>
                <w:szCs w:val="18"/>
              </w:rPr>
              <w:t>机械手顺序控制程序</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3.能对选择和并行序列进行分支和合并</w:t>
            </w:r>
          </w:p>
        </w:tc>
        <w:tc>
          <w:tcPr>
            <w:tcW w:w="2260" w:type="dxa"/>
            <w:shd w:val="clear" w:color="auto" w:fill="auto"/>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8.1</w:t>
            </w:r>
            <w:r w:rsidRPr="007F401F">
              <w:rPr>
                <w:rFonts w:hint="eastAsia"/>
                <w:sz w:val="18"/>
                <w:szCs w:val="18"/>
              </w:rPr>
              <w:t>机械手控制系统分析</w:t>
            </w:r>
          </w:p>
        </w:tc>
        <w:tc>
          <w:tcPr>
            <w:tcW w:w="1843"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8.2</w:t>
            </w:r>
            <w:r w:rsidRPr="007F401F">
              <w:rPr>
                <w:rFonts w:hint="eastAsia"/>
                <w:sz w:val="18"/>
                <w:szCs w:val="18"/>
              </w:rPr>
              <w:t xml:space="preserve"> 机械手控制硬件设计</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8.3</w:t>
            </w:r>
            <w:r w:rsidRPr="007F401F">
              <w:rPr>
                <w:rFonts w:hint="eastAsia"/>
                <w:sz w:val="18"/>
                <w:szCs w:val="18"/>
              </w:rPr>
              <w:t xml:space="preserve"> 机械手控制公用程序与手动程序</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8.4</w:t>
            </w:r>
            <w:r w:rsidRPr="007F401F">
              <w:rPr>
                <w:rFonts w:hint="eastAsia"/>
                <w:sz w:val="18"/>
                <w:szCs w:val="18"/>
              </w:rPr>
              <w:t xml:space="preserve"> 机械手自动程序设计</w:t>
            </w:r>
          </w:p>
        </w:tc>
        <w:tc>
          <w:tcPr>
            <w:tcW w:w="1709"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8.5</w:t>
            </w:r>
            <w:r w:rsidRPr="007F401F">
              <w:rPr>
                <w:rFonts w:hint="eastAsia"/>
                <w:sz w:val="18"/>
                <w:szCs w:val="18"/>
              </w:rPr>
              <w:t xml:space="preserve"> </w:t>
            </w:r>
            <w:r w:rsidRPr="007F401F">
              <w:rPr>
                <w:sz w:val="18"/>
                <w:szCs w:val="18"/>
              </w:rPr>
              <w:t xml:space="preserve"> PLC</w:t>
            </w:r>
            <w:r w:rsidRPr="007F401F">
              <w:rPr>
                <w:rFonts w:hint="eastAsia"/>
                <w:sz w:val="18"/>
                <w:szCs w:val="18"/>
              </w:rPr>
              <w:t>实现机械手控制系统设计</w:t>
            </w:r>
          </w:p>
        </w:tc>
      </w:tr>
      <w:tr w:rsidR="00D54C16" w:rsidRPr="007F401F" w:rsidTr="006E39E0">
        <w:trPr>
          <w:trHeight w:val="2399"/>
          <w:jc w:val="center"/>
        </w:trPr>
        <w:tc>
          <w:tcPr>
            <w:tcW w:w="1075"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第九讲</w:t>
            </w:r>
            <w:r w:rsidRPr="007F401F">
              <w:rPr>
                <w:rFonts w:ascii="宋体" w:eastAsia="宋体" w:hAnsi="宋体"/>
                <w:sz w:val="18"/>
                <w:szCs w:val="18"/>
              </w:rPr>
              <w:t xml:space="preserve"> </w:t>
            </w:r>
            <w:r w:rsidRPr="007F401F">
              <w:rPr>
                <w:rFonts w:ascii="宋体" w:eastAsia="宋体" w:hAnsi="宋体" w:hint="eastAsia"/>
                <w:sz w:val="18"/>
                <w:szCs w:val="18"/>
              </w:rPr>
              <w:t>生产线联网</w:t>
            </w:r>
          </w:p>
        </w:tc>
        <w:tc>
          <w:tcPr>
            <w:tcW w:w="2117"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1.掌握通信的基础知识及PPI通信协议</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2.掌握触摸屏的组态及应用</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3.能使用NETR和NETW指令向导编写应用程序</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4.能运用PPI通信实现多台设备之间的数据交换</w:t>
            </w:r>
          </w:p>
        </w:tc>
        <w:tc>
          <w:tcPr>
            <w:tcW w:w="2260" w:type="dxa"/>
            <w:shd w:val="clear" w:color="auto" w:fill="auto"/>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9.1 S7-200PLC</w:t>
            </w:r>
            <w:r w:rsidRPr="007F401F">
              <w:rPr>
                <w:rFonts w:hint="eastAsia"/>
                <w:sz w:val="18"/>
                <w:szCs w:val="18"/>
              </w:rPr>
              <w:t>通信概述</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9.2 S7-200PLC</w:t>
            </w:r>
            <w:r w:rsidRPr="007F401F">
              <w:rPr>
                <w:rFonts w:hint="eastAsia"/>
                <w:sz w:val="18"/>
                <w:szCs w:val="18"/>
              </w:rPr>
              <w:t>通信的实现</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9.3 PPI</w:t>
            </w:r>
            <w:r w:rsidRPr="007F401F">
              <w:rPr>
                <w:rFonts w:hint="eastAsia"/>
                <w:sz w:val="18"/>
                <w:szCs w:val="18"/>
              </w:rPr>
              <w:t>的网络通信</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 xml:space="preserve">9.4 </w:t>
            </w:r>
            <w:r w:rsidRPr="007F401F">
              <w:rPr>
                <w:rFonts w:hint="eastAsia"/>
                <w:sz w:val="18"/>
                <w:szCs w:val="18"/>
              </w:rPr>
              <w:t>网络读写向导的使用</w:t>
            </w:r>
          </w:p>
        </w:tc>
        <w:tc>
          <w:tcPr>
            <w:tcW w:w="1843"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 xml:space="preserve">9.5 </w:t>
            </w:r>
            <w:r w:rsidRPr="007F401F">
              <w:rPr>
                <w:rFonts w:hint="eastAsia"/>
                <w:sz w:val="18"/>
                <w:szCs w:val="18"/>
              </w:rPr>
              <w:t>生产线联网</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9.6 PLC</w:t>
            </w:r>
            <w:r w:rsidRPr="007F401F">
              <w:rPr>
                <w:rFonts w:hint="eastAsia"/>
                <w:sz w:val="18"/>
                <w:szCs w:val="18"/>
              </w:rPr>
              <w:t>与触摸屏的通信</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9.7变频器的基本使用</w:t>
            </w:r>
          </w:p>
          <w:p w:rsidR="00D54C16" w:rsidRPr="007F401F" w:rsidRDefault="00D54C16" w:rsidP="007F401F">
            <w:pPr>
              <w:pStyle w:val="a5"/>
              <w:spacing w:before="0" w:beforeAutospacing="0" w:after="120" w:afterAutospacing="0" w:line="240" w:lineRule="exact"/>
              <w:jc w:val="center"/>
              <w:textAlignment w:val="baseline"/>
              <w:rPr>
                <w:sz w:val="18"/>
                <w:szCs w:val="18"/>
              </w:rPr>
            </w:pPr>
            <w:r w:rsidRPr="007F401F">
              <w:rPr>
                <w:rFonts w:hint="eastAsia"/>
                <w:sz w:val="18"/>
                <w:szCs w:val="18"/>
              </w:rPr>
              <w:t>9.8西门子PLC与MCGS触摸屏的通信</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9.9基于PLC与MCGS的电机正反转控制</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9.10基于PLC与MCGS的电机多速段控制</w:t>
            </w:r>
          </w:p>
        </w:tc>
        <w:tc>
          <w:tcPr>
            <w:tcW w:w="1709"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 xml:space="preserve">9.11 </w:t>
            </w:r>
            <w:r w:rsidRPr="007F401F">
              <w:rPr>
                <w:rFonts w:hint="eastAsia"/>
                <w:sz w:val="18"/>
                <w:szCs w:val="18"/>
              </w:rPr>
              <w:t>用</w:t>
            </w:r>
            <w:r w:rsidRPr="007F401F">
              <w:rPr>
                <w:sz w:val="18"/>
                <w:szCs w:val="18"/>
              </w:rPr>
              <w:t>PLC</w:t>
            </w:r>
            <w:r w:rsidRPr="007F401F">
              <w:rPr>
                <w:rFonts w:hint="eastAsia"/>
                <w:sz w:val="18"/>
                <w:szCs w:val="18"/>
              </w:rPr>
              <w:t>和</w:t>
            </w:r>
            <w:r w:rsidRPr="007F401F">
              <w:rPr>
                <w:sz w:val="18"/>
                <w:szCs w:val="18"/>
              </w:rPr>
              <w:t>MCGS</w:t>
            </w:r>
            <w:r w:rsidRPr="007F401F">
              <w:rPr>
                <w:rFonts w:hint="eastAsia"/>
                <w:sz w:val="18"/>
                <w:szCs w:val="18"/>
              </w:rPr>
              <w:t>实现电机的正反转控制</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p>
        </w:tc>
      </w:tr>
      <w:tr w:rsidR="00D54C16" w:rsidRPr="007F401F" w:rsidTr="006E39E0">
        <w:trPr>
          <w:trHeight w:val="3819"/>
          <w:jc w:val="center"/>
        </w:trPr>
        <w:tc>
          <w:tcPr>
            <w:tcW w:w="1075"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第十</w:t>
            </w:r>
            <w:r w:rsidRPr="007F401F">
              <w:rPr>
                <w:sz w:val="18"/>
                <w:szCs w:val="18"/>
              </w:rPr>
              <w:t>讲</w:t>
            </w:r>
            <w:r w:rsidRPr="007F401F">
              <w:rPr>
                <w:rFonts w:hint="eastAsia"/>
                <w:sz w:val="18"/>
                <w:szCs w:val="18"/>
              </w:rPr>
              <w:t xml:space="preserve"> 模拟量</w:t>
            </w:r>
            <w:r w:rsidR="005A2479">
              <w:rPr>
                <w:sz w:val="18"/>
                <w:szCs w:val="18"/>
              </w:rPr>
              <w:t>闭环控制</w:t>
            </w:r>
            <w:r w:rsidR="005A2479">
              <w:rPr>
                <w:rFonts w:hint="eastAsia"/>
                <w:sz w:val="18"/>
                <w:szCs w:val="18"/>
              </w:rPr>
              <w:t>系统</w:t>
            </w:r>
            <w:r w:rsidR="005A2479">
              <w:rPr>
                <w:sz w:val="18"/>
                <w:szCs w:val="18"/>
              </w:rPr>
              <w:t>设计</w:t>
            </w:r>
          </w:p>
        </w:tc>
        <w:tc>
          <w:tcPr>
            <w:tcW w:w="2117" w:type="dxa"/>
            <w:vAlign w:val="center"/>
          </w:tcPr>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1.</w:t>
            </w:r>
            <w:r w:rsidR="005A2479">
              <w:rPr>
                <w:rFonts w:ascii="宋体" w:eastAsia="宋体" w:hAnsi="宋体" w:hint="eastAsia"/>
                <w:sz w:val="18"/>
                <w:szCs w:val="18"/>
              </w:rPr>
              <w:t>熟悉模拟量闭环控制系统的构成</w:t>
            </w:r>
            <w:r w:rsidR="005A2479">
              <w:rPr>
                <w:rFonts w:ascii="宋体" w:eastAsia="宋体" w:hAnsi="宋体"/>
                <w:sz w:val="18"/>
                <w:szCs w:val="18"/>
              </w:rPr>
              <w:t>及应用</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2.掌握模拟量与数字量的相互转换</w:t>
            </w:r>
            <w:r w:rsidR="005A2479">
              <w:rPr>
                <w:rFonts w:ascii="宋体" w:eastAsia="宋体" w:hAnsi="宋体" w:hint="eastAsia"/>
                <w:sz w:val="18"/>
                <w:szCs w:val="18"/>
              </w:rPr>
              <w:t>方法</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3.掌握PID指令及PID指令向导的使用</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4.能进行模拟量输入、输出的编程</w:t>
            </w:r>
          </w:p>
          <w:p w:rsidR="00D54C16" w:rsidRPr="007F401F" w:rsidRDefault="00D54C16" w:rsidP="007F401F">
            <w:pPr>
              <w:spacing w:after="120" w:line="240" w:lineRule="exact"/>
              <w:jc w:val="center"/>
              <w:rPr>
                <w:rFonts w:ascii="宋体" w:eastAsia="宋体" w:hAnsi="宋体"/>
                <w:sz w:val="18"/>
                <w:szCs w:val="18"/>
              </w:rPr>
            </w:pPr>
            <w:r w:rsidRPr="007F401F">
              <w:rPr>
                <w:rFonts w:ascii="宋体" w:eastAsia="宋体" w:hAnsi="宋体" w:hint="eastAsia"/>
                <w:sz w:val="18"/>
                <w:szCs w:val="18"/>
              </w:rPr>
              <w:t>5.能通过PID调节控制面板对PID参数自整定或手动调节参数</w:t>
            </w:r>
          </w:p>
        </w:tc>
        <w:tc>
          <w:tcPr>
            <w:tcW w:w="2260" w:type="dxa"/>
            <w:shd w:val="clear" w:color="auto" w:fill="auto"/>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10</w:t>
            </w:r>
            <w:r w:rsidRPr="007F401F">
              <w:rPr>
                <w:sz w:val="18"/>
                <w:szCs w:val="18"/>
              </w:rPr>
              <w:t>.1</w:t>
            </w:r>
            <w:r w:rsidRPr="007F401F">
              <w:rPr>
                <w:rFonts w:hint="eastAsia"/>
                <w:sz w:val="18"/>
                <w:szCs w:val="18"/>
              </w:rPr>
              <w:t>模拟量</w:t>
            </w:r>
            <w:r w:rsidRPr="007F401F">
              <w:rPr>
                <w:sz w:val="18"/>
                <w:szCs w:val="18"/>
              </w:rPr>
              <w:t>闭环控制系统</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 xml:space="preserve">10.2 </w:t>
            </w:r>
            <w:r w:rsidRPr="007F401F">
              <w:rPr>
                <w:rFonts w:hint="eastAsia"/>
                <w:sz w:val="18"/>
                <w:szCs w:val="18"/>
              </w:rPr>
              <w:t>PID指令</w:t>
            </w:r>
          </w:p>
        </w:tc>
        <w:tc>
          <w:tcPr>
            <w:tcW w:w="1843" w:type="dxa"/>
            <w:vAlign w:val="center"/>
          </w:tcPr>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 xml:space="preserve">10.3 </w:t>
            </w:r>
            <w:r w:rsidRPr="007F401F">
              <w:rPr>
                <w:rFonts w:hint="eastAsia"/>
                <w:sz w:val="18"/>
                <w:szCs w:val="18"/>
              </w:rPr>
              <w:t>PID闭环</w:t>
            </w:r>
            <w:r w:rsidRPr="007F401F">
              <w:rPr>
                <w:sz w:val="18"/>
                <w:szCs w:val="18"/>
              </w:rPr>
              <w:t>控制仿真实验</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10.4</w:t>
            </w:r>
            <w:r w:rsidRPr="007F401F">
              <w:rPr>
                <w:sz w:val="18"/>
                <w:szCs w:val="18"/>
              </w:rPr>
              <w:t>.</w:t>
            </w:r>
            <w:r w:rsidRPr="007F401F">
              <w:rPr>
                <w:rFonts w:hint="eastAsia"/>
                <w:sz w:val="18"/>
                <w:szCs w:val="18"/>
              </w:rPr>
              <w:t>炉温</w:t>
            </w:r>
            <w:r w:rsidRPr="007F401F">
              <w:rPr>
                <w:sz w:val="18"/>
                <w:szCs w:val="18"/>
              </w:rPr>
              <w:t>控制</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10.5变频器模拟量频率给定的控制系统</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rFonts w:hint="eastAsia"/>
                <w:sz w:val="18"/>
                <w:szCs w:val="18"/>
              </w:rPr>
              <w:t>10.6伺服电机速度控制系统</w:t>
            </w:r>
          </w:p>
          <w:p w:rsidR="00D54C16" w:rsidRPr="007F401F" w:rsidRDefault="00D54C16" w:rsidP="007F401F">
            <w:pPr>
              <w:pStyle w:val="a5"/>
              <w:kinsoku w:val="0"/>
              <w:overflowPunct w:val="0"/>
              <w:spacing w:before="0" w:beforeAutospacing="0" w:after="120" w:afterAutospacing="0" w:line="240" w:lineRule="exact"/>
              <w:jc w:val="center"/>
              <w:textAlignment w:val="baseline"/>
              <w:rPr>
                <w:sz w:val="18"/>
                <w:szCs w:val="18"/>
              </w:rPr>
            </w:pPr>
            <w:r w:rsidRPr="007F401F">
              <w:rPr>
                <w:sz w:val="18"/>
                <w:szCs w:val="18"/>
              </w:rPr>
              <w:t>10.7</w:t>
            </w:r>
            <w:r w:rsidRPr="007F401F">
              <w:rPr>
                <w:rFonts w:hint="eastAsia"/>
                <w:sz w:val="18"/>
                <w:szCs w:val="18"/>
              </w:rPr>
              <w:t>直流无刷电机的转速控制系统</w:t>
            </w:r>
          </w:p>
        </w:tc>
        <w:tc>
          <w:tcPr>
            <w:tcW w:w="1709" w:type="dxa"/>
            <w:vAlign w:val="center"/>
          </w:tcPr>
          <w:p w:rsidR="00D54C16" w:rsidRPr="007F401F" w:rsidRDefault="00D54C16" w:rsidP="007F401F">
            <w:pPr>
              <w:pStyle w:val="a5"/>
              <w:shd w:val="clear" w:color="auto" w:fill="FFFFFF"/>
              <w:spacing w:before="0" w:beforeAutospacing="0" w:after="120" w:afterAutospacing="0" w:line="240" w:lineRule="exact"/>
              <w:jc w:val="center"/>
              <w:rPr>
                <w:sz w:val="18"/>
                <w:szCs w:val="18"/>
              </w:rPr>
            </w:pPr>
            <w:r w:rsidRPr="007F401F">
              <w:rPr>
                <w:rFonts w:hint="eastAsia"/>
                <w:sz w:val="18"/>
                <w:szCs w:val="18"/>
              </w:rPr>
              <w:t>10</w:t>
            </w:r>
            <w:r w:rsidRPr="007F401F">
              <w:rPr>
                <w:sz w:val="18"/>
                <w:szCs w:val="18"/>
              </w:rPr>
              <w:t xml:space="preserve">.4 </w:t>
            </w:r>
            <w:r w:rsidRPr="007F401F">
              <w:rPr>
                <w:rFonts w:hint="eastAsia"/>
                <w:sz w:val="18"/>
                <w:szCs w:val="18"/>
              </w:rPr>
              <w:t>变频器</w:t>
            </w:r>
            <w:r w:rsidRPr="007F401F">
              <w:rPr>
                <w:sz w:val="18"/>
                <w:szCs w:val="18"/>
              </w:rPr>
              <w:t>模拟量频率给定控制实例</w:t>
            </w:r>
          </w:p>
        </w:tc>
      </w:tr>
    </w:tbl>
    <w:p w:rsidR="0042105E" w:rsidRPr="00260655" w:rsidRDefault="0042105E" w:rsidP="00260655">
      <w:pPr>
        <w:spacing w:line="360" w:lineRule="exact"/>
        <w:rPr>
          <w:rFonts w:asciiTheme="minorEastAsia" w:hAnsiTheme="minorEastAsia"/>
          <w:szCs w:val="21"/>
        </w:rPr>
      </w:pPr>
      <w:r w:rsidRPr="00260655">
        <w:rPr>
          <w:rFonts w:asciiTheme="minorEastAsia" w:hAnsiTheme="minorEastAsia" w:hint="eastAsia"/>
          <w:szCs w:val="21"/>
        </w:rPr>
        <w:t>二</w:t>
      </w:r>
      <w:r w:rsidR="00AC441C" w:rsidRPr="00260655">
        <w:rPr>
          <w:rFonts w:asciiTheme="minorEastAsia" w:hAnsiTheme="minorEastAsia" w:hint="eastAsia"/>
          <w:szCs w:val="21"/>
        </w:rPr>
        <w:t>、</w:t>
      </w:r>
      <w:r w:rsidR="007737BC" w:rsidRPr="00260655">
        <w:rPr>
          <w:rFonts w:asciiTheme="minorEastAsia" w:hAnsiTheme="minorEastAsia" w:hint="eastAsia"/>
          <w:szCs w:val="21"/>
        </w:rPr>
        <w:t>开发</w:t>
      </w:r>
      <w:r w:rsidR="002407AE" w:rsidRPr="00260655">
        <w:rPr>
          <w:rFonts w:asciiTheme="minorEastAsia" w:hAnsiTheme="minorEastAsia" w:hint="eastAsia"/>
          <w:szCs w:val="21"/>
        </w:rPr>
        <w:t>课程资源</w:t>
      </w:r>
    </w:p>
    <w:p w:rsidR="002407AE" w:rsidRPr="00260655" w:rsidRDefault="00465D8B"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根据工业自动控制职业岗位对</w:t>
      </w:r>
      <w:r w:rsidR="00A76D26" w:rsidRPr="00260655">
        <w:rPr>
          <w:rFonts w:asciiTheme="minorEastAsia" w:hAnsiTheme="minorEastAsia" w:hint="eastAsia"/>
          <w:szCs w:val="21"/>
        </w:rPr>
        <w:t>职工</w:t>
      </w:r>
      <w:r w:rsidR="00A76D26" w:rsidRPr="00260655">
        <w:rPr>
          <w:rFonts w:asciiTheme="minorEastAsia" w:hAnsiTheme="minorEastAsia"/>
          <w:szCs w:val="21"/>
        </w:rPr>
        <w:t>所具备的</w:t>
      </w:r>
      <w:r w:rsidRPr="00260655">
        <w:rPr>
          <w:rFonts w:asciiTheme="minorEastAsia" w:hAnsiTheme="minorEastAsia" w:hint="eastAsia"/>
          <w:szCs w:val="21"/>
        </w:rPr>
        <w:t>PLC综合技术技能的要求，以西门子PLC产品为载体</w:t>
      </w:r>
      <w:r w:rsidR="00A76D26" w:rsidRPr="00260655">
        <w:rPr>
          <w:rFonts w:asciiTheme="minorEastAsia" w:hAnsiTheme="minorEastAsia" w:hint="eastAsia"/>
          <w:szCs w:val="21"/>
        </w:rPr>
        <w:t>，以职业技能竞赛为主线，</w:t>
      </w:r>
      <w:r w:rsidR="007743F8" w:rsidRPr="00260655">
        <w:rPr>
          <w:rFonts w:asciiTheme="minorEastAsia" w:hAnsiTheme="minorEastAsia"/>
          <w:szCs w:val="21"/>
        </w:rPr>
        <w:t>充分</w:t>
      </w:r>
      <w:r w:rsidR="007743F8" w:rsidRPr="00260655">
        <w:rPr>
          <w:rFonts w:asciiTheme="minorEastAsia" w:hAnsiTheme="minorEastAsia" w:hint="eastAsia"/>
          <w:szCs w:val="21"/>
        </w:rPr>
        <w:t>运用多媒体信息技术，使</w:t>
      </w:r>
      <w:r w:rsidR="007743F8" w:rsidRPr="00260655">
        <w:rPr>
          <w:rFonts w:asciiTheme="minorEastAsia" w:hAnsiTheme="minorEastAsia"/>
          <w:szCs w:val="21"/>
        </w:rPr>
        <w:t>现代</w:t>
      </w:r>
      <w:r w:rsidR="00B65FDE" w:rsidRPr="00260655">
        <w:rPr>
          <w:rFonts w:asciiTheme="minorEastAsia" w:hAnsiTheme="minorEastAsia" w:hint="eastAsia"/>
          <w:szCs w:val="21"/>
        </w:rPr>
        <w:t>信息技术与</w:t>
      </w:r>
      <w:r w:rsidR="007743F8" w:rsidRPr="00260655">
        <w:rPr>
          <w:rFonts w:asciiTheme="minorEastAsia" w:hAnsiTheme="minorEastAsia" w:hint="eastAsia"/>
          <w:szCs w:val="21"/>
        </w:rPr>
        <w:t>PLC</w:t>
      </w:r>
      <w:r w:rsidR="00B65FDE" w:rsidRPr="00260655">
        <w:rPr>
          <w:rFonts w:asciiTheme="minorEastAsia" w:hAnsiTheme="minorEastAsia" w:hint="eastAsia"/>
          <w:szCs w:val="21"/>
        </w:rPr>
        <w:t>课程的</w:t>
      </w:r>
      <w:r w:rsidR="007743F8" w:rsidRPr="00260655">
        <w:rPr>
          <w:rFonts w:asciiTheme="minorEastAsia" w:hAnsiTheme="minorEastAsia" w:hint="eastAsia"/>
          <w:szCs w:val="21"/>
        </w:rPr>
        <w:t>学科特点相</w:t>
      </w:r>
      <w:r w:rsidR="00B65FDE" w:rsidRPr="00260655">
        <w:rPr>
          <w:rFonts w:asciiTheme="minorEastAsia" w:hAnsiTheme="minorEastAsia" w:hint="eastAsia"/>
          <w:szCs w:val="21"/>
        </w:rPr>
        <w:t>结合，</w:t>
      </w:r>
      <w:r w:rsidR="007743F8" w:rsidRPr="00260655">
        <w:rPr>
          <w:rFonts w:asciiTheme="minorEastAsia" w:hAnsiTheme="minorEastAsia" w:hint="eastAsia"/>
          <w:szCs w:val="21"/>
        </w:rPr>
        <w:t>创造性地设计PLC</w:t>
      </w:r>
      <w:r w:rsidR="004210C0" w:rsidRPr="00260655">
        <w:rPr>
          <w:rFonts w:asciiTheme="minorEastAsia" w:hAnsiTheme="minorEastAsia" w:hint="eastAsia"/>
          <w:szCs w:val="21"/>
        </w:rPr>
        <w:t>课程</w:t>
      </w:r>
      <w:r w:rsidR="007743F8" w:rsidRPr="00260655">
        <w:rPr>
          <w:rFonts w:asciiTheme="minorEastAsia" w:hAnsiTheme="minorEastAsia" w:hint="eastAsia"/>
          <w:szCs w:val="21"/>
        </w:rPr>
        <w:t>教学活动，</w:t>
      </w:r>
      <w:r w:rsidR="004210C0" w:rsidRPr="00260655">
        <w:rPr>
          <w:rFonts w:asciiTheme="minorEastAsia" w:hAnsiTheme="minorEastAsia" w:hint="eastAsia"/>
          <w:szCs w:val="21"/>
        </w:rPr>
        <w:t>提升</w:t>
      </w:r>
      <w:r w:rsidR="00FF7C7D" w:rsidRPr="00260655">
        <w:rPr>
          <w:rFonts w:asciiTheme="minorEastAsia" w:hAnsiTheme="minorEastAsia" w:hint="eastAsia"/>
          <w:szCs w:val="21"/>
        </w:rPr>
        <w:t>机电</w:t>
      </w:r>
      <w:r w:rsidR="00FF7C7D" w:rsidRPr="00260655">
        <w:rPr>
          <w:rFonts w:asciiTheme="minorEastAsia" w:hAnsiTheme="minorEastAsia"/>
          <w:szCs w:val="21"/>
        </w:rPr>
        <w:t>专业</w:t>
      </w:r>
      <w:r w:rsidR="00C54270" w:rsidRPr="00260655">
        <w:rPr>
          <w:rFonts w:asciiTheme="minorEastAsia" w:hAnsiTheme="minorEastAsia" w:hint="eastAsia"/>
          <w:szCs w:val="21"/>
        </w:rPr>
        <w:t>学</w:t>
      </w:r>
      <w:r w:rsidR="004210C0" w:rsidRPr="00260655">
        <w:rPr>
          <w:rFonts w:asciiTheme="minorEastAsia" w:hAnsiTheme="minorEastAsia" w:hint="eastAsia"/>
          <w:szCs w:val="21"/>
        </w:rPr>
        <w:t>生</w:t>
      </w:r>
      <w:r w:rsidR="00C54270" w:rsidRPr="00260655">
        <w:rPr>
          <w:rFonts w:asciiTheme="minorEastAsia" w:hAnsiTheme="minorEastAsia" w:hint="eastAsia"/>
          <w:szCs w:val="21"/>
        </w:rPr>
        <w:t>学习</w:t>
      </w:r>
      <w:r w:rsidR="004210C0" w:rsidRPr="00260655">
        <w:rPr>
          <w:rFonts w:asciiTheme="minorEastAsia" w:hAnsiTheme="minorEastAsia" w:hint="eastAsia"/>
          <w:szCs w:val="21"/>
        </w:rPr>
        <w:t>的</w:t>
      </w:r>
      <w:r w:rsidR="00C54270" w:rsidRPr="00260655">
        <w:rPr>
          <w:rFonts w:asciiTheme="minorEastAsia" w:hAnsiTheme="minorEastAsia" w:hint="eastAsia"/>
          <w:szCs w:val="21"/>
        </w:rPr>
        <w:t>自主性。</w:t>
      </w:r>
      <w:r w:rsidR="00130E78">
        <w:rPr>
          <w:rFonts w:asciiTheme="minorEastAsia" w:hAnsiTheme="minorEastAsia" w:hint="eastAsia"/>
          <w:szCs w:val="21"/>
        </w:rPr>
        <w:t>依据</w:t>
      </w:r>
      <w:r w:rsidR="00FF7C7D" w:rsidRPr="00260655">
        <w:rPr>
          <w:rFonts w:asciiTheme="minorEastAsia" w:hAnsiTheme="minorEastAsia" w:hint="eastAsia"/>
          <w:szCs w:val="21"/>
        </w:rPr>
        <w:t>机电</w:t>
      </w:r>
      <w:r w:rsidR="00130E78">
        <w:rPr>
          <w:rFonts w:asciiTheme="minorEastAsia" w:hAnsiTheme="minorEastAsia" w:hint="eastAsia"/>
          <w:szCs w:val="21"/>
        </w:rPr>
        <w:t>行业职业</w:t>
      </w:r>
      <w:r w:rsidR="00380EC5" w:rsidRPr="00260655">
        <w:rPr>
          <w:rFonts w:asciiTheme="minorEastAsia" w:hAnsiTheme="minorEastAsia" w:hint="eastAsia"/>
          <w:szCs w:val="21"/>
        </w:rPr>
        <w:t>岗位</w:t>
      </w:r>
      <w:r w:rsidR="00130E78">
        <w:rPr>
          <w:rFonts w:asciiTheme="minorEastAsia" w:hAnsiTheme="minorEastAsia" w:hint="eastAsia"/>
          <w:szCs w:val="21"/>
        </w:rPr>
        <w:t>所</w:t>
      </w:r>
      <w:r w:rsidR="00130E78">
        <w:rPr>
          <w:rFonts w:asciiTheme="minorEastAsia" w:hAnsiTheme="minorEastAsia"/>
          <w:szCs w:val="21"/>
        </w:rPr>
        <w:t>需求的</w:t>
      </w:r>
      <w:r w:rsidR="00130E78">
        <w:rPr>
          <w:rFonts w:asciiTheme="minorEastAsia" w:hAnsiTheme="minorEastAsia" w:hint="eastAsia"/>
          <w:szCs w:val="21"/>
        </w:rPr>
        <w:t>PLC知识</w:t>
      </w:r>
      <w:r w:rsidR="00130E78">
        <w:rPr>
          <w:rFonts w:asciiTheme="minorEastAsia" w:hAnsiTheme="minorEastAsia"/>
          <w:szCs w:val="21"/>
        </w:rPr>
        <w:t>技术</w:t>
      </w:r>
      <w:r w:rsidR="00130E78">
        <w:rPr>
          <w:rFonts w:asciiTheme="minorEastAsia" w:hAnsiTheme="minorEastAsia" w:hint="eastAsia"/>
          <w:szCs w:val="21"/>
        </w:rPr>
        <w:t>技能</w:t>
      </w:r>
      <w:r w:rsidR="00380EC5" w:rsidRPr="00260655">
        <w:rPr>
          <w:rFonts w:asciiTheme="minorEastAsia" w:hAnsiTheme="minorEastAsia" w:hint="eastAsia"/>
          <w:szCs w:val="21"/>
        </w:rPr>
        <w:t>，</w:t>
      </w:r>
      <w:r w:rsidR="004210C0" w:rsidRPr="00260655">
        <w:rPr>
          <w:rFonts w:asciiTheme="minorEastAsia" w:hAnsiTheme="minorEastAsia" w:hint="eastAsia"/>
          <w:szCs w:val="21"/>
        </w:rPr>
        <w:t>开发</w:t>
      </w:r>
      <w:r w:rsidR="00130E78">
        <w:rPr>
          <w:rFonts w:asciiTheme="minorEastAsia" w:hAnsiTheme="minorEastAsia" w:hint="eastAsia"/>
          <w:szCs w:val="21"/>
        </w:rPr>
        <w:t>适合</w:t>
      </w:r>
      <w:r w:rsidR="00130E78">
        <w:rPr>
          <w:rFonts w:asciiTheme="minorEastAsia" w:hAnsiTheme="minorEastAsia"/>
          <w:szCs w:val="21"/>
        </w:rPr>
        <w:t>高职学生的</w:t>
      </w:r>
      <w:r w:rsidR="004210C0" w:rsidRPr="00260655">
        <w:rPr>
          <w:rFonts w:asciiTheme="minorEastAsia" w:hAnsiTheme="minorEastAsia" w:hint="eastAsia"/>
          <w:szCs w:val="21"/>
        </w:rPr>
        <w:t>课程</w:t>
      </w:r>
      <w:r w:rsidR="00380EC5" w:rsidRPr="00260655">
        <w:rPr>
          <w:rFonts w:asciiTheme="minorEastAsia" w:hAnsiTheme="minorEastAsia" w:hint="eastAsia"/>
          <w:szCs w:val="21"/>
        </w:rPr>
        <w:t>教学</w:t>
      </w:r>
      <w:r w:rsidR="00130E78" w:rsidRPr="00260655">
        <w:rPr>
          <w:rFonts w:asciiTheme="minorEastAsia" w:hAnsiTheme="minorEastAsia" w:hint="eastAsia"/>
          <w:szCs w:val="21"/>
        </w:rPr>
        <w:t>微课</w:t>
      </w:r>
      <w:r w:rsidR="00130E78">
        <w:rPr>
          <w:rFonts w:asciiTheme="minorEastAsia" w:hAnsiTheme="minorEastAsia" w:hint="eastAsia"/>
          <w:szCs w:val="21"/>
        </w:rPr>
        <w:t>、</w:t>
      </w:r>
      <w:r w:rsidR="00EA65CB" w:rsidRPr="00260655">
        <w:rPr>
          <w:rFonts w:asciiTheme="minorEastAsia" w:hAnsiTheme="minorEastAsia" w:hint="eastAsia"/>
          <w:szCs w:val="21"/>
        </w:rPr>
        <w:t>短视频、；</w:t>
      </w:r>
      <w:r w:rsidR="00C05822" w:rsidRPr="00260655">
        <w:rPr>
          <w:rFonts w:asciiTheme="minorEastAsia" w:hAnsiTheme="minorEastAsia" w:hint="eastAsia"/>
          <w:szCs w:val="21"/>
        </w:rPr>
        <w:t>将抽象的PLC原理、结构等做成课程教学动画</w:t>
      </w:r>
      <w:r w:rsidR="00EA65CB" w:rsidRPr="00260655">
        <w:rPr>
          <w:rFonts w:asciiTheme="minorEastAsia" w:hAnsiTheme="minorEastAsia" w:hint="eastAsia"/>
          <w:szCs w:val="21"/>
        </w:rPr>
        <w:t>；</w:t>
      </w:r>
      <w:r w:rsidR="00C05822" w:rsidRPr="00260655">
        <w:rPr>
          <w:rFonts w:asciiTheme="minorEastAsia" w:hAnsiTheme="minorEastAsia" w:hint="eastAsia"/>
          <w:szCs w:val="21"/>
        </w:rPr>
        <w:t>将大型综合实训项目</w:t>
      </w:r>
      <w:r w:rsidR="00EA65CB" w:rsidRPr="00260655">
        <w:rPr>
          <w:rFonts w:asciiTheme="minorEastAsia" w:hAnsiTheme="minorEastAsia" w:hint="eastAsia"/>
          <w:szCs w:val="21"/>
        </w:rPr>
        <w:t>，</w:t>
      </w:r>
      <w:r w:rsidR="00C05822" w:rsidRPr="00260655">
        <w:rPr>
          <w:rFonts w:asciiTheme="minorEastAsia" w:hAnsiTheme="minorEastAsia" w:hint="eastAsia"/>
          <w:szCs w:val="21"/>
        </w:rPr>
        <w:t>现有的实验设备资源无法完成的实训项目用虚拟仿真来完成，</w:t>
      </w:r>
      <w:r w:rsidR="00380EC5" w:rsidRPr="00260655">
        <w:rPr>
          <w:rFonts w:asciiTheme="minorEastAsia" w:hAnsiTheme="minorEastAsia" w:hint="eastAsia"/>
          <w:szCs w:val="21"/>
        </w:rPr>
        <w:t>遵循“做中学，做中教”职业教育理念，</w:t>
      </w:r>
      <w:r w:rsidR="00C54270" w:rsidRPr="00260655">
        <w:rPr>
          <w:rFonts w:asciiTheme="minorEastAsia" w:hAnsiTheme="minorEastAsia" w:hint="eastAsia"/>
          <w:szCs w:val="21"/>
        </w:rPr>
        <w:t>开发</w:t>
      </w:r>
      <w:r w:rsidR="00832EB8" w:rsidRPr="00260655">
        <w:rPr>
          <w:rFonts w:asciiTheme="minorEastAsia" w:hAnsiTheme="minorEastAsia" w:hint="eastAsia"/>
          <w:szCs w:val="21"/>
        </w:rPr>
        <w:t>《PLC原理与应用》</w:t>
      </w:r>
      <w:r w:rsidR="00380EC5" w:rsidRPr="00260655">
        <w:rPr>
          <w:rFonts w:asciiTheme="minorEastAsia" w:hAnsiTheme="minorEastAsia" w:hint="eastAsia"/>
          <w:szCs w:val="21"/>
        </w:rPr>
        <w:t>多种数字化课程资源</w:t>
      </w:r>
      <w:r w:rsidR="00C05822" w:rsidRPr="00260655">
        <w:rPr>
          <w:rFonts w:asciiTheme="minorEastAsia" w:hAnsiTheme="minorEastAsia" w:hint="eastAsia"/>
          <w:szCs w:val="21"/>
        </w:rPr>
        <w:t>。</w:t>
      </w:r>
      <w:r w:rsidR="008F6254" w:rsidRPr="00260655">
        <w:rPr>
          <w:rFonts w:asciiTheme="minorEastAsia" w:hAnsiTheme="minorEastAsia" w:hint="eastAsia"/>
          <w:szCs w:val="21"/>
        </w:rPr>
        <w:t>课程资源不仅有静态文字、图片，还有电子课件、教学视频、微课、单元测试与作业、期末考试、知识讨论答疑、技能指导栏目等线上资源。</w:t>
      </w:r>
      <w:r w:rsidR="005E700E">
        <w:rPr>
          <w:rFonts w:asciiTheme="minorEastAsia" w:hAnsiTheme="minorEastAsia" w:hint="eastAsia"/>
          <w:szCs w:val="21"/>
        </w:rPr>
        <w:t>创建</w:t>
      </w:r>
      <w:r w:rsidR="00832EB8" w:rsidRPr="00260655">
        <w:rPr>
          <w:rFonts w:asciiTheme="minorEastAsia" w:hAnsiTheme="minorEastAsia" w:hint="eastAsia"/>
          <w:szCs w:val="21"/>
        </w:rPr>
        <w:t>《PLC原理与应用》</w:t>
      </w:r>
      <w:r w:rsidR="004B470E" w:rsidRPr="00260655">
        <w:rPr>
          <w:rFonts w:asciiTheme="minorEastAsia" w:hAnsiTheme="minorEastAsia" w:hint="eastAsia"/>
          <w:szCs w:val="21"/>
        </w:rPr>
        <w:t>精品在线开放课程，</w:t>
      </w:r>
      <w:r w:rsidR="005E700E">
        <w:rPr>
          <w:rFonts w:asciiTheme="minorEastAsia" w:hAnsiTheme="minorEastAsia" w:hint="eastAsia"/>
          <w:szCs w:val="21"/>
        </w:rPr>
        <w:t>在线</w:t>
      </w:r>
      <w:r w:rsidR="005E700E">
        <w:rPr>
          <w:rFonts w:asciiTheme="minorEastAsia" w:hAnsiTheme="minorEastAsia"/>
          <w:szCs w:val="21"/>
        </w:rPr>
        <w:t>课程已经开放</w:t>
      </w:r>
      <w:r w:rsidR="005E700E">
        <w:rPr>
          <w:rFonts w:asciiTheme="minorEastAsia" w:hAnsiTheme="minorEastAsia" w:hint="eastAsia"/>
          <w:szCs w:val="21"/>
        </w:rPr>
        <w:t>3个</w:t>
      </w:r>
      <w:r w:rsidR="005E700E">
        <w:rPr>
          <w:rFonts w:asciiTheme="minorEastAsia" w:hAnsiTheme="minorEastAsia"/>
          <w:szCs w:val="21"/>
        </w:rPr>
        <w:t>学期</w:t>
      </w:r>
      <w:r w:rsidR="005E700E">
        <w:rPr>
          <w:rFonts w:asciiTheme="minorEastAsia" w:hAnsiTheme="minorEastAsia" w:hint="eastAsia"/>
          <w:szCs w:val="21"/>
        </w:rPr>
        <w:t>，目前</w:t>
      </w:r>
      <w:r w:rsidR="005E700E">
        <w:rPr>
          <w:rFonts w:asciiTheme="minorEastAsia" w:hAnsiTheme="minorEastAsia"/>
          <w:szCs w:val="21"/>
        </w:rPr>
        <w:t>课程用户</w:t>
      </w:r>
      <w:r w:rsidR="005E700E">
        <w:rPr>
          <w:rFonts w:asciiTheme="minorEastAsia" w:hAnsiTheme="minorEastAsia" w:hint="eastAsia"/>
          <w:szCs w:val="21"/>
        </w:rPr>
        <w:t>已达到</w:t>
      </w:r>
      <w:r w:rsidR="00A21A94" w:rsidRPr="00260655">
        <w:rPr>
          <w:rFonts w:asciiTheme="minorEastAsia" w:hAnsiTheme="minorEastAsia" w:hint="eastAsia"/>
          <w:szCs w:val="21"/>
        </w:rPr>
        <w:t>6</w:t>
      </w:r>
      <w:r w:rsidR="004A0B20" w:rsidRPr="00260655">
        <w:rPr>
          <w:rFonts w:asciiTheme="minorEastAsia" w:hAnsiTheme="minorEastAsia" w:hint="eastAsia"/>
          <w:szCs w:val="21"/>
        </w:rPr>
        <w:t>000</w:t>
      </w:r>
      <w:r w:rsidR="005E700E">
        <w:rPr>
          <w:rFonts w:asciiTheme="minorEastAsia" w:hAnsiTheme="minorEastAsia" w:hint="eastAsia"/>
          <w:szCs w:val="21"/>
        </w:rPr>
        <w:t>左右</w:t>
      </w:r>
      <w:r w:rsidR="002407AE" w:rsidRPr="00260655">
        <w:rPr>
          <w:rFonts w:asciiTheme="minorEastAsia" w:hAnsiTheme="minorEastAsia" w:hint="eastAsia"/>
          <w:szCs w:val="21"/>
        </w:rPr>
        <w:t>，并且通过调研企业新技术与用户对课程的需求，</w:t>
      </w:r>
      <w:r w:rsidR="00A21A94" w:rsidRPr="00260655">
        <w:rPr>
          <w:rFonts w:asciiTheme="minorEastAsia" w:hAnsiTheme="minorEastAsia" w:hint="eastAsia"/>
          <w:szCs w:val="21"/>
        </w:rPr>
        <w:t>每学期</w:t>
      </w:r>
      <w:r w:rsidR="002407AE" w:rsidRPr="00260655">
        <w:rPr>
          <w:rFonts w:asciiTheme="minorEastAsia" w:hAnsiTheme="minorEastAsia" w:hint="eastAsia"/>
          <w:szCs w:val="21"/>
        </w:rPr>
        <w:t>对课</w:t>
      </w:r>
      <w:r w:rsidR="00EA65CB" w:rsidRPr="00260655">
        <w:rPr>
          <w:rFonts w:asciiTheme="minorEastAsia" w:hAnsiTheme="minorEastAsia" w:hint="eastAsia"/>
          <w:szCs w:val="21"/>
        </w:rPr>
        <w:t>程更新一次。</w:t>
      </w:r>
      <w:r w:rsidR="008F6254" w:rsidRPr="00260655">
        <w:rPr>
          <w:rFonts w:asciiTheme="minorEastAsia" w:hAnsiTheme="minorEastAsia" w:hint="eastAsia"/>
          <w:szCs w:val="21"/>
        </w:rPr>
        <w:t>实现</w:t>
      </w:r>
      <w:r w:rsidR="00832EB8" w:rsidRPr="00260655">
        <w:rPr>
          <w:rFonts w:asciiTheme="minorEastAsia" w:hAnsiTheme="minorEastAsia" w:hint="eastAsia"/>
          <w:szCs w:val="21"/>
        </w:rPr>
        <w:t>《PLC原理与应用》</w:t>
      </w:r>
      <w:r w:rsidR="002407AE" w:rsidRPr="00260655">
        <w:rPr>
          <w:rFonts w:asciiTheme="minorEastAsia" w:hAnsiTheme="minorEastAsia" w:hint="eastAsia"/>
          <w:szCs w:val="21"/>
        </w:rPr>
        <w:t>精品在线开放课程在河南省同类高职院校的推广应用。</w:t>
      </w:r>
    </w:p>
    <w:p w:rsidR="00EA7843" w:rsidRPr="00260655" w:rsidRDefault="0049425A" w:rsidP="00260655">
      <w:pPr>
        <w:spacing w:line="360" w:lineRule="exact"/>
        <w:rPr>
          <w:rFonts w:asciiTheme="minorEastAsia" w:hAnsiTheme="minorEastAsia"/>
          <w:szCs w:val="21"/>
        </w:rPr>
      </w:pPr>
      <w:r w:rsidRPr="00260655">
        <w:rPr>
          <w:rFonts w:asciiTheme="minorEastAsia" w:hAnsiTheme="minorEastAsia"/>
          <w:szCs w:val="21"/>
        </w:rPr>
        <w:lastRenderedPageBreak/>
        <w:t>三</w:t>
      </w:r>
      <w:r w:rsidR="000B614C" w:rsidRPr="00260655">
        <w:rPr>
          <w:rFonts w:asciiTheme="minorEastAsia" w:hAnsiTheme="minorEastAsia" w:hint="eastAsia"/>
          <w:szCs w:val="21"/>
        </w:rPr>
        <w:t>、</w:t>
      </w:r>
      <w:r w:rsidR="000B614C" w:rsidRPr="00260655">
        <w:rPr>
          <w:rFonts w:asciiTheme="minorEastAsia" w:hAnsiTheme="minorEastAsia"/>
          <w:szCs w:val="21"/>
        </w:rPr>
        <w:t>转变课程评价方式</w:t>
      </w:r>
    </w:p>
    <w:p w:rsidR="007F646B" w:rsidRPr="00260655" w:rsidRDefault="00841B6A"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《PLC原理与应用》</w:t>
      </w:r>
      <w:r w:rsidR="002E0E66">
        <w:rPr>
          <w:rFonts w:asciiTheme="minorEastAsia" w:hAnsiTheme="minorEastAsia" w:hint="eastAsia"/>
          <w:szCs w:val="21"/>
        </w:rPr>
        <w:t>精品</w:t>
      </w:r>
      <w:r w:rsidR="002E0E66">
        <w:rPr>
          <w:rFonts w:asciiTheme="minorEastAsia" w:hAnsiTheme="minorEastAsia"/>
          <w:szCs w:val="21"/>
        </w:rPr>
        <w:t>在线开放课程的建设</w:t>
      </w:r>
      <w:r w:rsidRPr="00260655">
        <w:rPr>
          <w:rFonts w:asciiTheme="minorEastAsia" w:hAnsiTheme="minorEastAsia" w:hint="eastAsia"/>
          <w:szCs w:val="21"/>
        </w:rPr>
        <w:t>是“</w:t>
      </w:r>
      <w:r w:rsidR="000B2598" w:rsidRPr="00260655">
        <w:rPr>
          <w:rFonts w:asciiTheme="minorEastAsia" w:hAnsiTheme="minorEastAsia" w:hint="eastAsia"/>
          <w:szCs w:val="21"/>
        </w:rPr>
        <w:t>河南省</w:t>
      </w:r>
      <w:r w:rsidRPr="00260655">
        <w:rPr>
          <w:rFonts w:asciiTheme="minorEastAsia" w:hAnsiTheme="minorEastAsia" w:hint="eastAsia"/>
          <w:szCs w:val="21"/>
        </w:rPr>
        <w:t>高等职业教育创新发展行动计划（2015-2018年）”的项目</w:t>
      </w:r>
      <w:r w:rsidR="002E0E66">
        <w:rPr>
          <w:rFonts w:asciiTheme="minorEastAsia" w:hAnsiTheme="minorEastAsia" w:hint="eastAsia"/>
          <w:szCs w:val="21"/>
        </w:rPr>
        <w:t>之一</w:t>
      </w:r>
      <w:r w:rsidR="007F646B" w:rsidRPr="00260655">
        <w:rPr>
          <w:rFonts w:asciiTheme="minorEastAsia" w:hAnsiTheme="minorEastAsia" w:hint="eastAsia"/>
          <w:szCs w:val="21"/>
        </w:rPr>
        <w:t>，</w:t>
      </w:r>
      <w:r w:rsidR="002E0E66">
        <w:rPr>
          <w:rFonts w:asciiTheme="minorEastAsia" w:hAnsiTheme="minorEastAsia" w:hint="eastAsia"/>
          <w:szCs w:val="21"/>
        </w:rPr>
        <w:t>目前</w:t>
      </w:r>
      <w:r w:rsidR="002E0E66" w:rsidRPr="00260655">
        <w:rPr>
          <w:rFonts w:asciiTheme="minorEastAsia" w:hAnsiTheme="minorEastAsia" w:hint="eastAsia"/>
          <w:szCs w:val="21"/>
        </w:rPr>
        <w:t>已经</w:t>
      </w:r>
      <w:r w:rsidR="002E0E66">
        <w:rPr>
          <w:rFonts w:asciiTheme="minorEastAsia" w:hAnsiTheme="minorEastAsia" w:hint="eastAsia"/>
          <w:szCs w:val="21"/>
        </w:rPr>
        <w:t>完成</w:t>
      </w:r>
      <w:r w:rsidR="002E0E66">
        <w:rPr>
          <w:rFonts w:asciiTheme="minorEastAsia" w:hAnsiTheme="minorEastAsia"/>
          <w:szCs w:val="21"/>
        </w:rPr>
        <w:t>建设</w:t>
      </w:r>
      <w:r w:rsidRPr="00260655">
        <w:rPr>
          <w:rFonts w:asciiTheme="minorEastAsia" w:hAnsiTheme="minorEastAsia" w:hint="eastAsia"/>
          <w:szCs w:val="21"/>
        </w:rPr>
        <w:t>课程</w:t>
      </w:r>
      <w:r w:rsidR="002E0E66">
        <w:rPr>
          <w:rFonts w:asciiTheme="minorEastAsia" w:hAnsiTheme="minorEastAsia"/>
          <w:szCs w:val="21"/>
        </w:rPr>
        <w:t>并</w:t>
      </w:r>
      <w:r w:rsidRPr="00260655">
        <w:rPr>
          <w:rFonts w:asciiTheme="minorEastAsia" w:hAnsiTheme="minorEastAsia" w:hint="eastAsia"/>
          <w:szCs w:val="21"/>
        </w:rPr>
        <w:t>在河南省爱课程</w:t>
      </w:r>
      <w:r w:rsidR="007F646B" w:rsidRPr="00260655">
        <w:rPr>
          <w:rFonts w:asciiTheme="minorEastAsia" w:hAnsiTheme="minorEastAsia" w:hint="eastAsia"/>
          <w:szCs w:val="21"/>
        </w:rPr>
        <w:t>平台上线。</w:t>
      </w:r>
    </w:p>
    <w:p w:rsidR="007F646B" w:rsidRPr="00260655" w:rsidRDefault="007F646B"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1.线上课程采用“闯关”激励模式的评价方式：分为“自测闯关、知识闯关、技能闯关”，“自测闯关、知识闯关、技能闯关” 分别占20%、30%和50%，形成学生的课</w:t>
      </w:r>
      <w:r w:rsidR="00902B0C" w:rsidRPr="00260655">
        <w:rPr>
          <w:rFonts w:asciiTheme="minorEastAsia" w:hAnsiTheme="minorEastAsia" w:hint="eastAsia"/>
          <w:szCs w:val="21"/>
        </w:rPr>
        <w:t>程线上综合成绩</w:t>
      </w:r>
      <w:r w:rsidRPr="00260655">
        <w:rPr>
          <w:rFonts w:asciiTheme="minorEastAsia" w:hAnsiTheme="minorEastAsia" w:hint="eastAsia"/>
          <w:szCs w:val="21"/>
        </w:rPr>
        <w:t>。</w:t>
      </w:r>
    </w:p>
    <w:p w:rsidR="007F646B" w:rsidRPr="00260655" w:rsidRDefault="007F646B"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a“自测闯关”：按照选择题的要求进行闯关；</w:t>
      </w:r>
    </w:p>
    <w:p w:rsidR="007F646B" w:rsidRPr="00260655" w:rsidRDefault="007F646B"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b“知识闯关”：按照知识点的要求进行闯关；</w:t>
      </w:r>
    </w:p>
    <w:p w:rsidR="007F646B" w:rsidRPr="00260655" w:rsidRDefault="007F646B"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c“技能闯关”：按照操作技能的要求进行闯关；</w:t>
      </w:r>
    </w:p>
    <w:p w:rsidR="007F646B" w:rsidRPr="00260655" w:rsidRDefault="007F646B"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d评价模式：按照“自测闯关+知识闯关+技能闯关”的成绩进行评价。</w:t>
      </w:r>
    </w:p>
    <w:p w:rsidR="00841B6A" w:rsidRPr="00260655" w:rsidRDefault="007F646B"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2.课程</w:t>
      </w:r>
      <w:r w:rsidR="00841B6A" w:rsidRPr="00260655">
        <w:rPr>
          <w:rFonts w:asciiTheme="minorEastAsia" w:hAnsiTheme="minorEastAsia" w:hint="eastAsia"/>
          <w:szCs w:val="21"/>
        </w:rPr>
        <w:t>成绩评定分法</w:t>
      </w:r>
    </w:p>
    <w:p w:rsidR="008F6254" w:rsidRDefault="00832EB8"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《PLC原理与应用》</w:t>
      </w:r>
      <w:r w:rsidR="00984B70" w:rsidRPr="00260655">
        <w:rPr>
          <w:rFonts w:asciiTheme="minorEastAsia" w:hAnsiTheme="minorEastAsia" w:hint="eastAsia"/>
          <w:szCs w:val="21"/>
        </w:rPr>
        <w:t>课程采用线上线下的混合教学模式，学生</w:t>
      </w:r>
      <w:r w:rsidR="00A21A94" w:rsidRPr="00260655">
        <w:rPr>
          <w:rFonts w:asciiTheme="minorEastAsia" w:hAnsiTheme="minorEastAsia" w:hint="eastAsia"/>
          <w:szCs w:val="21"/>
        </w:rPr>
        <w:t>不仅在线上做大量的自测题、</w:t>
      </w:r>
      <w:r w:rsidR="00984B70" w:rsidRPr="00260655">
        <w:rPr>
          <w:rFonts w:asciiTheme="minorEastAsia" w:hAnsiTheme="minorEastAsia" w:hint="eastAsia"/>
          <w:szCs w:val="21"/>
        </w:rPr>
        <w:t>期中、期末的考试题，线下</w:t>
      </w:r>
      <w:r w:rsidR="00A21A94" w:rsidRPr="00260655">
        <w:rPr>
          <w:rFonts w:asciiTheme="minorEastAsia" w:hAnsiTheme="minorEastAsia" w:hint="eastAsia"/>
          <w:szCs w:val="21"/>
        </w:rPr>
        <w:t>还需要</w:t>
      </w:r>
      <w:r w:rsidR="00795556" w:rsidRPr="00260655">
        <w:rPr>
          <w:rFonts w:asciiTheme="minorEastAsia" w:hAnsiTheme="minorEastAsia" w:hint="eastAsia"/>
          <w:szCs w:val="21"/>
        </w:rPr>
        <w:t>到实训室、实训基地做</w:t>
      </w:r>
      <w:r w:rsidR="00984B70" w:rsidRPr="00260655">
        <w:rPr>
          <w:rFonts w:asciiTheme="minorEastAsia" w:hAnsiTheme="minorEastAsia" w:hint="eastAsia"/>
          <w:szCs w:val="21"/>
        </w:rPr>
        <w:t>工程案例</w:t>
      </w:r>
      <w:r w:rsidR="00795556" w:rsidRPr="00260655">
        <w:rPr>
          <w:rFonts w:asciiTheme="minorEastAsia" w:hAnsiTheme="minorEastAsia" w:hint="eastAsia"/>
          <w:szCs w:val="21"/>
        </w:rPr>
        <w:t>等技能项目，完成实操</w:t>
      </w:r>
      <w:r w:rsidR="00A21A94" w:rsidRPr="00260655">
        <w:rPr>
          <w:rFonts w:asciiTheme="minorEastAsia" w:hAnsiTheme="minorEastAsia" w:hint="eastAsia"/>
          <w:szCs w:val="21"/>
        </w:rPr>
        <w:t>任务。</w:t>
      </w:r>
      <w:r w:rsidR="00984B70" w:rsidRPr="00260655">
        <w:rPr>
          <w:rFonts w:asciiTheme="minorEastAsia" w:hAnsiTheme="minorEastAsia" w:hint="eastAsia"/>
          <w:szCs w:val="21"/>
        </w:rPr>
        <w:t>所以</w:t>
      </w:r>
      <w:r w:rsidR="00795556" w:rsidRPr="00260655">
        <w:rPr>
          <w:rFonts w:asciiTheme="minorEastAsia" w:hAnsiTheme="minorEastAsia" w:hint="eastAsia"/>
          <w:szCs w:val="21"/>
        </w:rPr>
        <w:t>课程评价既要考查学生在线课程成绩</w:t>
      </w:r>
      <w:r w:rsidR="00C85685" w:rsidRPr="00260655">
        <w:rPr>
          <w:rFonts w:asciiTheme="minorEastAsia" w:hAnsiTheme="minorEastAsia" w:hint="eastAsia"/>
          <w:szCs w:val="21"/>
        </w:rPr>
        <w:t>，还要考查线下</w:t>
      </w:r>
      <w:r w:rsidR="00902B0C" w:rsidRPr="00260655">
        <w:rPr>
          <w:rFonts w:asciiTheme="minorEastAsia" w:hAnsiTheme="minorEastAsia" w:hint="eastAsia"/>
          <w:szCs w:val="21"/>
        </w:rPr>
        <w:t>知识点、</w:t>
      </w:r>
      <w:r w:rsidR="00C85685" w:rsidRPr="00260655">
        <w:rPr>
          <w:rFonts w:asciiTheme="minorEastAsia" w:hAnsiTheme="minorEastAsia" w:hint="eastAsia"/>
          <w:szCs w:val="21"/>
        </w:rPr>
        <w:t>技能点掌握的熟练程度及学生自学探究、接受新知识的能力</w:t>
      </w:r>
      <w:r w:rsidR="00984B70" w:rsidRPr="00260655">
        <w:rPr>
          <w:rFonts w:asciiTheme="minorEastAsia" w:hAnsiTheme="minorEastAsia" w:hint="eastAsia"/>
          <w:szCs w:val="21"/>
        </w:rPr>
        <w:t>。</w:t>
      </w:r>
      <w:r w:rsidR="00D9786A" w:rsidRPr="00260655">
        <w:rPr>
          <w:rFonts w:asciiTheme="minorEastAsia" w:hAnsiTheme="minorEastAsia" w:hint="eastAsia"/>
          <w:szCs w:val="21"/>
        </w:rPr>
        <w:t>这样就</w:t>
      </w:r>
      <w:r w:rsidR="00902B0C" w:rsidRPr="00260655">
        <w:rPr>
          <w:rFonts w:asciiTheme="minorEastAsia" w:hAnsiTheme="minorEastAsia" w:hint="eastAsia"/>
          <w:szCs w:val="21"/>
        </w:rPr>
        <w:t>形成</w:t>
      </w:r>
      <w:r w:rsidR="00D9786A" w:rsidRPr="00260655">
        <w:rPr>
          <w:rFonts w:asciiTheme="minorEastAsia" w:hAnsiTheme="minorEastAsia" w:hint="eastAsia"/>
          <w:szCs w:val="21"/>
        </w:rPr>
        <w:t>了</w:t>
      </w:r>
      <w:r w:rsidR="00C85685" w:rsidRPr="00260655">
        <w:rPr>
          <w:rFonts w:asciiTheme="minorEastAsia" w:hAnsiTheme="minorEastAsia" w:hint="eastAsia"/>
          <w:szCs w:val="21"/>
        </w:rPr>
        <w:t>学生课程期末成绩平定办法如表（二）所示。</w:t>
      </w:r>
    </w:p>
    <w:p w:rsidR="00260655" w:rsidRPr="00260655" w:rsidRDefault="00260655" w:rsidP="00260655">
      <w:pPr>
        <w:spacing w:line="360" w:lineRule="exact"/>
        <w:ind w:firstLineChars="200" w:firstLine="420"/>
        <w:rPr>
          <w:rFonts w:asciiTheme="minorEastAsia" w:hAnsiTheme="minorEastAsia"/>
          <w:szCs w:val="21"/>
        </w:rPr>
      </w:pPr>
    </w:p>
    <w:p w:rsidR="00841B6A" w:rsidRPr="00B025E4" w:rsidRDefault="007F646B" w:rsidP="00B025E4">
      <w:pPr>
        <w:spacing w:line="360" w:lineRule="auto"/>
        <w:ind w:firstLineChars="200" w:firstLine="420"/>
        <w:jc w:val="center"/>
        <w:rPr>
          <w:rFonts w:asciiTheme="minorEastAsia" w:hAnsiTheme="minorEastAsia"/>
          <w:szCs w:val="21"/>
        </w:rPr>
      </w:pPr>
      <w:r w:rsidRPr="00B025E4">
        <w:rPr>
          <w:rFonts w:asciiTheme="minorEastAsia" w:hAnsiTheme="minorEastAsia" w:hint="eastAsia"/>
          <w:szCs w:val="21"/>
        </w:rPr>
        <w:t>表（二）：</w:t>
      </w:r>
      <w:r w:rsidR="00841B6A" w:rsidRPr="00B025E4">
        <w:rPr>
          <w:rFonts w:asciiTheme="minorEastAsia" w:hAnsiTheme="minorEastAsia" w:hint="eastAsia"/>
          <w:szCs w:val="21"/>
        </w:rPr>
        <w:t>《PLC原理与应用》课程期末成绩评定办法</w:t>
      </w:r>
    </w:p>
    <w:tbl>
      <w:tblPr>
        <w:tblW w:w="8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42"/>
        <w:gridCol w:w="1134"/>
        <w:gridCol w:w="1418"/>
        <w:gridCol w:w="2835"/>
        <w:gridCol w:w="2313"/>
      </w:tblGrid>
      <w:tr w:rsidR="00841B6A" w:rsidRPr="00A049C7" w:rsidTr="007F646B">
        <w:trPr>
          <w:trHeight w:val="428"/>
        </w:trPr>
        <w:tc>
          <w:tcPr>
            <w:tcW w:w="1242" w:type="dxa"/>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课程代码</w:t>
            </w:r>
          </w:p>
        </w:tc>
        <w:tc>
          <w:tcPr>
            <w:tcW w:w="1134" w:type="dxa"/>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JD3158</w:t>
            </w:r>
          </w:p>
        </w:tc>
        <w:tc>
          <w:tcPr>
            <w:tcW w:w="1418" w:type="dxa"/>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课程名称</w:t>
            </w:r>
          </w:p>
        </w:tc>
        <w:tc>
          <w:tcPr>
            <w:tcW w:w="5148" w:type="dxa"/>
            <w:gridSpan w:val="2"/>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《PLC原理</w:t>
            </w:r>
            <w:r w:rsidRPr="00A049C7">
              <w:rPr>
                <w:rFonts w:asciiTheme="minorEastAsia" w:hAnsiTheme="minorEastAsia"/>
                <w:sz w:val="18"/>
                <w:szCs w:val="18"/>
              </w:rPr>
              <w:t>与应用</w:t>
            </w:r>
            <w:r w:rsidRPr="00A049C7">
              <w:rPr>
                <w:rFonts w:asciiTheme="minorEastAsia" w:hAnsiTheme="minorEastAsia" w:hint="eastAsia"/>
                <w:sz w:val="18"/>
                <w:szCs w:val="18"/>
              </w:rPr>
              <w:t>》</w:t>
            </w:r>
          </w:p>
        </w:tc>
      </w:tr>
      <w:tr w:rsidR="00841B6A" w:rsidRPr="00A049C7" w:rsidTr="007F646B">
        <w:trPr>
          <w:trHeight w:val="660"/>
        </w:trPr>
        <w:tc>
          <w:tcPr>
            <w:tcW w:w="1242" w:type="dxa"/>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适用专业</w:t>
            </w:r>
          </w:p>
        </w:tc>
        <w:tc>
          <w:tcPr>
            <w:tcW w:w="7700" w:type="dxa"/>
            <w:gridSpan w:val="4"/>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高职机电一体化技术</w:t>
            </w:r>
            <w:r w:rsidR="00902B0C" w:rsidRPr="00A049C7">
              <w:rPr>
                <w:rFonts w:asciiTheme="minorEastAsia" w:hAnsiTheme="minorEastAsia" w:hint="eastAsia"/>
                <w:sz w:val="18"/>
                <w:szCs w:val="18"/>
              </w:rPr>
              <w:t>、</w:t>
            </w:r>
            <w:r w:rsidRPr="00A049C7">
              <w:rPr>
                <w:rFonts w:asciiTheme="minorEastAsia" w:hAnsiTheme="minorEastAsia" w:hint="eastAsia"/>
                <w:sz w:val="18"/>
                <w:szCs w:val="18"/>
              </w:rPr>
              <w:t>工业机器人技术；五年制机电一体化技术</w:t>
            </w:r>
            <w:r w:rsidR="00902B0C" w:rsidRPr="00A049C7">
              <w:rPr>
                <w:rFonts w:asciiTheme="minorEastAsia" w:hAnsiTheme="minorEastAsia" w:hint="eastAsia"/>
                <w:sz w:val="18"/>
                <w:szCs w:val="18"/>
              </w:rPr>
              <w:t>、</w:t>
            </w:r>
            <w:r w:rsidRPr="00A049C7">
              <w:rPr>
                <w:rFonts w:asciiTheme="minorEastAsia" w:hAnsiTheme="minorEastAsia" w:hint="eastAsia"/>
                <w:sz w:val="18"/>
                <w:szCs w:val="18"/>
              </w:rPr>
              <w:t>工业机器人技术</w:t>
            </w:r>
          </w:p>
        </w:tc>
      </w:tr>
      <w:tr w:rsidR="00841B6A" w:rsidRPr="00A049C7" w:rsidTr="007F646B">
        <w:trPr>
          <w:trHeight w:val="466"/>
        </w:trPr>
        <w:tc>
          <w:tcPr>
            <w:tcW w:w="1242" w:type="dxa"/>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考核方法</w:t>
            </w:r>
          </w:p>
        </w:tc>
        <w:tc>
          <w:tcPr>
            <w:tcW w:w="1134" w:type="dxa"/>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权重</w:t>
            </w:r>
          </w:p>
        </w:tc>
        <w:tc>
          <w:tcPr>
            <w:tcW w:w="6566" w:type="dxa"/>
            <w:gridSpan w:val="3"/>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描述</w:t>
            </w:r>
          </w:p>
        </w:tc>
      </w:tr>
      <w:tr w:rsidR="00841B6A" w:rsidRPr="00A049C7" w:rsidTr="007F646B">
        <w:trPr>
          <w:trHeight w:val="525"/>
        </w:trPr>
        <w:tc>
          <w:tcPr>
            <w:tcW w:w="1242" w:type="dxa"/>
            <w:vMerge w:val="restart"/>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在线</w:t>
            </w:r>
            <w:r w:rsidRPr="00A049C7">
              <w:rPr>
                <w:rFonts w:asciiTheme="minorEastAsia" w:hAnsiTheme="minorEastAsia"/>
                <w:sz w:val="18"/>
                <w:szCs w:val="18"/>
              </w:rPr>
              <w:t>成绩</w:t>
            </w:r>
          </w:p>
        </w:tc>
        <w:tc>
          <w:tcPr>
            <w:tcW w:w="1134" w:type="dxa"/>
            <w:vMerge w:val="restart"/>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50</w:t>
            </w:r>
            <w:r w:rsidRPr="00A049C7">
              <w:rPr>
                <w:rFonts w:asciiTheme="minorEastAsia" w:hAnsiTheme="minorEastAsia"/>
                <w:sz w:val="18"/>
                <w:szCs w:val="18"/>
              </w:rPr>
              <w:t>%</w:t>
            </w:r>
          </w:p>
        </w:tc>
        <w:tc>
          <w:tcPr>
            <w:tcW w:w="1418" w:type="dxa"/>
            <w:tcBorders>
              <w:bottom w:val="single" w:sz="4" w:space="0" w:color="auto"/>
            </w:tcBorders>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在线</w:t>
            </w:r>
            <w:r w:rsidRPr="00A049C7">
              <w:rPr>
                <w:rFonts w:asciiTheme="minorEastAsia" w:hAnsiTheme="minorEastAsia"/>
                <w:sz w:val="18"/>
                <w:szCs w:val="18"/>
              </w:rPr>
              <w:t>学习</w:t>
            </w:r>
          </w:p>
        </w:tc>
        <w:tc>
          <w:tcPr>
            <w:tcW w:w="2835" w:type="dxa"/>
            <w:tcBorders>
              <w:bottom w:val="single" w:sz="4" w:space="0" w:color="auto"/>
            </w:tcBorders>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在线</w:t>
            </w:r>
            <w:r w:rsidRPr="00A049C7">
              <w:rPr>
                <w:rFonts w:asciiTheme="minorEastAsia" w:hAnsiTheme="minorEastAsia"/>
                <w:sz w:val="18"/>
                <w:szCs w:val="18"/>
              </w:rPr>
              <w:t>自测题</w:t>
            </w:r>
          </w:p>
        </w:tc>
        <w:tc>
          <w:tcPr>
            <w:tcW w:w="2313" w:type="dxa"/>
            <w:tcBorders>
              <w:bottom w:val="single" w:sz="4" w:space="0" w:color="auto"/>
            </w:tcBorders>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在线期</w:t>
            </w:r>
            <w:r w:rsidRPr="00A049C7">
              <w:rPr>
                <w:rFonts w:asciiTheme="minorEastAsia" w:hAnsiTheme="minorEastAsia"/>
                <w:sz w:val="18"/>
                <w:szCs w:val="18"/>
              </w:rPr>
              <w:t>中、期末考试题</w:t>
            </w:r>
          </w:p>
        </w:tc>
      </w:tr>
      <w:tr w:rsidR="00841B6A" w:rsidRPr="00A049C7" w:rsidTr="007F646B">
        <w:trPr>
          <w:trHeight w:val="311"/>
        </w:trPr>
        <w:tc>
          <w:tcPr>
            <w:tcW w:w="1242" w:type="dxa"/>
            <w:vMerge/>
            <w:vAlign w:val="center"/>
          </w:tcPr>
          <w:p w:rsidR="00841B6A" w:rsidRPr="00A049C7" w:rsidRDefault="00841B6A" w:rsidP="00A049C7">
            <w:pPr>
              <w:spacing w:line="240" w:lineRule="exact"/>
              <w:jc w:val="center"/>
              <w:rPr>
                <w:rFonts w:asciiTheme="minorEastAsia" w:hAnsiTheme="minorEastAsia"/>
                <w:sz w:val="18"/>
                <w:szCs w:val="18"/>
              </w:rPr>
            </w:pPr>
          </w:p>
        </w:tc>
        <w:tc>
          <w:tcPr>
            <w:tcW w:w="1134" w:type="dxa"/>
            <w:vMerge/>
            <w:vAlign w:val="center"/>
          </w:tcPr>
          <w:p w:rsidR="00841B6A" w:rsidRPr="00A049C7" w:rsidRDefault="00841B6A" w:rsidP="00A049C7">
            <w:pPr>
              <w:spacing w:line="240" w:lineRule="exact"/>
              <w:jc w:val="center"/>
              <w:rPr>
                <w:rFonts w:asciiTheme="minorEastAsia" w:hAnsiTheme="minorEastAsia"/>
                <w:sz w:val="18"/>
                <w:szCs w:val="18"/>
              </w:rPr>
            </w:pPr>
          </w:p>
        </w:tc>
        <w:tc>
          <w:tcPr>
            <w:tcW w:w="1418" w:type="dxa"/>
            <w:tcBorders>
              <w:top w:val="single" w:sz="4" w:space="0" w:color="auto"/>
            </w:tcBorders>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10</w:t>
            </w:r>
            <w:r w:rsidRPr="00A049C7">
              <w:rPr>
                <w:rFonts w:asciiTheme="minorEastAsia" w:hAnsiTheme="minorEastAsia"/>
                <w:sz w:val="18"/>
                <w:szCs w:val="18"/>
              </w:rPr>
              <w:t>%</w:t>
            </w:r>
          </w:p>
        </w:tc>
        <w:tc>
          <w:tcPr>
            <w:tcW w:w="2835" w:type="dxa"/>
            <w:tcBorders>
              <w:top w:val="single" w:sz="4" w:space="0" w:color="auto"/>
            </w:tcBorders>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25</w:t>
            </w:r>
            <w:r w:rsidRPr="00A049C7">
              <w:rPr>
                <w:rFonts w:asciiTheme="minorEastAsia" w:hAnsiTheme="minorEastAsia"/>
                <w:sz w:val="18"/>
                <w:szCs w:val="18"/>
              </w:rPr>
              <w:t>%</w:t>
            </w:r>
          </w:p>
        </w:tc>
        <w:tc>
          <w:tcPr>
            <w:tcW w:w="2313" w:type="dxa"/>
            <w:tcBorders>
              <w:top w:val="single" w:sz="4" w:space="0" w:color="auto"/>
            </w:tcBorders>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15%</w:t>
            </w:r>
          </w:p>
        </w:tc>
      </w:tr>
      <w:tr w:rsidR="00841B6A" w:rsidRPr="00A049C7" w:rsidTr="007F646B">
        <w:trPr>
          <w:trHeight w:val="414"/>
        </w:trPr>
        <w:tc>
          <w:tcPr>
            <w:tcW w:w="1242" w:type="dxa"/>
            <w:vMerge w:val="restart"/>
            <w:vAlign w:val="center"/>
          </w:tcPr>
          <w:p w:rsidR="00841B6A" w:rsidRPr="00A049C7" w:rsidRDefault="00841B6A" w:rsidP="00A049C7">
            <w:pPr>
              <w:spacing w:line="240" w:lineRule="exact"/>
              <w:rPr>
                <w:rFonts w:asciiTheme="minorEastAsia" w:hAnsiTheme="minorEastAsia"/>
                <w:sz w:val="18"/>
                <w:szCs w:val="18"/>
              </w:rPr>
            </w:pPr>
            <w:r w:rsidRPr="00A049C7">
              <w:rPr>
                <w:rFonts w:asciiTheme="minorEastAsia" w:hAnsiTheme="minorEastAsia" w:hint="eastAsia"/>
                <w:sz w:val="18"/>
                <w:szCs w:val="18"/>
              </w:rPr>
              <w:t>平时</w:t>
            </w:r>
            <w:r w:rsidRPr="00A049C7">
              <w:rPr>
                <w:rFonts w:asciiTheme="minorEastAsia" w:hAnsiTheme="minorEastAsia"/>
                <w:sz w:val="18"/>
                <w:szCs w:val="18"/>
              </w:rPr>
              <w:t>成绩</w:t>
            </w:r>
          </w:p>
        </w:tc>
        <w:tc>
          <w:tcPr>
            <w:tcW w:w="1134" w:type="dxa"/>
            <w:vMerge w:val="restart"/>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cs="Tahoma" w:hint="eastAsia"/>
                <w:sz w:val="18"/>
                <w:szCs w:val="18"/>
              </w:rPr>
              <w:t>2O％</w:t>
            </w:r>
          </w:p>
        </w:tc>
        <w:tc>
          <w:tcPr>
            <w:tcW w:w="1418" w:type="dxa"/>
            <w:vAlign w:val="center"/>
          </w:tcPr>
          <w:p w:rsidR="00841B6A" w:rsidRPr="00A049C7" w:rsidRDefault="00841B6A" w:rsidP="00A049C7">
            <w:pPr>
              <w:spacing w:line="240" w:lineRule="exact"/>
              <w:jc w:val="center"/>
              <w:rPr>
                <w:rFonts w:asciiTheme="minorEastAsia" w:hAnsiTheme="minorEastAsia" w:cs="Tahoma"/>
                <w:sz w:val="18"/>
                <w:szCs w:val="18"/>
              </w:rPr>
            </w:pPr>
            <w:r w:rsidRPr="00A049C7">
              <w:rPr>
                <w:rFonts w:asciiTheme="minorEastAsia" w:hAnsiTheme="minorEastAsia" w:cs="Tahoma" w:hint="eastAsia"/>
                <w:sz w:val="18"/>
                <w:szCs w:val="18"/>
              </w:rPr>
              <w:t>出勤情况</w:t>
            </w:r>
          </w:p>
        </w:tc>
        <w:tc>
          <w:tcPr>
            <w:tcW w:w="2835" w:type="dxa"/>
            <w:vAlign w:val="center"/>
          </w:tcPr>
          <w:p w:rsidR="00841B6A" w:rsidRPr="00A049C7" w:rsidRDefault="00841B6A" w:rsidP="00A049C7">
            <w:pPr>
              <w:spacing w:line="240" w:lineRule="exact"/>
              <w:jc w:val="center"/>
              <w:rPr>
                <w:rFonts w:asciiTheme="minorEastAsia" w:hAnsiTheme="minorEastAsia" w:cs="Tahoma"/>
                <w:sz w:val="18"/>
                <w:szCs w:val="18"/>
              </w:rPr>
            </w:pPr>
            <w:r w:rsidRPr="00A049C7">
              <w:rPr>
                <w:rFonts w:asciiTheme="minorEastAsia" w:hAnsiTheme="minorEastAsia" w:cs="Tahoma" w:hint="eastAsia"/>
                <w:sz w:val="18"/>
                <w:szCs w:val="18"/>
              </w:rPr>
              <w:t>课堂表现</w:t>
            </w:r>
          </w:p>
        </w:tc>
        <w:tc>
          <w:tcPr>
            <w:tcW w:w="2313" w:type="dxa"/>
            <w:vAlign w:val="center"/>
          </w:tcPr>
          <w:p w:rsidR="00841B6A" w:rsidRPr="00A049C7" w:rsidRDefault="00841B6A" w:rsidP="00A049C7">
            <w:pPr>
              <w:spacing w:line="240" w:lineRule="exact"/>
              <w:jc w:val="center"/>
              <w:rPr>
                <w:rFonts w:asciiTheme="minorEastAsia" w:hAnsiTheme="minorEastAsia" w:cs="Tahoma"/>
                <w:sz w:val="18"/>
                <w:szCs w:val="18"/>
              </w:rPr>
            </w:pPr>
            <w:r w:rsidRPr="00A049C7">
              <w:rPr>
                <w:rFonts w:asciiTheme="minorEastAsia" w:hAnsiTheme="minorEastAsia" w:cs="Tahoma"/>
                <w:sz w:val="18"/>
                <w:szCs w:val="18"/>
              </w:rPr>
              <w:t>项目</w:t>
            </w:r>
            <w:r w:rsidRPr="00A049C7">
              <w:rPr>
                <w:rFonts w:asciiTheme="minorEastAsia" w:hAnsiTheme="minorEastAsia" w:cs="Tahoma" w:hint="eastAsia"/>
                <w:sz w:val="18"/>
                <w:szCs w:val="18"/>
              </w:rPr>
              <w:t>、</w:t>
            </w:r>
            <w:r w:rsidRPr="00A049C7">
              <w:rPr>
                <w:rFonts w:asciiTheme="minorEastAsia" w:hAnsiTheme="minorEastAsia" w:cs="Tahoma"/>
                <w:sz w:val="18"/>
                <w:szCs w:val="18"/>
              </w:rPr>
              <w:t>任务</w:t>
            </w:r>
            <w:r w:rsidRPr="00A049C7">
              <w:rPr>
                <w:rFonts w:asciiTheme="minorEastAsia" w:hAnsiTheme="minorEastAsia" w:cs="Tahoma" w:hint="eastAsia"/>
                <w:sz w:val="18"/>
                <w:szCs w:val="18"/>
              </w:rPr>
              <w:t>完成情况</w:t>
            </w:r>
          </w:p>
        </w:tc>
      </w:tr>
      <w:tr w:rsidR="00841B6A" w:rsidRPr="00A049C7" w:rsidTr="007F646B">
        <w:trPr>
          <w:trHeight w:val="272"/>
        </w:trPr>
        <w:tc>
          <w:tcPr>
            <w:tcW w:w="1242" w:type="dxa"/>
            <w:vMerge/>
            <w:vAlign w:val="center"/>
          </w:tcPr>
          <w:p w:rsidR="00841B6A" w:rsidRPr="00A049C7" w:rsidRDefault="00841B6A" w:rsidP="00A049C7">
            <w:pPr>
              <w:spacing w:line="240" w:lineRule="exact"/>
              <w:jc w:val="center"/>
              <w:rPr>
                <w:rFonts w:asciiTheme="minorEastAsia" w:hAnsiTheme="minorEastAsia"/>
                <w:sz w:val="18"/>
                <w:szCs w:val="18"/>
              </w:rPr>
            </w:pPr>
          </w:p>
        </w:tc>
        <w:tc>
          <w:tcPr>
            <w:tcW w:w="1134" w:type="dxa"/>
            <w:vMerge/>
            <w:vAlign w:val="center"/>
          </w:tcPr>
          <w:p w:rsidR="00841B6A" w:rsidRPr="00A049C7" w:rsidRDefault="00841B6A" w:rsidP="00A049C7">
            <w:pPr>
              <w:spacing w:line="240" w:lineRule="exact"/>
              <w:jc w:val="center"/>
              <w:rPr>
                <w:rFonts w:asciiTheme="minorEastAsia" w:hAnsiTheme="minorEastAsia" w:cs="Tahoma"/>
                <w:sz w:val="18"/>
                <w:szCs w:val="18"/>
              </w:rPr>
            </w:pPr>
          </w:p>
        </w:tc>
        <w:tc>
          <w:tcPr>
            <w:tcW w:w="1418" w:type="dxa"/>
            <w:tcBorders>
              <w:top w:val="single" w:sz="4" w:space="0" w:color="auto"/>
            </w:tcBorders>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5</w:t>
            </w:r>
            <w:r w:rsidRPr="00A049C7">
              <w:rPr>
                <w:rFonts w:asciiTheme="minorEastAsia" w:hAnsiTheme="minorEastAsia"/>
                <w:sz w:val="18"/>
                <w:szCs w:val="18"/>
              </w:rPr>
              <w:t>%</w:t>
            </w:r>
          </w:p>
        </w:tc>
        <w:tc>
          <w:tcPr>
            <w:tcW w:w="2835" w:type="dxa"/>
            <w:tcBorders>
              <w:top w:val="single" w:sz="4" w:space="0" w:color="auto"/>
            </w:tcBorders>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5</w:t>
            </w:r>
            <w:r w:rsidRPr="00A049C7">
              <w:rPr>
                <w:rFonts w:asciiTheme="minorEastAsia" w:hAnsiTheme="minorEastAsia"/>
                <w:sz w:val="18"/>
                <w:szCs w:val="18"/>
              </w:rPr>
              <w:t>%</w:t>
            </w:r>
          </w:p>
        </w:tc>
        <w:tc>
          <w:tcPr>
            <w:tcW w:w="2313" w:type="dxa"/>
            <w:tcBorders>
              <w:top w:val="single" w:sz="4" w:space="0" w:color="auto"/>
            </w:tcBorders>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10</w:t>
            </w:r>
            <w:r w:rsidRPr="00A049C7">
              <w:rPr>
                <w:rFonts w:asciiTheme="minorEastAsia" w:hAnsiTheme="minorEastAsia"/>
                <w:sz w:val="18"/>
                <w:szCs w:val="18"/>
              </w:rPr>
              <w:t>%</w:t>
            </w:r>
          </w:p>
        </w:tc>
      </w:tr>
      <w:tr w:rsidR="00841B6A" w:rsidRPr="00A049C7" w:rsidTr="007F646B">
        <w:trPr>
          <w:trHeight w:val="443"/>
        </w:trPr>
        <w:tc>
          <w:tcPr>
            <w:tcW w:w="1242" w:type="dxa"/>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hint="eastAsia"/>
                <w:sz w:val="18"/>
                <w:szCs w:val="18"/>
              </w:rPr>
              <w:t>理论</w:t>
            </w:r>
            <w:r w:rsidRPr="00A049C7">
              <w:rPr>
                <w:rFonts w:asciiTheme="minorEastAsia" w:hAnsiTheme="minorEastAsia"/>
                <w:sz w:val="18"/>
                <w:szCs w:val="18"/>
              </w:rPr>
              <w:t>成绩</w:t>
            </w:r>
          </w:p>
        </w:tc>
        <w:tc>
          <w:tcPr>
            <w:tcW w:w="1134" w:type="dxa"/>
            <w:vAlign w:val="center"/>
          </w:tcPr>
          <w:p w:rsidR="00841B6A" w:rsidRPr="00A049C7" w:rsidRDefault="00841B6A" w:rsidP="00A049C7">
            <w:pPr>
              <w:spacing w:line="240" w:lineRule="exact"/>
              <w:ind w:firstLineChars="200" w:firstLine="360"/>
              <w:jc w:val="center"/>
              <w:rPr>
                <w:rFonts w:asciiTheme="minorEastAsia" w:hAnsiTheme="minorEastAsia" w:cs="Tahoma"/>
                <w:sz w:val="18"/>
                <w:szCs w:val="18"/>
              </w:rPr>
            </w:pPr>
            <w:r w:rsidRPr="00A049C7">
              <w:rPr>
                <w:rFonts w:asciiTheme="minorEastAsia" w:hAnsiTheme="minorEastAsia" w:cs="Tahoma" w:hint="eastAsia"/>
                <w:sz w:val="18"/>
                <w:szCs w:val="18"/>
              </w:rPr>
              <w:t>3O％</w:t>
            </w:r>
          </w:p>
        </w:tc>
        <w:tc>
          <w:tcPr>
            <w:tcW w:w="6566" w:type="dxa"/>
            <w:gridSpan w:val="3"/>
            <w:vAlign w:val="center"/>
          </w:tcPr>
          <w:p w:rsidR="00841B6A" w:rsidRPr="00A049C7" w:rsidRDefault="00841B6A" w:rsidP="00A049C7">
            <w:pPr>
              <w:spacing w:line="240" w:lineRule="exact"/>
              <w:jc w:val="center"/>
              <w:rPr>
                <w:rFonts w:asciiTheme="minorEastAsia" w:hAnsiTheme="minorEastAsia"/>
                <w:sz w:val="18"/>
                <w:szCs w:val="18"/>
              </w:rPr>
            </w:pPr>
            <w:r w:rsidRPr="00A049C7">
              <w:rPr>
                <w:rFonts w:asciiTheme="minorEastAsia" w:hAnsiTheme="minorEastAsia" w:cs="Tahoma" w:hint="eastAsia"/>
                <w:sz w:val="18"/>
                <w:szCs w:val="18"/>
              </w:rPr>
              <w:t>实行笔试，百分制</w:t>
            </w:r>
          </w:p>
        </w:tc>
      </w:tr>
    </w:tbl>
    <w:p w:rsidR="00C85685" w:rsidRDefault="00C85685" w:rsidP="00546304">
      <w:pPr>
        <w:spacing w:line="240" w:lineRule="exact"/>
        <w:ind w:firstLineChars="200" w:firstLine="480"/>
        <w:rPr>
          <w:rFonts w:asciiTheme="minorEastAsia" w:hAnsiTheme="minorEastAsia"/>
          <w:sz w:val="24"/>
          <w:szCs w:val="24"/>
        </w:rPr>
      </w:pPr>
    </w:p>
    <w:p w:rsidR="00562150" w:rsidRPr="00260655" w:rsidRDefault="005A1EE7" w:rsidP="00260655">
      <w:pPr>
        <w:spacing w:line="360" w:lineRule="exact"/>
        <w:rPr>
          <w:rFonts w:asciiTheme="minorEastAsia" w:hAnsiTheme="minorEastAsia"/>
          <w:szCs w:val="21"/>
        </w:rPr>
      </w:pPr>
      <w:r w:rsidRPr="00260655">
        <w:rPr>
          <w:rFonts w:asciiTheme="minorEastAsia" w:hAnsiTheme="minorEastAsia" w:hint="eastAsia"/>
          <w:szCs w:val="21"/>
        </w:rPr>
        <w:t>结束语</w:t>
      </w:r>
      <w:r w:rsidR="00260655">
        <w:rPr>
          <w:rFonts w:asciiTheme="minorEastAsia" w:hAnsiTheme="minorEastAsia" w:hint="eastAsia"/>
          <w:szCs w:val="21"/>
        </w:rPr>
        <w:t>：</w:t>
      </w:r>
    </w:p>
    <w:p w:rsidR="00345CC0" w:rsidRPr="00260655" w:rsidRDefault="005A1EE7" w:rsidP="00260655">
      <w:pPr>
        <w:spacing w:line="360" w:lineRule="exact"/>
        <w:ind w:firstLineChars="200" w:firstLine="420"/>
        <w:rPr>
          <w:rFonts w:asciiTheme="minorEastAsia" w:hAnsiTheme="minorEastAsia"/>
          <w:szCs w:val="21"/>
        </w:rPr>
      </w:pPr>
      <w:r w:rsidRPr="00260655">
        <w:rPr>
          <w:rFonts w:asciiTheme="minorEastAsia" w:hAnsiTheme="minorEastAsia" w:hint="eastAsia"/>
          <w:szCs w:val="21"/>
        </w:rPr>
        <w:t>随着现代教育技术的发展，将继续加强课程新技术的学习和实践，不断更新</w:t>
      </w:r>
      <w:r w:rsidR="00D9786A" w:rsidRPr="00260655">
        <w:rPr>
          <w:rFonts w:asciiTheme="minorEastAsia" w:hAnsiTheme="minorEastAsia" w:hint="eastAsia"/>
          <w:szCs w:val="21"/>
        </w:rPr>
        <w:t>充实</w:t>
      </w:r>
      <w:r w:rsidRPr="00260655">
        <w:rPr>
          <w:rFonts w:asciiTheme="minorEastAsia" w:hAnsiTheme="minorEastAsia" w:hint="eastAsia"/>
          <w:szCs w:val="21"/>
        </w:rPr>
        <w:t>教学动画、微课、技能实训录像、工程案例等课程资源，</w:t>
      </w:r>
      <w:r w:rsidR="00902B0C" w:rsidRPr="00260655">
        <w:rPr>
          <w:rFonts w:asciiTheme="minorEastAsia" w:hAnsiTheme="minorEastAsia" w:hint="eastAsia"/>
          <w:szCs w:val="21"/>
        </w:rPr>
        <w:t>推行</w:t>
      </w:r>
      <w:r w:rsidR="002C57C7" w:rsidRPr="00260655">
        <w:rPr>
          <w:rFonts w:asciiTheme="minorEastAsia" w:hAnsiTheme="minorEastAsia" w:hint="eastAsia"/>
          <w:szCs w:val="21"/>
        </w:rPr>
        <w:t>《PLC原理与应用》</w:t>
      </w:r>
      <w:r w:rsidR="00345CC0" w:rsidRPr="00260655">
        <w:rPr>
          <w:rFonts w:asciiTheme="minorEastAsia" w:hAnsiTheme="minorEastAsia" w:hint="eastAsia"/>
          <w:szCs w:val="21"/>
        </w:rPr>
        <w:t>课程</w:t>
      </w:r>
      <w:r w:rsidR="00902B0C" w:rsidRPr="00260655">
        <w:rPr>
          <w:rFonts w:asciiTheme="minorEastAsia" w:hAnsiTheme="minorEastAsia" w:hint="eastAsia"/>
          <w:szCs w:val="21"/>
        </w:rPr>
        <w:t>的</w:t>
      </w:r>
      <w:r w:rsidR="00345CC0" w:rsidRPr="00260655">
        <w:rPr>
          <w:rFonts w:asciiTheme="minorEastAsia" w:hAnsiTheme="minorEastAsia" w:hint="eastAsia"/>
          <w:szCs w:val="21"/>
        </w:rPr>
        <w:t>线上线下的混合教学模式，</w:t>
      </w:r>
      <w:r w:rsidR="007C6574">
        <w:rPr>
          <w:rFonts w:asciiTheme="minorEastAsia" w:hAnsiTheme="minorEastAsia" w:hint="eastAsia"/>
          <w:szCs w:val="21"/>
        </w:rPr>
        <w:t>更好的服务教师教学、学生学习，提高教师的信息技术教学</w:t>
      </w:r>
      <w:r w:rsidRPr="00260655">
        <w:rPr>
          <w:rFonts w:asciiTheme="minorEastAsia" w:hAnsiTheme="minorEastAsia" w:hint="eastAsia"/>
          <w:szCs w:val="21"/>
        </w:rPr>
        <w:t>能力</w:t>
      </w:r>
      <w:r w:rsidR="007C6574">
        <w:rPr>
          <w:rFonts w:asciiTheme="minorEastAsia" w:hAnsiTheme="minorEastAsia" w:hint="eastAsia"/>
          <w:szCs w:val="21"/>
        </w:rPr>
        <w:t>水平，提升</w:t>
      </w:r>
      <w:r w:rsidRPr="00260655">
        <w:rPr>
          <w:rFonts w:asciiTheme="minorEastAsia" w:hAnsiTheme="minorEastAsia" w:hint="eastAsia"/>
          <w:szCs w:val="21"/>
        </w:rPr>
        <w:t>学生的自主学习能力。</w:t>
      </w:r>
      <w:r w:rsidR="00525E96" w:rsidRPr="00260655">
        <w:rPr>
          <w:rFonts w:asciiTheme="minorEastAsia" w:hAnsiTheme="minorEastAsia" w:hint="eastAsia"/>
          <w:szCs w:val="21"/>
        </w:rPr>
        <w:t>推动</w:t>
      </w:r>
      <w:r w:rsidR="00345CC0" w:rsidRPr="00260655">
        <w:rPr>
          <w:rFonts w:asciiTheme="minorEastAsia" w:hAnsiTheme="minorEastAsia" w:hint="eastAsia"/>
          <w:szCs w:val="21"/>
        </w:rPr>
        <w:t>高职院校机电类专业课程</w:t>
      </w:r>
      <w:r w:rsidR="00525E96" w:rsidRPr="00260655">
        <w:rPr>
          <w:rFonts w:asciiTheme="minorEastAsia" w:hAnsiTheme="minorEastAsia" w:hint="eastAsia"/>
          <w:szCs w:val="21"/>
        </w:rPr>
        <w:t>改革</w:t>
      </w:r>
      <w:r w:rsidR="00345CC0" w:rsidRPr="00260655">
        <w:rPr>
          <w:rFonts w:asciiTheme="minorEastAsia" w:hAnsiTheme="minorEastAsia" w:hint="eastAsia"/>
          <w:szCs w:val="21"/>
        </w:rPr>
        <w:t>实践</w:t>
      </w:r>
      <w:r w:rsidR="00525E96" w:rsidRPr="00260655">
        <w:rPr>
          <w:rFonts w:asciiTheme="minorEastAsia" w:hAnsiTheme="minorEastAsia" w:hint="eastAsia"/>
          <w:szCs w:val="21"/>
        </w:rPr>
        <w:t>、</w:t>
      </w:r>
      <w:r w:rsidR="00F02699" w:rsidRPr="00260655">
        <w:rPr>
          <w:rFonts w:asciiTheme="minorEastAsia" w:hAnsiTheme="minorEastAsia" w:hint="eastAsia"/>
          <w:szCs w:val="21"/>
        </w:rPr>
        <w:t>促进学生自主探究学习PLC新技术</w:t>
      </w:r>
      <w:r w:rsidR="00C31CFA" w:rsidRPr="00260655">
        <w:rPr>
          <w:rFonts w:asciiTheme="minorEastAsia" w:hAnsiTheme="minorEastAsia" w:hint="eastAsia"/>
          <w:szCs w:val="21"/>
        </w:rPr>
        <w:t>能力。</w:t>
      </w:r>
    </w:p>
    <w:p w:rsidR="006F6E86" w:rsidRDefault="006F6E86" w:rsidP="00260655">
      <w:pPr>
        <w:spacing w:line="440" w:lineRule="exact"/>
        <w:ind w:firstLineChars="200" w:firstLine="300"/>
        <w:rPr>
          <w:rFonts w:asciiTheme="minorEastAsia" w:hAnsiTheme="minorEastAsia"/>
          <w:sz w:val="15"/>
          <w:szCs w:val="15"/>
        </w:rPr>
      </w:pPr>
    </w:p>
    <w:p w:rsidR="0049425A" w:rsidRPr="00260655" w:rsidRDefault="00525E96" w:rsidP="00260655">
      <w:pPr>
        <w:spacing w:line="440" w:lineRule="exact"/>
        <w:ind w:firstLineChars="200" w:firstLine="300"/>
        <w:rPr>
          <w:rFonts w:asciiTheme="minorEastAsia" w:hAnsiTheme="minorEastAsia"/>
          <w:sz w:val="15"/>
          <w:szCs w:val="15"/>
        </w:rPr>
      </w:pPr>
      <w:r w:rsidRPr="00260655">
        <w:rPr>
          <w:rFonts w:asciiTheme="minorEastAsia" w:hAnsiTheme="minorEastAsia"/>
          <w:sz w:val="15"/>
          <w:szCs w:val="15"/>
        </w:rPr>
        <w:t>参考文献</w:t>
      </w:r>
      <w:r w:rsidR="00260655">
        <w:rPr>
          <w:rFonts w:asciiTheme="minorEastAsia" w:hAnsiTheme="minorEastAsia" w:hint="eastAsia"/>
          <w:sz w:val="15"/>
          <w:szCs w:val="15"/>
        </w:rPr>
        <w:t>：</w:t>
      </w:r>
    </w:p>
    <w:p w:rsidR="00525E96" w:rsidRPr="006F6E86" w:rsidRDefault="00E31FA9" w:rsidP="00260655">
      <w:pPr>
        <w:spacing w:line="440" w:lineRule="exact"/>
        <w:ind w:firstLineChars="200" w:firstLine="360"/>
        <w:rPr>
          <w:rFonts w:asciiTheme="minorEastAsia" w:hAnsiTheme="minorEastAsia"/>
          <w:sz w:val="18"/>
          <w:szCs w:val="18"/>
        </w:rPr>
      </w:pPr>
      <w:r>
        <w:rPr>
          <w:rFonts w:asciiTheme="minorEastAsia" w:hAnsiTheme="minorEastAsia" w:hint="eastAsia"/>
          <w:sz w:val="18"/>
          <w:szCs w:val="18"/>
        </w:rPr>
        <w:t>[1</w:t>
      </w:r>
      <w:r w:rsidR="007B6155" w:rsidRPr="006F6E86">
        <w:rPr>
          <w:rFonts w:asciiTheme="minorEastAsia" w:hAnsiTheme="minorEastAsia" w:hint="eastAsia"/>
          <w:sz w:val="18"/>
          <w:szCs w:val="18"/>
        </w:rPr>
        <w:t>]廖常初主编.</w:t>
      </w:r>
      <w:r w:rsidR="00B025E4" w:rsidRPr="006F6E86">
        <w:rPr>
          <w:rFonts w:asciiTheme="minorEastAsia" w:hAnsiTheme="minorEastAsia" w:hint="eastAsia"/>
          <w:sz w:val="18"/>
          <w:szCs w:val="18"/>
        </w:rPr>
        <w:t>《S7-200PLC编程及应用》</w:t>
      </w:r>
      <w:r w:rsidR="00E35C97" w:rsidRPr="006F6E86">
        <w:rPr>
          <w:rFonts w:asciiTheme="minorEastAsia" w:hAnsiTheme="minorEastAsia" w:hint="eastAsia"/>
          <w:sz w:val="18"/>
          <w:szCs w:val="18"/>
        </w:rPr>
        <w:t>【M】</w:t>
      </w:r>
      <w:r w:rsidR="00B025E4" w:rsidRPr="006F6E86">
        <w:rPr>
          <w:rFonts w:asciiTheme="minorEastAsia" w:hAnsiTheme="minorEastAsia" w:hint="eastAsia"/>
          <w:sz w:val="18"/>
          <w:szCs w:val="18"/>
        </w:rPr>
        <w:t>.</w:t>
      </w:r>
      <w:r w:rsidR="006F6E86">
        <w:rPr>
          <w:rFonts w:asciiTheme="minorEastAsia" w:hAnsiTheme="minorEastAsia" w:hint="eastAsia"/>
          <w:sz w:val="18"/>
          <w:szCs w:val="18"/>
        </w:rPr>
        <w:t>北京：</w:t>
      </w:r>
      <w:r w:rsidR="00E35C97" w:rsidRPr="006F6E86">
        <w:rPr>
          <w:rFonts w:asciiTheme="minorEastAsia" w:hAnsiTheme="minorEastAsia" w:hint="eastAsia"/>
          <w:sz w:val="18"/>
          <w:szCs w:val="18"/>
        </w:rPr>
        <w:t>机械工业出版社</w:t>
      </w:r>
      <w:r w:rsidR="006F6E86">
        <w:rPr>
          <w:rFonts w:asciiTheme="minorEastAsia" w:hAnsiTheme="minorEastAsia" w:hint="eastAsia"/>
          <w:sz w:val="18"/>
          <w:szCs w:val="18"/>
        </w:rPr>
        <w:t>2016</w:t>
      </w:r>
      <w:r w:rsidR="00ED6193">
        <w:rPr>
          <w:rFonts w:asciiTheme="minorEastAsia" w:hAnsiTheme="minorEastAsia" w:hint="eastAsia"/>
          <w:sz w:val="18"/>
          <w:szCs w:val="18"/>
        </w:rPr>
        <w:t>：</w:t>
      </w:r>
      <w:r w:rsidR="006F6E86">
        <w:rPr>
          <w:rFonts w:asciiTheme="minorEastAsia" w:hAnsiTheme="minorEastAsia" w:hint="eastAsia"/>
          <w:sz w:val="18"/>
          <w:szCs w:val="18"/>
        </w:rPr>
        <w:t>120</w:t>
      </w:r>
      <w:r w:rsidR="006F6E86">
        <w:rPr>
          <w:rFonts w:asciiTheme="minorEastAsia" w:hAnsiTheme="minorEastAsia"/>
          <w:sz w:val="18"/>
          <w:szCs w:val="18"/>
        </w:rPr>
        <w:t>-151</w:t>
      </w:r>
    </w:p>
    <w:p w:rsidR="00B025E4" w:rsidRPr="006F6E86" w:rsidRDefault="00E31FA9" w:rsidP="00260655">
      <w:pPr>
        <w:spacing w:line="440" w:lineRule="exact"/>
        <w:ind w:firstLineChars="200" w:firstLine="360"/>
        <w:rPr>
          <w:rFonts w:asciiTheme="minorEastAsia" w:hAnsiTheme="minorEastAsia"/>
          <w:sz w:val="18"/>
          <w:szCs w:val="18"/>
        </w:rPr>
      </w:pPr>
      <w:r>
        <w:rPr>
          <w:rFonts w:asciiTheme="minorEastAsia" w:hAnsiTheme="minorEastAsia" w:hint="eastAsia"/>
          <w:sz w:val="18"/>
          <w:szCs w:val="18"/>
        </w:rPr>
        <w:lastRenderedPageBreak/>
        <w:t>[2</w:t>
      </w:r>
      <w:r w:rsidR="007B6155" w:rsidRPr="006F6E86">
        <w:rPr>
          <w:rFonts w:asciiTheme="minorEastAsia" w:hAnsiTheme="minorEastAsia" w:hint="eastAsia"/>
          <w:sz w:val="18"/>
          <w:szCs w:val="18"/>
        </w:rPr>
        <w:t>]廖常初主编.</w:t>
      </w:r>
      <w:r w:rsidR="00E35C97" w:rsidRPr="006F6E86">
        <w:rPr>
          <w:rFonts w:asciiTheme="minorEastAsia" w:hAnsiTheme="minorEastAsia" w:hint="eastAsia"/>
          <w:sz w:val="18"/>
          <w:szCs w:val="18"/>
        </w:rPr>
        <w:t>《S7-1200PLC编程及应用》【M】.</w:t>
      </w:r>
      <w:r>
        <w:rPr>
          <w:rFonts w:asciiTheme="minorEastAsia" w:hAnsiTheme="minorEastAsia" w:hint="eastAsia"/>
          <w:sz w:val="18"/>
          <w:szCs w:val="18"/>
        </w:rPr>
        <w:t>北京：</w:t>
      </w:r>
      <w:r w:rsidR="00E35C97" w:rsidRPr="006F6E86">
        <w:rPr>
          <w:rFonts w:asciiTheme="minorEastAsia" w:hAnsiTheme="minorEastAsia" w:hint="eastAsia"/>
          <w:sz w:val="18"/>
          <w:szCs w:val="18"/>
        </w:rPr>
        <w:t>机械工业出版社2017</w:t>
      </w:r>
      <w:r w:rsidR="00ED6193">
        <w:rPr>
          <w:rFonts w:asciiTheme="minorEastAsia" w:hAnsiTheme="minorEastAsia" w:hint="eastAsia"/>
          <w:sz w:val="18"/>
          <w:szCs w:val="18"/>
        </w:rPr>
        <w:t>：</w:t>
      </w:r>
      <w:r w:rsidR="00AE5063">
        <w:rPr>
          <w:rFonts w:asciiTheme="minorEastAsia" w:hAnsiTheme="minorEastAsia" w:hint="eastAsia"/>
          <w:sz w:val="18"/>
          <w:szCs w:val="18"/>
        </w:rPr>
        <w:t>74</w:t>
      </w:r>
      <w:r w:rsidR="00AE5063">
        <w:rPr>
          <w:rFonts w:asciiTheme="minorEastAsia" w:hAnsiTheme="minorEastAsia"/>
          <w:sz w:val="18"/>
          <w:szCs w:val="18"/>
        </w:rPr>
        <w:t>-94</w:t>
      </w:r>
    </w:p>
    <w:p w:rsidR="00166549" w:rsidRPr="006F6E86" w:rsidRDefault="00E31FA9" w:rsidP="00260655">
      <w:pPr>
        <w:spacing w:line="440" w:lineRule="exact"/>
        <w:ind w:firstLineChars="200" w:firstLine="360"/>
        <w:rPr>
          <w:rFonts w:asciiTheme="minorEastAsia" w:hAnsiTheme="minorEastAsia"/>
          <w:sz w:val="18"/>
          <w:szCs w:val="18"/>
        </w:rPr>
      </w:pPr>
      <w:r>
        <w:rPr>
          <w:rFonts w:asciiTheme="minorEastAsia" w:hAnsiTheme="minorEastAsia" w:hint="eastAsia"/>
          <w:sz w:val="18"/>
          <w:szCs w:val="18"/>
        </w:rPr>
        <w:t>[3</w:t>
      </w:r>
      <w:r w:rsidR="00166549" w:rsidRPr="006F6E86">
        <w:rPr>
          <w:rFonts w:asciiTheme="minorEastAsia" w:hAnsiTheme="minorEastAsia" w:hint="eastAsia"/>
          <w:sz w:val="18"/>
          <w:szCs w:val="18"/>
        </w:rPr>
        <w:t>] 史宜巧</w:t>
      </w:r>
      <w:r w:rsidR="004C5BCA">
        <w:rPr>
          <w:rFonts w:asciiTheme="minorEastAsia" w:hAnsiTheme="minorEastAsia" w:hint="eastAsia"/>
          <w:sz w:val="18"/>
          <w:szCs w:val="18"/>
        </w:rPr>
        <w:t>.</w:t>
      </w:r>
      <w:r w:rsidR="00166549" w:rsidRPr="006F6E86">
        <w:rPr>
          <w:rFonts w:asciiTheme="minorEastAsia" w:hAnsiTheme="minorEastAsia" w:hint="eastAsia"/>
          <w:sz w:val="18"/>
          <w:szCs w:val="18"/>
        </w:rPr>
        <w:t>侍寿永</w:t>
      </w:r>
      <w:r w:rsidR="00DC7A69" w:rsidRPr="006F6E86">
        <w:rPr>
          <w:rFonts w:asciiTheme="minorEastAsia" w:hAnsiTheme="minorEastAsia" w:hint="eastAsia"/>
          <w:sz w:val="18"/>
          <w:szCs w:val="18"/>
        </w:rPr>
        <w:t>.《PLC应用技术（西门子）》【M】.</w:t>
      </w:r>
      <w:r>
        <w:rPr>
          <w:rFonts w:asciiTheme="minorEastAsia" w:hAnsiTheme="minorEastAsia" w:hint="eastAsia"/>
          <w:sz w:val="18"/>
          <w:szCs w:val="18"/>
        </w:rPr>
        <w:t>北京</w:t>
      </w:r>
      <w:r>
        <w:rPr>
          <w:rFonts w:asciiTheme="minorEastAsia" w:hAnsiTheme="minorEastAsia"/>
          <w:sz w:val="18"/>
          <w:szCs w:val="18"/>
        </w:rPr>
        <w:t>：</w:t>
      </w:r>
      <w:r w:rsidR="00DC7A69" w:rsidRPr="006F6E86">
        <w:rPr>
          <w:rFonts w:asciiTheme="minorEastAsia" w:hAnsiTheme="minorEastAsia" w:hint="eastAsia"/>
          <w:sz w:val="18"/>
          <w:szCs w:val="18"/>
        </w:rPr>
        <w:t>高等</w:t>
      </w:r>
      <w:r w:rsidR="00DC7A69" w:rsidRPr="006F6E86">
        <w:rPr>
          <w:rFonts w:asciiTheme="minorEastAsia" w:hAnsiTheme="minorEastAsia"/>
          <w:sz w:val="18"/>
          <w:szCs w:val="18"/>
        </w:rPr>
        <w:t>教育出版社</w:t>
      </w:r>
      <w:r w:rsidR="00DC7A69" w:rsidRPr="006F6E86">
        <w:rPr>
          <w:rFonts w:asciiTheme="minorEastAsia" w:hAnsiTheme="minorEastAsia" w:hint="eastAsia"/>
          <w:sz w:val="18"/>
          <w:szCs w:val="18"/>
        </w:rPr>
        <w:t>2016</w:t>
      </w:r>
      <w:r w:rsidR="00ED6193">
        <w:rPr>
          <w:rFonts w:asciiTheme="minorEastAsia" w:hAnsiTheme="minorEastAsia" w:hint="eastAsia"/>
          <w:sz w:val="18"/>
          <w:szCs w:val="18"/>
        </w:rPr>
        <w:t>：60</w:t>
      </w:r>
      <w:r w:rsidR="00ED6193">
        <w:rPr>
          <w:rFonts w:asciiTheme="minorEastAsia" w:hAnsiTheme="minorEastAsia"/>
          <w:sz w:val="18"/>
          <w:szCs w:val="18"/>
        </w:rPr>
        <w:t>-90</w:t>
      </w:r>
    </w:p>
    <w:p w:rsidR="00E5085E" w:rsidRDefault="00E31FA9" w:rsidP="00E5085E">
      <w:pPr>
        <w:spacing w:line="440" w:lineRule="exact"/>
        <w:ind w:firstLineChars="200" w:firstLine="360"/>
        <w:rPr>
          <w:rFonts w:asciiTheme="minorEastAsia" w:hAnsiTheme="minorEastAsia"/>
          <w:sz w:val="18"/>
          <w:szCs w:val="18"/>
        </w:rPr>
      </w:pPr>
      <w:r>
        <w:rPr>
          <w:rFonts w:asciiTheme="minorEastAsia" w:hAnsiTheme="minorEastAsia" w:hint="eastAsia"/>
          <w:sz w:val="18"/>
          <w:szCs w:val="18"/>
        </w:rPr>
        <w:t>[4</w:t>
      </w:r>
      <w:r w:rsidR="007B6155" w:rsidRPr="006F6E86">
        <w:rPr>
          <w:rFonts w:asciiTheme="minorEastAsia" w:hAnsiTheme="minorEastAsia" w:hint="eastAsia"/>
          <w:sz w:val="18"/>
          <w:szCs w:val="18"/>
        </w:rPr>
        <w:t>]陈家文.</w:t>
      </w:r>
      <w:r w:rsidR="007B6155" w:rsidRPr="006F6E86">
        <w:rPr>
          <w:rFonts w:hint="eastAsia"/>
          <w:sz w:val="18"/>
          <w:szCs w:val="18"/>
        </w:rPr>
        <w:t xml:space="preserve"> </w:t>
      </w:r>
      <w:r w:rsidR="007B6155" w:rsidRPr="006F6E86">
        <w:rPr>
          <w:rFonts w:asciiTheme="minorEastAsia" w:hAnsiTheme="minorEastAsia" w:hint="eastAsia"/>
          <w:sz w:val="18"/>
          <w:szCs w:val="18"/>
        </w:rPr>
        <w:t>PLC 课堂教学实训装置的探究【J】.</w:t>
      </w:r>
      <w:r w:rsidR="00296D4E">
        <w:rPr>
          <w:rFonts w:asciiTheme="minorEastAsia" w:hAnsiTheme="minorEastAsia" w:hint="eastAsia"/>
          <w:sz w:val="18"/>
          <w:szCs w:val="18"/>
        </w:rPr>
        <w:t>北京</w:t>
      </w:r>
      <w:r w:rsidR="00296D4E">
        <w:rPr>
          <w:rFonts w:asciiTheme="minorEastAsia" w:hAnsiTheme="minorEastAsia"/>
          <w:sz w:val="18"/>
          <w:szCs w:val="18"/>
        </w:rPr>
        <w:t>：通讯世界</w:t>
      </w:r>
      <w:r w:rsidR="007B6155" w:rsidRPr="006F6E86">
        <w:rPr>
          <w:rFonts w:asciiTheme="minorEastAsia" w:hAnsiTheme="minorEastAsia" w:hint="eastAsia"/>
          <w:sz w:val="18"/>
          <w:szCs w:val="18"/>
        </w:rPr>
        <w:t>2019</w:t>
      </w:r>
      <w:r w:rsidR="00ED6193">
        <w:rPr>
          <w:rFonts w:asciiTheme="minorEastAsia" w:hAnsiTheme="minorEastAsia" w:hint="eastAsia"/>
          <w:sz w:val="18"/>
          <w:szCs w:val="18"/>
        </w:rPr>
        <w:t>：</w:t>
      </w:r>
      <w:r w:rsidR="00E21384" w:rsidRPr="006F6E86">
        <w:rPr>
          <w:rFonts w:asciiTheme="minorEastAsia" w:hAnsiTheme="minorEastAsia" w:hint="eastAsia"/>
          <w:sz w:val="18"/>
          <w:szCs w:val="18"/>
        </w:rPr>
        <w:t>290-291</w:t>
      </w:r>
      <w:r w:rsidR="00693701">
        <w:rPr>
          <w:rFonts w:asciiTheme="minorEastAsia" w:hAnsiTheme="minorEastAsia" w:hint="eastAsia"/>
          <w:sz w:val="18"/>
          <w:szCs w:val="18"/>
        </w:rPr>
        <w:t>；</w:t>
      </w:r>
    </w:p>
    <w:p w:rsidR="004C5BCA" w:rsidRDefault="004C5BCA" w:rsidP="004C5BCA">
      <w:pPr>
        <w:spacing w:line="440" w:lineRule="exact"/>
        <w:ind w:firstLineChars="200" w:firstLine="360"/>
        <w:rPr>
          <w:rFonts w:asciiTheme="minorEastAsia" w:hAnsiTheme="minorEastAsia"/>
          <w:sz w:val="18"/>
          <w:szCs w:val="18"/>
        </w:rPr>
      </w:pPr>
      <w:r>
        <w:rPr>
          <w:rFonts w:asciiTheme="minorEastAsia" w:hAnsiTheme="minorEastAsia" w:hint="eastAsia"/>
          <w:sz w:val="18"/>
          <w:szCs w:val="18"/>
        </w:rPr>
        <w:t>[5</w:t>
      </w:r>
      <w:r w:rsidRPr="006F6E86">
        <w:rPr>
          <w:rFonts w:asciiTheme="minorEastAsia" w:hAnsiTheme="minorEastAsia" w:hint="eastAsia"/>
          <w:sz w:val="18"/>
          <w:szCs w:val="18"/>
        </w:rPr>
        <w:t>]</w:t>
      </w:r>
      <w:r w:rsidRPr="004C5BCA">
        <w:rPr>
          <w:rFonts w:asciiTheme="minorEastAsia" w:hAnsiTheme="minorEastAsia" w:hint="eastAsia"/>
          <w:sz w:val="18"/>
          <w:szCs w:val="18"/>
        </w:rPr>
        <w:t>詹俊钢</w:t>
      </w:r>
      <w:r>
        <w:rPr>
          <w:rFonts w:asciiTheme="minorEastAsia" w:hAnsiTheme="minorEastAsia" w:hint="eastAsia"/>
          <w:sz w:val="18"/>
          <w:szCs w:val="18"/>
        </w:rPr>
        <w:t>.谭</w:t>
      </w:r>
      <w:r w:rsidRPr="004C5BCA">
        <w:rPr>
          <w:rFonts w:asciiTheme="minorEastAsia" w:hAnsiTheme="minorEastAsia" w:hint="eastAsia"/>
          <w:sz w:val="18"/>
          <w:szCs w:val="18"/>
        </w:rPr>
        <w:t>娜</w:t>
      </w:r>
      <w:r>
        <w:rPr>
          <w:rFonts w:asciiTheme="minorEastAsia" w:hAnsiTheme="minorEastAsia" w:hint="eastAsia"/>
          <w:sz w:val="18"/>
          <w:szCs w:val="18"/>
        </w:rPr>
        <w:t>.</w:t>
      </w:r>
      <w:r w:rsidRPr="004C5BCA">
        <w:rPr>
          <w:rFonts w:asciiTheme="minorEastAsia" w:hAnsiTheme="minorEastAsia" w:hint="eastAsia"/>
          <w:sz w:val="18"/>
          <w:szCs w:val="18"/>
        </w:rPr>
        <w:t>汪海涛</w:t>
      </w:r>
      <w:r>
        <w:rPr>
          <w:rFonts w:asciiTheme="minorEastAsia" w:hAnsiTheme="minorEastAsia" w:hint="eastAsia"/>
          <w:sz w:val="18"/>
          <w:szCs w:val="18"/>
        </w:rPr>
        <w:t>.</w:t>
      </w:r>
      <w:r w:rsidRPr="004C5BCA">
        <w:rPr>
          <w:rFonts w:hint="eastAsia"/>
        </w:rPr>
        <w:t xml:space="preserve"> </w:t>
      </w:r>
      <w:r w:rsidRPr="004C5BCA">
        <w:rPr>
          <w:rFonts w:asciiTheme="minorEastAsia" w:hAnsiTheme="minorEastAsia" w:hint="eastAsia"/>
          <w:sz w:val="18"/>
          <w:szCs w:val="18"/>
        </w:rPr>
        <w:t>基于《自动线安装与调试》的项目式课程改革探索</w:t>
      </w:r>
      <w:r w:rsidRPr="006F6E86">
        <w:rPr>
          <w:rFonts w:asciiTheme="minorEastAsia" w:hAnsiTheme="minorEastAsia" w:hint="eastAsia"/>
          <w:sz w:val="18"/>
          <w:szCs w:val="18"/>
        </w:rPr>
        <w:t>【J】.</w:t>
      </w:r>
      <w:r w:rsidR="00ED6193">
        <w:rPr>
          <w:rFonts w:asciiTheme="minorEastAsia" w:hAnsiTheme="minorEastAsia" w:hint="eastAsia"/>
          <w:sz w:val="18"/>
          <w:szCs w:val="18"/>
        </w:rPr>
        <w:t>济南</w:t>
      </w:r>
      <w:r w:rsidR="00693701">
        <w:rPr>
          <w:rFonts w:asciiTheme="minorEastAsia" w:hAnsiTheme="minorEastAsia"/>
          <w:sz w:val="18"/>
          <w:szCs w:val="18"/>
        </w:rPr>
        <w:t>：</w:t>
      </w:r>
      <w:r w:rsidR="00693701">
        <w:rPr>
          <w:rFonts w:asciiTheme="minorEastAsia" w:hAnsiTheme="minorEastAsia" w:hint="eastAsia"/>
          <w:sz w:val="18"/>
          <w:szCs w:val="18"/>
        </w:rPr>
        <w:t>山东</w:t>
      </w:r>
      <w:r w:rsidR="00693701">
        <w:rPr>
          <w:rFonts w:asciiTheme="minorEastAsia" w:hAnsiTheme="minorEastAsia"/>
          <w:sz w:val="18"/>
          <w:szCs w:val="18"/>
        </w:rPr>
        <w:t>工业技术</w:t>
      </w:r>
      <w:r w:rsidR="005D2738">
        <w:rPr>
          <w:rFonts w:asciiTheme="minorEastAsia" w:hAnsiTheme="minorEastAsia" w:hint="eastAsia"/>
          <w:sz w:val="18"/>
          <w:szCs w:val="18"/>
        </w:rPr>
        <w:t>2019：</w:t>
      </w:r>
      <w:r w:rsidR="00693701">
        <w:rPr>
          <w:rFonts w:asciiTheme="minorEastAsia" w:hAnsiTheme="minorEastAsia" w:hint="eastAsia"/>
          <w:sz w:val="18"/>
          <w:szCs w:val="18"/>
        </w:rPr>
        <w:t>228</w:t>
      </w:r>
    </w:p>
    <w:p w:rsidR="00ED6193" w:rsidRDefault="00ED6193" w:rsidP="004C5BCA">
      <w:pPr>
        <w:spacing w:line="440" w:lineRule="exact"/>
        <w:ind w:firstLineChars="200" w:firstLine="360"/>
        <w:rPr>
          <w:rFonts w:asciiTheme="minorEastAsia" w:hAnsiTheme="minorEastAsia"/>
          <w:sz w:val="18"/>
          <w:szCs w:val="18"/>
        </w:rPr>
      </w:pPr>
      <w:r>
        <w:rPr>
          <w:rFonts w:asciiTheme="minorEastAsia" w:hAnsiTheme="minorEastAsia" w:hint="eastAsia"/>
          <w:sz w:val="18"/>
          <w:szCs w:val="18"/>
        </w:rPr>
        <w:t>[6</w:t>
      </w:r>
      <w:r w:rsidRPr="006F6E86">
        <w:rPr>
          <w:rFonts w:asciiTheme="minorEastAsia" w:hAnsiTheme="minorEastAsia" w:hint="eastAsia"/>
          <w:sz w:val="18"/>
          <w:szCs w:val="18"/>
        </w:rPr>
        <w:t>]</w:t>
      </w:r>
      <w:r>
        <w:rPr>
          <w:rFonts w:asciiTheme="minorEastAsia" w:hAnsiTheme="minorEastAsia" w:hint="eastAsia"/>
          <w:sz w:val="18"/>
          <w:szCs w:val="18"/>
        </w:rPr>
        <w:t>魏培鲜</w:t>
      </w:r>
      <w:r>
        <w:rPr>
          <w:rFonts w:asciiTheme="minorEastAsia" w:hAnsiTheme="minorEastAsia"/>
          <w:sz w:val="18"/>
          <w:szCs w:val="18"/>
        </w:rPr>
        <w:t>.</w:t>
      </w:r>
      <w:r w:rsidRPr="00ED6193">
        <w:rPr>
          <w:rFonts w:asciiTheme="minorEastAsia" w:hAnsiTheme="minorEastAsia" w:hint="eastAsia"/>
          <w:sz w:val="18"/>
          <w:szCs w:val="18"/>
        </w:rPr>
        <w:t xml:space="preserve"> 数控仿真技术在机电数控教学中的应用</w:t>
      </w:r>
      <w:r w:rsidRPr="006F6E86">
        <w:rPr>
          <w:rFonts w:asciiTheme="minorEastAsia" w:hAnsiTheme="minorEastAsia" w:hint="eastAsia"/>
          <w:sz w:val="18"/>
          <w:szCs w:val="18"/>
        </w:rPr>
        <w:t>【J】.</w:t>
      </w:r>
      <w:r w:rsidR="005915BF">
        <w:rPr>
          <w:rFonts w:asciiTheme="minorEastAsia" w:hAnsiTheme="minorEastAsia" w:hint="eastAsia"/>
          <w:sz w:val="18"/>
          <w:szCs w:val="18"/>
        </w:rPr>
        <w:t>成都</w:t>
      </w:r>
      <w:r w:rsidR="005915BF">
        <w:rPr>
          <w:rFonts w:asciiTheme="minorEastAsia" w:hAnsiTheme="minorEastAsia"/>
          <w:sz w:val="18"/>
          <w:szCs w:val="18"/>
        </w:rPr>
        <w:t>：技术与市场</w:t>
      </w:r>
      <w:r w:rsidR="005915BF">
        <w:rPr>
          <w:rFonts w:asciiTheme="minorEastAsia" w:hAnsiTheme="minorEastAsia" w:hint="eastAsia"/>
          <w:sz w:val="18"/>
          <w:szCs w:val="18"/>
        </w:rPr>
        <w:t>2019:80</w:t>
      </w:r>
      <w:r w:rsidR="005915BF">
        <w:rPr>
          <w:rFonts w:asciiTheme="minorEastAsia" w:hAnsiTheme="minorEastAsia"/>
          <w:sz w:val="18"/>
          <w:szCs w:val="18"/>
        </w:rPr>
        <w:t>-81</w:t>
      </w:r>
    </w:p>
    <w:p w:rsidR="005D2738" w:rsidRPr="005D2738" w:rsidRDefault="005D2738" w:rsidP="004C5BCA">
      <w:pPr>
        <w:spacing w:line="440" w:lineRule="exact"/>
        <w:ind w:firstLineChars="200" w:firstLine="360"/>
        <w:rPr>
          <w:rFonts w:asciiTheme="minorEastAsia" w:hAnsiTheme="minorEastAsia"/>
          <w:sz w:val="18"/>
          <w:szCs w:val="18"/>
        </w:rPr>
      </w:pPr>
      <w:r>
        <w:rPr>
          <w:rFonts w:asciiTheme="minorEastAsia" w:hAnsiTheme="minorEastAsia" w:hint="eastAsia"/>
          <w:sz w:val="18"/>
          <w:szCs w:val="18"/>
        </w:rPr>
        <w:t>[7</w:t>
      </w:r>
      <w:r w:rsidRPr="006F6E86">
        <w:rPr>
          <w:rFonts w:asciiTheme="minorEastAsia" w:hAnsiTheme="minorEastAsia" w:hint="eastAsia"/>
          <w:sz w:val="18"/>
          <w:szCs w:val="18"/>
        </w:rPr>
        <w:t>]</w:t>
      </w:r>
      <w:r w:rsidRPr="005D2738">
        <w:rPr>
          <w:rFonts w:ascii="Tahoma" w:hAnsi="Tahoma" w:cs="Tahoma"/>
          <w:color w:val="000000"/>
          <w:sz w:val="18"/>
          <w:szCs w:val="18"/>
          <w:shd w:val="clear" w:color="auto" w:fill="F2FAED"/>
        </w:rPr>
        <w:t xml:space="preserve"> </w:t>
      </w:r>
      <w:r w:rsidRPr="005D2738">
        <w:rPr>
          <w:rFonts w:asciiTheme="minorEastAsia" w:hAnsiTheme="minorEastAsia"/>
          <w:bCs/>
          <w:sz w:val="18"/>
          <w:szCs w:val="18"/>
        </w:rPr>
        <w:t>孙磊厚.刘光新.朱江.岳东海.</w:t>
      </w:r>
      <w:r w:rsidRPr="005D2738">
        <w:rPr>
          <w:rFonts w:hint="eastAsia"/>
        </w:rPr>
        <w:t xml:space="preserve"> </w:t>
      </w:r>
      <w:r w:rsidRPr="005D2738">
        <w:rPr>
          <w:rFonts w:asciiTheme="minorEastAsia" w:hAnsiTheme="minorEastAsia" w:hint="eastAsia"/>
          <w:bCs/>
          <w:sz w:val="18"/>
          <w:szCs w:val="18"/>
        </w:rPr>
        <w:t>高职机电类技能竞赛学生选拔与训练的方法和策略</w:t>
      </w:r>
      <w:r w:rsidRPr="006F6E86">
        <w:rPr>
          <w:rFonts w:asciiTheme="minorEastAsia" w:hAnsiTheme="minorEastAsia" w:hint="eastAsia"/>
          <w:sz w:val="18"/>
          <w:szCs w:val="18"/>
        </w:rPr>
        <w:t>【J】</w:t>
      </w:r>
      <w:r w:rsidR="00740DDE">
        <w:rPr>
          <w:rFonts w:asciiTheme="minorEastAsia" w:hAnsiTheme="minorEastAsia" w:hint="eastAsia"/>
          <w:sz w:val="18"/>
          <w:szCs w:val="18"/>
        </w:rPr>
        <w:t>.黑龙江</w:t>
      </w:r>
      <w:r w:rsidR="00740DDE">
        <w:rPr>
          <w:rFonts w:asciiTheme="minorEastAsia" w:hAnsiTheme="minorEastAsia"/>
          <w:sz w:val="18"/>
          <w:szCs w:val="18"/>
        </w:rPr>
        <w:t>：</w:t>
      </w:r>
      <w:r w:rsidR="00740DDE" w:rsidRPr="00740DDE">
        <w:rPr>
          <w:rFonts w:asciiTheme="minorEastAsia" w:hAnsiTheme="minorEastAsia" w:hint="eastAsia"/>
          <w:sz w:val="18"/>
          <w:szCs w:val="18"/>
        </w:rPr>
        <w:t>高职机电类技能竞赛学生选拔与训练的方法和策略</w:t>
      </w:r>
      <w:r w:rsidR="00740DDE">
        <w:rPr>
          <w:rFonts w:asciiTheme="minorEastAsia" w:hAnsiTheme="minorEastAsia" w:hint="eastAsia"/>
          <w:sz w:val="18"/>
          <w:szCs w:val="18"/>
        </w:rPr>
        <w:t>2019（3）:97</w:t>
      </w:r>
      <w:r w:rsidR="00740DDE">
        <w:rPr>
          <w:rFonts w:asciiTheme="minorEastAsia" w:hAnsiTheme="minorEastAsia"/>
          <w:sz w:val="18"/>
          <w:szCs w:val="18"/>
        </w:rPr>
        <w:t>-100</w:t>
      </w:r>
    </w:p>
    <w:p w:rsidR="00626F6A" w:rsidRDefault="00626F6A" w:rsidP="00E5085E">
      <w:pPr>
        <w:autoSpaceDE w:val="0"/>
        <w:autoSpaceDN w:val="0"/>
        <w:adjustRightInd w:val="0"/>
        <w:spacing w:line="460" w:lineRule="exact"/>
        <w:jc w:val="left"/>
        <w:rPr>
          <w:rFonts w:ascii="宋体" w:hAnsi="宋体" w:cs="宋体"/>
          <w:kern w:val="0"/>
          <w:sz w:val="15"/>
          <w:szCs w:val="15"/>
        </w:rPr>
      </w:pPr>
    </w:p>
    <w:p w:rsidR="00626F6A" w:rsidRDefault="00626F6A" w:rsidP="00E5085E">
      <w:pPr>
        <w:autoSpaceDE w:val="0"/>
        <w:autoSpaceDN w:val="0"/>
        <w:adjustRightInd w:val="0"/>
        <w:spacing w:line="460" w:lineRule="exact"/>
        <w:jc w:val="left"/>
        <w:rPr>
          <w:rFonts w:ascii="宋体" w:hAnsi="宋体" w:cs="宋体"/>
          <w:kern w:val="0"/>
          <w:sz w:val="15"/>
          <w:szCs w:val="15"/>
        </w:rPr>
      </w:pPr>
    </w:p>
    <w:p w:rsidR="00E5085E" w:rsidRPr="008B6F4E" w:rsidRDefault="00E5085E" w:rsidP="00E5085E">
      <w:pPr>
        <w:autoSpaceDE w:val="0"/>
        <w:autoSpaceDN w:val="0"/>
        <w:adjustRightInd w:val="0"/>
        <w:spacing w:line="460" w:lineRule="exact"/>
        <w:jc w:val="left"/>
        <w:rPr>
          <w:rFonts w:asciiTheme="minorEastAsia" w:hAnsiTheme="minorEastAsia"/>
          <w:szCs w:val="21"/>
        </w:rPr>
      </w:pPr>
      <w:r w:rsidRPr="008B6F4E">
        <w:rPr>
          <w:rFonts w:asciiTheme="minorEastAsia" w:hAnsiTheme="minorEastAsia" w:hint="eastAsia"/>
          <w:szCs w:val="21"/>
        </w:rPr>
        <w:t>通讯地址：河南省、鹤壁市、淇滨区、华山路南段、鹤壁职业技术学院新校区机电工程学院，邮编：458030</w:t>
      </w:r>
    </w:p>
    <w:p w:rsidR="00E5085E" w:rsidRPr="008B6F4E" w:rsidRDefault="00E5085E" w:rsidP="00E5085E">
      <w:pPr>
        <w:spacing w:line="360" w:lineRule="exact"/>
        <w:rPr>
          <w:rFonts w:asciiTheme="minorEastAsia" w:hAnsiTheme="minorEastAsia"/>
          <w:szCs w:val="21"/>
        </w:rPr>
      </w:pPr>
      <w:r w:rsidRPr="008B6F4E">
        <w:rPr>
          <w:rFonts w:asciiTheme="minorEastAsia" w:hAnsiTheme="minorEastAsia" w:hint="eastAsia"/>
          <w:szCs w:val="21"/>
        </w:rPr>
        <w:t>收件人：张英 电话：13839245248.</w:t>
      </w:r>
    </w:p>
    <w:p w:rsidR="00E5085E" w:rsidRPr="008B6F4E" w:rsidRDefault="00E5085E" w:rsidP="008B6F4E">
      <w:pPr>
        <w:spacing w:line="440" w:lineRule="exact"/>
        <w:ind w:firstLineChars="200" w:firstLine="420"/>
        <w:rPr>
          <w:rFonts w:asciiTheme="minorEastAsia" w:hAnsiTheme="minorEastAsia"/>
          <w:szCs w:val="21"/>
        </w:rPr>
      </w:pPr>
    </w:p>
    <w:sectPr w:rsidR="00E5085E" w:rsidRPr="008B6F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1A7" w:rsidRDefault="00EB41A7" w:rsidP="00FD38C7">
      <w:r>
        <w:separator/>
      </w:r>
    </w:p>
  </w:endnote>
  <w:endnote w:type="continuationSeparator" w:id="0">
    <w:p w:rsidR="00EB41A7" w:rsidRDefault="00EB41A7" w:rsidP="00FD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1A7" w:rsidRDefault="00EB41A7" w:rsidP="00FD38C7">
      <w:r>
        <w:separator/>
      </w:r>
    </w:p>
  </w:footnote>
  <w:footnote w:type="continuationSeparator" w:id="0">
    <w:p w:rsidR="00EB41A7" w:rsidRDefault="00EB41A7" w:rsidP="00FD38C7">
      <w:r>
        <w:continuationSeparator/>
      </w:r>
    </w:p>
  </w:footnote>
  <w:footnote w:id="1">
    <w:p w:rsidR="00626F6A" w:rsidRDefault="00626F6A" w:rsidP="00626F6A">
      <w:pPr>
        <w:pStyle w:val="a6"/>
      </w:pPr>
      <w:r>
        <w:rPr>
          <w:rFonts w:hint="eastAsia"/>
        </w:rPr>
        <w:t>作者简介：张英（</w:t>
      </w:r>
      <w:r>
        <w:rPr>
          <w:rFonts w:hint="eastAsia"/>
        </w:rPr>
        <w:t>1971-</w:t>
      </w:r>
      <w:r>
        <w:rPr>
          <w:rFonts w:hint="eastAsia"/>
        </w:rPr>
        <w:t>），女，河南南阳人，鹤壁职业技术学院</w:t>
      </w:r>
      <w:r w:rsidR="00465B0A">
        <w:rPr>
          <w:rFonts w:hint="eastAsia"/>
        </w:rPr>
        <w:t>机电工程学院</w:t>
      </w:r>
      <w:r>
        <w:rPr>
          <w:rFonts w:hint="eastAsia"/>
        </w:rPr>
        <w:t>副教授，硕士，研究方向：机电一体化技术、课程与教学论，</w:t>
      </w:r>
      <w:r>
        <w:rPr>
          <w:rFonts w:hint="eastAsia"/>
        </w:rPr>
        <w:t xml:space="preserve">Email:zhangying970430@126.com </w:t>
      </w:r>
      <w:r>
        <w:rPr>
          <w:rFonts w:hint="eastAsia"/>
        </w:rPr>
        <w:t>，</w:t>
      </w:r>
      <w:r w:rsidR="00B73AF6">
        <w:rPr>
          <w:rFonts w:hint="eastAsia"/>
        </w:rPr>
        <w:t>身份</w:t>
      </w:r>
      <w:r w:rsidR="00B73AF6">
        <w:t>证号：</w:t>
      </w:r>
      <w:r w:rsidR="00B73AF6">
        <w:rPr>
          <w:rFonts w:hint="eastAsia"/>
        </w:rPr>
        <w:t xml:space="preserve">410603197112100525 </w:t>
      </w:r>
      <w:bookmarkStart w:id="0" w:name="_GoBack"/>
      <w:bookmarkEnd w:id="0"/>
      <w:r>
        <w:rPr>
          <w:rFonts w:hint="eastAsia"/>
        </w:rPr>
        <w:t>电话：</w:t>
      </w:r>
      <w:r>
        <w:rPr>
          <w:rFonts w:hint="eastAsia"/>
        </w:rPr>
        <w:t>13839245248.</w:t>
      </w:r>
    </w:p>
    <w:p w:rsidR="00FA2606" w:rsidRPr="00FA2606" w:rsidRDefault="00FA2606" w:rsidP="00FA2606">
      <w:pPr>
        <w:spacing w:line="360" w:lineRule="auto"/>
        <w:rPr>
          <w:sz w:val="18"/>
          <w:szCs w:val="18"/>
        </w:rPr>
      </w:pPr>
      <w:r w:rsidRPr="00FA2606">
        <w:rPr>
          <w:rStyle w:val="a7"/>
          <w:vertAlign w:val="baseline"/>
        </w:rPr>
        <w:t>[</w:t>
      </w:r>
      <w:r w:rsidRPr="00626F6A">
        <w:rPr>
          <w:rFonts w:hint="eastAsia"/>
          <w:sz w:val="18"/>
          <w:szCs w:val="18"/>
        </w:rPr>
        <w:t>规划</w:t>
      </w:r>
      <w:r w:rsidRPr="00626F6A">
        <w:rPr>
          <w:sz w:val="18"/>
          <w:szCs w:val="18"/>
        </w:rPr>
        <w:t>项目</w:t>
      </w:r>
      <w:r>
        <w:rPr>
          <w:rFonts w:hint="eastAsia"/>
          <w:sz w:val="18"/>
          <w:szCs w:val="18"/>
        </w:rPr>
        <w:t>]</w:t>
      </w:r>
      <w:r w:rsidRPr="00626F6A">
        <w:rPr>
          <w:rFonts w:hint="eastAsia"/>
          <w:sz w:val="18"/>
          <w:szCs w:val="18"/>
        </w:rPr>
        <w:t>：</w:t>
      </w:r>
      <w:r w:rsidRPr="00626F6A">
        <w:rPr>
          <w:rFonts w:hint="eastAsia"/>
          <w:sz w:val="18"/>
          <w:szCs w:val="18"/>
        </w:rPr>
        <w:t>2</w:t>
      </w:r>
      <w:r w:rsidRPr="00626F6A">
        <w:rPr>
          <w:sz w:val="18"/>
          <w:szCs w:val="18"/>
        </w:rPr>
        <w:t>017</w:t>
      </w:r>
      <w:r w:rsidRPr="00626F6A">
        <w:rPr>
          <w:rFonts w:hint="eastAsia"/>
          <w:sz w:val="18"/>
          <w:szCs w:val="18"/>
        </w:rPr>
        <w:t>年河南省</w:t>
      </w:r>
      <w:r w:rsidRPr="00626F6A">
        <w:rPr>
          <w:sz w:val="18"/>
          <w:szCs w:val="18"/>
        </w:rPr>
        <w:t>教育厅</w:t>
      </w:r>
      <w:r w:rsidRPr="00626F6A">
        <w:rPr>
          <w:rFonts w:hint="eastAsia"/>
          <w:sz w:val="18"/>
          <w:szCs w:val="18"/>
        </w:rPr>
        <w:t>项目《基于职业能力提升的高职机电专业人才培养研究与实践》，</w:t>
      </w:r>
      <w:r w:rsidRPr="00626F6A">
        <w:rPr>
          <w:sz w:val="18"/>
          <w:szCs w:val="18"/>
        </w:rPr>
        <w:t>项目</w:t>
      </w:r>
      <w:r w:rsidRPr="00626F6A">
        <w:rPr>
          <w:rFonts w:hint="eastAsia"/>
          <w:sz w:val="18"/>
          <w:szCs w:val="18"/>
        </w:rPr>
        <w:t>立项</w:t>
      </w:r>
      <w:r w:rsidRPr="00626F6A">
        <w:rPr>
          <w:sz w:val="18"/>
          <w:szCs w:val="18"/>
        </w:rPr>
        <w:t>编号：</w:t>
      </w:r>
      <w:r w:rsidRPr="00626F6A">
        <w:rPr>
          <w:rFonts w:hint="eastAsia"/>
          <w:sz w:val="18"/>
          <w:szCs w:val="18"/>
        </w:rPr>
        <w:t>633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35"/>
    <w:rsid w:val="000007C9"/>
    <w:rsid w:val="0003164B"/>
    <w:rsid w:val="0004204D"/>
    <w:rsid w:val="00090098"/>
    <w:rsid w:val="00093E3A"/>
    <w:rsid w:val="00094DE8"/>
    <w:rsid w:val="000A4814"/>
    <w:rsid w:val="000A724C"/>
    <w:rsid w:val="000B2598"/>
    <w:rsid w:val="000B4570"/>
    <w:rsid w:val="000B614C"/>
    <w:rsid w:val="000D4F0C"/>
    <w:rsid w:val="000E3BE8"/>
    <w:rsid w:val="000E78F9"/>
    <w:rsid w:val="000F7785"/>
    <w:rsid w:val="00130E78"/>
    <w:rsid w:val="001373E1"/>
    <w:rsid w:val="00166549"/>
    <w:rsid w:val="00171648"/>
    <w:rsid w:val="00182B6A"/>
    <w:rsid w:val="00183A57"/>
    <w:rsid w:val="0019022C"/>
    <w:rsid w:val="001B7C23"/>
    <w:rsid w:val="001C024E"/>
    <w:rsid w:val="001F4AE0"/>
    <w:rsid w:val="00205740"/>
    <w:rsid w:val="002155C0"/>
    <w:rsid w:val="00225558"/>
    <w:rsid w:val="00231202"/>
    <w:rsid w:val="00232C9A"/>
    <w:rsid w:val="002407AE"/>
    <w:rsid w:val="00242768"/>
    <w:rsid w:val="00255D5A"/>
    <w:rsid w:val="00260655"/>
    <w:rsid w:val="0026296F"/>
    <w:rsid w:val="00287847"/>
    <w:rsid w:val="002901B5"/>
    <w:rsid w:val="00296D4E"/>
    <w:rsid w:val="002C57C7"/>
    <w:rsid w:val="002E0566"/>
    <w:rsid w:val="002E0E66"/>
    <w:rsid w:val="00345CC0"/>
    <w:rsid w:val="003520F9"/>
    <w:rsid w:val="00352FAB"/>
    <w:rsid w:val="00353E12"/>
    <w:rsid w:val="00355BD4"/>
    <w:rsid w:val="003649DB"/>
    <w:rsid w:val="00380EC5"/>
    <w:rsid w:val="003967C3"/>
    <w:rsid w:val="003B0A40"/>
    <w:rsid w:val="003C04DC"/>
    <w:rsid w:val="003C2142"/>
    <w:rsid w:val="003D4FE2"/>
    <w:rsid w:val="003E16FB"/>
    <w:rsid w:val="003E30A7"/>
    <w:rsid w:val="003E4810"/>
    <w:rsid w:val="00411CD5"/>
    <w:rsid w:val="00420C4B"/>
    <w:rsid w:val="0042105E"/>
    <w:rsid w:val="004210C0"/>
    <w:rsid w:val="004226F0"/>
    <w:rsid w:val="00434564"/>
    <w:rsid w:val="00436BA0"/>
    <w:rsid w:val="00437AB4"/>
    <w:rsid w:val="00441C8E"/>
    <w:rsid w:val="004558BE"/>
    <w:rsid w:val="00465B0A"/>
    <w:rsid w:val="00465D8B"/>
    <w:rsid w:val="004710C6"/>
    <w:rsid w:val="00492CDC"/>
    <w:rsid w:val="0049425A"/>
    <w:rsid w:val="004A0B20"/>
    <w:rsid w:val="004A0D76"/>
    <w:rsid w:val="004B093E"/>
    <w:rsid w:val="004B2DC5"/>
    <w:rsid w:val="004B470E"/>
    <w:rsid w:val="004C4653"/>
    <w:rsid w:val="004C5BCA"/>
    <w:rsid w:val="004D11BB"/>
    <w:rsid w:val="004D5A83"/>
    <w:rsid w:val="004E2791"/>
    <w:rsid w:val="00505DE4"/>
    <w:rsid w:val="00510A1C"/>
    <w:rsid w:val="00515AD9"/>
    <w:rsid w:val="00525E96"/>
    <w:rsid w:val="00546304"/>
    <w:rsid w:val="00556666"/>
    <w:rsid w:val="00562150"/>
    <w:rsid w:val="00587748"/>
    <w:rsid w:val="005915BF"/>
    <w:rsid w:val="005A1BD5"/>
    <w:rsid w:val="005A1EE7"/>
    <w:rsid w:val="005A2479"/>
    <w:rsid w:val="005A60DB"/>
    <w:rsid w:val="005A6947"/>
    <w:rsid w:val="005B73AE"/>
    <w:rsid w:val="005C3CCC"/>
    <w:rsid w:val="005D2738"/>
    <w:rsid w:val="005D323E"/>
    <w:rsid w:val="005E700E"/>
    <w:rsid w:val="005F40E2"/>
    <w:rsid w:val="0061039B"/>
    <w:rsid w:val="00613901"/>
    <w:rsid w:val="00614879"/>
    <w:rsid w:val="00626F6A"/>
    <w:rsid w:val="00642F3D"/>
    <w:rsid w:val="006764FA"/>
    <w:rsid w:val="006934A8"/>
    <w:rsid w:val="00693701"/>
    <w:rsid w:val="006D724F"/>
    <w:rsid w:val="006E131B"/>
    <w:rsid w:val="006E39E0"/>
    <w:rsid w:val="006F6E86"/>
    <w:rsid w:val="007037EC"/>
    <w:rsid w:val="00710C7A"/>
    <w:rsid w:val="00736206"/>
    <w:rsid w:val="00740DDE"/>
    <w:rsid w:val="00742CFB"/>
    <w:rsid w:val="0074344E"/>
    <w:rsid w:val="00751298"/>
    <w:rsid w:val="00765B73"/>
    <w:rsid w:val="007737BC"/>
    <w:rsid w:val="007743F8"/>
    <w:rsid w:val="00783BF5"/>
    <w:rsid w:val="00795556"/>
    <w:rsid w:val="007B1B7F"/>
    <w:rsid w:val="007B4642"/>
    <w:rsid w:val="007B47DF"/>
    <w:rsid w:val="007B6155"/>
    <w:rsid w:val="007C3868"/>
    <w:rsid w:val="007C6574"/>
    <w:rsid w:val="007D34F6"/>
    <w:rsid w:val="007E4620"/>
    <w:rsid w:val="007F0E81"/>
    <w:rsid w:val="007F401F"/>
    <w:rsid w:val="007F646B"/>
    <w:rsid w:val="00810693"/>
    <w:rsid w:val="00817A58"/>
    <w:rsid w:val="00827BC5"/>
    <w:rsid w:val="008318E7"/>
    <w:rsid w:val="00832EB8"/>
    <w:rsid w:val="00837017"/>
    <w:rsid w:val="00840792"/>
    <w:rsid w:val="00841B6A"/>
    <w:rsid w:val="00882019"/>
    <w:rsid w:val="0088256A"/>
    <w:rsid w:val="0088543E"/>
    <w:rsid w:val="008B3725"/>
    <w:rsid w:val="008B6F4E"/>
    <w:rsid w:val="008D2857"/>
    <w:rsid w:val="008D62D6"/>
    <w:rsid w:val="008F6254"/>
    <w:rsid w:val="00901101"/>
    <w:rsid w:val="00902B0C"/>
    <w:rsid w:val="009040B7"/>
    <w:rsid w:val="00920579"/>
    <w:rsid w:val="00952FD8"/>
    <w:rsid w:val="00984B70"/>
    <w:rsid w:val="00997879"/>
    <w:rsid w:val="009A050B"/>
    <w:rsid w:val="009A3F2D"/>
    <w:rsid w:val="009A53B7"/>
    <w:rsid w:val="009E5315"/>
    <w:rsid w:val="00A049C7"/>
    <w:rsid w:val="00A0617F"/>
    <w:rsid w:val="00A068D9"/>
    <w:rsid w:val="00A15D34"/>
    <w:rsid w:val="00A21A94"/>
    <w:rsid w:val="00A27641"/>
    <w:rsid w:val="00A458F1"/>
    <w:rsid w:val="00A6241F"/>
    <w:rsid w:val="00A6673C"/>
    <w:rsid w:val="00A76D26"/>
    <w:rsid w:val="00AA0522"/>
    <w:rsid w:val="00AC441C"/>
    <w:rsid w:val="00AC6D0F"/>
    <w:rsid w:val="00AE3D75"/>
    <w:rsid w:val="00AE5063"/>
    <w:rsid w:val="00AE51A6"/>
    <w:rsid w:val="00B025E4"/>
    <w:rsid w:val="00B04D6A"/>
    <w:rsid w:val="00B14985"/>
    <w:rsid w:val="00B24D72"/>
    <w:rsid w:val="00B36B73"/>
    <w:rsid w:val="00B42C0B"/>
    <w:rsid w:val="00B43104"/>
    <w:rsid w:val="00B52110"/>
    <w:rsid w:val="00B654A6"/>
    <w:rsid w:val="00B65FDE"/>
    <w:rsid w:val="00B73AF6"/>
    <w:rsid w:val="00B9286B"/>
    <w:rsid w:val="00BA6AAF"/>
    <w:rsid w:val="00BA74E9"/>
    <w:rsid w:val="00BC6355"/>
    <w:rsid w:val="00BE2ABF"/>
    <w:rsid w:val="00BE4220"/>
    <w:rsid w:val="00C05822"/>
    <w:rsid w:val="00C20D1C"/>
    <w:rsid w:val="00C31CFA"/>
    <w:rsid w:val="00C41F61"/>
    <w:rsid w:val="00C46500"/>
    <w:rsid w:val="00C54270"/>
    <w:rsid w:val="00C67240"/>
    <w:rsid w:val="00C85685"/>
    <w:rsid w:val="00CA2939"/>
    <w:rsid w:val="00CA41DA"/>
    <w:rsid w:val="00CE5916"/>
    <w:rsid w:val="00D14CE3"/>
    <w:rsid w:val="00D16D05"/>
    <w:rsid w:val="00D22A85"/>
    <w:rsid w:val="00D376C3"/>
    <w:rsid w:val="00D37CD7"/>
    <w:rsid w:val="00D46896"/>
    <w:rsid w:val="00D4756E"/>
    <w:rsid w:val="00D54C16"/>
    <w:rsid w:val="00D7488E"/>
    <w:rsid w:val="00D77D56"/>
    <w:rsid w:val="00D9786A"/>
    <w:rsid w:val="00DB1D22"/>
    <w:rsid w:val="00DC3062"/>
    <w:rsid w:val="00DC7A69"/>
    <w:rsid w:val="00DE50DF"/>
    <w:rsid w:val="00E04DE0"/>
    <w:rsid w:val="00E21384"/>
    <w:rsid w:val="00E30536"/>
    <w:rsid w:val="00E311CA"/>
    <w:rsid w:val="00E31FA9"/>
    <w:rsid w:val="00E35C97"/>
    <w:rsid w:val="00E5085E"/>
    <w:rsid w:val="00E776E4"/>
    <w:rsid w:val="00E825E9"/>
    <w:rsid w:val="00EA0D86"/>
    <w:rsid w:val="00EA65CB"/>
    <w:rsid w:val="00EA7843"/>
    <w:rsid w:val="00EB0416"/>
    <w:rsid w:val="00EB41A7"/>
    <w:rsid w:val="00ED6193"/>
    <w:rsid w:val="00ED668B"/>
    <w:rsid w:val="00EE2D35"/>
    <w:rsid w:val="00F02699"/>
    <w:rsid w:val="00F05F58"/>
    <w:rsid w:val="00F11B6F"/>
    <w:rsid w:val="00F21368"/>
    <w:rsid w:val="00F27E45"/>
    <w:rsid w:val="00F36294"/>
    <w:rsid w:val="00F506A5"/>
    <w:rsid w:val="00F71870"/>
    <w:rsid w:val="00F84832"/>
    <w:rsid w:val="00FA2606"/>
    <w:rsid w:val="00FC56F9"/>
    <w:rsid w:val="00FC7543"/>
    <w:rsid w:val="00FD38C7"/>
    <w:rsid w:val="00FF3F4E"/>
    <w:rsid w:val="00FF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615D19-80ED-4058-8860-6B6BAE83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1665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38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38C7"/>
    <w:rPr>
      <w:sz w:val="18"/>
      <w:szCs w:val="18"/>
    </w:rPr>
  </w:style>
  <w:style w:type="paragraph" w:styleId="a4">
    <w:name w:val="footer"/>
    <w:basedOn w:val="a"/>
    <w:link w:val="Char0"/>
    <w:uiPriority w:val="99"/>
    <w:unhideWhenUsed/>
    <w:rsid w:val="00FD38C7"/>
    <w:pPr>
      <w:tabs>
        <w:tab w:val="center" w:pos="4153"/>
        <w:tab w:val="right" w:pos="8306"/>
      </w:tabs>
      <w:snapToGrid w:val="0"/>
      <w:jc w:val="left"/>
    </w:pPr>
    <w:rPr>
      <w:sz w:val="18"/>
      <w:szCs w:val="18"/>
    </w:rPr>
  </w:style>
  <w:style w:type="character" w:customStyle="1" w:styleId="Char0">
    <w:name w:val="页脚 Char"/>
    <w:basedOn w:val="a0"/>
    <w:link w:val="a4"/>
    <w:uiPriority w:val="99"/>
    <w:rsid w:val="00FD38C7"/>
    <w:rPr>
      <w:sz w:val="18"/>
      <w:szCs w:val="18"/>
    </w:rPr>
  </w:style>
  <w:style w:type="paragraph" w:styleId="a5">
    <w:name w:val="Normal (Web)"/>
    <w:basedOn w:val="a"/>
    <w:uiPriority w:val="99"/>
    <w:unhideWhenUsed/>
    <w:rsid w:val="00D54C16"/>
    <w:pPr>
      <w:widowControl/>
      <w:spacing w:before="100" w:beforeAutospacing="1"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166549"/>
    <w:rPr>
      <w:b/>
      <w:bCs/>
      <w:sz w:val="32"/>
      <w:szCs w:val="32"/>
    </w:rPr>
  </w:style>
  <w:style w:type="paragraph" w:customStyle="1" w:styleId="0">
    <w:name w:val="0"/>
    <w:basedOn w:val="a"/>
    <w:semiHidden/>
    <w:rsid w:val="00E5085E"/>
    <w:pPr>
      <w:widowControl/>
    </w:pPr>
    <w:rPr>
      <w:rFonts w:ascii="Times New Roman" w:eastAsia="宋体" w:hAnsi="Times New Roman" w:cs="Times New Roman"/>
      <w:kern w:val="0"/>
      <w:szCs w:val="21"/>
    </w:rPr>
  </w:style>
  <w:style w:type="paragraph" w:customStyle="1" w:styleId="Char1">
    <w:name w:val="Char"/>
    <w:basedOn w:val="a"/>
    <w:rsid w:val="00D37CD7"/>
    <w:rPr>
      <w:rFonts w:ascii="Times New Roman" w:eastAsia="仿宋_GB2312" w:hAnsi="Times New Roman" w:cs="Times New Roman"/>
      <w:sz w:val="32"/>
      <w:szCs w:val="32"/>
    </w:rPr>
  </w:style>
  <w:style w:type="paragraph" w:styleId="a6">
    <w:name w:val="footnote text"/>
    <w:basedOn w:val="a"/>
    <w:link w:val="Char2"/>
    <w:uiPriority w:val="99"/>
    <w:semiHidden/>
    <w:unhideWhenUsed/>
    <w:rsid w:val="00626F6A"/>
    <w:pPr>
      <w:snapToGrid w:val="0"/>
      <w:jc w:val="left"/>
    </w:pPr>
    <w:rPr>
      <w:sz w:val="18"/>
      <w:szCs w:val="18"/>
    </w:rPr>
  </w:style>
  <w:style w:type="character" w:customStyle="1" w:styleId="Char2">
    <w:name w:val="脚注文本 Char"/>
    <w:basedOn w:val="a0"/>
    <w:link w:val="a6"/>
    <w:uiPriority w:val="99"/>
    <w:semiHidden/>
    <w:rsid w:val="00626F6A"/>
    <w:rPr>
      <w:sz w:val="18"/>
      <w:szCs w:val="18"/>
    </w:rPr>
  </w:style>
  <w:style w:type="character" w:styleId="a7">
    <w:name w:val="footnote reference"/>
    <w:basedOn w:val="a0"/>
    <w:uiPriority w:val="99"/>
    <w:semiHidden/>
    <w:unhideWhenUsed/>
    <w:rsid w:val="00626F6A"/>
    <w:rPr>
      <w:vertAlign w:val="superscript"/>
    </w:rPr>
  </w:style>
  <w:style w:type="character" w:styleId="a8">
    <w:name w:val="Strong"/>
    <w:basedOn w:val="a0"/>
    <w:uiPriority w:val="22"/>
    <w:qFormat/>
    <w:rsid w:val="005D27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2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28EAD-9E6A-4C9C-8BB7-4C57B689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5479</TotalTime>
  <Pages>1</Pages>
  <Words>909</Words>
  <Characters>5184</Characters>
  <Application>Microsoft Office Word</Application>
  <DocSecurity>0</DocSecurity>
  <Lines>43</Lines>
  <Paragraphs>12</Paragraphs>
  <ScaleCrop>false</ScaleCrop>
  <Company>AA</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微软用户</cp:lastModifiedBy>
  <cp:revision>229</cp:revision>
  <dcterms:created xsi:type="dcterms:W3CDTF">2020-01-27T02:50:00Z</dcterms:created>
  <dcterms:modified xsi:type="dcterms:W3CDTF">2020-02-11T03:53:00Z</dcterms:modified>
</cp:coreProperties>
</file>