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29E" w:rsidRDefault="00F30422">
      <w:pPr>
        <w:jc w:val="center"/>
        <w:rPr>
          <w:b/>
          <w:sz w:val="32"/>
          <w:szCs w:val="32"/>
        </w:rPr>
      </w:pPr>
      <w:r>
        <w:rPr>
          <w:rFonts w:hint="eastAsia"/>
          <w:b/>
          <w:sz w:val="32"/>
          <w:szCs w:val="32"/>
        </w:rPr>
        <w:t>小学体育</w:t>
      </w:r>
      <w:proofErr w:type="gramStart"/>
      <w:r>
        <w:rPr>
          <w:rFonts w:hint="eastAsia"/>
          <w:b/>
          <w:sz w:val="32"/>
          <w:szCs w:val="32"/>
        </w:rPr>
        <w:t>教师走班式</w:t>
      </w:r>
      <w:proofErr w:type="gramEnd"/>
      <w:r>
        <w:rPr>
          <w:rFonts w:hint="eastAsia"/>
          <w:b/>
          <w:sz w:val="32"/>
          <w:szCs w:val="32"/>
        </w:rPr>
        <w:t>教学</w:t>
      </w:r>
      <w:r w:rsidRPr="00A35E87">
        <w:rPr>
          <w:rFonts w:hint="eastAsia"/>
          <w:b/>
          <w:color w:val="000000" w:themeColor="text1"/>
          <w:sz w:val="32"/>
          <w:szCs w:val="32"/>
        </w:rPr>
        <w:t>模式</w:t>
      </w:r>
      <w:r>
        <w:rPr>
          <w:rFonts w:hint="eastAsia"/>
          <w:b/>
          <w:sz w:val="32"/>
          <w:szCs w:val="32"/>
        </w:rPr>
        <w:t>的实践研究</w:t>
      </w:r>
    </w:p>
    <w:p w:rsidR="0002729E" w:rsidRDefault="00F30422">
      <w:pPr>
        <w:spacing w:line="500" w:lineRule="exact"/>
        <w:jc w:val="center"/>
        <w:rPr>
          <w:rFonts w:ascii="仿宋_GB2312" w:eastAsia="仿宋_GB2312" w:hAnsi="宋体"/>
          <w:sz w:val="28"/>
          <w:szCs w:val="28"/>
        </w:rPr>
      </w:pPr>
      <w:r>
        <w:rPr>
          <w:rFonts w:ascii="仿宋_GB2312" w:eastAsia="仿宋_GB2312" w:hAnsi="宋体" w:hint="eastAsia"/>
          <w:sz w:val="28"/>
          <w:szCs w:val="28"/>
        </w:rPr>
        <w:t>珠海市香洲区前山小学   刘德友</w:t>
      </w:r>
    </w:p>
    <w:p w:rsidR="0002729E" w:rsidRDefault="0002729E">
      <w:pPr>
        <w:spacing w:line="500" w:lineRule="exact"/>
        <w:jc w:val="center"/>
        <w:rPr>
          <w:rFonts w:ascii="仿宋_GB2312" w:eastAsia="仿宋_GB2312" w:hAnsi="宋体"/>
          <w:sz w:val="28"/>
          <w:szCs w:val="28"/>
        </w:rPr>
      </w:pPr>
    </w:p>
    <w:p w:rsidR="0002729E" w:rsidRDefault="00F30422">
      <w:pPr>
        <w:spacing w:line="520" w:lineRule="exact"/>
        <w:ind w:firstLineChars="196" w:firstLine="551"/>
        <w:rPr>
          <w:rFonts w:ascii="仿宋_GB2312" w:eastAsia="仿宋_GB2312" w:hAnsi="宋体"/>
          <w:b/>
          <w:bCs/>
          <w:sz w:val="28"/>
          <w:szCs w:val="28"/>
        </w:rPr>
      </w:pPr>
      <w:r>
        <w:rPr>
          <w:rFonts w:ascii="仿宋_GB2312" w:eastAsia="仿宋_GB2312" w:hAnsi="宋体" w:hint="eastAsia"/>
          <w:b/>
          <w:bCs/>
          <w:sz w:val="28"/>
          <w:szCs w:val="28"/>
        </w:rPr>
        <w:t>【摘要】 作者学校</w:t>
      </w:r>
      <w:r>
        <w:rPr>
          <w:rFonts w:ascii="仿宋_GB2312" w:eastAsia="仿宋_GB2312" w:hAnsi="仿宋" w:cs="宋体" w:hint="eastAsia"/>
          <w:kern w:val="0"/>
          <w:sz w:val="28"/>
          <w:szCs w:val="28"/>
        </w:rPr>
        <w:t>通过一年多 “体育教师走班式教学</w:t>
      </w:r>
      <w:r w:rsidRPr="00A35E87">
        <w:rPr>
          <w:rFonts w:ascii="仿宋_GB2312" w:eastAsia="仿宋_GB2312" w:hAnsi="仿宋" w:cs="宋体" w:hint="eastAsia"/>
          <w:color w:val="000000" w:themeColor="text1"/>
          <w:kern w:val="0"/>
          <w:sz w:val="28"/>
          <w:szCs w:val="28"/>
        </w:rPr>
        <w:t>模式</w:t>
      </w:r>
      <w:r>
        <w:rPr>
          <w:rFonts w:ascii="仿宋_GB2312" w:eastAsia="仿宋_GB2312" w:hAnsi="仿宋" w:cs="宋体" w:hint="eastAsia"/>
          <w:kern w:val="0"/>
          <w:sz w:val="28"/>
          <w:szCs w:val="28"/>
        </w:rPr>
        <w:t>” 的实践研究，根据教师特长，采用体育教师单元备课、跨</w:t>
      </w:r>
      <w:proofErr w:type="gramStart"/>
      <w:r>
        <w:rPr>
          <w:rFonts w:ascii="仿宋_GB2312" w:eastAsia="仿宋_GB2312" w:hAnsi="仿宋" w:cs="宋体" w:hint="eastAsia"/>
          <w:kern w:val="0"/>
          <w:sz w:val="28"/>
          <w:szCs w:val="28"/>
        </w:rPr>
        <w:t>年级走班上课</w:t>
      </w:r>
      <w:proofErr w:type="gramEnd"/>
      <w:r>
        <w:rPr>
          <w:rFonts w:ascii="仿宋_GB2312" w:eastAsia="仿宋_GB2312" w:hAnsi="仿宋" w:cs="宋体" w:hint="eastAsia"/>
          <w:kern w:val="0"/>
          <w:sz w:val="28"/>
          <w:szCs w:val="28"/>
        </w:rPr>
        <w:t>的模式进行教学，有效地提高了学生对体育运动的兴趣和体育教师教学的积极性；充分发挥教师专长特点,学生比以往更喜欢上体育课，师生关系更融洽，课堂教学的有效性也得到明显提高。这是在现行课程体系下，实现让</w:t>
      </w:r>
      <w:r>
        <w:rPr>
          <w:rFonts w:ascii="仿宋_GB2312" w:eastAsia="仿宋_GB2312" w:hAnsi="仿宋" w:cs="Arial" w:hint="eastAsia"/>
          <w:sz w:val="28"/>
          <w:szCs w:val="28"/>
          <w:shd w:val="clear" w:color="auto" w:fill="FFFFFF"/>
        </w:rPr>
        <w:t>学生掌握一至两项体育运动技能发展要求</w:t>
      </w:r>
      <w:r>
        <w:rPr>
          <w:rFonts w:ascii="仿宋_GB2312" w:eastAsia="仿宋_GB2312" w:hAnsi="仿宋" w:cs="宋体" w:hint="eastAsia"/>
          <w:kern w:val="0"/>
          <w:sz w:val="28"/>
          <w:szCs w:val="28"/>
        </w:rPr>
        <w:t>的有效教学模式。“体育教师走班式”</w:t>
      </w:r>
      <w:proofErr w:type="gramStart"/>
      <w:r>
        <w:rPr>
          <w:rFonts w:ascii="仿宋_GB2312" w:eastAsia="仿宋_GB2312" w:hAnsi="仿宋" w:cs="宋体" w:hint="eastAsia"/>
          <w:kern w:val="0"/>
          <w:sz w:val="28"/>
          <w:szCs w:val="28"/>
        </w:rPr>
        <w:t>教学既</w:t>
      </w:r>
      <w:proofErr w:type="gramEnd"/>
      <w:r>
        <w:rPr>
          <w:rFonts w:ascii="仿宋_GB2312" w:eastAsia="仿宋_GB2312" w:hAnsi="仿宋" w:cs="宋体" w:hint="eastAsia"/>
          <w:kern w:val="0"/>
          <w:sz w:val="28"/>
          <w:szCs w:val="28"/>
        </w:rPr>
        <w:t>促进了学校中青年体育教师的专业化成长，同时为学生终身体育打下了良好的基础。</w:t>
      </w:r>
    </w:p>
    <w:p w:rsidR="0002729E" w:rsidRDefault="00F30422">
      <w:pPr>
        <w:spacing w:line="520" w:lineRule="exact"/>
        <w:ind w:firstLineChars="196" w:firstLine="551"/>
        <w:rPr>
          <w:rFonts w:ascii="仿宋_GB2312" w:eastAsia="仿宋_GB2312" w:hAnsi="宋体"/>
          <w:sz w:val="28"/>
          <w:szCs w:val="28"/>
        </w:rPr>
      </w:pPr>
      <w:r>
        <w:rPr>
          <w:rFonts w:ascii="仿宋_GB2312" w:eastAsia="仿宋_GB2312" w:hAnsi="宋体" w:hint="eastAsia"/>
          <w:b/>
          <w:bCs/>
          <w:sz w:val="28"/>
          <w:szCs w:val="28"/>
        </w:rPr>
        <w:t xml:space="preserve">【关键词】  小学  </w:t>
      </w:r>
      <w:r>
        <w:rPr>
          <w:rFonts w:ascii="仿宋_GB2312" w:eastAsia="仿宋_GB2312" w:hAnsi="宋体" w:hint="eastAsia"/>
          <w:sz w:val="28"/>
          <w:szCs w:val="28"/>
        </w:rPr>
        <w:t xml:space="preserve"> </w:t>
      </w:r>
      <w:proofErr w:type="gramStart"/>
      <w:r>
        <w:rPr>
          <w:rFonts w:ascii="仿宋_GB2312" w:eastAsia="仿宋_GB2312" w:hAnsi="宋体" w:hint="eastAsia"/>
          <w:sz w:val="28"/>
          <w:szCs w:val="28"/>
        </w:rPr>
        <w:t>教师走班</w:t>
      </w:r>
      <w:proofErr w:type="gramEnd"/>
      <w:r>
        <w:rPr>
          <w:rFonts w:ascii="仿宋_GB2312" w:eastAsia="仿宋_GB2312" w:hAnsi="宋体" w:hint="eastAsia"/>
          <w:sz w:val="28"/>
          <w:szCs w:val="28"/>
        </w:rPr>
        <w:t xml:space="preserve">    教学 </w:t>
      </w:r>
      <w:r>
        <w:rPr>
          <w:rFonts w:ascii="仿宋_GB2312" w:eastAsia="仿宋_GB2312" w:hAnsi="宋体" w:hint="eastAsia"/>
          <w:color w:val="FF0000"/>
          <w:sz w:val="28"/>
          <w:szCs w:val="28"/>
        </w:rPr>
        <w:t xml:space="preserve"> </w:t>
      </w:r>
      <w:r>
        <w:rPr>
          <w:rFonts w:ascii="仿宋_GB2312" w:eastAsia="仿宋_GB2312" w:hAnsi="宋体" w:hint="eastAsia"/>
          <w:sz w:val="28"/>
          <w:szCs w:val="28"/>
        </w:rPr>
        <w:t xml:space="preserve"> 实践研究</w:t>
      </w:r>
    </w:p>
    <w:p w:rsidR="0002729E" w:rsidRDefault="00F30422">
      <w:pPr>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1. 研究的背景、意义及概念界定</w:t>
      </w:r>
    </w:p>
    <w:p w:rsidR="0002729E" w:rsidRDefault="00F30422">
      <w:pPr>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1.1研究的背景</w:t>
      </w:r>
    </w:p>
    <w:p w:rsidR="0002729E" w:rsidRDefault="00F30422">
      <w:pPr>
        <w:spacing w:line="520" w:lineRule="exact"/>
        <w:ind w:firstLineChars="200" w:firstLine="560"/>
        <w:rPr>
          <w:rFonts w:ascii="仿宋_GB2312" w:eastAsia="仿宋_GB2312" w:hAnsi="仿宋" w:cs="Arial"/>
          <w:sz w:val="28"/>
          <w:szCs w:val="28"/>
          <w:shd w:val="clear" w:color="auto" w:fill="FFFFFF"/>
        </w:rPr>
      </w:pPr>
      <w:r>
        <w:rPr>
          <w:rFonts w:ascii="仿宋_GB2312" w:eastAsia="仿宋_GB2312" w:hAnsi="仿宋" w:cs="Arial" w:hint="eastAsia"/>
          <w:sz w:val="28"/>
          <w:szCs w:val="28"/>
          <w:shd w:val="clear" w:color="auto" w:fill="FFFFFF"/>
        </w:rPr>
        <w:t>增强青少年体质、促进青少年健康成长，是关系国家和民族未来的大事。2007年5月7日，中共中央国务院下发《</w:t>
      </w:r>
      <w:hyperlink r:id="rId8" w:tgtFrame="_blank" w:history="1">
        <w:r>
          <w:rPr>
            <w:rFonts w:ascii="仿宋_GB2312" w:eastAsia="仿宋_GB2312" w:hAnsi="仿宋" w:cs="Arial" w:hint="eastAsia"/>
            <w:sz w:val="28"/>
            <w:szCs w:val="28"/>
          </w:rPr>
          <w:t>关于加强青少年体育增强青少年体质的意见</w:t>
        </w:r>
      </w:hyperlink>
      <w:r>
        <w:rPr>
          <w:rFonts w:ascii="仿宋_GB2312" w:eastAsia="仿宋_GB2312" w:hAnsi="仿宋" w:hint="eastAsia"/>
          <w:sz w:val="28"/>
          <w:szCs w:val="28"/>
        </w:rPr>
        <w:t>》中明确指出： 各级各类学校要</w:t>
      </w:r>
      <w:r>
        <w:rPr>
          <w:rFonts w:ascii="仿宋_GB2312" w:eastAsia="仿宋_GB2312" w:hAnsi="仿宋" w:cs="Arial" w:hint="eastAsia"/>
          <w:sz w:val="28"/>
          <w:szCs w:val="28"/>
          <w:shd w:val="clear" w:color="auto" w:fill="FFFFFF"/>
        </w:rPr>
        <w:t>深入推进</w:t>
      </w:r>
      <w:hyperlink r:id="rId9" w:tgtFrame="_blank" w:history="1">
        <w:r>
          <w:rPr>
            <w:rFonts w:ascii="仿宋_GB2312" w:eastAsia="仿宋_GB2312" w:hAnsi="仿宋" w:cs="Arial" w:hint="eastAsia"/>
            <w:sz w:val="28"/>
            <w:szCs w:val="28"/>
          </w:rPr>
          <w:t>基础教育课程改革</w:t>
        </w:r>
      </w:hyperlink>
      <w:r>
        <w:rPr>
          <w:rFonts w:ascii="仿宋_GB2312" w:eastAsia="仿宋_GB2312" w:hAnsi="仿宋" w:cs="Arial" w:hint="eastAsia"/>
          <w:sz w:val="28"/>
          <w:szCs w:val="28"/>
          <w:shd w:val="clear" w:color="auto" w:fill="FFFFFF"/>
        </w:rPr>
        <w:t>，提高课堂教学的质量和效率，使学生有更多的时间参加体育锻炼，</w:t>
      </w:r>
      <w:r>
        <w:rPr>
          <w:rFonts w:ascii="仿宋_GB2312" w:eastAsia="仿宋_GB2312" w:hAnsi="仿宋" w:hint="eastAsia"/>
          <w:sz w:val="28"/>
          <w:szCs w:val="28"/>
        </w:rPr>
        <w:t>要</w:t>
      </w:r>
      <w:r>
        <w:rPr>
          <w:rFonts w:ascii="仿宋_GB2312" w:eastAsia="仿宋_GB2312" w:hAnsi="仿宋" w:cs="Arial" w:hint="eastAsia"/>
          <w:sz w:val="28"/>
          <w:szCs w:val="28"/>
          <w:shd w:val="clear" w:color="auto" w:fill="FFFFFF"/>
        </w:rPr>
        <w:t>注重发展学生的体育运动兴趣和特长，使每个学生都能掌握两项以上体育运动技能。</w:t>
      </w:r>
      <w:r>
        <w:rPr>
          <w:rFonts w:ascii="仿宋_GB2312" w:eastAsia="仿宋_GB2312" w:hAnsi="Arial" w:cs="Arial" w:hint="eastAsia"/>
          <w:sz w:val="28"/>
          <w:szCs w:val="28"/>
          <w:shd w:val="clear" w:color="auto" w:fill="FFFFFF"/>
        </w:rPr>
        <w:t>根据党的</w:t>
      </w:r>
      <w:hyperlink r:id="rId10" w:tgtFrame="_blank" w:history="1">
        <w:r>
          <w:rPr>
            <w:rFonts w:ascii="仿宋_GB2312" w:eastAsia="仿宋_GB2312" w:hAnsi="Arial" w:cs="Arial" w:hint="eastAsia"/>
            <w:sz w:val="28"/>
            <w:szCs w:val="28"/>
          </w:rPr>
          <w:t>十八届五中全会</w:t>
        </w:r>
      </w:hyperlink>
      <w:r>
        <w:rPr>
          <w:rFonts w:ascii="仿宋_GB2312" w:eastAsia="仿宋_GB2312" w:hAnsi="Arial" w:cs="Arial" w:hint="eastAsia"/>
          <w:sz w:val="28"/>
          <w:szCs w:val="28"/>
          <w:shd w:val="clear" w:color="auto" w:fill="FFFFFF"/>
        </w:rPr>
        <w:t>战略部署，由</w:t>
      </w:r>
      <w:hyperlink r:id="rId11" w:tgtFrame="_blank" w:history="1">
        <w:r>
          <w:rPr>
            <w:rFonts w:ascii="仿宋_GB2312" w:eastAsia="仿宋_GB2312" w:hAnsi="Arial" w:cs="Arial" w:hint="eastAsia"/>
            <w:sz w:val="28"/>
            <w:szCs w:val="28"/>
          </w:rPr>
          <w:t>中共中央</w:t>
        </w:r>
      </w:hyperlink>
      <w:r>
        <w:rPr>
          <w:rFonts w:ascii="仿宋_GB2312" w:eastAsia="仿宋_GB2312" w:hAnsi="Arial" w:cs="Arial" w:hint="eastAsia"/>
          <w:sz w:val="28"/>
          <w:szCs w:val="28"/>
          <w:shd w:val="clear" w:color="auto" w:fill="FFFFFF"/>
        </w:rPr>
        <w:t>、</w:t>
      </w:r>
      <w:hyperlink r:id="rId12" w:tgtFrame="_blank" w:history="1">
        <w:r>
          <w:rPr>
            <w:rFonts w:ascii="仿宋_GB2312" w:eastAsia="仿宋_GB2312" w:hAnsi="Arial" w:cs="Arial" w:hint="eastAsia"/>
            <w:sz w:val="28"/>
            <w:szCs w:val="28"/>
          </w:rPr>
          <w:t>国务院</w:t>
        </w:r>
      </w:hyperlink>
      <w:r>
        <w:rPr>
          <w:rFonts w:ascii="仿宋_GB2312" w:eastAsia="仿宋_GB2312" w:hAnsi="Arial" w:cs="Arial" w:hint="eastAsia"/>
          <w:sz w:val="28"/>
          <w:szCs w:val="28"/>
          <w:shd w:val="clear" w:color="auto" w:fill="FFFFFF"/>
        </w:rPr>
        <w:t>于2016年10月25日印发并实施《“健康中国2030”规划纲要》中指出，要</w:t>
      </w:r>
      <w:r>
        <w:rPr>
          <w:rFonts w:ascii="仿宋_GB2312" w:eastAsia="仿宋_GB2312" w:hint="eastAsia"/>
          <w:sz w:val="28"/>
          <w:szCs w:val="28"/>
          <w:shd w:val="clear" w:color="auto" w:fill="FFFFFF"/>
        </w:rPr>
        <w:t>实施青少年体育活动促进计划，培育青少年体育爱好，基本实现青少年熟练掌握1项以上体育运动技能，确保学生校内每天体育活动时间不少于1小时</w:t>
      </w:r>
      <w:r>
        <w:rPr>
          <w:rFonts w:ascii="仿宋_GB2312" w:eastAsia="仿宋_GB2312" w:hAnsiTheme="minorEastAsia" w:hint="eastAsia"/>
          <w:sz w:val="28"/>
          <w:szCs w:val="28"/>
          <w:shd w:val="clear" w:color="auto" w:fill="FFFFFF"/>
        </w:rPr>
        <w:t>……</w:t>
      </w:r>
      <w:r>
        <w:rPr>
          <w:rFonts w:ascii="仿宋_GB2312" w:eastAsia="仿宋_GB2312" w:hAnsi="仿宋" w:hint="eastAsia"/>
          <w:sz w:val="28"/>
          <w:szCs w:val="28"/>
        </w:rPr>
        <w:t xml:space="preserve"> </w:t>
      </w:r>
      <w:r>
        <w:rPr>
          <w:rFonts w:ascii="仿宋_GB2312" w:eastAsia="仿宋_GB2312" w:hAnsi="仿宋" w:cs="Arial" w:hint="eastAsia"/>
          <w:sz w:val="28"/>
          <w:szCs w:val="28"/>
          <w:shd w:val="clear" w:color="auto" w:fill="FFFFFF"/>
        </w:rPr>
        <w:t>作为城市的绝大多数学校能做到配齐体育教师、开足体育课堂，所以开好体育课堂就至关重要。</w:t>
      </w:r>
    </w:p>
    <w:p w:rsidR="0002729E" w:rsidRDefault="00F30422">
      <w:pPr>
        <w:spacing w:line="520" w:lineRule="exact"/>
        <w:ind w:firstLineChars="200" w:firstLine="560"/>
        <w:rPr>
          <w:rFonts w:ascii="仿宋_GB2312" w:eastAsia="仿宋_GB2312" w:hAnsi="仿宋"/>
          <w:sz w:val="28"/>
          <w:szCs w:val="28"/>
        </w:rPr>
      </w:pPr>
      <w:r>
        <w:rPr>
          <w:rFonts w:ascii="仿宋_GB2312" w:eastAsia="仿宋_GB2312" w:hAnsi="仿宋" w:cs="Arial" w:hint="eastAsia"/>
          <w:sz w:val="28"/>
          <w:szCs w:val="28"/>
          <w:shd w:val="clear" w:color="auto" w:fill="FFFFFF"/>
        </w:rPr>
        <w:t>笔者结合本校实际情况，同时对周边多所兄弟学校的体育教师通过访</w:t>
      </w:r>
      <w:r>
        <w:rPr>
          <w:rFonts w:ascii="仿宋_GB2312" w:eastAsia="仿宋_GB2312" w:hAnsi="仿宋" w:cs="Arial" w:hint="eastAsia"/>
          <w:sz w:val="28"/>
          <w:szCs w:val="28"/>
          <w:shd w:val="clear" w:color="auto" w:fill="FFFFFF"/>
        </w:rPr>
        <w:lastRenderedPageBreak/>
        <w:t>谈和问卷的方式进行调查分析,发现各学校之间体育课堂存在较大差异。不少学校的体育教师上课仍然比较随意，原因大致有以下几点：其一是体育学科不像其他学科有国家规定的教材，有每个学期必须完成规定的具体单元教学任务；其二是技术教学方面，学校在监测上存在一定的难度；加上城市学校多数存在运动场地不足的现象，有的老师一个学期都是以跑步为主，有的以跳绳为主，有的以球类项目为主等等，很少有按单元教学（运动项目）来完成教学任务，随意性很大，而且上课的内容跟体育教师本人的专项技能、兴趣爱好有较大的关系。通常，教学内容为教师熟悉的运动项目，上课的内容就丰富，课堂教学效率也高些，非教师熟悉或喜欢的运动项目，往往就会一带而过，甚至很少涉及。这样就常常出现足球专业的老师上课就以足球为主，田径专业的老师上课就以田径项目为主，非球类专业的教师很少上球类课，非体操专业的教师很少上技巧、体操课等等。而且，学校在安排教学工作时，为了工作的连续性，一位教师往往带一届学生要连续带好几年，这样就出现了有的学生小学六年直至毕业都没有打过篮球或踢过足球，没有练过体操……时间长了，甚至容易出现放羊式的教学，</w:t>
      </w:r>
      <w:bookmarkStart w:id="0" w:name="_Hlk32134266"/>
      <w:r>
        <w:rPr>
          <w:rFonts w:ascii="仿宋_GB2312" w:eastAsia="仿宋_GB2312" w:hAnsi="仿宋" w:cs="Arial" w:hint="eastAsia"/>
          <w:sz w:val="28"/>
          <w:szCs w:val="28"/>
          <w:shd w:val="clear" w:color="auto" w:fill="FFFFFF"/>
        </w:rPr>
        <w:t>难于满足学生掌握一至两项体育运动技能的发展要求</w:t>
      </w:r>
      <w:bookmarkEnd w:id="0"/>
      <w:r>
        <w:rPr>
          <w:rFonts w:ascii="仿宋_GB2312" w:eastAsia="仿宋_GB2312" w:hAnsi="仿宋" w:cs="Arial" w:hint="eastAsia"/>
          <w:sz w:val="28"/>
          <w:szCs w:val="28"/>
          <w:shd w:val="clear" w:color="auto" w:fill="FFFFFF"/>
        </w:rPr>
        <w:t>，导致我们常见的学生喜欢体育却不喜欢体育课，或不喜欢体育教师的现象，极不利于学生体质健康的发展。</w:t>
      </w:r>
    </w:p>
    <w:p w:rsidR="0002729E" w:rsidRDefault="00F30422">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1.2 研究的意义</w:t>
      </w:r>
    </w:p>
    <w:p w:rsidR="0002729E" w:rsidRDefault="00F30422">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教师上课的方式方法，师生教学时的激情投入，教学的系统性和连贯性直接影响学生学习体育运动技能的兴趣，影响课堂教学效率，甚至影响学生终身体育的发展。为了有效地解决体育教师“凭专业兴趣爱好”上课导致学生喜欢体育却不喜欢体育课，喜欢体育课未必喜欢体育教师的问题，分析研究背景中提到现象和问题的成因，进行“教师走班式”教学的研究显得尤为重要。</w:t>
      </w:r>
    </w:p>
    <w:p w:rsidR="0002729E" w:rsidRDefault="00F30422">
      <w:pPr>
        <w:spacing w:line="520" w:lineRule="exact"/>
        <w:ind w:firstLineChars="150" w:firstLine="420"/>
        <w:rPr>
          <w:rFonts w:ascii="仿宋_GB2312" w:eastAsia="仿宋_GB2312" w:hAnsi="宋体"/>
          <w:sz w:val="28"/>
          <w:szCs w:val="28"/>
        </w:rPr>
      </w:pPr>
      <w:r>
        <w:rPr>
          <w:rFonts w:ascii="仿宋_GB2312" w:eastAsia="仿宋_GB2312" w:hAnsi="仿宋" w:hint="eastAsia"/>
          <w:sz w:val="28"/>
          <w:szCs w:val="28"/>
        </w:rPr>
        <w:t>1.3  关于</w:t>
      </w:r>
      <w:r>
        <w:rPr>
          <w:rFonts w:ascii="仿宋_GB2312" w:eastAsia="仿宋_GB2312" w:hAnsi="Arial" w:cs="Arial" w:hint="eastAsia"/>
          <w:kern w:val="36"/>
          <w:sz w:val="28"/>
          <w:szCs w:val="28"/>
        </w:rPr>
        <w:t>“教师走班式”</w:t>
      </w:r>
      <w:r>
        <w:rPr>
          <w:rFonts w:ascii="仿宋_GB2312" w:eastAsia="仿宋_GB2312" w:hAnsi="宋体" w:hint="eastAsia"/>
          <w:sz w:val="28"/>
          <w:szCs w:val="28"/>
        </w:rPr>
        <w:t xml:space="preserve"> </w:t>
      </w:r>
    </w:p>
    <w:p w:rsidR="0002729E" w:rsidRDefault="00F30422">
      <w:pPr>
        <w:widowControl/>
        <w:shd w:val="clear" w:color="auto" w:fill="FFFFFF"/>
        <w:spacing w:line="520" w:lineRule="exact"/>
        <w:ind w:firstLine="480"/>
        <w:jc w:val="left"/>
        <w:rPr>
          <w:rFonts w:ascii="仿宋_GB2312" w:eastAsia="仿宋_GB2312" w:hAnsi="Arial" w:cs="Arial"/>
          <w:kern w:val="0"/>
          <w:sz w:val="28"/>
          <w:szCs w:val="28"/>
        </w:rPr>
      </w:pPr>
      <w:r>
        <w:rPr>
          <w:rFonts w:ascii="仿宋_GB2312" w:eastAsia="仿宋_GB2312" w:hAnsi="Arial" w:cs="Arial" w:hint="eastAsia"/>
          <w:kern w:val="0"/>
          <w:sz w:val="28"/>
          <w:szCs w:val="28"/>
        </w:rPr>
        <w:lastRenderedPageBreak/>
        <w:t>文中所指的"</w:t>
      </w:r>
      <w:proofErr w:type="gramStart"/>
      <w:r>
        <w:rPr>
          <w:rFonts w:ascii="仿宋_GB2312" w:eastAsia="仿宋_GB2312" w:hAnsi="Arial" w:cs="Arial" w:hint="eastAsia"/>
          <w:kern w:val="0"/>
          <w:sz w:val="28"/>
          <w:szCs w:val="28"/>
        </w:rPr>
        <w:t>走班式</w:t>
      </w:r>
      <w:proofErr w:type="gramEnd"/>
      <w:r>
        <w:rPr>
          <w:rFonts w:ascii="仿宋_GB2312" w:eastAsia="仿宋_GB2312" w:hAnsi="Arial" w:cs="Arial" w:hint="eastAsia"/>
          <w:kern w:val="0"/>
          <w:sz w:val="28"/>
          <w:szCs w:val="28"/>
        </w:rPr>
        <w:t>"是指体育教师走班，学生仍然是固定的行政班，体育教师到各个年级和班级为学生授课。体育教师根据自身的专业特点和兴趣特长，根据学校的实际情况，选择自己最熟悉最拿手的运动项目或教学内容进行备课和上课，其备课、上课是通常涉及全校多个年级。这</w:t>
      </w:r>
      <w:r>
        <w:rPr>
          <w:rFonts w:ascii="仿宋_GB2312" w:eastAsia="仿宋_GB2312" w:hAnsi="仿宋" w:hint="eastAsia"/>
          <w:sz w:val="28"/>
          <w:szCs w:val="28"/>
        </w:rPr>
        <w:t>与大学和中学的“走班制”上课的方式相反，由</w:t>
      </w:r>
      <w:proofErr w:type="gramStart"/>
      <w:r>
        <w:rPr>
          <w:rFonts w:ascii="仿宋_GB2312" w:eastAsia="仿宋_GB2312" w:hAnsi="仿宋" w:hint="eastAsia"/>
          <w:sz w:val="28"/>
          <w:szCs w:val="28"/>
        </w:rPr>
        <w:t>学生走班上课</w:t>
      </w:r>
      <w:proofErr w:type="gramEnd"/>
      <w:r>
        <w:rPr>
          <w:rFonts w:ascii="仿宋_GB2312" w:eastAsia="仿宋_GB2312" w:hAnsi="仿宋" w:hint="eastAsia"/>
          <w:sz w:val="28"/>
          <w:szCs w:val="28"/>
        </w:rPr>
        <w:t>换成体育</w:t>
      </w:r>
      <w:proofErr w:type="gramStart"/>
      <w:r>
        <w:rPr>
          <w:rFonts w:ascii="仿宋_GB2312" w:eastAsia="仿宋_GB2312" w:hAnsi="仿宋" w:hint="eastAsia"/>
          <w:sz w:val="28"/>
          <w:szCs w:val="28"/>
        </w:rPr>
        <w:t>教师走班授课</w:t>
      </w:r>
      <w:proofErr w:type="gramEnd"/>
      <w:r>
        <w:rPr>
          <w:rFonts w:ascii="仿宋_GB2312" w:eastAsia="仿宋_GB2312" w:hAnsi="仿宋" w:hint="eastAsia"/>
          <w:sz w:val="28"/>
          <w:szCs w:val="28"/>
        </w:rPr>
        <w:t>。</w:t>
      </w:r>
    </w:p>
    <w:p w:rsidR="0002729E" w:rsidRDefault="00F30422">
      <w:pPr>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 xml:space="preserve">2.主要做法 </w:t>
      </w:r>
    </w:p>
    <w:p w:rsidR="0002729E" w:rsidRDefault="00F30422">
      <w:pPr>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2.1 集中讨论，确定单元模块</w:t>
      </w:r>
    </w:p>
    <w:p w:rsidR="0002729E" w:rsidRDefault="00F30422">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体育组全体教师根据学校的学生数、运动场地、设施设备，学校的体育特色，结合体育教师的专项和兴趣，上级部门和学校对学校体育工作的部署和计划，通过对学生问卷调查等等进行分析讨论，确定本学年各年级体育教学计划。各年级每学期安排4-6个不同内容（运动项目）的教学单元，通常小学阶段常见安排一般可设田径（跑、跳、投等）、球类（篮球、足球、羽毛球、乒乓球、毽球、软式排球等）、跳绳（</w:t>
      </w:r>
      <w:proofErr w:type="gramStart"/>
      <w:r>
        <w:rPr>
          <w:rFonts w:ascii="仿宋_GB2312" w:eastAsia="仿宋_GB2312" w:hAnsi="仿宋" w:hint="eastAsia"/>
          <w:sz w:val="28"/>
          <w:szCs w:val="28"/>
        </w:rPr>
        <w:t>跳短绳</w:t>
      </w:r>
      <w:proofErr w:type="gramEnd"/>
      <w:r>
        <w:rPr>
          <w:rFonts w:ascii="仿宋_GB2312" w:eastAsia="仿宋_GB2312" w:hAnsi="仿宋" w:hint="eastAsia"/>
          <w:sz w:val="28"/>
          <w:szCs w:val="28"/>
        </w:rPr>
        <w:t>、集体长绳、花式跳绳等）、体操（广播操、自编操、韵律操等）、技巧（前滚翻、后滚翻、侧手翻、肩肘倒立、支撑跳跃、技巧联合等）、传统体育游戏等，彻底解决教学内容相对单一的问题。确定单元教学模块后，组内进行备课分工安排，以表1为例。</w:t>
      </w:r>
    </w:p>
    <w:p w:rsidR="0002729E" w:rsidRDefault="00F30422">
      <w:pPr>
        <w:spacing w:line="520" w:lineRule="exact"/>
        <w:ind w:firstLineChars="550" w:firstLine="1320"/>
        <w:rPr>
          <w:rFonts w:ascii="仿宋_GB2312" w:eastAsia="仿宋_GB2312" w:hAnsi="仿宋"/>
          <w:sz w:val="24"/>
          <w:szCs w:val="24"/>
        </w:rPr>
      </w:pPr>
      <w:r>
        <w:rPr>
          <w:rFonts w:ascii="仿宋_GB2312" w:eastAsia="仿宋_GB2312" w:hAnsi="仿宋" w:hint="eastAsia"/>
          <w:sz w:val="24"/>
          <w:szCs w:val="24"/>
        </w:rPr>
        <w:t>表1    第一学期体育教师单元教学备课分工安排表</w:t>
      </w:r>
    </w:p>
    <w:tbl>
      <w:tblPr>
        <w:tblStyle w:val="a9"/>
        <w:tblW w:w="9039" w:type="dxa"/>
        <w:tblLayout w:type="fixed"/>
        <w:tblLook w:val="04A0"/>
      </w:tblPr>
      <w:tblGrid>
        <w:gridCol w:w="1704"/>
        <w:gridCol w:w="3408"/>
        <w:gridCol w:w="3927"/>
      </w:tblGrid>
      <w:tr w:rsidR="0002729E">
        <w:trPr>
          <w:trHeight w:val="359"/>
        </w:trPr>
        <w:tc>
          <w:tcPr>
            <w:tcW w:w="1704" w:type="dxa"/>
            <w:tcBorders>
              <w:left w:val="nil"/>
            </w:tcBorders>
            <w:vAlign w:val="center"/>
          </w:tcPr>
          <w:p w:rsidR="0002729E" w:rsidRDefault="00F30422">
            <w:pPr>
              <w:rPr>
                <w:rFonts w:ascii="仿宋" w:eastAsia="仿宋" w:hAnsi="仿宋"/>
                <w:sz w:val="24"/>
                <w:szCs w:val="24"/>
              </w:rPr>
            </w:pPr>
            <w:r>
              <w:rPr>
                <w:rFonts w:ascii="仿宋" w:eastAsia="仿宋" w:hAnsi="仿宋" w:hint="eastAsia"/>
                <w:sz w:val="24"/>
                <w:szCs w:val="24"/>
              </w:rPr>
              <w:t>教学单元内容</w:t>
            </w:r>
          </w:p>
        </w:tc>
        <w:tc>
          <w:tcPr>
            <w:tcW w:w="3408" w:type="dxa"/>
            <w:vAlign w:val="center"/>
          </w:tcPr>
          <w:p w:rsidR="0002729E" w:rsidRDefault="00F30422">
            <w:pPr>
              <w:jc w:val="center"/>
              <w:rPr>
                <w:rFonts w:ascii="仿宋" w:eastAsia="仿宋" w:hAnsi="仿宋"/>
                <w:sz w:val="24"/>
                <w:szCs w:val="24"/>
              </w:rPr>
            </w:pPr>
            <w:r>
              <w:rPr>
                <w:rFonts w:ascii="仿宋" w:eastAsia="仿宋" w:hAnsi="仿宋" w:hint="eastAsia"/>
                <w:sz w:val="24"/>
                <w:szCs w:val="24"/>
              </w:rPr>
              <w:t>备课教师安排</w:t>
            </w:r>
          </w:p>
        </w:tc>
        <w:tc>
          <w:tcPr>
            <w:tcW w:w="3927" w:type="dxa"/>
            <w:tcBorders>
              <w:right w:val="nil"/>
            </w:tcBorders>
            <w:vAlign w:val="center"/>
          </w:tcPr>
          <w:p w:rsidR="0002729E" w:rsidRDefault="00F30422">
            <w:pPr>
              <w:jc w:val="center"/>
              <w:rPr>
                <w:rFonts w:ascii="仿宋" w:eastAsia="仿宋" w:hAnsi="仿宋"/>
                <w:sz w:val="24"/>
                <w:szCs w:val="24"/>
              </w:rPr>
            </w:pPr>
            <w:r>
              <w:rPr>
                <w:rFonts w:ascii="仿宋" w:eastAsia="仿宋" w:hAnsi="仿宋" w:hint="eastAsia"/>
                <w:sz w:val="24"/>
                <w:szCs w:val="24"/>
              </w:rPr>
              <w:t>统筹协调</w:t>
            </w:r>
          </w:p>
        </w:tc>
      </w:tr>
      <w:tr w:rsidR="0002729E">
        <w:tc>
          <w:tcPr>
            <w:tcW w:w="1704" w:type="dxa"/>
            <w:tcBorders>
              <w:left w:val="nil"/>
            </w:tcBorders>
          </w:tcPr>
          <w:p w:rsidR="0002729E" w:rsidRDefault="00F30422">
            <w:pPr>
              <w:jc w:val="center"/>
              <w:rPr>
                <w:rFonts w:ascii="仿宋" w:eastAsia="仿宋" w:hAnsi="仿宋"/>
                <w:sz w:val="24"/>
                <w:szCs w:val="24"/>
              </w:rPr>
            </w:pPr>
            <w:r>
              <w:rPr>
                <w:rFonts w:ascii="仿宋" w:eastAsia="仿宋" w:hAnsi="仿宋" w:hint="eastAsia"/>
                <w:sz w:val="24"/>
                <w:szCs w:val="24"/>
              </w:rPr>
              <w:t>田径单元</w:t>
            </w:r>
          </w:p>
        </w:tc>
        <w:tc>
          <w:tcPr>
            <w:tcW w:w="3408" w:type="dxa"/>
            <w:vAlign w:val="center"/>
          </w:tcPr>
          <w:p w:rsidR="0002729E" w:rsidRDefault="00F30422">
            <w:pPr>
              <w:jc w:val="center"/>
              <w:rPr>
                <w:rFonts w:ascii="仿宋" w:eastAsia="仿宋" w:hAnsi="仿宋"/>
                <w:szCs w:val="21"/>
              </w:rPr>
            </w:pPr>
            <w:r>
              <w:rPr>
                <w:rFonts w:ascii="仿宋" w:eastAsia="仿宋" w:hAnsi="仿宋" w:hint="eastAsia"/>
                <w:szCs w:val="21"/>
              </w:rPr>
              <w:t>B教师</w:t>
            </w:r>
          </w:p>
        </w:tc>
        <w:tc>
          <w:tcPr>
            <w:tcW w:w="3927" w:type="dxa"/>
            <w:vMerge w:val="restart"/>
            <w:tcBorders>
              <w:right w:val="nil"/>
            </w:tcBorders>
            <w:vAlign w:val="center"/>
          </w:tcPr>
          <w:p w:rsidR="0002729E" w:rsidRDefault="00F30422">
            <w:pPr>
              <w:spacing w:line="420" w:lineRule="exact"/>
              <w:jc w:val="left"/>
              <w:rPr>
                <w:rFonts w:ascii="仿宋" w:eastAsia="仿宋" w:hAnsi="仿宋"/>
                <w:sz w:val="24"/>
                <w:szCs w:val="24"/>
              </w:rPr>
            </w:pPr>
            <w:r>
              <w:rPr>
                <w:rFonts w:ascii="仿宋" w:eastAsia="仿宋" w:hAnsi="仿宋" w:hint="eastAsia"/>
                <w:sz w:val="24"/>
                <w:szCs w:val="24"/>
              </w:rPr>
              <w:t>经体育科组教研会后,由体育科组长协调安排,各备课教师教案共享,相互学习和检查,也可以将各单元教案汇集成各年级体育备课教案。</w:t>
            </w:r>
          </w:p>
        </w:tc>
      </w:tr>
      <w:tr w:rsidR="0002729E">
        <w:tc>
          <w:tcPr>
            <w:tcW w:w="1704" w:type="dxa"/>
            <w:tcBorders>
              <w:left w:val="nil"/>
            </w:tcBorders>
          </w:tcPr>
          <w:p w:rsidR="0002729E" w:rsidRDefault="00F30422">
            <w:pPr>
              <w:jc w:val="center"/>
              <w:rPr>
                <w:rFonts w:ascii="仿宋" w:eastAsia="仿宋" w:hAnsi="仿宋"/>
                <w:szCs w:val="21"/>
              </w:rPr>
            </w:pPr>
            <w:r>
              <w:rPr>
                <w:rFonts w:ascii="仿宋" w:eastAsia="仿宋" w:hAnsi="仿宋" w:hint="eastAsia"/>
                <w:sz w:val="24"/>
                <w:szCs w:val="24"/>
              </w:rPr>
              <w:t>篮球单元</w:t>
            </w:r>
          </w:p>
        </w:tc>
        <w:tc>
          <w:tcPr>
            <w:tcW w:w="3408" w:type="dxa"/>
            <w:vAlign w:val="center"/>
          </w:tcPr>
          <w:p w:rsidR="0002729E" w:rsidRDefault="00F30422">
            <w:pPr>
              <w:jc w:val="center"/>
              <w:rPr>
                <w:rFonts w:ascii="仿宋" w:eastAsia="仿宋" w:hAnsi="仿宋"/>
                <w:szCs w:val="21"/>
              </w:rPr>
            </w:pPr>
            <w:r>
              <w:rPr>
                <w:rFonts w:ascii="仿宋" w:eastAsia="仿宋" w:hAnsi="仿宋" w:hint="eastAsia"/>
                <w:szCs w:val="21"/>
              </w:rPr>
              <w:t>C教师</w:t>
            </w:r>
          </w:p>
        </w:tc>
        <w:tc>
          <w:tcPr>
            <w:tcW w:w="3927" w:type="dxa"/>
            <w:vMerge/>
            <w:tcBorders>
              <w:right w:val="nil"/>
            </w:tcBorders>
            <w:vAlign w:val="center"/>
          </w:tcPr>
          <w:p w:rsidR="0002729E" w:rsidRDefault="0002729E">
            <w:pPr>
              <w:jc w:val="center"/>
              <w:rPr>
                <w:rFonts w:ascii="仿宋" w:eastAsia="仿宋" w:hAnsi="仿宋"/>
                <w:szCs w:val="21"/>
              </w:rPr>
            </w:pPr>
          </w:p>
        </w:tc>
      </w:tr>
      <w:tr w:rsidR="0002729E">
        <w:tc>
          <w:tcPr>
            <w:tcW w:w="1704" w:type="dxa"/>
            <w:tcBorders>
              <w:left w:val="nil"/>
            </w:tcBorders>
          </w:tcPr>
          <w:p w:rsidR="0002729E" w:rsidRDefault="00F30422">
            <w:pPr>
              <w:jc w:val="center"/>
              <w:rPr>
                <w:rFonts w:ascii="仿宋" w:eastAsia="仿宋" w:hAnsi="仿宋"/>
                <w:szCs w:val="21"/>
              </w:rPr>
            </w:pPr>
            <w:r>
              <w:rPr>
                <w:rFonts w:ascii="仿宋" w:eastAsia="仿宋" w:hAnsi="仿宋" w:hint="eastAsia"/>
                <w:sz w:val="24"/>
                <w:szCs w:val="24"/>
              </w:rPr>
              <w:t>足球单元</w:t>
            </w:r>
          </w:p>
        </w:tc>
        <w:tc>
          <w:tcPr>
            <w:tcW w:w="3408" w:type="dxa"/>
            <w:vAlign w:val="center"/>
          </w:tcPr>
          <w:p w:rsidR="0002729E" w:rsidRDefault="00F30422">
            <w:pPr>
              <w:jc w:val="center"/>
              <w:rPr>
                <w:rFonts w:ascii="仿宋" w:eastAsia="仿宋" w:hAnsi="仿宋"/>
                <w:szCs w:val="21"/>
              </w:rPr>
            </w:pPr>
            <w:r>
              <w:rPr>
                <w:rFonts w:ascii="仿宋" w:eastAsia="仿宋" w:hAnsi="仿宋" w:hint="eastAsia"/>
                <w:szCs w:val="21"/>
              </w:rPr>
              <w:t>D教师</w:t>
            </w:r>
          </w:p>
        </w:tc>
        <w:tc>
          <w:tcPr>
            <w:tcW w:w="3927" w:type="dxa"/>
            <w:vMerge/>
            <w:tcBorders>
              <w:right w:val="nil"/>
            </w:tcBorders>
            <w:vAlign w:val="center"/>
          </w:tcPr>
          <w:p w:rsidR="0002729E" w:rsidRDefault="0002729E">
            <w:pPr>
              <w:jc w:val="center"/>
              <w:rPr>
                <w:rFonts w:ascii="仿宋" w:eastAsia="仿宋" w:hAnsi="仿宋"/>
                <w:szCs w:val="21"/>
              </w:rPr>
            </w:pPr>
          </w:p>
        </w:tc>
      </w:tr>
      <w:tr w:rsidR="0002729E">
        <w:tc>
          <w:tcPr>
            <w:tcW w:w="1704" w:type="dxa"/>
            <w:tcBorders>
              <w:left w:val="nil"/>
            </w:tcBorders>
          </w:tcPr>
          <w:p w:rsidR="0002729E" w:rsidRDefault="00F30422">
            <w:pPr>
              <w:jc w:val="center"/>
              <w:rPr>
                <w:rFonts w:ascii="仿宋" w:eastAsia="仿宋" w:hAnsi="仿宋"/>
                <w:szCs w:val="21"/>
              </w:rPr>
            </w:pPr>
            <w:r>
              <w:rPr>
                <w:rFonts w:ascii="仿宋" w:eastAsia="仿宋" w:hAnsi="仿宋" w:hint="eastAsia"/>
                <w:sz w:val="24"/>
                <w:szCs w:val="24"/>
              </w:rPr>
              <w:t>跳绳单元</w:t>
            </w:r>
          </w:p>
        </w:tc>
        <w:tc>
          <w:tcPr>
            <w:tcW w:w="3408" w:type="dxa"/>
            <w:vAlign w:val="center"/>
          </w:tcPr>
          <w:p w:rsidR="0002729E" w:rsidRDefault="00F30422">
            <w:pPr>
              <w:jc w:val="center"/>
              <w:rPr>
                <w:rFonts w:ascii="仿宋" w:eastAsia="仿宋" w:hAnsi="仿宋"/>
                <w:szCs w:val="21"/>
              </w:rPr>
            </w:pPr>
            <w:r>
              <w:rPr>
                <w:rFonts w:ascii="仿宋" w:eastAsia="仿宋" w:hAnsi="仿宋" w:hint="eastAsia"/>
                <w:szCs w:val="21"/>
              </w:rPr>
              <w:t>E教师</w:t>
            </w:r>
          </w:p>
        </w:tc>
        <w:tc>
          <w:tcPr>
            <w:tcW w:w="3927" w:type="dxa"/>
            <w:vMerge/>
            <w:tcBorders>
              <w:right w:val="nil"/>
            </w:tcBorders>
            <w:vAlign w:val="center"/>
          </w:tcPr>
          <w:p w:rsidR="0002729E" w:rsidRDefault="0002729E">
            <w:pPr>
              <w:jc w:val="center"/>
              <w:rPr>
                <w:rFonts w:ascii="仿宋" w:eastAsia="仿宋" w:hAnsi="仿宋"/>
                <w:szCs w:val="21"/>
              </w:rPr>
            </w:pPr>
          </w:p>
        </w:tc>
      </w:tr>
      <w:tr w:rsidR="0002729E">
        <w:tc>
          <w:tcPr>
            <w:tcW w:w="1704" w:type="dxa"/>
            <w:tcBorders>
              <w:left w:val="nil"/>
            </w:tcBorders>
          </w:tcPr>
          <w:p w:rsidR="0002729E" w:rsidRDefault="00F30422">
            <w:pPr>
              <w:jc w:val="center"/>
              <w:rPr>
                <w:rFonts w:ascii="仿宋" w:eastAsia="仿宋" w:hAnsi="仿宋"/>
                <w:szCs w:val="21"/>
              </w:rPr>
            </w:pPr>
            <w:r>
              <w:rPr>
                <w:rFonts w:ascii="仿宋" w:eastAsia="仿宋" w:hAnsi="仿宋" w:hint="eastAsia"/>
                <w:sz w:val="24"/>
                <w:szCs w:val="24"/>
              </w:rPr>
              <w:t>传统项目单元</w:t>
            </w:r>
          </w:p>
        </w:tc>
        <w:tc>
          <w:tcPr>
            <w:tcW w:w="3408" w:type="dxa"/>
            <w:vAlign w:val="center"/>
          </w:tcPr>
          <w:p w:rsidR="0002729E" w:rsidRDefault="00F30422">
            <w:pPr>
              <w:jc w:val="center"/>
              <w:rPr>
                <w:rFonts w:ascii="仿宋" w:eastAsia="仿宋" w:hAnsi="仿宋"/>
                <w:szCs w:val="21"/>
              </w:rPr>
            </w:pPr>
            <w:r>
              <w:rPr>
                <w:rFonts w:ascii="仿宋" w:eastAsia="仿宋" w:hAnsi="仿宋" w:hint="eastAsia"/>
                <w:szCs w:val="21"/>
              </w:rPr>
              <w:t>F教师</w:t>
            </w:r>
          </w:p>
        </w:tc>
        <w:tc>
          <w:tcPr>
            <w:tcW w:w="3927" w:type="dxa"/>
            <w:vMerge/>
            <w:tcBorders>
              <w:right w:val="nil"/>
            </w:tcBorders>
            <w:vAlign w:val="center"/>
          </w:tcPr>
          <w:p w:rsidR="0002729E" w:rsidRDefault="0002729E">
            <w:pPr>
              <w:jc w:val="center"/>
              <w:rPr>
                <w:rFonts w:ascii="仿宋" w:eastAsia="仿宋" w:hAnsi="仿宋"/>
                <w:szCs w:val="21"/>
              </w:rPr>
            </w:pPr>
          </w:p>
        </w:tc>
      </w:tr>
      <w:tr w:rsidR="0002729E">
        <w:tc>
          <w:tcPr>
            <w:tcW w:w="1704" w:type="dxa"/>
            <w:tcBorders>
              <w:left w:val="nil"/>
            </w:tcBorders>
          </w:tcPr>
          <w:p w:rsidR="0002729E" w:rsidRDefault="00F30422">
            <w:pPr>
              <w:jc w:val="center"/>
              <w:rPr>
                <w:rFonts w:ascii="仿宋" w:eastAsia="仿宋" w:hAnsi="仿宋"/>
                <w:szCs w:val="21"/>
              </w:rPr>
            </w:pPr>
            <w:proofErr w:type="gramStart"/>
            <w:r>
              <w:rPr>
                <w:rFonts w:ascii="仿宋" w:eastAsia="仿宋" w:hAnsi="仿宋" w:hint="eastAsia"/>
                <w:szCs w:val="21"/>
              </w:rPr>
              <w:t>技巧体操</w:t>
            </w:r>
            <w:proofErr w:type="gramEnd"/>
            <w:r>
              <w:rPr>
                <w:rFonts w:ascii="仿宋" w:eastAsia="仿宋" w:hAnsi="仿宋" w:hint="eastAsia"/>
                <w:szCs w:val="21"/>
              </w:rPr>
              <w:t>单元</w:t>
            </w:r>
          </w:p>
        </w:tc>
        <w:tc>
          <w:tcPr>
            <w:tcW w:w="3408" w:type="dxa"/>
            <w:vAlign w:val="center"/>
          </w:tcPr>
          <w:p w:rsidR="0002729E" w:rsidRDefault="00F30422">
            <w:pPr>
              <w:jc w:val="center"/>
              <w:rPr>
                <w:rFonts w:ascii="仿宋" w:eastAsia="仿宋" w:hAnsi="仿宋"/>
                <w:szCs w:val="21"/>
              </w:rPr>
            </w:pPr>
            <w:r>
              <w:rPr>
                <w:rFonts w:ascii="仿宋" w:eastAsia="仿宋" w:hAnsi="仿宋" w:hint="eastAsia"/>
                <w:szCs w:val="21"/>
              </w:rPr>
              <w:t>G教师</w:t>
            </w:r>
          </w:p>
        </w:tc>
        <w:tc>
          <w:tcPr>
            <w:tcW w:w="3927" w:type="dxa"/>
            <w:vMerge/>
            <w:tcBorders>
              <w:right w:val="nil"/>
            </w:tcBorders>
            <w:vAlign w:val="center"/>
          </w:tcPr>
          <w:p w:rsidR="0002729E" w:rsidRDefault="0002729E">
            <w:pPr>
              <w:jc w:val="center"/>
              <w:rPr>
                <w:rFonts w:ascii="仿宋" w:eastAsia="仿宋" w:hAnsi="仿宋"/>
                <w:szCs w:val="21"/>
              </w:rPr>
            </w:pPr>
          </w:p>
        </w:tc>
      </w:tr>
      <w:tr w:rsidR="0002729E">
        <w:tc>
          <w:tcPr>
            <w:tcW w:w="1704" w:type="dxa"/>
            <w:tcBorders>
              <w:left w:val="nil"/>
            </w:tcBorders>
          </w:tcPr>
          <w:p w:rsidR="0002729E" w:rsidRDefault="00F30422">
            <w:pPr>
              <w:jc w:val="center"/>
              <w:rPr>
                <w:rFonts w:ascii="仿宋" w:eastAsia="仿宋" w:hAnsi="仿宋"/>
                <w:szCs w:val="21"/>
              </w:rPr>
            </w:pPr>
            <w:r>
              <w:rPr>
                <w:rFonts w:ascii="仿宋" w:eastAsia="仿宋" w:hAnsi="仿宋" w:hint="eastAsia"/>
                <w:szCs w:val="21"/>
              </w:rPr>
              <w:t>…</w:t>
            </w:r>
          </w:p>
        </w:tc>
        <w:tc>
          <w:tcPr>
            <w:tcW w:w="3408" w:type="dxa"/>
            <w:vAlign w:val="center"/>
          </w:tcPr>
          <w:p w:rsidR="0002729E" w:rsidRDefault="00F30422">
            <w:pPr>
              <w:jc w:val="center"/>
              <w:rPr>
                <w:rFonts w:ascii="仿宋" w:eastAsia="仿宋" w:hAnsi="仿宋"/>
                <w:szCs w:val="21"/>
              </w:rPr>
            </w:pPr>
            <w:r>
              <w:rPr>
                <w:rFonts w:ascii="仿宋" w:eastAsia="仿宋" w:hAnsi="仿宋" w:hint="eastAsia"/>
                <w:szCs w:val="21"/>
              </w:rPr>
              <w:t>…</w:t>
            </w:r>
          </w:p>
        </w:tc>
        <w:tc>
          <w:tcPr>
            <w:tcW w:w="3927" w:type="dxa"/>
            <w:vMerge/>
            <w:tcBorders>
              <w:right w:val="nil"/>
            </w:tcBorders>
            <w:vAlign w:val="center"/>
          </w:tcPr>
          <w:p w:rsidR="0002729E" w:rsidRDefault="0002729E">
            <w:pPr>
              <w:jc w:val="center"/>
              <w:rPr>
                <w:rFonts w:ascii="仿宋" w:eastAsia="仿宋" w:hAnsi="仿宋"/>
                <w:szCs w:val="21"/>
              </w:rPr>
            </w:pPr>
          </w:p>
        </w:tc>
      </w:tr>
    </w:tbl>
    <w:p w:rsidR="0002729E" w:rsidRDefault="00F30422">
      <w:pPr>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2.2 采用单元模式备课、上课制度</w:t>
      </w:r>
    </w:p>
    <w:p w:rsidR="0002729E" w:rsidRDefault="00F30422">
      <w:pPr>
        <w:spacing w:line="520" w:lineRule="exact"/>
        <w:ind w:firstLineChars="200" w:firstLine="560"/>
        <w:rPr>
          <w:rFonts w:ascii="仿宋_GB2312" w:eastAsia="仿宋_GB2312" w:hAnsi="仿宋"/>
          <w:color w:val="C00000"/>
          <w:sz w:val="28"/>
          <w:szCs w:val="28"/>
        </w:rPr>
      </w:pPr>
      <w:r>
        <w:rPr>
          <w:rFonts w:ascii="仿宋_GB2312" w:eastAsia="仿宋_GB2312" w:hAnsi="仿宋" w:hint="eastAsia"/>
          <w:sz w:val="28"/>
          <w:szCs w:val="28"/>
        </w:rPr>
        <w:t>召开体育科组教师会议，根据各年级学生的特点、学校场地等条件，</w:t>
      </w:r>
      <w:r>
        <w:rPr>
          <w:rFonts w:ascii="仿宋_GB2312" w:eastAsia="仿宋_GB2312" w:hAnsi="仿宋" w:hint="eastAsia"/>
          <w:sz w:val="28"/>
          <w:szCs w:val="28"/>
        </w:rPr>
        <w:lastRenderedPageBreak/>
        <w:t>每学期每个年级安排4-6个单元教学任务。每个教学单元大约用2-3周的时间完成教学任务，每完成一个单元的教学任务，用一节课的时间对学生进行单元检测。讨论通过单元教学任务后，体育科组根据各教师专项技能和兴趣爱好特点和各年级制定好的单元教学任务进行分工备课。比如：篮球专业的老师备一至六年级的篮球单元的教学计划（单元计划和课时计划），打破原来一位老师备一个年级教学计划的传统。这种备课方式有利于各年级运动技能教学的衔接，备课教师清楚各年级学生要掌握和学习的教学目标和内容，方便教学，避免了以往接班教师不知道上学年学生在这个运动项目上掌握技能的水平状况。往常经常能发现，有的年级学生前几个学年的任课教师可能就没上过这个项目的课程，所以后面接班的老师就很难按计划完成教学任务，导致出现备课教案与课堂实际教学“两张皮”的现象。采用单元模式备课和上课制度，很好地解决了这个问题。确定备课和上课分工目标后，要求各教师在暑假期间完成备课任务，开学前将备好的教学计划交备课组长及教导处检查审核。</w:t>
      </w:r>
    </w:p>
    <w:p w:rsidR="0002729E" w:rsidRDefault="00F30422">
      <w:pPr>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2.3  组内协调安排分工</w:t>
      </w:r>
    </w:p>
    <w:p w:rsidR="0002729E" w:rsidRDefault="00F30422">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根据“谁备课谁上课”的原则，待学校总课表及分工安排出来后，体育科组组内协调安排，明确各任课教师具体的分工。分工安排具体到哪个年级（班级）哪几周讲授哪个单元的课，以表2为例：</w:t>
      </w:r>
    </w:p>
    <w:p w:rsidR="0002729E" w:rsidRDefault="00F30422">
      <w:pPr>
        <w:jc w:val="center"/>
        <w:rPr>
          <w:rFonts w:ascii="仿宋" w:eastAsia="仿宋" w:hAnsi="仿宋"/>
          <w:sz w:val="24"/>
          <w:szCs w:val="24"/>
        </w:rPr>
      </w:pPr>
      <w:r>
        <w:rPr>
          <w:rFonts w:ascii="仿宋" w:eastAsia="仿宋" w:hAnsi="仿宋" w:hint="eastAsia"/>
          <w:sz w:val="24"/>
          <w:szCs w:val="24"/>
        </w:rPr>
        <w:t>表2  第一学期体育</w:t>
      </w:r>
      <w:proofErr w:type="gramStart"/>
      <w:r>
        <w:rPr>
          <w:rFonts w:ascii="仿宋" w:eastAsia="仿宋" w:hAnsi="仿宋" w:hint="eastAsia"/>
          <w:sz w:val="24"/>
          <w:szCs w:val="24"/>
        </w:rPr>
        <w:t>教师走班教学</w:t>
      </w:r>
      <w:proofErr w:type="gramEnd"/>
      <w:r>
        <w:rPr>
          <w:rFonts w:ascii="仿宋" w:eastAsia="仿宋" w:hAnsi="仿宋" w:hint="eastAsia"/>
          <w:sz w:val="24"/>
          <w:szCs w:val="24"/>
        </w:rPr>
        <w:t>分工安排表</w:t>
      </w:r>
    </w:p>
    <w:tbl>
      <w:tblPr>
        <w:tblStyle w:val="a9"/>
        <w:tblW w:w="8755" w:type="dxa"/>
        <w:tblLayout w:type="fixed"/>
        <w:tblLook w:val="04A0"/>
      </w:tblPr>
      <w:tblGrid>
        <w:gridCol w:w="852"/>
        <w:gridCol w:w="852"/>
        <w:gridCol w:w="852"/>
        <w:gridCol w:w="852"/>
        <w:gridCol w:w="852"/>
        <w:gridCol w:w="852"/>
        <w:gridCol w:w="852"/>
        <w:gridCol w:w="852"/>
        <w:gridCol w:w="853"/>
        <w:gridCol w:w="1086"/>
      </w:tblGrid>
      <w:tr w:rsidR="0002729E">
        <w:trPr>
          <w:trHeight w:val="634"/>
        </w:trPr>
        <w:tc>
          <w:tcPr>
            <w:tcW w:w="852" w:type="dxa"/>
            <w:tcBorders>
              <w:left w:val="nil"/>
              <w:tl2br w:val="single" w:sz="4" w:space="0" w:color="auto"/>
            </w:tcBorders>
          </w:tcPr>
          <w:p w:rsidR="0002729E" w:rsidRDefault="00F30422">
            <w:pPr>
              <w:rPr>
                <w:rFonts w:ascii="仿宋" w:eastAsia="仿宋" w:hAnsi="仿宋"/>
                <w:szCs w:val="21"/>
              </w:rPr>
            </w:pPr>
            <w:r>
              <w:rPr>
                <w:rFonts w:ascii="仿宋" w:eastAsia="仿宋" w:hAnsi="仿宋" w:hint="eastAsia"/>
                <w:szCs w:val="21"/>
              </w:rPr>
              <w:t xml:space="preserve">　周次年级　　</w:t>
            </w:r>
          </w:p>
        </w:tc>
        <w:tc>
          <w:tcPr>
            <w:tcW w:w="852" w:type="dxa"/>
            <w:vAlign w:val="center"/>
          </w:tcPr>
          <w:p w:rsidR="0002729E" w:rsidRDefault="00F30422">
            <w:pPr>
              <w:jc w:val="center"/>
              <w:rPr>
                <w:rFonts w:ascii="仿宋" w:eastAsia="仿宋" w:hAnsi="仿宋"/>
                <w:sz w:val="24"/>
                <w:szCs w:val="24"/>
              </w:rPr>
            </w:pPr>
            <w:r>
              <w:rPr>
                <w:rFonts w:ascii="仿宋" w:eastAsia="仿宋" w:hAnsi="仿宋" w:hint="eastAsia"/>
                <w:szCs w:val="21"/>
              </w:rPr>
              <w:t>1-</w:t>
            </w:r>
            <w:r>
              <w:rPr>
                <w:rFonts w:ascii="仿宋" w:eastAsia="仿宋" w:hAnsi="仿宋"/>
                <w:szCs w:val="21"/>
              </w:rPr>
              <w:t>2</w:t>
            </w:r>
          </w:p>
        </w:tc>
        <w:tc>
          <w:tcPr>
            <w:tcW w:w="852" w:type="dxa"/>
            <w:vAlign w:val="center"/>
          </w:tcPr>
          <w:p w:rsidR="0002729E" w:rsidRDefault="00F30422">
            <w:pPr>
              <w:jc w:val="center"/>
              <w:rPr>
                <w:rFonts w:ascii="仿宋" w:eastAsia="仿宋" w:hAnsi="仿宋"/>
                <w:sz w:val="24"/>
                <w:szCs w:val="24"/>
              </w:rPr>
            </w:pPr>
            <w:r>
              <w:rPr>
                <w:rFonts w:ascii="仿宋" w:eastAsia="仿宋" w:hAnsi="仿宋"/>
                <w:szCs w:val="21"/>
              </w:rPr>
              <w:t>3</w:t>
            </w:r>
            <w:r>
              <w:rPr>
                <w:rFonts w:ascii="仿宋" w:eastAsia="仿宋" w:hAnsi="仿宋" w:hint="eastAsia"/>
                <w:szCs w:val="21"/>
              </w:rPr>
              <w:t>-</w:t>
            </w:r>
            <w:r>
              <w:rPr>
                <w:rFonts w:ascii="仿宋" w:eastAsia="仿宋" w:hAnsi="仿宋"/>
                <w:szCs w:val="21"/>
              </w:rPr>
              <w:t>4</w:t>
            </w:r>
          </w:p>
        </w:tc>
        <w:tc>
          <w:tcPr>
            <w:tcW w:w="852" w:type="dxa"/>
            <w:vAlign w:val="center"/>
          </w:tcPr>
          <w:p w:rsidR="0002729E" w:rsidRDefault="00F30422">
            <w:pPr>
              <w:jc w:val="center"/>
              <w:rPr>
                <w:rFonts w:ascii="仿宋" w:eastAsia="仿宋" w:hAnsi="仿宋"/>
                <w:sz w:val="24"/>
                <w:szCs w:val="24"/>
              </w:rPr>
            </w:pPr>
            <w:r>
              <w:rPr>
                <w:rFonts w:ascii="仿宋" w:eastAsia="仿宋" w:hAnsi="仿宋"/>
                <w:szCs w:val="21"/>
              </w:rPr>
              <w:t>5</w:t>
            </w:r>
            <w:r>
              <w:rPr>
                <w:rFonts w:ascii="仿宋" w:eastAsia="仿宋" w:hAnsi="仿宋" w:hint="eastAsia"/>
                <w:szCs w:val="21"/>
              </w:rPr>
              <w:t>-</w:t>
            </w:r>
            <w:r>
              <w:rPr>
                <w:rFonts w:ascii="仿宋" w:eastAsia="仿宋" w:hAnsi="仿宋"/>
                <w:szCs w:val="21"/>
              </w:rPr>
              <w:t>6</w:t>
            </w:r>
          </w:p>
        </w:tc>
        <w:tc>
          <w:tcPr>
            <w:tcW w:w="852" w:type="dxa"/>
            <w:vAlign w:val="center"/>
          </w:tcPr>
          <w:p w:rsidR="0002729E" w:rsidRDefault="00F30422">
            <w:pPr>
              <w:jc w:val="center"/>
              <w:rPr>
                <w:rFonts w:ascii="仿宋" w:eastAsia="仿宋" w:hAnsi="仿宋"/>
                <w:sz w:val="24"/>
                <w:szCs w:val="24"/>
              </w:rPr>
            </w:pPr>
            <w:r>
              <w:rPr>
                <w:rFonts w:ascii="仿宋" w:eastAsia="仿宋" w:hAnsi="仿宋"/>
                <w:szCs w:val="21"/>
              </w:rPr>
              <w:t>7</w:t>
            </w:r>
            <w:r>
              <w:rPr>
                <w:rFonts w:ascii="仿宋" w:eastAsia="仿宋" w:hAnsi="仿宋" w:hint="eastAsia"/>
                <w:szCs w:val="21"/>
              </w:rPr>
              <w:t>-</w:t>
            </w:r>
            <w:r>
              <w:rPr>
                <w:rFonts w:ascii="仿宋" w:eastAsia="仿宋" w:hAnsi="仿宋"/>
                <w:szCs w:val="21"/>
              </w:rPr>
              <w:t>8</w:t>
            </w:r>
          </w:p>
        </w:tc>
        <w:tc>
          <w:tcPr>
            <w:tcW w:w="852" w:type="dxa"/>
            <w:vAlign w:val="center"/>
          </w:tcPr>
          <w:p w:rsidR="0002729E" w:rsidRDefault="00F30422">
            <w:pPr>
              <w:jc w:val="center"/>
              <w:rPr>
                <w:rFonts w:ascii="仿宋" w:eastAsia="仿宋" w:hAnsi="仿宋"/>
                <w:sz w:val="24"/>
                <w:szCs w:val="24"/>
              </w:rPr>
            </w:pPr>
            <w:r>
              <w:rPr>
                <w:rFonts w:ascii="仿宋" w:eastAsia="仿宋" w:hAnsi="仿宋"/>
                <w:szCs w:val="21"/>
              </w:rPr>
              <w:t>9</w:t>
            </w:r>
            <w:r>
              <w:rPr>
                <w:rFonts w:ascii="仿宋" w:eastAsia="仿宋" w:hAnsi="仿宋" w:hint="eastAsia"/>
                <w:szCs w:val="21"/>
              </w:rPr>
              <w:t>-</w:t>
            </w:r>
            <w:r>
              <w:rPr>
                <w:rFonts w:ascii="仿宋" w:eastAsia="仿宋" w:hAnsi="仿宋"/>
                <w:szCs w:val="21"/>
              </w:rPr>
              <w:t>10</w:t>
            </w:r>
          </w:p>
        </w:tc>
        <w:tc>
          <w:tcPr>
            <w:tcW w:w="852" w:type="dxa"/>
            <w:vAlign w:val="center"/>
          </w:tcPr>
          <w:p w:rsidR="0002729E" w:rsidRDefault="00F30422">
            <w:pPr>
              <w:jc w:val="center"/>
              <w:rPr>
                <w:rFonts w:ascii="仿宋" w:eastAsia="仿宋" w:hAnsi="仿宋"/>
                <w:sz w:val="24"/>
                <w:szCs w:val="24"/>
              </w:rPr>
            </w:pPr>
            <w:r>
              <w:rPr>
                <w:rFonts w:ascii="仿宋" w:eastAsia="仿宋" w:hAnsi="仿宋" w:hint="eastAsia"/>
                <w:szCs w:val="21"/>
              </w:rPr>
              <w:t>1</w:t>
            </w:r>
            <w:r>
              <w:rPr>
                <w:rFonts w:ascii="仿宋" w:eastAsia="仿宋" w:hAnsi="仿宋"/>
                <w:szCs w:val="21"/>
              </w:rPr>
              <w:t>1</w:t>
            </w:r>
            <w:r>
              <w:rPr>
                <w:rFonts w:ascii="仿宋" w:eastAsia="仿宋" w:hAnsi="仿宋" w:hint="eastAsia"/>
                <w:szCs w:val="21"/>
              </w:rPr>
              <w:t>-</w:t>
            </w:r>
            <w:r>
              <w:rPr>
                <w:rFonts w:ascii="仿宋" w:eastAsia="仿宋" w:hAnsi="仿宋"/>
                <w:szCs w:val="21"/>
              </w:rPr>
              <w:t>12</w:t>
            </w:r>
          </w:p>
        </w:tc>
        <w:tc>
          <w:tcPr>
            <w:tcW w:w="852" w:type="dxa"/>
            <w:vAlign w:val="center"/>
          </w:tcPr>
          <w:p w:rsidR="0002729E" w:rsidRDefault="00F30422">
            <w:pPr>
              <w:jc w:val="center"/>
              <w:rPr>
                <w:rFonts w:ascii="仿宋" w:eastAsia="仿宋" w:hAnsi="仿宋"/>
                <w:sz w:val="24"/>
                <w:szCs w:val="24"/>
              </w:rPr>
            </w:pPr>
            <w:r>
              <w:rPr>
                <w:rFonts w:ascii="仿宋" w:eastAsia="仿宋" w:hAnsi="仿宋" w:hint="eastAsia"/>
                <w:szCs w:val="21"/>
              </w:rPr>
              <w:t>1</w:t>
            </w:r>
            <w:r>
              <w:rPr>
                <w:rFonts w:ascii="仿宋" w:eastAsia="仿宋" w:hAnsi="仿宋"/>
                <w:szCs w:val="21"/>
              </w:rPr>
              <w:t>3</w:t>
            </w:r>
            <w:r>
              <w:rPr>
                <w:rFonts w:ascii="仿宋" w:eastAsia="仿宋" w:hAnsi="仿宋" w:hint="eastAsia"/>
                <w:szCs w:val="21"/>
              </w:rPr>
              <w:t>-</w:t>
            </w:r>
            <w:r>
              <w:rPr>
                <w:rFonts w:ascii="仿宋" w:eastAsia="仿宋" w:hAnsi="仿宋"/>
                <w:szCs w:val="21"/>
              </w:rPr>
              <w:t>14</w:t>
            </w:r>
          </w:p>
        </w:tc>
        <w:tc>
          <w:tcPr>
            <w:tcW w:w="853" w:type="dxa"/>
            <w:vAlign w:val="center"/>
          </w:tcPr>
          <w:p w:rsidR="0002729E" w:rsidRDefault="00F30422">
            <w:pPr>
              <w:jc w:val="center"/>
              <w:rPr>
                <w:rFonts w:ascii="仿宋" w:eastAsia="仿宋" w:hAnsi="仿宋"/>
                <w:sz w:val="24"/>
                <w:szCs w:val="24"/>
              </w:rPr>
            </w:pPr>
            <w:r>
              <w:rPr>
                <w:rFonts w:ascii="仿宋" w:eastAsia="仿宋" w:hAnsi="仿宋" w:hint="eastAsia"/>
                <w:szCs w:val="21"/>
              </w:rPr>
              <w:t>1</w:t>
            </w:r>
            <w:r>
              <w:rPr>
                <w:rFonts w:ascii="仿宋" w:eastAsia="仿宋" w:hAnsi="仿宋"/>
                <w:szCs w:val="21"/>
              </w:rPr>
              <w:t>5</w:t>
            </w:r>
            <w:r>
              <w:rPr>
                <w:rFonts w:ascii="仿宋" w:eastAsia="仿宋" w:hAnsi="仿宋" w:hint="eastAsia"/>
                <w:szCs w:val="21"/>
              </w:rPr>
              <w:t>-</w:t>
            </w:r>
            <w:r>
              <w:rPr>
                <w:rFonts w:ascii="仿宋" w:eastAsia="仿宋" w:hAnsi="仿宋"/>
                <w:szCs w:val="21"/>
              </w:rPr>
              <w:t>16</w:t>
            </w:r>
          </w:p>
        </w:tc>
        <w:tc>
          <w:tcPr>
            <w:tcW w:w="1086" w:type="dxa"/>
            <w:tcBorders>
              <w:right w:val="nil"/>
            </w:tcBorders>
            <w:vAlign w:val="center"/>
          </w:tcPr>
          <w:p w:rsidR="0002729E" w:rsidRDefault="00F30422">
            <w:pPr>
              <w:jc w:val="center"/>
              <w:rPr>
                <w:rFonts w:ascii="仿宋" w:eastAsia="仿宋" w:hAnsi="仿宋"/>
                <w:sz w:val="24"/>
                <w:szCs w:val="24"/>
              </w:rPr>
            </w:pPr>
            <w:r>
              <w:rPr>
                <w:rFonts w:ascii="仿宋" w:eastAsia="仿宋" w:hAnsi="仿宋"/>
                <w:szCs w:val="21"/>
              </w:rPr>
              <w:t>17</w:t>
            </w:r>
            <w:r>
              <w:rPr>
                <w:rFonts w:ascii="仿宋" w:eastAsia="仿宋" w:hAnsi="仿宋" w:hint="eastAsia"/>
                <w:szCs w:val="21"/>
              </w:rPr>
              <w:t>-</w:t>
            </w:r>
            <w:r>
              <w:rPr>
                <w:rFonts w:ascii="仿宋" w:eastAsia="仿宋" w:hAnsi="仿宋"/>
                <w:szCs w:val="21"/>
              </w:rPr>
              <w:t>19</w:t>
            </w:r>
          </w:p>
        </w:tc>
      </w:tr>
      <w:tr w:rsidR="0002729E">
        <w:tc>
          <w:tcPr>
            <w:tcW w:w="852" w:type="dxa"/>
            <w:tcBorders>
              <w:left w:val="nil"/>
            </w:tcBorders>
          </w:tcPr>
          <w:p w:rsidR="0002729E" w:rsidRDefault="00F30422">
            <w:pPr>
              <w:jc w:val="center"/>
              <w:rPr>
                <w:rFonts w:ascii="仿宋" w:eastAsia="仿宋" w:hAnsi="仿宋"/>
                <w:sz w:val="24"/>
                <w:szCs w:val="24"/>
              </w:rPr>
            </w:pPr>
            <w:proofErr w:type="gramStart"/>
            <w:r>
              <w:rPr>
                <w:rFonts w:ascii="仿宋" w:eastAsia="仿宋" w:hAnsi="仿宋" w:hint="eastAsia"/>
                <w:sz w:val="24"/>
                <w:szCs w:val="24"/>
              </w:rPr>
              <w:t>一</w:t>
            </w:r>
            <w:proofErr w:type="gramEnd"/>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A</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G</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E</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C</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A</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D</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F</w:t>
            </w:r>
          </w:p>
        </w:tc>
        <w:tc>
          <w:tcPr>
            <w:tcW w:w="853" w:type="dxa"/>
            <w:vAlign w:val="center"/>
          </w:tcPr>
          <w:p w:rsidR="0002729E" w:rsidRDefault="00F30422">
            <w:pPr>
              <w:jc w:val="center"/>
              <w:rPr>
                <w:rFonts w:ascii="仿宋" w:eastAsia="仿宋" w:hAnsi="仿宋"/>
                <w:szCs w:val="21"/>
              </w:rPr>
            </w:pPr>
            <w:r>
              <w:rPr>
                <w:rFonts w:ascii="仿宋" w:eastAsia="仿宋" w:hAnsi="仿宋" w:hint="eastAsia"/>
                <w:szCs w:val="21"/>
              </w:rPr>
              <w:t>B</w:t>
            </w:r>
          </w:p>
        </w:tc>
        <w:tc>
          <w:tcPr>
            <w:tcW w:w="1086" w:type="dxa"/>
            <w:tcBorders>
              <w:right w:val="nil"/>
            </w:tcBorders>
            <w:vAlign w:val="center"/>
          </w:tcPr>
          <w:p w:rsidR="0002729E" w:rsidRDefault="00F30422">
            <w:pPr>
              <w:jc w:val="center"/>
              <w:rPr>
                <w:rFonts w:ascii="仿宋" w:eastAsia="仿宋" w:hAnsi="仿宋"/>
                <w:szCs w:val="21"/>
              </w:rPr>
            </w:pPr>
            <w:r>
              <w:rPr>
                <w:rFonts w:ascii="仿宋" w:eastAsia="仿宋" w:hAnsi="仿宋" w:hint="eastAsia"/>
                <w:szCs w:val="21"/>
              </w:rPr>
              <w:t>A</w:t>
            </w:r>
          </w:p>
        </w:tc>
      </w:tr>
      <w:tr w:rsidR="0002729E">
        <w:tc>
          <w:tcPr>
            <w:tcW w:w="852" w:type="dxa"/>
            <w:tcBorders>
              <w:left w:val="nil"/>
            </w:tcBorders>
          </w:tcPr>
          <w:p w:rsidR="0002729E" w:rsidRDefault="00F30422">
            <w:pPr>
              <w:jc w:val="center"/>
              <w:rPr>
                <w:rFonts w:ascii="仿宋" w:eastAsia="仿宋" w:hAnsi="仿宋"/>
                <w:sz w:val="24"/>
                <w:szCs w:val="24"/>
              </w:rPr>
            </w:pPr>
            <w:r>
              <w:rPr>
                <w:rFonts w:ascii="仿宋" w:eastAsia="仿宋" w:hAnsi="仿宋" w:hint="eastAsia"/>
                <w:sz w:val="24"/>
                <w:szCs w:val="24"/>
              </w:rPr>
              <w:t>二</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A</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B</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G</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F</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A</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C</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D</w:t>
            </w:r>
          </w:p>
        </w:tc>
        <w:tc>
          <w:tcPr>
            <w:tcW w:w="853" w:type="dxa"/>
            <w:vAlign w:val="center"/>
          </w:tcPr>
          <w:p w:rsidR="0002729E" w:rsidRDefault="00F30422">
            <w:pPr>
              <w:jc w:val="center"/>
              <w:rPr>
                <w:rFonts w:ascii="仿宋" w:eastAsia="仿宋" w:hAnsi="仿宋"/>
                <w:szCs w:val="21"/>
              </w:rPr>
            </w:pPr>
            <w:r>
              <w:rPr>
                <w:rFonts w:ascii="仿宋" w:eastAsia="仿宋" w:hAnsi="仿宋" w:hint="eastAsia"/>
                <w:szCs w:val="21"/>
              </w:rPr>
              <w:t>E</w:t>
            </w:r>
          </w:p>
        </w:tc>
        <w:tc>
          <w:tcPr>
            <w:tcW w:w="1086" w:type="dxa"/>
            <w:tcBorders>
              <w:right w:val="nil"/>
            </w:tcBorders>
            <w:vAlign w:val="center"/>
          </w:tcPr>
          <w:p w:rsidR="0002729E" w:rsidRDefault="00F30422">
            <w:pPr>
              <w:jc w:val="center"/>
              <w:rPr>
                <w:rFonts w:ascii="仿宋" w:eastAsia="仿宋" w:hAnsi="仿宋"/>
                <w:szCs w:val="21"/>
              </w:rPr>
            </w:pPr>
            <w:r>
              <w:rPr>
                <w:rFonts w:ascii="仿宋" w:eastAsia="仿宋" w:hAnsi="仿宋" w:hint="eastAsia"/>
                <w:szCs w:val="21"/>
              </w:rPr>
              <w:t>A</w:t>
            </w:r>
          </w:p>
        </w:tc>
      </w:tr>
      <w:tr w:rsidR="0002729E">
        <w:tc>
          <w:tcPr>
            <w:tcW w:w="852" w:type="dxa"/>
            <w:tcBorders>
              <w:left w:val="nil"/>
            </w:tcBorders>
          </w:tcPr>
          <w:p w:rsidR="0002729E" w:rsidRDefault="00F30422">
            <w:pPr>
              <w:jc w:val="center"/>
              <w:rPr>
                <w:rFonts w:ascii="仿宋" w:eastAsia="仿宋" w:hAnsi="仿宋"/>
                <w:sz w:val="24"/>
                <w:szCs w:val="24"/>
              </w:rPr>
            </w:pPr>
            <w:r>
              <w:rPr>
                <w:rFonts w:ascii="仿宋" w:eastAsia="仿宋" w:hAnsi="仿宋" w:hint="eastAsia"/>
                <w:sz w:val="24"/>
                <w:szCs w:val="24"/>
              </w:rPr>
              <w:t>三</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A</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E</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B</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G</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A</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F</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C</w:t>
            </w:r>
          </w:p>
        </w:tc>
        <w:tc>
          <w:tcPr>
            <w:tcW w:w="853" w:type="dxa"/>
            <w:vAlign w:val="center"/>
          </w:tcPr>
          <w:p w:rsidR="0002729E" w:rsidRDefault="00F30422">
            <w:pPr>
              <w:jc w:val="center"/>
              <w:rPr>
                <w:rFonts w:ascii="仿宋" w:eastAsia="仿宋" w:hAnsi="仿宋"/>
                <w:szCs w:val="21"/>
              </w:rPr>
            </w:pPr>
            <w:r>
              <w:rPr>
                <w:rFonts w:ascii="仿宋" w:eastAsia="仿宋" w:hAnsi="仿宋" w:hint="eastAsia"/>
                <w:szCs w:val="21"/>
              </w:rPr>
              <w:t>D</w:t>
            </w:r>
          </w:p>
        </w:tc>
        <w:tc>
          <w:tcPr>
            <w:tcW w:w="1086" w:type="dxa"/>
            <w:tcBorders>
              <w:right w:val="nil"/>
            </w:tcBorders>
            <w:vAlign w:val="center"/>
          </w:tcPr>
          <w:p w:rsidR="0002729E" w:rsidRDefault="00F30422">
            <w:pPr>
              <w:jc w:val="center"/>
              <w:rPr>
                <w:rFonts w:ascii="仿宋" w:eastAsia="仿宋" w:hAnsi="仿宋"/>
                <w:szCs w:val="21"/>
              </w:rPr>
            </w:pPr>
            <w:r>
              <w:rPr>
                <w:rFonts w:ascii="仿宋" w:eastAsia="仿宋" w:hAnsi="仿宋" w:hint="eastAsia"/>
                <w:szCs w:val="21"/>
              </w:rPr>
              <w:t>A</w:t>
            </w:r>
          </w:p>
        </w:tc>
      </w:tr>
      <w:tr w:rsidR="0002729E">
        <w:tc>
          <w:tcPr>
            <w:tcW w:w="852" w:type="dxa"/>
            <w:tcBorders>
              <w:left w:val="nil"/>
            </w:tcBorders>
          </w:tcPr>
          <w:p w:rsidR="0002729E" w:rsidRDefault="00F30422">
            <w:pPr>
              <w:jc w:val="center"/>
              <w:rPr>
                <w:rFonts w:ascii="仿宋" w:eastAsia="仿宋" w:hAnsi="仿宋"/>
                <w:sz w:val="24"/>
                <w:szCs w:val="24"/>
              </w:rPr>
            </w:pPr>
            <w:r>
              <w:rPr>
                <w:rFonts w:ascii="仿宋" w:eastAsia="仿宋" w:hAnsi="仿宋" w:hint="eastAsia"/>
                <w:sz w:val="24"/>
                <w:szCs w:val="24"/>
              </w:rPr>
              <w:t>四</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A</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D</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F</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B</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A</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G</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E</w:t>
            </w:r>
          </w:p>
        </w:tc>
        <w:tc>
          <w:tcPr>
            <w:tcW w:w="853" w:type="dxa"/>
            <w:vAlign w:val="center"/>
          </w:tcPr>
          <w:p w:rsidR="0002729E" w:rsidRDefault="00F30422">
            <w:pPr>
              <w:jc w:val="center"/>
              <w:rPr>
                <w:rFonts w:ascii="仿宋" w:eastAsia="仿宋" w:hAnsi="仿宋"/>
                <w:szCs w:val="21"/>
              </w:rPr>
            </w:pPr>
            <w:r>
              <w:rPr>
                <w:rFonts w:ascii="仿宋" w:eastAsia="仿宋" w:hAnsi="仿宋" w:hint="eastAsia"/>
                <w:szCs w:val="21"/>
              </w:rPr>
              <w:t>C</w:t>
            </w:r>
          </w:p>
        </w:tc>
        <w:tc>
          <w:tcPr>
            <w:tcW w:w="1086" w:type="dxa"/>
            <w:tcBorders>
              <w:right w:val="nil"/>
            </w:tcBorders>
            <w:vAlign w:val="center"/>
          </w:tcPr>
          <w:p w:rsidR="0002729E" w:rsidRDefault="00F30422">
            <w:pPr>
              <w:jc w:val="center"/>
              <w:rPr>
                <w:rFonts w:ascii="仿宋" w:eastAsia="仿宋" w:hAnsi="仿宋"/>
                <w:szCs w:val="21"/>
              </w:rPr>
            </w:pPr>
            <w:r>
              <w:rPr>
                <w:rFonts w:ascii="仿宋" w:eastAsia="仿宋" w:hAnsi="仿宋" w:hint="eastAsia"/>
                <w:szCs w:val="21"/>
              </w:rPr>
              <w:t>A</w:t>
            </w:r>
          </w:p>
        </w:tc>
      </w:tr>
      <w:tr w:rsidR="0002729E">
        <w:tc>
          <w:tcPr>
            <w:tcW w:w="852" w:type="dxa"/>
            <w:tcBorders>
              <w:left w:val="nil"/>
            </w:tcBorders>
          </w:tcPr>
          <w:p w:rsidR="0002729E" w:rsidRDefault="00F30422">
            <w:pPr>
              <w:jc w:val="center"/>
              <w:rPr>
                <w:rFonts w:ascii="仿宋" w:eastAsia="仿宋" w:hAnsi="仿宋"/>
                <w:sz w:val="24"/>
                <w:szCs w:val="24"/>
              </w:rPr>
            </w:pPr>
            <w:r>
              <w:rPr>
                <w:rFonts w:ascii="仿宋" w:eastAsia="仿宋" w:hAnsi="仿宋" w:hint="eastAsia"/>
                <w:sz w:val="24"/>
                <w:szCs w:val="24"/>
              </w:rPr>
              <w:t>五</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A</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C</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D</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E</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A</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B</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G</w:t>
            </w:r>
          </w:p>
        </w:tc>
        <w:tc>
          <w:tcPr>
            <w:tcW w:w="853" w:type="dxa"/>
            <w:vAlign w:val="center"/>
          </w:tcPr>
          <w:p w:rsidR="0002729E" w:rsidRDefault="00F30422">
            <w:pPr>
              <w:jc w:val="center"/>
              <w:rPr>
                <w:rFonts w:ascii="仿宋" w:eastAsia="仿宋" w:hAnsi="仿宋"/>
                <w:szCs w:val="21"/>
              </w:rPr>
            </w:pPr>
            <w:r>
              <w:rPr>
                <w:rFonts w:ascii="仿宋" w:eastAsia="仿宋" w:hAnsi="仿宋" w:hint="eastAsia"/>
                <w:szCs w:val="21"/>
              </w:rPr>
              <w:t>F</w:t>
            </w:r>
          </w:p>
        </w:tc>
        <w:tc>
          <w:tcPr>
            <w:tcW w:w="1086" w:type="dxa"/>
            <w:tcBorders>
              <w:right w:val="nil"/>
            </w:tcBorders>
            <w:vAlign w:val="center"/>
          </w:tcPr>
          <w:p w:rsidR="0002729E" w:rsidRDefault="00F30422">
            <w:pPr>
              <w:jc w:val="center"/>
              <w:rPr>
                <w:rFonts w:ascii="仿宋" w:eastAsia="仿宋" w:hAnsi="仿宋"/>
                <w:szCs w:val="21"/>
              </w:rPr>
            </w:pPr>
            <w:r>
              <w:rPr>
                <w:rFonts w:ascii="仿宋" w:eastAsia="仿宋" w:hAnsi="仿宋" w:hint="eastAsia"/>
                <w:szCs w:val="21"/>
              </w:rPr>
              <w:t>A</w:t>
            </w:r>
          </w:p>
        </w:tc>
      </w:tr>
      <w:tr w:rsidR="0002729E">
        <w:tc>
          <w:tcPr>
            <w:tcW w:w="852" w:type="dxa"/>
            <w:tcBorders>
              <w:left w:val="nil"/>
            </w:tcBorders>
          </w:tcPr>
          <w:p w:rsidR="0002729E" w:rsidRDefault="00F30422">
            <w:pPr>
              <w:jc w:val="center"/>
              <w:rPr>
                <w:rFonts w:ascii="仿宋" w:eastAsia="仿宋" w:hAnsi="仿宋"/>
                <w:szCs w:val="21"/>
              </w:rPr>
            </w:pPr>
            <w:r>
              <w:rPr>
                <w:rFonts w:ascii="仿宋" w:eastAsia="仿宋" w:hAnsi="仿宋" w:hint="eastAsia"/>
                <w:szCs w:val="21"/>
              </w:rPr>
              <w:t>六</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A</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F</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C</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D</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A</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E</w:t>
            </w:r>
          </w:p>
        </w:tc>
        <w:tc>
          <w:tcPr>
            <w:tcW w:w="852" w:type="dxa"/>
            <w:vAlign w:val="center"/>
          </w:tcPr>
          <w:p w:rsidR="0002729E" w:rsidRDefault="00F30422">
            <w:pPr>
              <w:jc w:val="center"/>
              <w:rPr>
                <w:rFonts w:ascii="仿宋" w:eastAsia="仿宋" w:hAnsi="仿宋"/>
                <w:szCs w:val="21"/>
              </w:rPr>
            </w:pPr>
            <w:r>
              <w:rPr>
                <w:rFonts w:ascii="仿宋" w:eastAsia="仿宋" w:hAnsi="仿宋" w:hint="eastAsia"/>
                <w:szCs w:val="21"/>
              </w:rPr>
              <w:t>B</w:t>
            </w:r>
          </w:p>
        </w:tc>
        <w:tc>
          <w:tcPr>
            <w:tcW w:w="853" w:type="dxa"/>
            <w:vAlign w:val="center"/>
          </w:tcPr>
          <w:p w:rsidR="0002729E" w:rsidRDefault="00F30422">
            <w:pPr>
              <w:jc w:val="center"/>
              <w:rPr>
                <w:rFonts w:ascii="仿宋" w:eastAsia="仿宋" w:hAnsi="仿宋"/>
                <w:szCs w:val="21"/>
              </w:rPr>
            </w:pPr>
            <w:r>
              <w:rPr>
                <w:rFonts w:ascii="仿宋" w:eastAsia="仿宋" w:hAnsi="仿宋" w:hint="eastAsia"/>
                <w:szCs w:val="21"/>
              </w:rPr>
              <w:t>G</w:t>
            </w:r>
          </w:p>
        </w:tc>
        <w:tc>
          <w:tcPr>
            <w:tcW w:w="1086" w:type="dxa"/>
            <w:tcBorders>
              <w:right w:val="nil"/>
            </w:tcBorders>
            <w:vAlign w:val="center"/>
          </w:tcPr>
          <w:p w:rsidR="0002729E" w:rsidRDefault="00F30422">
            <w:pPr>
              <w:jc w:val="center"/>
              <w:rPr>
                <w:rFonts w:ascii="仿宋" w:eastAsia="仿宋" w:hAnsi="仿宋"/>
                <w:szCs w:val="21"/>
              </w:rPr>
            </w:pPr>
            <w:r>
              <w:rPr>
                <w:rFonts w:ascii="仿宋" w:eastAsia="仿宋" w:hAnsi="仿宋" w:hint="eastAsia"/>
                <w:szCs w:val="21"/>
              </w:rPr>
              <w:t>A</w:t>
            </w:r>
          </w:p>
        </w:tc>
      </w:tr>
    </w:tbl>
    <w:p w:rsidR="0002729E" w:rsidRDefault="00F30422">
      <w:pPr>
        <w:spacing w:line="480" w:lineRule="exact"/>
        <w:ind w:firstLineChars="200" w:firstLine="480"/>
        <w:rPr>
          <w:rFonts w:ascii="仿宋" w:eastAsia="仿宋" w:hAnsi="仿宋"/>
          <w:sz w:val="24"/>
          <w:szCs w:val="24"/>
        </w:rPr>
      </w:pPr>
      <w:r>
        <w:rPr>
          <w:rFonts w:ascii="仿宋" w:eastAsia="仿宋" w:hAnsi="仿宋" w:hint="eastAsia"/>
          <w:sz w:val="24"/>
          <w:szCs w:val="24"/>
        </w:rPr>
        <w:t>备注A为本班教师，B为田径教师，C为篮球教师，D为足球教师，E为跳绳教师，F为体育传统项目教师，G为体操教师</w:t>
      </w:r>
    </w:p>
    <w:p w:rsidR="0002729E" w:rsidRDefault="00F30422">
      <w:pPr>
        <w:spacing w:line="520" w:lineRule="exact"/>
        <w:rPr>
          <w:rFonts w:ascii="仿宋_GB2312" w:eastAsia="仿宋_GB2312" w:hAnsi="仿宋"/>
          <w:sz w:val="28"/>
          <w:szCs w:val="28"/>
        </w:rPr>
      </w:pPr>
      <w:r>
        <w:rPr>
          <w:rFonts w:ascii="仿宋_GB2312" w:eastAsia="仿宋_GB2312" w:hAnsi="仿宋" w:hint="eastAsia"/>
          <w:sz w:val="28"/>
          <w:szCs w:val="28"/>
        </w:rPr>
        <w:t xml:space="preserve">   体育科组内教师之间的分工协调安排，不涉及其它学科，学校的总课表</w:t>
      </w:r>
      <w:r>
        <w:rPr>
          <w:rFonts w:ascii="仿宋_GB2312" w:eastAsia="仿宋_GB2312" w:hAnsi="仿宋" w:hint="eastAsia"/>
          <w:sz w:val="28"/>
          <w:szCs w:val="28"/>
        </w:rPr>
        <w:lastRenderedPageBreak/>
        <w:t>不需要作任何调整，不影响各班级其他学科教师的课表，即某班第几节是体育课，没有变动。简单地说，只是体育教师之间换班上课，一个单元教学任务结束后，又与另外一个年级的教师换课，这样确保每个年级的体育教学能在一个学期完成4-6年单元的教学任务，并且每个单元的课都是由相对专业的教师来完成教学，各学校可以根据学校班级的数量、体育教师数量来进行调整，可以六个年级统一协调安排，也可三个年级为一组进行调整安排。体育科组调整分工后，交一份体育教师任课表到教导处备份即可。因为体育教师的课时量基本上都是一致的，如果是一位教师任教整个年级的体育课就更容易调整，相比</w:t>
      </w:r>
      <w:proofErr w:type="gramStart"/>
      <w:r>
        <w:rPr>
          <w:rFonts w:ascii="仿宋_GB2312" w:eastAsia="仿宋_GB2312" w:hAnsi="仿宋" w:hint="eastAsia"/>
          <w:sz w:val="28"/>
          <w:szCs w:val="28"/>
        </w:rPr>
        <w:t>学生走班教学</w:t>
      </w:r>
      <w:proofErr w:type="gramEnd"/>
      <w:r>
        <w:rPr>
          <w:rFonts w:ascii="仿宋_GB2312" w:eastAsia="仿宋_GB2312" w:hAnsi="仿宋" w:hint="eastAsia"/>
          <w:sz w:val="28"/>
          <w:szCs w:val="28"/>
        </w:rPr>
        <w:t>的排课就简单得多，完全不影响其他科目的排课顺序。</w:t>
      </w:r>
    </w:p>
    <w:p w:rsidR="0002729E" w:rsidRDefault="00F30422">
      <w:pPr>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2.4  及时反馈，适时调整</w:t>
      </w:r>
    </w:p>
    <w:p w:rsidR="0002729E" w:rsidRDefault="00F30422">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一般情况下，每学期三个时间段（学期开始、期中、期末）安排一周或两周的时间由原始班级（本班）的体育教师上课（表2中的A教师），其目的是方便体育教师掌握本班学生的学习情况，加强与本班学生的沟通和交流，对</w:t>
      </w:r>
      <w:proofErr w:type="gramStart"/>
      <w:r>
        <w:rPr>
          <w:rFonts w:ascii="仿宋_GB2312" w:eastAsia="仿宋_GB2312" w:hAnsi="仿宋" w:hint="eastAsia"/>
          <w:sz w:val="28"/>
          <w:szCs w:val="28"/>
        </w:rPr>
        <w:t>教师走班教学</w:t>
      </w:r>
      <w:proofErr w:type="gramEnd"/>
      <w:r>
        <w:rPr>
          <w:rFonts w:ascii="仿宋_GB2312" w:eastAsia="仿宋_GB2312" w:hAnsi="仿宋" w:hint="eastAsia"/>
          <w:sz w:val="28"/>
          <w:szCs w:val="28"/>
        </w:rPr>
        <w:t>过程中发现的问题，进行相应的调整。体育科组内每周的教研活动，要围绕各自教育教学过程中发现的问题进行讨论分析，加以改进。每个学期结束，各位体育教师要在组内（邀请学校主管教学的领导）对自己本学期在教育教学过程中的得失进行分析总结，对单元模式下备课、</w:t>
      </w:r>
      <w:proofErr w:type="gramStart"/>
      <w:r>
        <w:rPr>
          <w:rFonts w:ascii="仿宋_GB2312" w:eastAsia="仿宋_GB2312" w:hAnsi="仿宋" w:hint="eastAsia"/>
          <w:sz w:val="28"/>
          <w:szCs w:val="28"/>
        </w:rPr>
        <w:t>走班上课</w:t>
      </w:r>
      <w:proofErr w:type="gramEnd"/>
      <w:r>
        <w:rPr>
          <w:rFonts w:ascii="仿宋_GB2312" w:eastAsia="仿宋_GB2312" w:hAnsi="仿宋" w:hint="eastAsia"/>
          <w:sz w:val="28"/>
          <w:szCs w:val="28"/>
        </w:rPr>
        <w:t>方式的优势和不足进行分析，以便更好地做出调整和改进。</w:t>
      </w:r>
    </w:p>
    <w:p w:rsidR="0002729E" w:rsidRDefault="00F30422">
      <w:pPr>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3.结论</w:t>
      </w:r>
    </w:p>
    <w:p w:rsidR="0002729E" w:rsidRDefault="00F30422">
      <w:pPr>
        <w:widowControl/>
        <w:shd w:val="clear" w:color="auto" w:fill="FFFFFF"/>
        <w:spacing w:line="520" w:lineRule="exact"/>
        <w:ind w:firstLineChars="200" w:firstLine="560"/>
        <w:jc w:val="left"/>
        <w:rPr>
          <w:rFonts w:ascii="仿宋_GB2312" w:eastAsia="仿宋_GB2312" w:hAnsi="Arial" w:cs="Arial"/>
          <w:kern w:val="0"/>
          <w:sz w:val="28"/>
          <w:szCs w:val="28"/>
        </w:rPr>
      </w:pPr>
      <w:r>
        <w:rPr>
          <w:rFonts w:ascii="仿宋_GB2312" w:eastAsia="仿宋_GB2312" w:hAnsi="仿宋" w:hint="eastAsia"/>
          <w:sz w:val="28"/>
          <w:szCs w:val="28"/>
        </w:rPr>
        <w:t>采用“体育教师走班式”教学的模式开展体育教学，有效地解决了一些原来体育教学中出现的问题。</w:t>
      </w:r>
      <w:r>
        <w:rPr>
          <w:rFonts w:ascii="仿宋_GB2312" w:eastAsia="仿宋_GB2312" w:hAnsi="Arial" w:cs="Arial" w:hint="eastAsia"/>
          <w:kern w:val="0"/>
          <w:sz w:val="28"/>
          <w:szCs w:val="28"/>
        </w:rPr>
        <w:t>充分发挥了教师的特长，激发了教师的主观能动性，更好地调动了学生体育学习的积极性，提高了体育课堂教学效率。</w:t>
      </w:r>
      <w:r>
        <w:rPr>
          <w:rFonts w:ascii="仿宋_GB2312" w:eastAsia="仿宋_GB2312" w:hAnsi="仿宋" w:hint="eastAsia"/>
          <w:sz w:val="28"/>
          <w:szCs w:val="28"/>
        </w:rPr>
        <w:t>通过一年多的实践研究，</w:t>
      </w:r>
      <w:r>
        <w:rPr>
          <w:rFonts w:ascii="仿宋_GB2312" w:eastAsia="仿宋_GB2312" w:hAnsi="Arial" w:cs="Arial" w:hint="eastAsia"/>
          <w:kern w:val="0"/>
          <w:sz w:val="28"/>
          <w:szCs w:val="28"/>
        </w:rPr>
        <w:t>从调查和数据结果分析能看出，学校体育教学</w:t>
      </w:r>
      <w:r>
        <w:rPr>
          <w:rFonts w:ascii="仿宋_GB2312" w:eastAsia="仿宋_GB2312" w:hAnsi="仿宋" w:hint="eastAsia"/>
          <w:sz w:val="28"/>
          <w:szCs w:val="28"/>
        </w:rPr>
        <w:t>在多个方面有了可喜的变化，取得较明显的成效</w:t>
      </w:r>
      <w:r>
        <w:rPr>
          <w:rFonts w:ascii="仿宋_GB2312" w:eastAsia="仿宋_GB2312" w:hAnsi="Arial" w:cs="Arial" w:hint="eastAsia"/>
          <w:kern w:val="0"/>
          <w:sz w:val="28"/>
          <w:szCs w:val="28"/>
        </w:rPr>
        <w:t>（详见</w:t>
      </w:r>
      <w:r>
        <w:rPr>
          <w:rFonts w:ascii="仿宋_GB2312" w:eastAsia="仿宋_GB2312" w:hAnsi="仿宋" w:hint="eastAsia"/>
          <w:sz w:val="28"/>
          <w:szCs w:val="28"/>
        </w:rPr>
        <w:t>表3）。</w:t>
      </w:r>
    </w:p>
    <w:p w:rsidR="0002729E" w:rsidRDefault="0002729E">
      <w:pPr>
        <w:ind w:firstLineChars="500" w:firstLine="1050"/>
      </w:pPr>
    </w:p>
    <w:p w:rsidR="0002729E" w:rsidRDefault="00F30422">
      <w:pPr>
        <w:ind w:firstLineChars="500" w:firstLine="1050"/>
      </w:pPr>
      <w:r>
        <w:rPr>
          <w:rFonts w:hint="eastAsia"/>
        </w:rPr>
        <w:lastRenderedPageBreak/>
        <w:t>表</w:t>
      </w:r>
      <w:r>
        <w:rPr>
          <w:rFonts w:hint="eastAsia"/>
        </w:rPr>
        <w:t xml:space="preserve">3  </w:t>
      </w:r>
      <w:r>
        <w:rPr>
          <w:rFonts w:hint="eastAsia"/>
        </w:rPr>
        <w:t>体育</w:t>
      </w:r>
      <w:proofErr w:type="gramStart"/>
      <w:r>
        <w:rPr>
          <w:rFonts w:hint="eastAsia"/>
        </w:rPr>
        <w:t>教师走班授课</w:t>
      </w:r>
      <w:proofErr w:type="gramEnd"/>
      <w:r>
        <w:rPr>
          <w:rFonts w:hint="eastAsia"/>
        </w:rPr>
        <w:t>前、后学生（全校</w:t>
      </w:r>
      <w:r>
        <w:rPr>
          <w:rFonts w:hint="eastAsia"/>
        </w:rPr>
        <w:t>2400</w:t>
      </w:r>
      <w:r>
        <w:rPr>
          <w:rFonts w:hint="eastAsia"/>
        </w:rPr>
        <w:t>学生）调查统计表</w:t>
      </w:r>
    </w:p>
    <w:tbl>
      <w:tblPr>
        <w:tblStyle w:val="a9"/>
        <w:tblW w:w="9188" w:type="dxa"/>
        <w:tblLayout w:type="fixed"/>
        <w:tblLook w:val="04A0"/>
      </w:tblPr>
      <w:tblGrid>
        <w:gridCol w:w="1101"/>
        <w:gridCol w:w="141"/>
        <w:gridCol w:w="1598"/>
        <w:gridCol w:w="103"/>
        <w:gridCol w:w="1473"/>
        <w:gridCol w:w="236"/>
        <w:gridCol w:w="1184"/>
        <w:gridCol w:w="8"/>
        <w:gridCol w:w="1919"/>
        <w:gridCol w:w="1417"/>
        <w:gridCol w:w="8"/>
      </w:tblGrid>
      <w:tr w:rsidR="0002729E">
        <w:tc>
          <w:tcPr>
            <w:tcW w:w="4416" w:type="dxa"/>
            <w:gridSpan w:val="5"/>
            <w:tcBorders>
              <w:left w:val="nil"/>
            </w:tcBorders>
          </w:tcPr>
          <w:p w:rsidR="0002729E" w:rsidRDefault="00F30422">
            <w:pPr>
              <w:spacing w:line="300" w:lineRule="exact"/>
              <w:jc w:val="center"/>
              <w:rPr>
                <w:b/>
              </w:rPr>
            </w:pPr>
            <w:proofErr w:type="gramStart"/>
            <w:r>
              <w:rPr>
                <w:rFonts w:hint="eastAsia"/>
                <w:b/>
              </w:rPr>
              <w:t>教师走班教学</w:t>
            </w:r>
            <w:proofErr w:type="gramEnd"/>
            <w:r>
              <w:rPr>
                <w:rFonts w:hint="eastAsia"/>
                <w:b/>
              </w:rPr>
              <w:t>前调查统计</w:t>
            </w:r>
          </w:p>
        </w:tc>
        <w:tc>
          <w:tcPr>
            <w:tcW w:w="236" w:type="dxa"/>
            <w:vMerge w:val="restart"/>
          </w:tcPr>
          <w:p w:rsidR="0002729E" w:rsidRDefault="0002729E">
            <w:pPr>
              <w:spacing w:line="300" w:lineRule="exact"/>
              <w:jc w:val="center"/>
            </w:pPr>
          </w:p>
        </w:tc>
        <w:tc>
          <w:tcPr>
            <w:tcW w:w="4536" w:type="dxa"/>
            <w:gridSpan w:val="5"/>
            <w:tcBorders>
              <w:right w:val="nil"/>
            </w:tcBorders>
          </w:tcPr>
          <w:p w:rsidR="0002729E" w:rsidRDefault="00F30422">
            <w:pPr>
              <w:spacing w:line="300" w:lineRule="exact"/>
              <w:jc w:val="center"/>
              <w:rPr>
                <w:b/>
              </w:rPr>
            </w:pPr>
            <w:proofErr w:type="gramStart"/>
            <w:r>
              <w:rPr>
                <w:rFonts w:hint="eastAsia"/>
                <w:b/>
              </w:rPr>
              <w:t>教师走班教学</w:t>
            </w:r>
            <w:proofErr w:type="gramEnd"/>
            <w:r>
              <w:rPr>
                <w:rFonts w:hint="eastAsia"/>
                <w:b/>
              </w:rPr>
              <w:t>一年后调查统计</w:t>
            </w:r>
          </w:p>
        </w:tc>
      </w:tr>
      <w:tr w:rsidR="0002729E">
        <w:tc>
          <w:tcPr>
            <w:tcW w:w="2943" w:type="dxa"/>
            <w:gridSpan w:val="4"/>
            <w:tcBorders>
              <w:left w:val="nil"/>
            </w:tcBorders>
          </w:tcPr>
          <w:p w:rsidR="0002729E" w:rsidRDefault="00F30422">
            <w:pPr>
              <w:spacing w:line="300" w:lineRule="exact"/>
              <w:jc w:val="center"/>
              <w:rPr>
                <w:rFonts w:ascii="仿宋_GB2312" w:eastAsia="仿宋_GB2312"/>
                <w:szCs w:val="21"/>
              </w:rPr>
            </w:pPr>
            <w:r>
              <w:rPr>
                <w:rFonts w:ascii="仿宋_GB2312" w:eastAsia="仿宋_GB2312" w:hint="eastAsia"/>
                <w:szCs w:val="21"/>
              </w:rPr>
              <w:t>问卷内容</w:t>
            </w:r>
          </w:p>
        </w:tc>
        <w:tc>
          <w:tcPr>
            <w:tcW w:w="1473" w:type="dxa"/>
          </w:tcPr>
          <w:p w:rsidR="0002729E" w:rsidRDefault="00F30422">
            <w:pPr>
              <w:spacing w:line="300" w:lineRule="exact"/>
              <w:jc w:val="center"/>
              <w:rPr>
                <w:rFonts w:ascii="仿宋_GB2312" w:eastAsia="仿宋_GB2312"/>
                <w:szCs w:val="21"/>
              </w:rPr>
            </w:pPr>
            <w:r>
              <w:rPr>
                <w:rFonts w:ascii="仿宋_GB2312" w:eastAsia="仿宋_GB2312" w:hint="eastAsia"/>
                <w:szCs w:val="21"/>
              </w:rPr>
              <w:t>占总人数比</w:t>
            </w:r>
          </w:p>
        </w:tc>
        <w:tc>
          <w:tcPr>
            <w:tcW w:w="236" w:type="dxa"/>
            <w:vMerge/>
          </w:tcPr>
          <w:p w:rsidR="0002729E" w:rsidRDefault="0002729E">
            <w:pPr>
              <w:spacing w:line="300" w:lineRule="exact"/>
              <w:jc w:val="center"/>
              <w:rPr>
                <w:rFonts w:ascii="仿宋_GB2312" w:eastAsia="仿宋_GB2312"/>
                <w:szCs w:val="21"/>
              </w:rPr>
            </w:pPr>
          </w:p>
        </w:tc>
        <w:tc>
          <w:tcPr>
            <w:tcW w:w="3111" w:type="dxa"/>
            <w:gridSpan w:val="3"/>
          </w:tcPr>
          <w:p w:rsidR="0002729E" w:rsidRDefault="00F30422">
            <w:pPr>
              <w:spacing w:line="300" w:lineRule="exact"/>
              <w:jc w:val="center"/>
              <w:rPr>
                <w:rFonts w:ascii="仿宋_GB2312" w:eastAsia="仿宋_GB2312"/>
                <w:szCs w:val="21"/>
              </w:rPr>
            </w:pPr>
            <w:r>
              <w:rPr>
                <w:rFonts w:ascii="仿宋_GB2312" w:eastAsia="仿宋_GB2312" w:hint="eastAsia"/>
                <w:szCs w:val="21"/>
              </w:rPr>
              <w:t>问卷内容</w:t>
            </w:r>
          </w:p>
        </w:tc>
        <w:tc>
          <w:tcPr>
            <w:tcW w:w="1425" w:type="dxa"/>
            <w:gridSpan w:val="2"/>
            <w:tcBorders>
              <w:right w:val="nil"/>
            </w:tcBorders>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占总人数比</w:t>
            </w:r>
          </w:p>
        </w:tc>
      </w:tr>
      <w:tr w:rsidR="0002729E">
        <w:tc>
          <w:tcPr>
            <w:tcW w:w="2943" w:type="dxa"/>
            <w:gridSpan w:val="4"/>
            <w:tcBorders>
              <w:left w:val="nil"/>
            </w:tcBorders>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喜欢体育</w:t>
            </w:r>
          </w:p>
        </w:tc>
        <w:tc>
          <w:tcPr>
            <w:tcW w:w="1473" w:type="dxa"/>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86.8%</w:t>
            </w:r>
          </w:p>
        </w:tc>
        <w:tc>
          <w:tcPr>
            <w:tcW w:w="236" w:type="dxa"/>
            <w:vMerge/>
          </w:tcPr>
          <w:p w:rsidR="0002729E" w:rsidRDefault="0002729E">
            <w:pPr>
              <w:spacing w:line="300" w:lineRule="exact"/>
              <w:jc w:val="center"/>
              <w:rPr>
                <w:rFonts w:ascii="仿宋_GB2312" w:eastAsia="仿宋_GB2312"/>
                <w:szCs w:val="21"/>
              </w:rPr>
            </w:pPr>
          </w:p>
        </w:tc>
        <w:tc>
          <w:tcPr>
            <w:tcW w:w="3111" w:type="dxa"/>
            <w:gridSpan w:val="3"/>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喜欢体育</w:t>
            </w:r>
          </w:p>
        </w:tc>
        <w:tc>
          <w:tcPr>
            <w:tcW w:w="1425" w:type="dxa"/>
            <w:gridSpan w:val="2"/>
            <w:tcBorders>
              <w:right w:val="nil"/>
            </w:tcBorders>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92.5%</w:t>
            </w:r>
          </w:p>
        </w:tc>
      </w:tr>
      <w:tr w:rsidR="0002729E">
        <w:tc>
          <w:tcPr>
            <w:tcW w:w="2943" w:type="dxa"/>
            <w:gridSpan w:val="4"/>
            <w:tcBorders>
              <w:left w:val="nil"/>
            </w:tcBorders>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喜欢体育课</w:t>
            </w:r>
          </w:p>
        </w:tc>
        <w:tc>
          <w:tcPr>
            <w:tcW w:w="1473" w:type="dxa"/>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58.3%</w:t>
            </w:r>
          </w:p>
        </w:tc>
        <w:tc>
          <w:tcPr>
            <w:tcW w:w="236" w:type="dxa"/>
            <w:vMerge/>
          </w:tcPr>
          <w:p w:rsidR="0002729E" w:rsidRDefault="0002729E">
            <w:pPr>
              <w:spacing w:line="300" w:lineRule="exact"/>
              <w:jc w:val="center"/>
              <w:rPr>
                <w:rFonts w:ascii="仿宋_GB2312" w:eastAsia="仿宋_GB2312"/>
                <w:szCs w:val="21"/>
              </w:rPr>
            </w:pPr>
          </w:p>
        </w:tc>
        <w:tc>
          <w:tcPr>
            <w:tcW w:w="3111" w:type="dxa"/>
            <w:gridSpan w:val="3"/>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喜欢体育课</w:t>
            </w:r>
          </w:p>
        </w:tc>
        <w:tc>
          <w:tcPr>
            <w:tcW w:w="1425" w:type="dxa"/>
            <w:gridSpan w:val="2"/>
            <w:tcBorders>
              <w:right w:val="nil"/>
            </w:tcBorders>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77.9%</w:t>
            </w:r>
          </w:p>
        </w:tc>
      </w:tr>
      <w:tr w:rsidR="0002729E">
        <w:tc>
          <w:tcPr>
            <w:tcW w:w="2943" w:type="dxa"/>
            <w:gridSpan w:val="4"/>
            <w:tcBorders>
              <w:left w:val="nil"/>
            </w:tcBorders>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喜欢体育教师</w:t>
            </w:r>
          </w:p>
        </w:tc>
        <w:tc>
          <w:tcPr>
            <w:tcW w:w="1473" w:type="dxa"/>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63.2%</w:t>
            </w:r>
          </w:p>
        </w:tc>
        <w:tc>
          <w:tcPr>
            <w:tcW w:w="236" w:type="dxa"/>
            <w:vMerge/>
          </w:tcPr>
          <w:p w:rsidR="0002729E" w:rsidRDefault="0002729E">
            <w:pPr>
              <w:spacing w:line="300" w:lineRule="exact"/>
              <w:jc w:val="center"/>
              <w:rPr>
                <w:rFonts w:ascii="仿宋_GB2312" w:eastAsia="仿宋_GB2312"/>
                <w:szCs w:val="21"/>
              </w:rPr>
            </w:pPr>
          </w:p>
        </w:tc>
        <w:tc>
          <w:tcPr>
            <w:tcW w:w="3111" w:type="dxa"/>
            <w:gridSpan w:val="3"/>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喜欢体育教师</w:t>
            </w:r>
          </w:p>
        </w:tc>
        <w:tc>
          <w:tcPr>
            <w:tcW w:w="1425" w:type="dxa"/>
            <w:gridSpan w:val="2"/>
            <w:tcBorders>
              <w:right w:val="nil"/>
            </w:tcBorders>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76.8%</w:t>
            </w:r>
          </w:p>
        </w:tc>
      </w:tr>
      <w:tr w:rsidR="0002729E">
        <w:tc>
          <w:tcPr>
            <w:tcW w:w="2943" w:type="dxa"/>
            <w:gridSpan w:val="4"/>
            <w:tcBorders>
              <w:left w:val="nil"/>
            </w:tcBorders>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对体育课学习内容感兴趣</w:t>
            </w:r>
          </w:p>
        </w:tc>
        <w:tc>
          <w:tcPr>
            <w:tcW w:w="1473" w:type="dxa"/>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46.8%</w:t>
            </w:r>
          </w:p>
        </w:tc>
        <w:tc>
          <w:tcPr>
            <w:tcW w:w="236" w:type="dxa"/>
            <w:vMerge/>
          </w:tcPr>
          <w:p w:rsidR="0002729E" w:rsidRDefault="0002729E">
            <w:pPr>
              <w:spacing w:line="300" w:lineRule="exact"/>
              <w:jc w:val="center"/>
              <w:rPr>
                <w:rFonts w:ascii="仿宋_GB2312" w:eastAsia="仿宋_GB2312"/>
                <w:szCs w:val="21"/>
              </w:rPr>
            </w:pPr>
          </w:p>
        </w:tc>
        <w:tc>
          <w:tcPr>
            <w:tcW w:w="3111" w:type="dxa"/>
            <w:gridSpan w:val="3"/>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对体育课学习内容感兴趣</w:t>
            </w:r>
          </w:p>
        </w:tc>
        <w:tc>
          <w:tcPr>
            <w:tcW w:w="1425" w:type="dxa"/>
            <w:gridSpan w:val="2"/>
            <w:tcBorders>
              <w:right w:val="nil"/>
            </w:tcBorders>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83.2%</w:t>
            </w:r>
          </w:p>
        </w:tc>
      </w:tr>
      <w:tr w:rsidR="0002729E">
        <w:trPr>
          <w:trHeight w:val="233"/>
        </w:trPr>
        <w:tc>
          <w:tcPr>
            <w:tcW w:w="9188" w:type="dxa"/>
            <w:gridSpan w:val="11"/>
            <w:tcBorders>
              <w:left w:val="nil"/>
              <w:right w:val="nil"/>
            </w:tcBorders>
          </w:tcPr>
          <w:p w:rsidR="0002729E" w:rsidRDefault="0002729E">
            <w:pPr>
              <w:spacing w:line="180" w:lineRule="exact"/>
              <w:jc w:val="center"/>
              <w:rPr>
                <w:rFonts w:ascii="仿宋_GB2312" w:eastAsia="仿宋_GB2312" w:hAnsi="宋体" w:cs="宋体"/>
                <w:color w:val="000000"/>
                <w:kern w:val="0"/>
                <w:sz w:val="10"/>
                <w:szCs w:val="10"/>
              </w:rPr>
            </w:pPr>
          </w:p>
        </w:tc>
      </w:tr>
      <w:tr w:rsidR="0002729E">
        <w:tc>
          <w:tcPr>
            <w:tcW w:w="1101" w:type="dxa"/>
            <w:vMerge w:val="restart"/>
            <w:tcBorders>
              <w:left w:val="nil"/>
            </w:tcBorders>
            <w:vAlign w:val="center"/>
          </w:tcPr>
          <w:p w:rsidR="0002729E" w:rsidRDefault="00F30422">
            <w:pPr>
              <w:spacing w:line="300" w:lineRule="exact"/>
              <w:jc w:val="center"/>
              <w:rPr>
                <w:rFonts w:ascii="仿宋_GB2312" w:eastAsia="仿宋_GB2312"/>
                <w:szCs w:val="21"/>
              </w:rPr>
            </w:pPr>
            <w:r>
              <w:rPr>
                <w:rFonts w:ascii="仿宋_GB2312" w:eastAsia="仿宋_GB2312" w:hint="eastAsia"/>
                <w:szCs w:val="21"/>
              </w:rPr>
              <w:t>不喜欢体育课的原因(多选)</w:t>
            </w:r>
          </w:p>
        </w:tc>
        <w:tc>
          <w:tcPr>
            <w:tcW w:w="1842" w:type="dxa"/>
            <w:gridSpan w:val="3"/>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内容枯燥，没兴趣</w:t>
            </w:r>
          </w:p>
        </w:tc>
        <w:tc>
          <w:tcPr>
            <w:tcW w:w="1473" w:type="dxa"/>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88.3%</w:t>
            </w:r>
          </w:p>
        </w:tc>
        <w:tc>
          <w:tcPr>
            <w:tcW w:w="236" w:type="dxa"/>
            <w:vMerge w:val="restart"/>
            <w:vAlign w:val="center"/>
          </w:tcPr>
          <w:p w:rsidR="0002729E" w:rsidRDefault="0002729E">
            <w:pPr>
              <w:spacing w:line="300" w:lineRule="exact"/>
              <w:jc w:val="center"/>
              <w:rPr>
                <w:rFonts w:ascii="仿宋_GB2312" w:eastAsia="仿宋_GB2312"/>
                <w:szCs w:val="21"/>
              </w:rPr>
            </w:pPr>
          </w:p>
        </w:tc>
        <w:tc>
          <w:tcPr>
            <w:tcW w:w="1184" w:type="dxa"/>
            <w:vMerge w:val="restart"/>
            <w:vAlign w:val="center"/>
          </w:tcPr>
          <w:p w:rsidR="0002729E" w:rsidRDefault="00F30422">
            <w:pPr>
              <w:spacing w:line="300" w:lineRule="exact"/>
              <w:jc w:val="center"/>
              <w:rPr>
                <w:rFonts w:ascii="仿宋_GB2312" w:eastAsia="仿宋_GB2312"/>
                <w:szCs w:val="21"/>
              </w:rPr>
            </w:pPr>
            <w:r>
              <w:rPr>
                <w:rFonts w:ascii="仿宋_GB2312" w:eastAsia="仿宋_GB2312" w:hint="eastAsia"/>
                <w:szCs w:val="21"/>
              </w:rPr>
              <w:t>不喜欢体育课的原因(多选)</w:t>
            </w:r>
          </w:p>
        </w:tc>
        <w:tc>
          <w:tcPr>
            <w:tcW w:w="1927" w:type="dxa"/>
            <w:gridSpan w:val="2"/>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内容枯燥，没兴趣</w:t>
            </w:r>
          </w:p>
        </w:tc>
        <w:tc>
          <w:tcPr>
            <w:tcW w:w="1425" w:type="dxa"/>
            <w:gridSpan w:val="2"/>
            <w:tcBorders>
              <w:right w:val="nil"/>
            </w:tcBorders>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46.7%</w:t>
            </w:r>
          </w:p>
        </w:tc>
      </w:tr>
      <w:tr w:rsidR="0002729E">
        <w:tc>
          <w:tcPr>
            <w:tcW w:w="1101" w:type="dxa"/>
            <w:vMerge/>
            <w:tcBorders>
              <w:left w:val="nil"/>
            </w:tcBorders>
            <w:vAlign w:val="center"/>
          </w:tcPr>
          <w:p w:rsidR="0002729E" w:rsidRDefault="0002729E">
            <w:pPr>
              <w:spacing w:line="300" w:lineRule="exact"/>
              <w:jc w:val="center"/>
              <w:rPr>
                <w:rFonts w:ascii="仿宋_GB2312" w:eastAsia="仿宋_GB2312"/>
                <w:szCs w:val="21"/>
              </w:rPr>
            </w:pPr>
          </w:p>
        </w:tc>
        <w:tc>
          <w:tcPr>
            <w:tcW w:w="1842" w:type="dxa"/>
            <w:gridSpan w:val="3"/>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辛苦（累）</w:t>
            </w:r>
          </w:p>
        </w:tc>
        <w:tc>
          <w:tcPr>
            <w:tcW w:w="1473" w:type="dxa"/>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46.3%</w:t>
            </w:r>
          </w:p>
        </w:tc>
        <w:tc>
          <w:tcPr>
            <w:tcW w:w="236" w:type="dxa"/>
            <w:vMerge/>
            <w:vAlign w:val="center"/>
          </w:tcPr>
          <w:p w:rsidR="0002729E" w:rsidRDefault="0002729E">
            <w:pPr>
              <w:spacing w:line="300" w:lineRule="exact"/>
              <w:jc w:val="center"/>
              <w:rPr>
                <w:rFonts w:ascii="仿宋_GB2312" w:eastAsia="仿宋_GB2312"/>
                <w:szCs w:val="21"/>
              </w:rPr>
            </w:pPr>
          </w:p>
        </w:tc>
        <w:tc>
          <w:tcPr>
            <w:tcW w:w="1184" w:type="dxa"/>
            <w:vMerge/>
            <w:vAlign w:val="center"/>
          </w:tcPr>
          <w:p w:rsidR="0002729E" w:rsidRDefault="0002729E">
            <w:pPr>
              <w:spacing w:line="300" w:lineRule="exact"/>
              <w:jc w:val="center"/>
              <w:rPr>
                <w:rFonts w:ascii="仿宋_GB2312" w:eastAsia="仿宋_GB2312"/>
                <w:szCs w:val="21"/>
              </w:rPr>
            </w:pPr>
          </w:p>
        </w:tc>
        <w:tc>
          <w:tcPr>
            <w:tcW w:w="1927" w:type="dxa"/>
            <w:gridSpan w:val="2"/>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辛苦（累）</w:t>
            </w:r>
          </w:p>
        </w:tc>
        <w:tc>
          <w:tcPr>
            <w:tcW w:w="1425" w:type="dxa"/>
            <w:gridSpan w:val="2"/>
            <w:tcBorders>
              <w:right w:val="nil"/>
            </w:tcBorders>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83.3%</w:t>
            </w:r>
          </w:p>
        </w:tc>
      </w:tr>
      <w:tr w:rsidR="0002729E">
        <w:tc>
          <w:tcPr>
            <w:tcW w:w="1101" w:type="dxa"/>
            <w:vMerge/>
            <w:tcBorders>
              <w:left w:val="nil"/>
            </w:tcBorders>
            <w:vAlign w:val="center"/>
          </w:tcPr>
          <w:p w:rsidR="0002729E" w:rsidRDefault="0002729E">
            <w:pPr>
              <w:spacing w:line="300" w:lineRule="exact"/>
              <w:jc w:val="center"/>
              <w:rPr>
                <w:rFonts w:ascii="仿宋_GB2312" w:eastAsia="仿宋_GB2312"/>
                <w:szCs w:val="21"/>
              </w:rPr>
            </w:pPr>
          </w:p>
        </w:tc>
        <w:tc>
          <w:tcPr>
            <w:tcW w:w="1842" w:type="dxa"/>
            <w:gridSpan w:val="3"/>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不喜欢体育教师</w:t>
            </w:r>
          </w:p>
        </w:tc>
        <w:tc>
          <w:tcPr>
            <w:tcW w:w="1473" w:type="dxa"/>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42.1%</w:t>
            </w:r>
          </w:p>
        </w:tc>
        <w:tc>
          <w:tcPr>
            <w:tcW w:w="236" w:type="dxa"/>
            <w:vMerge/>
            <w:vAlign w:val="center"/>
          </w:tcPr>
          <w:p w:rsidR="0002729E" w:rsidRDefault="0002729E">
            <w:pPr>
              <w:spacing w:line="300" w:lineRule="exact"/>
              <w:jc w:val="center"/>
              <w:rPr>
                <w:rFonts w:ascii="仿宋_GB2312" w:eastAsia="仿宋_GB2312"/>
                <w:szCs w:val="21"/>
              </w:rPr>
            </w:pPr>
          </w:p>
        </w:tc>
        <w:tc>
          <w:tcPr>
            <w:tcW w:w="1184" w:type="dxa"/>
            <w:vMerge/>
            <w:vAlign w:val="center"/>
          </w:tcPr>
          <w:p w:rsidR="0002729E" w:rsidRDefault="0002729E">
            <w:pPr>
              <w:spacing w:line="300" w:lineRule="exact"/>
              <w:jc w:val="center"/>
              <w:rPr>
                <w:rFonts w:ascii="仿宋_GB2312" w:eastAsia="仿宋_GB2312"/>
                <w:szCs w:val="21"/>
              </w:rPr>
            </w:pPr>
          </w:p>
        </w:tc>
        <w:tc>
          <w:tcPr>
            <w:tcW w:w="1927" w:type="dxa"/>
            <w:gridSpan w:val="2"/>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不喜欢体育教师</w:t>
            </w:r>
          </w:p>
        </w:tc>
        <w:tc>
          <w:tcPr>
            <w:tcW w:w="1425" w:type="dxa"/>
            <w:gridSpan w:val="2"/>
            <w:tcBorders>
              <w:right w:val="nil"/>
            </w:tcBorders>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32.8%</w:t>
            </w:r>
          </w:p>
        </w:tc>
      </w:tr>
      <w:tr w:rsidR="0002729E">
        <w:tc>
          <w:tcPr>
            <w:tcW w:w="1101" w:type="dxa"/>
            <w:vMerge/>
            <w:tcBorders>
              <w:left w:val="nil"/>
            </w:tcBorders>
            <w:vAlign w:val="center"/>
          </w:tcPr>
          <w:p w:rsidR="0002729E" w:rsidRDefault="0002729E">
            <w:pPr>
              <w:spacing w:line="300" w:lineRule="exact"/>
              <w:jc w:val="center"/>
              <w:rPr>
                <w:rFonts w:ascii="仿宋_GB2312" w:eastAsia="仿宋_GB2312"/>
                <w:szCs w:val="21"/>
              </w:rPr>
            </w:pPr>
          </w:p>
        </w:tc>
        <w:tc>
          <w:tcPr>
            <w:tcW w:w="1842" w:type="dxa"/>
            <w:gridSpan w:val="3"/>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其它原因</w:t>
            </w:r>
          </w:p>
        </w:tc>
        <w:tc>
          <w:tcPr>
            <w:tcW w:w="1473" w:type="dxa"/>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12.4%</w:t>
            </w:r>
          </w:p>
        </w:tc>
        <w:tc>
          <w:tcPr>
            <w:tcW w:w="236" w:type="dxa"/>
            <w:vMerge/>
            <w:vAlign w:val="center"/>
          </w:tcPr>
          <w:p w:rsidR="0002729E" w:rsidRDefault="0002729E">
            <w:pPr>
              <w:spacing w:line="300" w:lineRule="exact"/>
              <w:jc w:val="center"/>
              <w:rPr>
                <w:rFonts w:ascii="仿宋_GB2312" w:eastAsia="仿宋_GB2312"/>
                <w:szCs w:val="21"/>
              </w:rPr>
            </w:pPr>
          </w:p>
        </w:tc>
        <w:tc>
          <w:tcPr>
            <w:tcW w:w="1184" w:type="dxa"/>
            <w:vMerge/>
            <w:vAlign w:val="center"/>
          </w:tcPr>
          <w:p w:rsidR="0002729E" w:rsidRDefault="0002729E">
            <w:pPr>
              <w:spacing w:line="300" w:lineRule="exact"/>
              <w:jc w:val="center"/>
              <w:rPr>
                <w:rFonts w:ascii="仿宋_GB2312" w:eastAsia="仿宋_GB2312"/>
                <w:szCs w:val="21"/>
              </w:rPr>
            </w:pPr>
          </w:p>
        </w:tc>
        <w:tc>
          <w:tcPr>
            <w:tcW w:w="1927" w:type="dxa"/>
            <w:gridSpan w:val="2"/>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其它原因</w:t>
            </w:r>
          </w:p>
        </w:tc>
        <w:tc>
          <w:tcPr>
            <w:tcW w:w="1425" w:type="dxa"/>
            <w:gridSpan w:val="2"/>
            <w:tcBorders>
              <w:right w:val="nil"/>
            </w:tcBorders>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46.8%</w:t>
            </w:r>
          </w:p>
        </w:tc>
      </w:tr>
      <w:tr w:rsidR="0002729E">
        <w:tc>
          <w:tcPr>
            <w:tcW w:w="9188" w:type="dxa"/>
            <w:gridSpan w:val="11"/>
            <w:tcBorders>
              <w:left w:val="nil"/>
            </w:tcBorders>
            <w:vAlign w:val="center"/>
          </w:tcPr>
          <w:p w:rsidR="0002729E" w:rsidRDefault="0002729E">
            <w:pPr>
              <w:spacing w:line="180" w:lineRule="exact"/>
              <w:jc w:val="center"/>
              <w:rPr>
                <w:rFonts w:ascii="仿宋_GB2312" w:eastAsia="仿宋_GB2312" w:hAnsi="宋体" w:cs="宋体"/>
                <w:color w:val="000000"/>
                <w:kern w:val="0"/>
                <w:szCs w:val="21"/>
              </w:rPr>
            </w:pPr>
          </w:p>
        </w:tc>
      </w:tr>
      <w:tr w:rsidR="0002729E">
        <w:tc>
          <w:tcPr>
            <w:tcW w:w="2943" w:type="dxa"/>
            <w:gridSpan w:val="4"/>
            <w:tcBorders>
              <w:left w:val="nil"/>
            </w:tcBorders>
            <w:vAlign w:val="center"/>
          </w:tcPr>
          <w:p w:rsidR="0002729E" w:rsidRDefault="00F30422">
            <w:pPr>
              <w:spacing w:line="300" w:lineRule="exact"/>
              <w:jc w:val="center"/>
              <w:rPr>
                <w:rFonts w:ascii="仿宋_GB2312" w:eastAsia="仿宋_GB2312"/>
                <w:szCs w:val="21"/>
              </w:rPr>
            </w:pPr>
            <w:r>
              <w:rPr>
                <w:rFonts w:ascii="仿宋_GB2312" w:eastAsia="仿宋_GB2312" w:hint="eastAsia"/>
                <w:szCs w:val="21"/>
              </w:rPr>
              <w:t>学生社团报名选择</w:t>
            </w:r>
          </w:p>
          <w:p w:rsidR="0002729E" w:rsidRDefault="00F30422">
            <w:pPr>
              <w:spacing w:line="300" w:lineRule="exact"/>
              <w:jc w:val="center"/>
              <w:rPr>
                <w:rFonts w:ascii="仿宋_GB2312" w:eastAsia="仿宋_GB2312"/>
                <w:szCs w:val="21"/>
              </w:rPr>
            </w:pPr>
            <w:r>
              <w:rPr>
                <w:rFonts w:ascii="仿宋_GB2312" w:eastAsia="仿宋_GB2312" w:hint="eastAsia"/>
                <w:szCs w:val="21"/>
              </w:rPr>
              <w:t>体育项目学生比例</w:t>
            </w:r>
          </w:p>
        </w:tc>
        <w:tc>
          <w:tcPr>
            <w:tcW w:w="1473" w:type="dxa"/>
            <w:vAlign w:val="center"/>
          </w:tcPr>
          <w:p w:rsidR="0002729E" w:rsidRDefault="00F30422">
            <w:pPr>
              <w:spacing w:line="300" w:lineRule="exact"/>
              <w:jc w:val="center"/>
              <w:rPr>
                <w:rFonts w:ascii="仿宋_GB2312" w:eastAsia="仿宋_GB2312"/>
                <w:szCs w:val="21"/>
              </w:rPr>
            </w:pPr>
            <w:r>
              <w:rPr>
                <w:rFonts w:ascii="仿宋_GB2312" w:eastAsia="仿宋_GB2312" w:hint="eastAsia"/>
                <w:szCs w:val="21"/>
              </w:rPr>
              <w:t>21.3%</w:t>
            </w:r>
          </w:p>
        </w:tc>
        <w:tc>
          <w:tcPr>
            <w:tcW w:w="236" w:type="dxa"/>
            <w:vAlign w:val="center"/>
          </w:tcPr>
          <w:p w:rsidR="0002729E" w:rsidRDefault="0002729E">
            <w:pPr>
              <w:spacing w:line="300" w:lineRule="exact"/>
              <w:jc w:val="center"/>
              <w:rPr>
                <w:rFonts w:ascii="仿宋_GB2312" w:eastAsia="仿宋_GB2312"/>
                <w:szCs w:val="21"/>
              </w:rPr>
            </w:pPr>
          </w:p>
        </w:tc>
        <w:tc>
          <w:tcPr>
            <w:tcW w:w="3111" w:type="dxa"/>
            <w:gridSpan w:val="3"/>
            <w:vAlign w:val="center"/>
          </w:tcPr>
          <w:p w:rsidR="0002729E" w:rsidRDefault="00F30422">
            <w:pPr>
              <w:spacing w:line="300" w:lineRule="exact"/>
              <w:jc w:val="center"/>
              <w:rPr>
                <w:rFonts w:ascii="仿宋_GB2312" w:eastAsia="仿宋_GB2312"/>
                <w:szCs w:val="21"/>
              </w:rPr>
            </w:pPr>
            <w:r>
              <w:rPr>
                <w:rFonts w:ascii="仿宋_GB2312" w:eastAsia="仿宋_GB2312" w:hint="eastAsia"/>
                <w:szCs w:val="21"/>
              </w:rPr>
              <w:t>学生社团报名选择</w:t>
            </w:r>
          </w:p>
          <w:p w:rsidR="0002729E" w:rsidRDefault="00F30422">
            <w:pPr>
              <w:spacing w:line="300" w:lineRule="exact"/>
              <w:jc w:val="center"/>
              <w:rPr>
                <w:rFonts w:ascii="仿宋_GB2312" w:eastAsia="仿宋_GB2312"/>
                <w:szCs w:val="21"/>
              </w:rPr>
            </w:pPr>
            <w:r>
              <w:rPr>
                <w:rFonts w:ascii="仿宋_GB2312" w:eastAsia="仿宋_GB2312" w:hint="eastAsia"/>
                <w:szCs w:val="21"/>
              </w:rPr>
              <w:t>体育项目学生比例</w:t>
            </w:r>
          </w:p>
        </w:tc>
        <w:tc>
          <w:tcPr>
            <w:tcW w:w="1425" w:type="dxa"/>
            <w:gridSpan w:val="2"/>
            <w:tcBorders>
              <w:right w:val="nil"/>
            </w:tcBorders>
            <w:vAlign w:val="center"/>
          </w:tcPr>
          <w:p w:rsidR="0002729E" w:rsidRDefault="00F30422">
            <w:pPr>
              <w:spacing w:line="300" w:lineRule="exact"/>
              <w:jc w:val="center"/>
              <w:rPr>
                <w:rFonts w:ascii="仿宋_GB2312" w:eastAsia="仿宋_GB2312"/>
                <w:szCs w:val="21"/>
              </w:rPr>
            </w:pPr>
            <w:r>
              <w:rPr>
                <w:rFonts w:ascii="仿宋_GB2312" w:eastAsia="仿宋_GB2312" w:hint="eastAsia"/>
                <w:szCs w:val="21"/>
              </w:rPr>
              <w:t>33.1%</w:t>
            </w:r>
          </w:p>
        </w:tc>
      </w:tr>
      <w:tr w:rsidR="0002729E">
        <w:tc>
          <w:tcPr>
            <w:tcW w:w="9188" w:type="dxa"/>
            <w:gridSpan w:val="11"/>
            <w:tcBorders>
              <w:left w:val="nil"/>
              <w:right w:val="nil"/>
            </w:tcBorders>
            <w:vAlign w:val="center"/>
          </w:tcPr>
          <w:p w:rsidR="0002729E" w:rsidRDefault="0002729E">
            <w:pPr>
              <w:spacing w:line="180" w:lineRule="exact"/>
              <w:jc w:val="center"/>
              <w:rPr>
                <w:rFonts w:ascii="仿宋_GB2312" w:eastAsia="仿宋_GB2312"/>
                <w:szCs w:val="21"/>
              </w:rPr>
            </w:pPr>
          </w:p>
        </w:tc>
      </w:tr>
      <w:tr w:rsidR="0002729E">
        <w:tc>
          <w:tcPr>
            <w:tcW w:w="1101" w:type="dxa"/>
            <w:vMerge w:val="restart"/>
            <w:tcBorders>
              <w:left w:val="nil"/>
            </w:tcBorders>
            <w:vAlign w:val="center"/>
          </w:tcPr>
          <w:p w:rsidR="0002729E" w:rsidRDefault="00F30422">
            <w:pPr>
              <w:spacing w:line="300" w:lineRule="exact"/>
              <w:jc w:val="center"/>
              <w:rPr>
                <w:rFonts w:ascii="仿宋_GB2312" w:eastAsia="仿宋_GB2312"/>
                <w:szCs w:val="21"/>
              </w:rPr>
            </w:pPr>
            <w:r>
              <w:rPr>
                <w:rFonts w:ascii="仿宋_GB2312" w:eastAsia="仿宋_GB2312" w:hint="eastAsia"/>
                <w:szCs w:val="21"/>
              </w:rPr>
              <w:t>喜欢体育课的原因(多选)</w:t>
            </w:r>
          </w:p>
        </w:tc>
        <w:tc>
          <w:tcPr>
            <w:tcW w:w="1842" w:type="dxa"/>
            <w:gridSpan w:val="3"/>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练习内容有兴趣</w:t>
            </w:r>
          </w:p>
        </w:tc>
        <w:tc>
          <w:tcPr>
            <w:tcW w:w="1473" w:type="dxa"/>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66.3%</w:t>
            </w:r>
          </w:p>
        </w:tc>
        <w:tc>
          <w:tcPr>
            <w:tcW w:w="236" w:type="dxa"/>
            <w:vMerge w:val="restart"/>
          </w:tcPr>
          <w:p w:rsidR="0002729E" w:rsidRDefault="0002729E">
            <w:pPr>
              <w:spacing w:line="300" w:lineRule="exact"/>
              <w:rPr>
                <w:rFonts w:ascii="仿宋_GB2312" w:eastAsia="仿宋_GB2312"/>
                <w:szCs w:val="21"/>
              </w:rPr>
            </w:pPr>
          </w:p>
        </w:tc>
        <w:tc>
          <w:tcPr>
            <w:tcW w:w="1192" w:type="dxa"/>
            <w:gridSpan w:val="2"/>
            <w:vMerge w:val="restart"/>
            <w:vAlign w:val="center"/>
          </w:tcPr>
          <w:p w:rsidR="0002729E" w:rsidRDefault="00F30422">
            <w:pPr>
              <w:spacing w:line="300" w:lineRule="exact"/>
              <w:jc w:val="center"/>
              <w:rPr>
                <w:rFonts w:ascii="仿宋_GB2312" w:eastAsia="仿宋_GB2312"/>
                <w:szCs w:val="21"/>
              </w:rPr>
            </w:pPr>
            <w:r>
              <w:rPr>
                <w:rFonts w:ascii="仿宋_GB2312" w:eastAsia="仿宋_GB2312" w:hint="eastAsia"/>
                <w:szCs w:val="21"/>
              </w:rPr>
              <w:t>喜欢体育课的原因(多选)</w:t>
            </w:r>
          </w:p>
        </w:tc>
        <w:tc>
          <w:tcPr>
            <w:tcW w:w="1919" w:type="dxa"/>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练习内容有兴趣</w:t>
            </w:r>
          </w:p>
        </w:tc>
        <w:tc>
          <w:tcPr>
            <w:tcW w:w="1425" w:type="dxa"/>
            <w:gridSpan w:val="2"/>
            <w:tcBorders>
              <w:right w:val="nil"/>
            </w:tcBorders>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89.3%</w:t>
            </w:r>
          </w:p>
        </w:tc>
      </w:tr>
      <w:tr w:rsidR="0002729E">
        <w:tc>
          <w:tcPr>
            <w:tcW w:w="1101" w:type="dxa"/>
            <w:vMerge/>
            <w:tcBorders>
              <w:left w:val="nil"/>
            </w:tcBorders>
            <w:vAlign w:val="center"/>
          </w:tcPr>
          <w:p w:rsidR="0002729E" w:rsidRDefault="0002729E">
            <w:pPr>
              <w:spacing w:line="300" w:lineRule="exact"/>
              <w:jc w:val="center"/>
              <w:rPr>
                <w:rFonts w:ascii="仿宋_GB2312" w:eastAsia="仿宋_GB2312"/>
                <w:szCs w:val="21"/>
              </w:rPr>
            </w:pPr>
          </w:p>
        </w:tc>
        <w:tc>
          <w:tcPr>
            <w:tcW w:w="1842" w:type="dxa"/>
            <w:gridSpan w:val="3"/>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学到运动技能</w:t>
            </w:r>
          </w:p>
        </w:tc>
        <w:tc>
          <w:tcPr>
            <w:tcW w:w="1473" w:type="dxa"/>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53.6%</w:t>
            </w:r>
          </w:p>
        </w:tc>
        <w:tc>
          <w:tcPr>
            <w:tcW w:w="236" w:type="dxa"/>
            <w:vMerge/>
          </w:tcPr>
          <w:p w:rsidR="0002729E" w:rsidRDefault="0002729E">
            <w:pPr>
              <w:spacing w:line="300" w:lineRule="exact"/>
              <w:rPr>
                <w:rFonts w:ascii="仿宋_GB2312" w:eastAsia="仿宋_GB2312"/>
                <w:szCs w:val="21"/>
              </w:rPr>
            </w:pPr>
          </w:p>
        </w:tc>
        <w:tc>
          <w:tcPr>
            <w:tcW w:w="1192" w:type="dxa"/>
            <w:gridSpan w:val="2"/>
            <w:vMerge/>
            <w:vAlign w:val="center"/>
          </w:tcPr>
          <w:p w:rsidR="0002729E" w:rsidRDefault="0002729E">
            <w:pPr>
              <w:spacing w:line="300" w:lineRule="exact"/>
              <w:jc w:val="center"/>
              <w:rPr>
                <w:rFonts w:ascii="仿宋_GB2312" w:eastAsia="仿宋_GB2312"/>
                <w:szCs w:val="21"/>
              </w:rPr>
            </w:pPr>
          </w:p>
        </w:tc>
        <w:tc>
          <w:tcPr>
            <w:tcW w:w="1919" w:type="dxa"/>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学到运动技能</w:t>
            </w:r>
          </w:p>
        </w:tc>
        <w:tc>
          <w:tcPr>
            <w:tcW w:w="1425" w:type="dxa"/>
            <w:gridSpan w:val="2"/>
            <w:tcBorders>
              <w:right w:val="nil"/>
            </w:tcBorders>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79.4%</w:t>
            </w:r>
          </w:p>
        </w:tc>
      </w:tr>
      <w:tr w:rsidR="0002729E">
        <w:tc>
          <w:tcPr>
            <w:tcW w:w="1101" w:type="dxa"/>
            <w:vMerge/>
            <w:tcBorders>
              <w:left w:val="nil"/>
            </w:tcBorders>
            <w:vAlign w:val="center"/>
          </w:tcPr>
          <w:p w:rsidR="0002729E" w:rsidRDefault="0002729E">
            <w:pPr>
              <w:spacing w:line="300" w:lineRule="exact"/>
              <w:jc w:val="center"/>
              <w:rPr>
                <w:rFonts w:ascii="仿宋_GB2312" w:eastAsia="仿宋_GB2312"/>
                <w:szCs w:val="21"/>
              </w:rPr>
            </w:pPr>
          </w:p>
        </w:tc>
        <w:tc>
          <w:tcPr>
            <w:tcW w:w="1842" w:type="dxa"/>
            <w:gridSpan w:val="3"/>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喜欢体育教师</w:t>
            </w:r>
          </w:p>
        </w:tc>
        <w:tc>
          <w:tcPr>
            <w:tcW w:w="1473" w:type="dxa"/>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70.2%</w:t>
            </w:r>
          </w:p>
        </w:tc>
        <w:tc>
          <w:tcPr>
            <w:tcW w:w="236" w:type="dxa"/>
            <w:vMerge/>
          </w:tcPr>
          <w:p w:rsidR="0002729E" w:rsidRDefault="0002729E">
            <w:pPr>
              <w:spacing w:line="300" w:lineRule="exact"/>
              <w:rPr>
                <w:rFonts w:ascii="仿宋_GB2312" w:eastAsia="仿宋_GB2312"/>
                <w:szCs w:val="21"/>
              </w:rPr>
            </w:pPr>
          </w:p>
        </w:tc>
        <w:tc>
          <w:tcPr>
            <w:tcW w:w="1192" w:type="dxa"/>
            <w:gridSpan w:val="2"/>
            <w:vMerge/>
            <w:vAlign w:val="center"/>
          </w:tcPr>
          <w:p w:rsidR="0002729E" w:rsidRDefault="0002729E">
            <w:pPr>
              <w:spacing w:line="300" w:lineRule="exact"/>
              <w:jc w:val="center"/>
              <w:rPr>
                <w:rFonts w:ascii="仿宋_GB2312" w:eastAsia="仿宋_GB2312"/>
                <w:szCs w:val="21"/>
              </w:rPr>
            </w:pPr>
          </w:p>
        </w:tc>
        <w:tc>
          <w:tcPr>
            <w:tcW w:w="1919" w:type="dxa"/>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喜欢体育教师</w:t>
            </w:r>
          </w:p>
        </w:tc>
        <w:tc>
          <w:tcPr>
            <w:tcW w:w="1425" w:type="dxa"/>
            <w:gridSpan w:val="2"/>
            <w:tcBorders>
              <w:right w:val="nil"/>
            </w:tcBorders>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88.3%</w:t>
            </w:r>
          </w:p>
        </w:tc>
      </w:tr>
      <w:tr w:rsidR="0002729E">
        <w:tc>
          <w:tcPr>
            <w:tcW w:w="1101" w:type="dxa"/>
            <w:vMerge/>
            <w:tcBorders>
              <w:left w:val="nil"/>
            </w:tcBorders>
            <w:vAlign w:val="center"/>
          </w:tcPr>
          <w:p w:rsidR="0002729E" w:rsidRDefault="0002729E">
            <w:pPr>
              <w:spacing w:line="300" w:lineRule="exact"/>
              <w:jc w:val="center"/>
              <w:rPr>
                <w:rFonts w:ascii="仿宋_GB2312" w:eastAsia="仿宋_GB2312"/>
                <w:szCs w:val="21"/>
              </w:rPr>
            </w:pPr>
          </w:p>
        </w:tc>
        <w:tc>
          <w:tcPr>
            <w:tcW w:w="1842" w:type="dxa"/>
            <w:gridSpan w:val="3"/>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喜欢运动</w:t>
            </w:r>
          </w:p>
        </w:tc>
        <w:tc>
          <w:tcPr>
            <w:tcW w:w="1473" w:type="dxa"/>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92.1%</w:t>
            </w:r>
          </w:p>
        </w:tc>
        <w:tc>
          <w:tcPr>
            <w:tcW w:w="236" w:type="dxa"/>
            <w:vMerge/>
          </w:tcPr>
          <w:p w:rsidR="0002729E" w:rsidRDefault="0002729E">
            <w:pPr>
              <w:spacing w:line="300" w:lineRule="exact"/>
              <w:rPr>
                <w:rFonts w:ascii="仿宋_GB2312" w:eastAsia="仿宋_GB2312"/>
                <w:szCs w:val="21"/>
              </w:rPr>
            </w:pPr>
          </w:p>
        </w:tc>
        <w:tc>
          <w:tcPr>
            <w:tcW w:w="1192" w:type="dxa"/>
            <w:gridSpan w:val="2"/>
            <w:vMerge/>
            <w:vAlign w:val="center"/>
          </w:tcPr>
          <w:p w:rsidR="0002729E" w:rsidRDefault="0002729E">
            <w:pPr>
              <w:spacing w:line="300" w:lineRule="exact"/>
              <w:jc w:val="center"/>
              <w:rPr>
                <w:rFonts w:ascii="仿宋_GB2312" w:eastAsia="仿宋_GB2312"/>
                <w:szCs w:val="21"/>
              </w:rPr>
            </w:pPr>
          </w:p>
        </w:tc>
        <w:tc>
          <w:tcPr>
            <w:tcW w:w="1919" w:type="dxa"/>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喜欢运动</w:t>
            </w:r>
          </w:p>
        </w:tc>
        <w:tc>
          <w:tcPr>
            <w:tcW w:w="1425" w:type="dxa"/>
            <w:gridSpan w:val="2"/>
            <w:tcBorders>
              <w:right w:val="nil"/>
            </w:tcBorders>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94.6%</w:t>
            </w:r>
          </w:p>
        </w:tc>
      </w:tr>
      <w:tr w:rsidR="0002729E">
        <w:trPr>
          <w:gridAfter w:val="1"/>
          <w:wAfter w:w="8" w:type="dxa"/>
          <w:trHeight w:val="141"/>
        </w:trPr>
        <w:tc>
          <w:tcPr>
            <w:tcW w:w="9180" w:type="dxa"/>
            <w:gridSpan w:val="10"/>
            <w:tcBorders>
              <w:left w:val="nil"/>
              <w:right w:val="nil"/>
            </w:tcBorders>
          </w:tcPr>
          <w:p w:rsidR="0002729E" w:rsidRDefault="0002729E">
            <w:pPr>
              <w:spacing w:line="180" w:lineRule="exact"/>
              <w:rPr>
                <w:rFonts w:ascii="仿宋_GB2312" w:eastAsia="仿宋_GB2312"/>
                <w:szCs w:val="21"/>
              </w:rPr>
            </w:pPr>
          </w:p>
        </w:tc>
      </w:tr>
      <w:tr w:rsidR="0002729E">
        <w:trPr>
          <w:gridAfter w:val="1"/>
          <w:wAfter w:w="8" w:type="dxa"/>
        </w:trPr>
        <w:tc>
          <w:tcPr>
            <w:tcW w:w="1242" w:type="dxa"/>
            <w:gridSpan w:val="2"/>
            <w:vMerge w:val="restart"/>
            <w:tcBorders>
              <w:left w:val="nil"/>
            </w:tcBorders>
            <w:vAlign w:val="center"/>
          </w:tcPr>
          <w:p w:rsidR="0002729E" w:rsidRDefault="00F30422">
            <w:pPr>
              <w:spacing w:line="300" w:lineRule="exact"/>
              <w:jc w:val="center"/>
              <w:rPr>
                <w:rFonts w:ascii="仿宋_GB2312" w:eastAsia="仿宋_GB2312"/>
                <w:szCs w:val="21"/>
              </w:rPr>
            </w:pPr>
            <w:r>
              <w:rPr>
                <w:rFonts w:ascii="仿宋_GB2312" w:eastAsia="仿宋_GB2312" w:hint="eastAsia"/>
                <w:szCs w:val="21"/>
              </w:rPr>
              <w:t>国家体质健康达标检测（学生平均数据）</w:t>
            </w:r>
          </w:p>
        </w:tc>
        <w:tc>
          <w:tcPr>
            <w:tcW w:w="1598" w:type="dxa"/>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优秀等级</w:t>
            </w:r>
          </w:p>
        </w:tc>
        <w:tc>
          <w:tcPr>
            <w:tcW w:w="1576" w:type="dxa"/>
            <w:gridSpan w:val="2"/>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22.3%</w:t>
            </w:r>
          </w:p>
        </w:tc>
        <w:tc>
          <w:tcPr>
            <w:tcW w:w="236" w:type="dxa"/>
            <w:vMerge w:val="restart"/>
            <w:vAlign w:val="center"/>
          </w:tcPr>
          <w:p w:rsidR="0002729E" w:rsidRDefault="0002729E">
            <w:pPr>
              <w:spacing w:line="300" w:lineRule="exact"/>
              <w:jc w:val="center"/>
              <w:rPr>
                <w:rFonts w:ascii="仿宋_GB2312" w:eastAsia="仿宋_GB2312"/>
                <w:szCs w:val="21"/>
              </w:rPr>
            </w:pPr>
          </w:p>
        </w:tc>
        <w:tc>
          <w:tcPr>
            <w:tcW w:w="1184" w:type="dxa"/>
            <w:vMerge w:val="restart"/>
            <w:vAlign w:val="center"/>
          </w:tcPr>
          <w:p w:rsidR="0002729E" w:rsidRDefault="00F30422">
            <w:pPr>
              <w:spacing w:line="300" w:lineRule="exact"/>
              <w:jc w:val="center"/>
              <w:rPr>
                <w:rFonts w:ascii="仿宋_GB2312" w:eastAsia="仿宋_GB2312"/>
                <w:szCs w:val="21"/>
              </w:rPr>
            </w:pPr>
            <w:r>
              <w:rPr>
                <w:rFonts w:ascii="仿宋_GB2312" w:eastAsia="仿宋_GB2312" w:hint="eastAsia"/>
                <w:szCs w:val="21"/>
              </w:rPr>
              <w:t>国家体质健康达标检测（学生平均数据）</w:t>
            </w:r>
          </w:p>
        </w:tc>
        <w:tc>
          <w:tcPr>
            <w:tcW w:w="1927" w:type="dxa"/>
            <w:gridSpan w:val="2"/>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优秀等级</w:t>
            </w:r>
          </w:p>
        </w:tc>
        <w:tc>
          <w:tcPr>
            <w:tcW w:w="1417" w:type="dxa"/>
            <w:tcBorders>
              <w:right w:val="nil"/>
            </w:tcBorders>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31.4%</w:t>
            </w:r>
          </w:p>
        </w:tc>
      </w:tr>
      <w:tr w:rsidR="0002729E">
        <w:trPr>
          <w:gridAfter w:val="1"/>
          <w:wAfter w:w="8" w:type="dxa"/>
        </w:trPr>
        <w:tc>
          <w:tcPr>
            <w:tcW w:w="1242" w:type="dxa"/>
            <w:gridSpan w:val="2"/>
            <w:vMerge/>
            <w:tcBorders>
              <w:left w:val="nil"/>
            </w:tcBorders>
            <w:vAlign w:val="center"/>
          </w:tcPr>
          <w:p w:rsidR="0002729E" w:rsidRDefault="0002729E">
            <w:pPr>
              <w:spacing w:line="300" w:lineRule="exact"/>
              <w:jc w:val="center"/>
              <w:rPr>
                <w:rFonts w:ascii="仿宋_GB2312" w:eastAsia="仿宋_GB2312"/>
                <w:szCs w:val="21"/>
              </w:rPr>
            </w:pPr>
          </w:p>
        </w:tc>
        <w:tc>
          <w:tcPr>
            <w:tcW w:w="1598" w:type="dxa"/>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良好等级</w:t>
            </w:r>
          </w:p>
        </w:tc>
        <w:tc>
          <w:tcPr>
            <w:tcW w:w="1576" w:type="dxa"/>
            <w:gridSpan w:val="2"/>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49.2%</w:t>
            </w:r>
          </w:p>
        </w:tc>
        <w:tc>
          <w:tcPr>
            <w:tcW w:w="236" w:type="dxa"/>
            <w:vMerge/>
            <w:vAlign w:val="center"/>
          </w:tcPr>
          <w:p w:rsidR="0002729E" w:rsidRDefault="0002729E">
            <w:pPr>
              <w:spacing w:line="300" w:lineRule="exact"/>
              <w:jc w:val="center"/>
              <w:rPr>
                <w:rFonts w:ascii="仿宋_GB2312" w:eastAsia="仿宋_GB2312"/>
                <w:szCs w:val="21"/>
              </w:rPr>
            </w:pPr>
          </w:p>
        </w:tc>
        <w:tc>
          <w:tcPr>
            <w:tcW w:w="1184" w:type="dxa"/>
            <w:vMerge/>
            <w:vAlign w:val="center"/>
          </w:tcPr>
          <w:p w:rsidR="0002729E" w:rsidRDefault="0002729E">
            <w:pPr>
              <w:spacing w:line="300" w:lineRule="exact"/>
              <w:jc w:val="center"/>
              <w:rPr>
                <w:rFonts w:ascii="仿宋_GB2312" w:eastAsia="仿宋_GB2312"/>
                <w:szCs w:val="21"/>
              </w:rPr>
            </w:pPr>
          </w:p>
        </w:tc>
        <w:tc>
          <w:tcPr>
            <w:tcW w:w="1927" w:type="dxa"/>
            <w:gridSpan w:val="2"/>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良好等级</w:t>
            </w:r>
          </w:p>
        </w:tc>
        <w:tc>
          <w:tcPr>
            <w:tcW w:w="1417" w:type="dxa"/>
            <w:tcBorders>
              <w:right w:val="nil"/>
            </w:tcBorders>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51.6%</w:t>
            </w:r>
          </w:p>
        </w:tc>
      </w:tr>
      <w:tr w:rsidR="0002729E">
        <w:trPr>
          <w:gridAfter w:val="1"/>
          <w:wAfter w:w="8" w:type="dxa"/>
        </w:trPr>
        <w:tc>
          <w:tcPr>
            <w:tcW w:w="1242" w:type="dxa"/>
            <w:gridSpan w:val="2"/>
            <w:vMerge/>
            <w:tcBorders>
              <w:left w:val="nil"/>
            </w:tcBorders>
            <w:vAlign w:val="center"/>
          </w:tcPr>
          <w:p w:rsidR="0002729E" w:rsidRDefault="0002729E">
            <w:pPr>
              <w:spacing w:line="300" w:lineRule="exact"/>
              <w:jc w:val="center"/>
              <w:rPr>
                <w:rFonts w:ascii="仿宋_GB2312" w:eastAsia="仿宋_GB2312"/>
                <w:szCs w:val="21"/>
              </w:rPr>
            </w:pPr>
          </w:p>
        </w:tc>
        <w:tc>
          <w:tcPr>
            <w:tcW w:w="1598" w:type="dxa"/>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合格等级</w:t>
            </w:r>
          </w:p>
        </w:tc>
        <w:tc>
          <w:tcPr>
            <w:tcW w:w="1576" w:type="dxa"/>
            <w:gridSpan w:val="2"/>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22.6%</w:t>
            </w:r>
          </w:p>
        </w:tc>
        <w:tc>
          <w:tcPr>
            <w:tcW w:w="236" w:type="dxa"/>
            <w:vMerge/>
            <w:vAlign w:val="center"/>
          </w:tcPr>
          <w:p w:rsidR="0002729E" w:rsidRDefault="0002729E">
            <w:pPr>
              <w:spacing w:line="300" w:lineRule="exact"/>
              <w:jc w:val="center"/>
              <w:rPr>
                <w:rFonts w:ascii="仿宋_GB2312" w:eastAsia="仿宋_GB2312"/>
                <w:szCs w:val="21"/>
              </w:rPr>
            </w:pPr>
          </w:p>
        </w:tc>
        <w:tc>
          <w:tcPr>
            <w:tcW w:w="1184" w:type="dxa"/>
            <w:vMerge/>
            <w:vAlign w:val="center"/>
          </w:tcPr>
          <w:p w:rsidR="0002729E" w:rsidRDefault="0002729E">
            <w:pPr>
              <w:spacing w:line="300" w:lineRule="exact"/>
              <w:jc w:val="center"/>
              <w:rPr>
                <w:rFonts w:ascii="仿宋_GB2312" w:eastAsia="仿宋_GB2312"/>
                <w:szCs w:val="21"/>
              </w:rPr>
            </w:pPr>
          </w:p>
        </w:tc>
        <w:tc>
          <w:tcPr>
            <w:tcW w:w="1927" w:type="dxa"/>
            <w:gridSpan w:val="2"/>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合格等级</w:t>
            </w:r>
          </w:p>
        </w:tc>
        <w:tc>
          <w:tcPr>
            <w:tcW w:w="1417" w:type="dxa"/>
            <w:tcBorders>
              <w:right w:val="nil"/>
            </w:tcBorders>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13.8%</w:t>
            </w:r>
          </w:p>
        </w:tc>
      </w:tr>
      <w:tr w:rsidR="0002729E">
        <w:trPr>
          <w:gridAfter w:val="1"/>
          <w:wAfter w:w="8" w:type="dxa"/>
        </w:trPr>
        <w:tc>
          <w:tcPr>
            <w:tcW w:w="1242" w:type="dxa"/>
            <w:gridSpan w:val="2"/>
            <w:vMerge/>
            <w:tcBorders>
              <w:left w:val="nil"/>
            </w:tcBorders>
            <w:vAlign w:val="center"/>
          </w:tcPr>
          <w:p w:rsidR="0002729E" w:rsidRDefault="0002729E">
            <w:pPr>
              <w:spacing w:line="300" w:lineRule="exact"/>
              <w:jc w:val="center"/>
              <w:rPr>
                <w:rFonts w:ascii="仿宋_GB2312" w:eastAsia="仿宋_GB2312"/>
                <w:szCs w:val="21"/>
              </w:rPr>
            </w:pPr>
          </w:p>
        </w:tc>
        <w:tc>
          <w:tcPr>
            <w:tcW w:w="1598" w:type="dxa"/>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不合格等级</w:t>
            </w:r>
          </w:p>
        </w:tc>
        <w:tc>
          <w:tcPr>
            <w:tcW w:w="1576" w:type="dxa"/>
            <w:gridSpan w:val="2"/>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5.9%</w:t>
            </w:r>
          </w:p>
        </w:tc>
        <w:tc>
          <w:tcPr>
            <w:tcW w:w="236" w:type="dxa"/>
            <w:vMerge/>
            <w:vAlign w:val="center"/>
          </w:tcPr>
          <w:p w:rsidR="0002729E" w:rsidRDefault="0002729E">
            <w:pPr>
              <w:spacing w:line="300" w:lineRule="exact"/>
              <w:jc w:val="center"/>
              <w:rPr>
                <w:rFonts w:ascii="仿宋_GB2312" w:eastAsia="仿宋_GB2312"/>
                <w:szCs w:val="21"/>
              </w:rPr>
            </w:pPr>
          </w:p>
        </w:tc>
        <w:tc>
          <w:tcPr>
            <w:tcW w:w="1184" w:type="dxa"/>
            <w:vMerge/>
            <w:vAlign w:val="center"/>
          </w:tcPr>
          <w:p w:rsidR="0002729E" w:rsidRDefault="0002729E">
            <w:pPr>
              <w:spacing w:line="300" w:lineRule="exact"/>
              <w:jc w:val="center"/>
              <w:rPr>
                <w:rFonts w:ascii="仿宋_GB2312" w:eastAsia="仿宋_GB2312"/>
                <w:szCs w:val="21"/>
              </w:rPr>
            </w:pPr>
          </w:p>
        </w:tc>
        <w:tc>
          <w:tcPr>
            <w:tcW w:w="1927" w:type="dxa"/>
            <w:gridSpan w:val="2"/>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不合格等级</w:t>
            </w:r>
          </w:p>
        </w:tc>
        <w:tc>
          <w:tcPr>
            <w:tcW w:w="1417" w:type="dxa"/>
            <w:tcBorders>
              <w:right w:val="nil"/>
            </w:tcBorders>
            <w:vAlign w:val="center"/>
          </w:tcPr>
          <w:p w:rsidR="0002729E" w:rsidRDefault="00F30422">
            <w:pPr>
              <w:spacing w:line="300" w:lineRule="exact"/>
              <w:jc w:val="center"/>
              <w:rPr>
                <w:rFonts w:ascii="仿宋_GB2312" w:eastAsia="仿宋_GB2312"/>
                <w:szCs w:val="21"/>
              </w:rPr>
            </w:pPr>
            <w:r>
              <w:rPr>
                <w:rFonts w:ascii="仿宋_GB2312" w:eastAsia="仿宋_GB2312" w:hAnsi="宋体" w:cs="宋体" w:hint="eastAsia"/>
                <w:color w:val="000000"/>
                <w:kern w:val="0"/>
                <w:szCs w:val="21"/>
              </w:rPr>
              <w:t>3.2%</w:t>
            </w:r>
          </w:p>
        </w:tc>
      </w:tr>
    </w:tbl>
    <w:p w:rsidR="0002729E" w:rsidRDefault="00F30422">
      <w:pPr>
        <w:spacing w:line="520" w:lineRule="exact"/>
        <w:ind w:firstLineChars="200" w:firstLine="560"/>
        <w:rPr>
          <w:rFonts w:ascii="仿宋_GB2312" w:eastAsia="仿宋_GB2312" w:hAnsi="宋体"/>
          <w:bCs/>
          <w:sz w:val="28"/>
          <w:szCs w:val="28"/>
        </w:rPr>
      </w:pPr>
      <w:r>
        <w:rPr>
          <w:rFonts w:ascii="仿宋_GB2312" w:eastAsia="仿宋_GB2312" w:hAnsi="仿宋" w:hint="eastAsia"/>
          <w:sz w:val="28"/>
          <w:szCs w:val="28"/>
        </w:rPr>
        <w:t xml:space="preserve">3.1  </w:t>
      </w:r>
      <w:r>
        <w:rPr>
          <w:rFonts w:ascii="仿宋_GB2312" w:eastAsia="仿宋_GB2312" w:hAnsi="宋体" w:hint="eastAsia"/>
          <w:bCs/>
          <w:sz w:val="28"/>
          <w:szCs w:val="28"/>
        </w:rPr>
        <w:t xml:space="preserve">可以充分发挥教师的特长和优势 </w:t>
      </w:r>
    </w:p>
    <w:p w:rsidR="0002729E" w:rsidRDefault="00F30422">
      <w:pPr>
        <w:spacing w:line="520" w:lineRule="exact"/>
        <w:ind w:firstLineChars="200" w:firstLine="560"/>
        <w:rPr>
          <w:rFonts w:ascii="仿宋_GB2312" w:eastAsia="仿宋_GB2312" w:hAnsi="宋体"/>
          <w:bCs/>
          <w:sz w:val="28"/>
          <w:szCs w:val="28"/>
        </w:rPr>
      </w:pPr>
      <w:r>
        <w:rPr>
          <w:rFonts w:ascii="仿宋_GB2312" w:eastAsia="仿宋_GB2312" w:hAnsi="微软雅黑" w:cs="宋体" w:hint="eastAsia"/>
          <w:bCs/>
          <w:color w:val="333333"/>
          <w:kern w:val="36"/>
          <w:sz w:val="28"/>
          <w:szCs w:val="28"/>
        </w:rPr>
        <w:t>有研究表明：从事自己感兴趣的职业或事情，则能发挥全部才能的80%－90%，而且长时间保持高效率而不感到疲劳。</w:t>
      </w:r>
      <w:r>
        <w:rPr>
          <w:rFonts w:ascii="仿宋_GB2312" w:eastAsia="仿宋_GB2312" w:hAnsi="宋体" w:hint="eastAsia"/>
          <w:bCs/>
          <w:sz w:val="28"/>
          <w:szCs w:val="28"/>
        </w:rPr>
        <w:t>体育教师采用单元式备课、</w:t>
      </w:r>
      <w:proofErr w:type="gramStart"/>
      <w:r>
        <w:rPr>
          <w:rFonts w:ascii="仿宋_GB2312" w:eastAsia="仿宋_GB2312" w:hAnsi="宋体" w:hint="eastAsia"/>
          <w:bCs/>
          <w:sz w:val="28"/>
          <w:szCs w:val="28"/>
        </w:rPr>
        <w:t>走班式</w:t>
      </w:r>
      <w:proofErr w:type="gramEnd"/>
      <w:r>
        <w:rPr>
          <w:rFonts w:ascii="仿宋_GB2312" w:eastAsia="仿宋_GB2312" w:hAnsi="宋体" w:hint="eastAsia"/>
          <w:bCs/>
          <w:sz w:val="28"/>
          <w:szCs w:val="28"/>
        </w:rPr>
        <w:t>上课，正是充分挖掘和利用了其个人特长优势，从而更加激发了工作的热情，更愿意去研究和探讨教育教学中的问题，更愿意去思考教育教学的方法，教师教学热情高，可以解决很多往常教学过程中出现的问题，正所谓“</w:t>
      </w:r>
      <w:r>
        <w:rPr>
          <w:rFonts w:ascii="仿宋_GB2312" w:eastAsia="仿宋_GB2312" w:hAnsi="微软雅黑" w:hint="eastAsia"/>
          <w:color w:val="333333"/>
          <w:sz w:val="28"/>
          <w:szCs w:val="28"/>
          <w:shd w:val="clear" w:color="auto" w:fill="FFFFFF"/>
        </w:rPr>
        <w:t>功夫不负有心人”。</w:t>
      </w:r>
    </w:p>
    <w:p w:rsidR="0002729E" w:rsidRDefault="00F30422">
      <w:pPr>
        <w:spacing w:line="520" w:lineRule="exact"/>
        <w:ind w:firstLine="562"/>
        <w:rPr>
          <w:rFonts w:ascii="仿宋_GB2312" w:eastAsia="仿宋_GB2312" w:hAnsi="宋体"/>
          <w:bCs/>
          <w:sz w:val="28"/>
          <w:szCs w:val="28"/>
        </w:rPr>
      </w:pPr>
      <w:r>
        <w:rPr>
          <w:rFonts w:ascii="仿宋_GB2312" w:eastAsia="仿宋_GB2312" w:hAnsi="宋体" w:hint="eastAsia"/>
          <w:bCs/>
          <w:sz w:val="28"/>
          <w:szCs w:val="28"/>
        </w:rPr>
        <w:t xml:space="preserve">3.2 更大程度的唤起学生的学习兴趣 </w:t>
      </w:r>
    </w:p>
    <w:p w:rsidR="0002729E" w:rsidRDefault="00F30422">
      <w:pPr>
        <w:spacing w:line="520" w:lineRule="exact"/>
        <w:ind w:firstLineChars="150" w:firstLine="420"/>
        <w:rPr>
          <w:rFonts w:ascii="仿宋_GB2312" w:eastAsia="仿宋_GB2312" w:hAnsi="宋体"/>
          <w:bCs/>
          <w:sz w:val="28"/>
          <w:szCs w:val="28"/>
        </w:rPr>
      </w:pPr>
      <w:r>
        <w:rPr>
          <w:rFonts w:ascii="仿宋_GB2312" w:eastAsia="仿宋_GB2312" w:hAnsi="宋体" w:hint="eastAsia"/>
          <w:bCs/>
          <w:sz w:val="28"/>
          <w:szCs w:val="28"/>
        </w:rPr>
        <w:t>采用</w:t>
      </w:r>
      <w:r>
        <w:rPr>
          <w:rFonts w:ascii="仿宋_GB2312" w:eastAsia="仿宋_GB2312" w:hint="eastAsia"/>
          <w:sz w:val="28"/>
          <w:szCs w:val="28"/>
        </w:rPr>
        <w:t>体育</w:t>
      </w:r>
      <w:proofErr w:type="gramStart"/>
      <w:r>
        <w:rPr>
          <w:rFonts w:ascii="仿宋_GB2312" w:eastAsia="仿宋_GB2312" w:hint="eastAsia"/>
          <w:sz w:val="28"/>
          <w:szCs w:val="28"/>
        </w:rPr>
        <w:t>教师走班式</w:t>
      </w:r>
      <w:proofErr w:type="gramEnd"/>
      <w:r>
        <w:rPr>
          <w:rFonts w:ascii="仿宋_GB2312" w:eastAsia="仿宋_GB2312" w:hint="eastAsia"/>
          <w:sz w:val="28"/>
          <w:szCs w:val="28"/>
        </w:rPr>
        <w:t>教学模式授课，激发了体育教师的工作热情，同样会传递给学生学习的积极性和兴趣。每个教学单元换一个不同的体育教师，学生非常期待新的老师能带给他们新的课堂体验，能教会他们什么新的技能。老师们上着自己熟悉、感兴趣且精心准备的课得心应手，教师熟练的</w:t>
      </w:r>
      <w:r>
        <w:rPr>
          <w:rFonts w:ascii="仿宋_GB2312" w:eastAsia="仿宋_GB2312" w:hint="eastAsia"/>
          <w:sz w:val="28"/>
          <w:szCs w:val="28"/>
        </w:rPr>
        <w:lastRenderedPageBreak/>
        <w:t>技术动作，正确、漂亮的示范动作，本身就能更好地吸引学生进入课堂，事半功倍。运动技能技巧的学习，掌握得越快，学生就越感兴趣，教学双边关系越融洽，课堂教学效率也就越高。</w:t>
      </w:r>
    </w:p>
    <w:p w:rsidR="0002729E" w:rsidRDefault="00F30422">
      <w:pPr>
        <w:spacing w:line="520" w:lineRule="exact"/>
        <w:ind w:firstLine="562"/>
        <w:rPr>
          <w:rFonts w:ascii="仿宋_GB2312" w:eastAsia="仿宋_GB2312" w:hAnsi="宋体"/>
          <w:bCs/>
          <w:sz w:val="28"/>
          <w:szCs w:val="28"/>
        </w:rPr>
      </w:pPr>
      <w:r>
        <w:rPr>
          <w:rFonts w:ascii="仿宋_GB2312" w:eastAsia="仿宋_GB2312" w:hAnsi="宋体" w:hint="eastAsia"/>
          <w:bCs/>
          <w:sz w:val="28"/>
          <w:szCs w:val="28"/>
        </w:rPr>
        <w:t xml:space="preserve">3.3  可操作性强 </w:t>
      </w:r>
    </w:p>
    <w:p w:rsidR="0002729E" w:rsidRDefault="00F30422">
      <w:pPr>
        <w:spacing w:line="520" w:lineRule="exact"/>
        <w:ind w:firstLine="562"/>
        <w:rPr>
          <w:rFonts w:ascii="仿宋_GB2312" w:eastAsia="仿宋_GB2312" w:hAnsi="宋体"/>
          <w:bCs/>
          <w:sz w:val="28"/>
          <w:szCs w:val="28"/>
        </w:rPr>
      </w:pPr>
      <w:r>
        <w:rPr>
          <w:rFonts w:ascii="仿宋_GB2312" w:eastAsia="仿宋_GB2312" w:hint="eastAsia"/>
          <w:sz w:val="28"/>
          <w:szCs w:val="28"/>
        </w:rPr>
        <w:t>“体育教师走班式”教学模式，看似老师们在不断的更换上课班级，其实轮换起来很简单，</w:t>
      </w:r>
      <w:r>
        <w:rPr>
          <w:rFonts w:ascii="仿宋_GB2312" w:eastAsia="仿宋_GB2312" w:hAnsi="宋体" w:hint="eastAsia"/>
          <w:bCs/>
          <w:sz w:val="28"/>
          <w:szCs w:val="28"/>
        </w:rPr>
        <w:t>无需像</w:t>
      </w:r>
      <w:proofErr w:type="gramStart"/>
      <w:r>
        <w:rPr>
          <w:rFonts w:ascii="仿宋_GB2312" w:eastAsia="仿宋_GB2312" w:hAnsi="宋体" w:hint="eastAsia"/>
          <w:bCs/>
          <w:sz w:val="28"/>
          <w:szCs w:val="28"/>
        </w:rPr>
        <w:t>学生走班上课</w:t>
      </w:r>
      <w:proofErr w:type="gramEnd"/>
      <w:r>
        <w:rPr>
          <w:rFonts w:ascii="仿宋_GB2312" w:eastAsia="仿宋_GB2312" w:hAnsi="宋体" w:hint="eastAsia"/>
          <w:bCs/>
          <w:sz w:val="28"/>
          <w:szCs w:val="28"/>
        </w:rPr>
        <w:t>一样，需要全年级统一上体育课，并且上课前要做大量的统计分班工作，无需改变其他科目的课表，可以全校统一安排，也可以几位老师之间甚至两位之间相互协调操作。体育教师上课的场地因为采用单元式授课，布置起来更有规划性，合理性，很适合小学阶段的学生使用。</w:t>
      </w:r>
    </w:p>
    <w:p w:rsidR="0002729E" w:rsidRDefault="00F30422">
      <w:pPr>
        <w:spacing w:line="520" w:lineRule="exact"/>
        <w:ind w:firstLine="562"/>
        <w:rPr>
          <w:rFonts w:ascii="仿宋_GB2312" w:eastAsia="仿宋_GB2312" w:hAnsi="宋体"/>
          <w:bCs/>
          <w:sz w:val="28"/>
          <w:szCs w:val="28"/>
        </w:rPr>
      </w:pPr>
      <w:r>
        <w:rPr>
          <w:rFonts w:ascii="仿宋_GB2312" w:eastAsia="仿宋_GB2312" w:hAnsi="宋体" w:hint="eastAsia"/>
          <w:bCs/>
          <w:sz w:val="28"/>
          <w:szCs w:val="28"/>
        </w:rPr>
        <w:t>3.4  增加了教学的连贯性</w:t>
      </w:r>
    </w:p>
    <w:p w:rsidR="0002729E" w:rsidRDefault="00F30422">
      <w:pPr>
        <w:spacing w:line="520" w:lineRule="exact"/>
        <w:ind w:firstLine="562"/>
        <w:rPr>
          <w:rFonts w:ascii="仿宋_GB2312" w:eastAsia="仿宋_GB2312" w:hAnsi="宋体"/>
          <w:bCs/>
          <w:sz w:val="28"/>
          <w:szCs w:val="28"/>
        </w:rPr>
      </w:pPr>
      <w:r>
        <w:rPr>
          <w:rFonts w:ascii="仿宋_GB2312" w:eastAsia="仿宋_GB2312" w:hAnsi="宋体" w:hint="eastAsia"/>
          <w:bCs/>
          <w:sz w:val="28"/>
          <w:szCs w:val="28"/>
        </w:rPr>
        <w:t>单元模式的教学，教师目标性更强，有每个单元的单元检测（类似语文、数学学科），不会出现</w:t>
      </w:r>
      <w:r>
        <w:rPr>
          <w:rFonts w:ascii="仿宋_GB2312" w:eastAsia="仿宋_GB2312" w:hAnsi="仿宋" w:hint="eastAsia"/>
          <w:sz w:val="28"/>
          <w:szCs w:val="28"/>
        </w:rPr>
        <w:t>体育教师“凭专业兴趣爱好”上课</w:t>
      </w:r>
      <w:r>
        <w:rPr>
          <w:rFonts w:ascii="仿宋_GB2312" w:eastAsia="仿宋_GB2312" w:hAnsi="宋体" w:hint="eastAsia"/>
          <w:bCs/>
          <w:sz w:val="28"/>
          <w:szCs w:val="28"/>
        </w:rPr>
        <w:t>的情况，有效地避免了</w:t>
      </w:r>
      <w:r>
        <w:rPr>
          <w:rFonts w:ascii="仿宋_GB2312" w:eastAsia="仿宋_GB2312" w:hAnsi="仿宋" w:cs="Arial" w:hint="eastAsia"/>
          <w:sz w:val="28"/>
          <w:szCs w:val="28"/>
          <w:shd w:val="clear" w:color="auto" w:fill="FFFFFF"/>
        </w:rPr>
        <w:t>学生小学六年直至毕业都没有打过篮球或踢过足球、没有练过体操等现象。学生通过</w:t>
      </w:r>
      <w:proofErr w:type="gramStart"/>
      <w:r>
        <w:rPr>
          <w:rFonts w:ascii="仿宋_GB2312" w:eastAsia="仿宋_GB2312" w:hAnsi="仿宋" w:cs="Arial" w:hint="eastAsia"/>
          <w:sz w:val="28"/>
          <w:szCs w:val="28"/>
          <w:shd w:val="clear" w:color="auto" w:fill="FFFFFF"/>
        </w:rPr>
        <w:t>不</w:t>
      </w:r>
      <w:proofErr w:type="gramEnd"/>
      <w:r>
        <w:rPr>
          <w:rFonts w:ascii="仿宋_GB2312" w:eastAsia="仿宋_GB2312" w:hAnsi="仿宋" w:cs="Arial" w:hint="eastAsia"/>
          <w:sz w:val="28"/>
          <w:szCs w:val="28"/>
          <w:shd w:val="clear" w:color="auto" w:fill="FFFFFF"/>
        </w:rPr>
        <w:t>同年级相同单元教学内容的学习，教学的递进关系更有层次，</w:t>
      </w:r>
      <w:r>
        <w:rPr>
          <w:rFonts w:ascii="仿宋_GB2312" w:eastAsia="仿宋_GB2312" w:hAnsi="宋体" w:hint="eastAsia"/>
          <w:bCs/>
          <w:sz w:val="28"/>
          <w:szCs w:val="28"/>
        </w:rPr>
        <w:t>学生学习的连贯性更强，更容易掌握一至两项感兴趣的体育运动技能，真正为终身体育打下良好的基础。</w:t>
      </w:r>
    </w:p>
    <w:p w:rsidR="0002729E" w:rsidRDefault="0002729E">
      <w:pPr>
        <w:spacing w:line="520" w:lineRule="exact"/>
        <w:ind w:firstLineChars="200" w:firstLine="560"/>
        <w:rPr>
          <w:rFonts w:ascii="仿宋_GB2312" w:eastAsia="仿宋_GB2312" w:hAnsi="仿宋"/>
          <w:sz w:val="28"/>
          <w:szCs w:val="28"/>
        </w:rPr>
      </w:pPr>
    </w:p>
    <w:p w:rsidR="0002729E" w:rsidRDefault="00F30422">
      <w:pPr>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 xml:space="preserve">4.建议 </w:t>
      </w:r>
    </w:p>
    <w:p w:rsidR="0002729E" w:rsidRDefault="00F30422">
      <w:pPr>
        <w:spacing w:line="520" w:lineRule="exact"/>
        <w:ind w:firstLineChars="200" w:firstLine="562"/>
        <w:rPr>
          <w:rFonts w:ascii="仿宋_GB2312" w:eastAsia="仿宋_GB2312" w:hAnsi="仿宋"/>
          <w:sz w:val="28"/>
          <w:szCs w:val="28"/>
        </w:rPr>
      </w:pPr>
      <w:r>
        <w:rPr>
          <w:rFonts w:ascii="仿宋_GB2312" w:eastAsia="仿宋_GB2312" w:hAnsi="仿宋" w:hint="eastAsia"/>
          <w:b/>
          <w:sz w:val="28"/>
          <w:szCs w:val="28"/>
        </w:rPr>
        <w:t>4.1 认真备课，重点备好学生</w:t>
      </w:r>
    </w:p>
    <w:p w:rsidR="0002729E" w:rsidRDefault="00F30422">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采用单元目标，</w:t>
      </w:r>
      <w:proofErr w:type="gramStart"/>
      <w:r>
        <w:rPr>
          <w:rFonts w:ascii="仿宋_GB2312" w:eastAsia="仿宋_GB2312" w:hAnsi="仿宋" w:hint="eastAsia"/>
          <w:sz w:val="28"/>
          <w:szCs w:val="28"/>
        </w:rPr>
        <w:t>教师走班式</w:t>
      </w:r>
      <w:proofErr w:type="gramEnd"/>
      <w:r>
        <w:rPr>
          <w:rFonts w:ascii="仿宋_GB2312" w:eastAsia="仿宋_GB2312" w:hAnsi="仿宋" w:hint="eastAsia"/>
          <w:sz w:val="28"/>
          <w:szCs w:val="28"/>
        </w:rPr>
        <w:t>教学，更需要教师授课前认真去备课，特别是备学生。因为不像固定班级授课那样熟悉学生，教师必须根据各年级的学生年龄特点，认知特点，设计教学目标和教学方法。同样的教学单元，</w:t>
      </w:r>
      <w:proofErr w:type="gramStart"/>
      <w:r>
        <w:rPr>
          <w:rFonts w:ascii="仿宋_GB2312" w:eastAsia="仿宋_GB2312" w:hAnsi="仿宋" w:hint="eastAsia"/>
          <w:sz w:val="28"/>
          <w:szCs w:val="28"/>
        </w:rPr>
        <w:t>不</w:t>
      </w:r>
      <w:proofErr w:type="gramEnd"/>
      <w:r>
        <w:rPr>
          <w:rFonts w:ascii="仿宋_GB2312" w:eastAsia="仿宋_GB2312" w:hAnsi="仿宋" w:hint="eastAsia"/>
          <w:sz w:val="28"/>
          <w:szCs w:val="28"/>
        </w:rPr>
        <w:t>同年级的学生教学目标和教学方法不一样。教师课后要及时完善教案，单元授课结束，做好各年级单元教学反思，根据单元检测进行分析统计，调整教学设计，以便今后在授课时有更好的教学效率。</w:t>
      </w:r>
    </w:p>
    <w:p w:rsidR="0002729E" w:rsidRDefault="00F30422">
      <w:pPr>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lastRenderedPageBreak/>
        <w:t>4.2 及时沟通，增强责任心</w:t>
      </w:r>
    </w:p>
    <w:p w:rsidR="0002729E" w:rsidRDefault="00F30422">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每个教学</w:t>
      </w:r>
      <w:proofErr w:type="gramStart"/>
      <w:r>
        <w:rPr>
          <w:rFonts w:ascii="仿宋_GB2312" w:eastAsia="仿宋_GB2312" w:hAnsi="仿宋" w:hint="eastAsia"/>
          <w:sz w:val="28"/>
          <w:szCs w:val="28"/>
        </w:rPr>
        <w:t>班涉及</w:t>
      </w:r>
      <w:proofErr w:type="gramEnd"/>
      <w:r>
        <w:rPr>
          <w:rFonts w:ascii="仿宋_GB2312" w:eastAsia="仿宋_GB2312" w:hAnsi="仿宋" w:hint="eastAsia"/>
          <w:sz w:val="28"/>
          <w:szCs w:val="28"/>
        </w:rPr>
        <w:t>多位授课教师，各位老师需要及时分享教学过程中的心得体会，充分利用体育教师同一办公室的优势开展头脑风暴式的教研活动。除了与科组内教师加强沟通，授课教师还要多与任教学生沟通，必要时与班级班主任甚至家长进行沟通。虽然每位教师在一个班授课时间可能就2-3周，但每位教师必须增强自己的责任心，要真正做到既教书又育人，加强学生的课堂常规管理，遵循</w:t>
      </w:r>
      <w:bookmarkStart w:id="1" w:name="_GoBack"/>
      <w:bookmarkEnd w:id="1"/>
      <w:r>
        <w:rPr>
          <w:rFonts w:ascii="仿宋_GB2312" w:eastAsia="仿宋_GB2312" w:hAnsi="仿宋" w:hint="eastAsia"/>
          <w:sz w:val="28"/>
          <w:szCs w:val="28"/>
        </w:rPr>
        <w:t>“谁的课堂谁负责”原则，严格落实学校制定的体育教学常规管理制度。</w:t>
      </w:r>
    </w:p>
    <w:p w:rsidR="0002729E" w:rsidRDefault="0002729E">
      <w:pPr>
        <w:spacing w:line="520" w:lineRule="exact"/>
        <w:rPr>
          <w:rFonts w:ascii="仿宋" w:eastAsia="仿宋" w:hAnsi="仿宋"/>
          <w:sz w:val="32"/>
          <w:szCs w:val="32"/>
        </w:rPr>
      </w:pPr>
    </w:p>
    <w:sectPr w:rsidR="0002729E" w:rsidSect="0002729E">
      <w:footerReference w:type="default" r:id="rId13"/>
      <w:pgSz w:w="11906" w:h="16838"/>
      <w:pgMar w:top="1440" w:right="1440" w:bottom="144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044" w:rsidRDefault="00D62044" w:rsidP="0002729E">
      <w:r>
        <w:separator/>
      </w:r>
    </w:p>
  </w:endnote>
  <w:endnote w:type="continuationSeparator" w:id="0">
    <w:p w:rsidR="00D62044" w:rsidRDefault="00D62044" w:rsidP="000272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460135"/>
    </w:sdtPr>
    <w:sdtContent>
      <w:p w:rsidR="0002729E" w:rsidRDefault="00861035">
        <w:pPr>
          <w:pStyle w:val="a4"/>
          <w:jc w:val="center"/>
        </w:pPr>
        <w:r w:rsidRPr="00861035">
          <w:fldChar w:fldCharType="begin"/>
        </w:r>
        <w:r w:rsidR="00F30422">
          <w:instrText xml:space="preserve"> PAGE   \* MERGEFORMAT </w:instrText>
        </w:r>
        <w:r w:rsidRPr="00861035">
          <w:fldChar w:fldCharType="separate"/>
        </w:r>
        <w:r w:rsidR="00C643EE" w:rsidRPr="00C643EE">
          <w:rPr>
            <w:noProof/>
            <w:lang w:val="zh-CN"/>
          </w:rPr>
          <w:t>1</w:t>
        </w:r>
        <w:r>
          <w:rPr>
            <w:lang w:val="zh-CN"/>
          </w:rPr>
          <w:fldChar w:fldCharType="end"/>
        </w:r>
      </w:p>
    </w:sdtContent>
  </w:sdt>
  <w:p w:rsidR="0002729E" w:rsidRDefault="0002729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044" w:rsidRDefault="00D62044" w:rsidP="0002729E">
      <w:r>
        <w:separator/>
      </w:r>
    </w:p>
  </w:footnote>
  <w:footnote w:type="continuationSeparator" w:id="0">
    <w:p w:rsidR="00D62044" w:rsidRDefault="00D62044" w:rsidP="000272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79F5"/>
    <w:rsid w:val="00017A69"/>
    <w:rsid w:val="0002729E"/>
    <w:rsid w:val="00062F59"/>
    <w:rsid w:val="000B4E20"/>
    <w:rsid w:val="000C6EDD"/>
    <w:rsid w:val="000F249B"/>
    <w:rsid w:val="000F778A"/>
    <w:rsid w:val="00117167"/>
    <w:rsid w:val="00124E77"/>
    <w:rsid w:val="0013034B"/>
    <w:rsid w:val="00132CD6"/>
    <w:rsid w:val="00140421"/>
    <w:rsid w:val="00197C35"/>
    <w:rsid w:val="001C11CF"/>
    <w:rsid w:val="001E1D91"/>
    <w:rsid w:val="00213AE1"/>
    <w:rsid w:val="00220E76"/>
    <w:rsid w:val="0022442A"/>
    <w:rsid w:val="002351EE"/>
    <w:rsid w:val="00242A8F"/>
    <w:rsid w:val="002B3504"/>
    <w:rsid w:val="002E598C"/>
    <w:rsid w:val="002F0903"/>
    <w:rsid w:val="00312204"/>
    <w:rsid w:val="003300DE"/>
    <w:rsid w:val="0035723B"/>
    <w:rsid w:val="00391CDB"/>
    <w:rsid w:val="00394156"/>
    <w:rsid w:val="003B4072"/>
    <w:rsid w:val="003B5778"/>
    <w:rsid w:val="003E3BA3"/>
    <w:rsid w:val="00414042"/>
    <w:rsid w:val="004748E0"/>
    <w:rsid w:val="00481991"/>
    <w:rsid w:val="00492071"/>
    <w:rsid w:val="004B4B1F"/>
    <w:rsid w:val="004C11FC"/>
    <w:rsid w:val="004C1BF9"/>
    <w:rsid w:val="004C4E91"/>
    <w:rsid w:val="004F52AE"/>
    <w:rsid w:val="00531C8C"/>
    <w:rsid w:val="005350BA"/>
    <w:rsid w:val="005353C9"/>
    <w:rsid w:val="005476E5"/>
    <w:rsid w:val="00554B2B"/>
    <w:rsid w:val="005828AE"/>
    <w:rsid w:val="00590AAB"/>
    <w:rsid w:val="005D461A"/>
    <w:rsid w:val="005E514E"/>
    <w:rsid w:val="00637E51"/>
    <w:rsid w:val="0065758F"/>
    <w:rsid w:val="006843AD"/>
    <w:rsid w:val="0069584E"/>
    <w:rsid w:val="006A16F5"/>
    <w:rsid w:val="006C5D76"/>
    <w:rsid w:val="006D4113"/>
    <w:rsid w:val="006E2EE5"/>
    <w:rsid w:val="00713D9D"/>
    <w:rsid w:val="00715684"/>
    <w:rsid w:val="00771663"/>
    <w:rsid w:val="00774EF1"/>
    <w:rsid w:val="007A152B"/>
    <w:rsid w:val="007A284D"/>
    <w:rsid w:val="007C1BED"/>
    <w:rsid w:val="007C7D6D"/>
    <w:rsid w:val="007F1854"/>
    <w:rsid w:val="008114B0"/>
    <w:rsid w:val="00816C55"/>
    <w:rsid w:val="00843565"/>
    <w:rsid w:val="0085514B"/>
    <w:rsid w:val="00855D06"/>
    <w:rsid w:val="008574BE"/>
    <w:rsid w:val="00861035"/>
    <w:rsid w:val="00871C31"/>
    <w:rsid w:val="008916CE"/>
    <w:rsid w:val="008D2DB6"/>
    <w:rsid w:val="008D62AB"/>
    <w:rsid w:val="008D75A4"/>
    <w:rsid w:val="008E7170"/>
    <w:rsid w:val="008F095A"/>
    <w:rsid w:val="008F6BB6"/>
    <w:rsid w:val="0090055E"/>
    <w:rsid w:val="00906C48"/>
    <w:rsid w:val="009174B9"/>
    <w:rsid w:val="0092306F"/>
    <w:rsid w:val="00945706"/>
    <w:rsid w:val="00990DC8"/>
    <w:rsid w:val="009A1FB3"/>
    <w:rsid w:val="009C1727"/>
    <w:rsid w:val="00A06F2E"/>
    <w:rsid w:val="00A116B0"/>
    <w:rsid w:val="00A1584B"/>
    <w:rsid w:val="00A35E87"/>
    <w:rsid w:val="00A40270"/>
    <w:rsid w:val="00A41135"/>
    <w:rsid w:val="00A85E77"/>
    <w:rsid w:val="00A86560"/>
    <w:rsid w:val="00AC0348"/>
    <w:rsid w:val="00AC3FEF"/>
    <w:rsid w:val="00AD565D"/>
    <w:rsid w:val="00AD7438"/>
    <w:rsid w:val="00AE7D34"/>
    <w:rsid w:val="00B01CB3"/>
    <w:rsid w:val="00B1269D"/>
    <w:rsid w:val="00B252A5"/>
    <w:rsid w:val="00B6701A"/>
    <w:rsid w:val="00B86FFA"/>
    <w:rsid w:val="00B9424E"/>
    <w:rsid w:val="00B95217"/>
    <w:rsid w:val="00B96EEC"/>
    <w:rsid w:val="00BD283B"/>
    <w:rsid w:val="00BD79F5"/>
    <w:rsid w:val="00C21B8E"/>
    <w:rsid w:val="00C26D86"/>
    <w:rsid w:val="00C3138F"/>
    <w:rsid w:val="00C643EE"/>
    <w:rsid w:val="00C670B0"/>
    <w:rsid w:val="00C86A04"/>
    <w:rsid w:val="00CD0310"/>
    <w:rsid w:val="00D320CE"/>
    <w:rsid w:val="00D6182D"/>
    <w:rsid w:val="00D61E44"/>
    <w:rsid w:val="00D62044"/>
    <w:rsid w:val="00D7173A"/>
    <w:rsid w:val="00DA530F"/>
    <w:rsid w:val="00DB2C1A"/>
    <w:rsid w:val="00DE39B4"/>
    <w:rsid w:val="00DE779A"/>
    <w:rsid w:val="00DF4307"/>
    <w:rsid w:val="00DF5993"/>
    <w:rsid w:val="00E27DC2"/>
    <w:rsid w:val="00E46306"/>
    <w:rsid w:val="00EB1E8D"/>
    <w:rsid w:val="00EB2912"/>
    <w:rsid w:val="00EB44F2"/>
    <w:rsid w:val="00EC45D0"/>
    <w:rsid w:val="00EF202B"/>
    <w:rsid w:val="00F06994"/>
    <w:rsid w:val="00F2659A"/>
    <w:rsid w:val="00F30422"/>
    <w:rsid w:val="00F46AC7"/>
    <w:rsid w:val="00F93746"/>
    <w:rsid w:val="00F960FB"/>
    <w:rsid w:val="00FA049B"/>
    <w:rsid w:val="00FF0745"/>
    <w:rsid w:val="00FF7AF5"/>
    <w:rsid w:val="04FA4FB2"/>
    <w:rsid w:val="16787C44"/>
    <w:rsid w:val="19F56016"/>
    <w:rsid w:val="21E97519"/>
    <w:rsid w:val="24F23BBA"/>
    <w:rsid w:val="274563C0"/>
    <w:rsid w:val="2E3A3829"/>
    <w:rsid w:val="45B42908"/>
    <w:rsid w:val="45F03AC8"/>
    <w:rsid w:val="47D05D60"/>
    <w:rsid w:val="49E741C8"/>
    <w:rsid w:val="4AF52DD0"/>
    <w:rsid w:val="508205F3"/>
    <w:rsid w:val="673B47A0"/>
    <w:rsid w:val="678B5E71"/>
    <w:rsid w:val="74F1711C"/>
    <w:rsid w:val="77760E0C"/>
    <w:rsid w:val="79F405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729E"/>
    <w:pPr>
      <w:widowControl w:val="0"/>
      <w:jc w:val="both"/>
    </w:pPr>
    <w:rPr>
      <w:kern w:val="2"/>
      <w:sz w:val="21"/>
      <w:szCs w:val="22"/>
    </w:rPr>
  </w:style>
  <w:style w:type="paragraph" w:styleId="1">
    <w:name w:val="heading 1"/>
    <w:basedOn w:val="a"/>
    <w:next w:val="a"/>
    <w:link w:val="1Char"/>
    <w:uiPriority w:val="9"/>
    <w:qFormat/>
    <w:rsid w:val="0002729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02729E"/>
    <w:rPr>
      <w:sz w:val="18"/>
      <w:szCs w:val="18"/>
    </w:rPr>
  </w:style>
  <w:style w:type="paragraph" w:styleId="a4">
    <w:name w:val="footer"/>
    <w:basedOn w:val="a"/>
    <w:link w:val="Char0"/>
    <w:uiPriority w:val="99"/>
    <w:unhideWhenUsed/>
    <w:rsid w:val="0002729E"/>
    <w:pPr>
      <w:tabs>
        <w:tab w:val="center" w:pos="4153"/>
        <w:tab w:val="right" w:pos="8306"/>
      </w:tabs>
      <w:snapToGrid w:val="0"/>
      <w:jc w:val="left"/>
    </w:pPr>
    <w:rPr>
      <w:sz w:val="18"/>
      <w:szCs w:val="18"/>
    </w:rPr>
  </w:style>
  <w:style w:type="paragraph" w:styleId="a5">
    <w:name w:val="header"/>
    <w:basedOn w:val="a"/>
    <w:link w:val="Char1"/>
    <w:uiPriority w:val="99"/>
    <w:unhideWhenUsed/>
    <w:rsid w:val="0002729E"/>
    <w:pPr>
      <w:pBdr>
        <w:bottom w:val="single" w:sz="6" w:space="1" w:color="auto"/>
      </w:pBdr>
      <w:tabs>
        <w:tab w:val="center" w:pos="4153"/>
        <w:tab w:val="right" w:pos="8306"/>
      </w:tabs>
      <w:snapToGrid w:val="0"/>
      <w:jc w:val="center"/>
    </w:pPr>
    <w:rPr>
      <w:sz w:val="18"/>
      <w:szCs w:val="18"/>
    </w:rPr>
  </w:style>
  <w:style w:type="character" w:styleId="a6">
    <w:name w:val="Strong"/>
    <w:basedOn w:val="a0"/>
    <w:uiPriority w:val="22"/>
    <w:qFormat/>
    <w:rsid w:val="0002729E"/>
    <w:rPr>
      <w:b/>
      <w:bCs/>
    </w:rPr>
  </w:style>
  <w:style w:type="character" w:styleId="a7">
    <w:name w:val="FollowedHyperlink"/>
    <w:basedOn w:val="a0"/>
    <w:uiPriority w:val="99"/>
    <w:unhideWhenUsed/>
    <w:rsid w:val="0002729E"/>
    <w:rPr>
      <w:color w:val="800080" w:themeColor="followedHyperlink"/>
      <w:u w:val="single"/>
    </w:rPr>
  </w:style>
  <w:style w:type="character" w:styleId="a8">
    <w:name w:val="Hyperlink"/>
    <w:basedOn w:val="a0"/>
    <w:uiPriority w:val="99"/>
    <w:unhideWhenUsed/>
    <w:rsid w:val="0002729E"/>
    <w:rPr>
      <w:color w:val="0000FF" w:themeColor="hyperlink"/>
      <w:u w:val="single"/>
    </w:rPr>
  </w:style>
  <w:style w:type="table" w:styleId="a9">
    <w:name w:val="Table Grid"/>
    <w:basedOn w:val="a1"/>
    <w:rsid w:val="000272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sid w:val="0002729E"/>
    <w:rPr>
      <w:sz w:val="18"/>
      <w:szCs w:val="18"/>
    </w:rPr>
  </w:style>
  <w:style w:type="character" w:customStyle="1" w:styleId="Char0">
    <w:name w:val="页脚 Char"/>
    <w:basedOn w:val="a0"/>
    <w:link w:val="a4"/>
    <w:uiPriority w:val="99"/>
    <w:rsid w:val="0002729E"/>
    <w:rPr>
      <w:sz w:val="18"/>
      <w:szCs w:val="18"/>
    </w:rPr>
  </w:style>
  <w:style w:type="character" w:customStyle="1" w:styleId="UnresolvedMention">
    <w:name w:val="Unresolved Mention"/>
    <w:basedOn w:val="a0"/>
    <w:uiPriority w:val="99"/>
    <w:unhideWhenUsed/>
    <w:rsid w:val="0002729E"/>
    <w:rPr>
      <w:color w:val="605E5C"/>
      <w:shd w:val="clear" w:color="auto" w:fill="E1DFDD"/>
    </w:rPr>
  </w:style>
  <w:style w:type="character" w:customStyle="1" w:styleId="10">
    <w:name w:val="占位符文本1"/>
    <w:basedOn w:val="a0"/>
    <w:uiPriority w:val="99"/>
    <w:semiHidden/>
    <w:qFormat/>
    <w:rsid w:val="0002729E"/>
    <w:rPr>
      <w:color w:val="808080"/>
    </w:rPr>
  </w:style>
  <w:style w:type="character" w:customStyle="1" w:styleId="Char">
    <w:name w:val="批注框文本 Char"/>
    <w:basedOn w:val="a0"/>
    <w:link w:val="a3"/>
    <w:uiPriority w:val="99"/>
    <w:semiHidden/>
    <w:rsid w:val="0002729E"/>
    <w:rPr>
      <w:sz w:val="18"/>
      <w:szCs w:val="18"/>
    </w:rPr>
  </w:style>
  <w:style w:type="character" w:customStyle="1" w:styleId="1Char">
    <w:name w:val="标题 1 Char"/>
    <w:basedOn w:val="a0"/>
    <w:link w:val="1"/>
    <w:uiPriority w:val="9"/>
    <w:rsid w:val="0002729E"/>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baike.baidu.com/item/%E5%85%B3%E4%BA%8E%E5%8A%A0%E5%BC%BA%E9%9D%92%E5%B0%91%E5%B9%B4%E4%BD%93%E8%82%B2%E5%A2%9E%E5%BC%BA%E9%9D%92%E5%B0%91%E5%B9%B4%E4%BD%93%E8%B4%A8%E7%9A%84%E6%84%8F%E8%A7%81/9215718"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5%9B%BD%E5%8A%A1%E9%99%A2/34359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4%B8%AD%E5%85%B1%E4%B8%AD%E5%A4%AE/101785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ke.baidu.com/item/%E5%8D%81%E5%85%AB%E5%B1%8A%E4%BA%94%E4%B8%AD%E5%85%A8%E4%BC%9A/18120163" TargetMode="External"/><Relationship Id="rId4" Type="http://schemas.openxmlformats.org/officeDocument/2006/relationships/settings" Target="settings.xml"/><Relationship Id="rId9" Type="http://schemas.openxmlformats.org/officeDocument/2006/relationships/hyperlink" Target="https://baike.baidu.com/item/%E5%9F%BA%E7%A1%80%E6%95%99%E8%82%B2%E8%AF%BE%E7%A8%8B%E6%94%B9%E9%9D%A9"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BA5BB3-9CA7-43CE-B199-3DD5C3358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945</Words>
  <Characters>5393</Characters>
  <Application>Microsoft Office Word</Application>
  <DocSecurity>0</DocSecurity>
  <Lines>44</Lines>
  <Paragraphs>12</Paragraphs>
  <ScaleCrop>false</ScaleCrop>
  <Company/>
  <LinksUpToDate>false</LinksUpToDate>
  <CharactersWithSpaces>6326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ad</cp:lastModifiedBy>
  <cp:revision>2</cp:revision>
  <cp:lastPrinted>2020-04-12T08:07:00Z</cp:lastPrinted>
  <dcterms:created xsi:type="dcterms:W3CDTF">2020-04-15T03:23:00Z</dcterms:created>
  <dcterms:modified xsi:type="dcterms:W3CDTF">2020-04-15T03:23:00Z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