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w w:val="90"/>
          <w:sz w:val="30"/>
          <w:szCs w:val="30"/>
          <w:highlight w:val="none"/>
        </w:rPr>
      </w:pPr>
      <w:bookmarkStart w:id="0" w:name="_Toc384374532"/>
      <w:bookmarkStart w:id="1" w:name="_Toc388811736"/>
      <w:bookmarkStart w:id="2" w:name="_Toc387745383"/>
      <w:r>
        <w:rPr>
          <w:rFonts w:hint="eastAsia" w:ascii="黑体" w:hAnsi="黑体" w:eastAsia="黑体" w:cs="黑体"/>
          <w:b/>
          <w:w w:val="90"/>
          <w:sz w:val="30"/>
          <w:szCs w:val="30"/>
          <w:highlight w:val="none"/>
        </w:rPr>
        <w:t>BIM在绿色建筑生命周期成本管理的应用研究</w:t>
      </w:r>
    </w:p>
    <w:p>
      <w:pPr>
        <w:jc w:val="center"/>
        <w:rPr>
          <w:rFonts w:hint="eastAsia" w:ascii="楷体" w:hAnsi="楷体" w:eastAsia="楷体" w:cs="楷体"/>
          <w:b w:val="0"/>
          <w:bCs/>
          <w:w w:val="90"/>
          <w:sz w:val="24"/>
          <w:szCs w:val="24"/>
          <w:highlight w:val="none"/>
          <w:lang w:val="en-US" w:eastAsia="zh-CN"/>
        </w:rPr>
      </w:pPr>
      <w:r>
        <w:rPr>
          <w:rFonts w:hint="eastAsia" w:ascii="楷体" w:hAnsi="楷体" w:eastAsia="楷体" w:cs="楷体"/>
          <w:b w:val="0"/>
          <w:bCs/>
          <w:w w:val="90"/>
          <w:sz w:val="24"/>
          <w:szCs w:val="24"/>
          <w:highlight w:val="none"/>
          <w:lang w:val="en-US" w:eastAsia="zh-CN"/>
        </w:rPr>
        <w:t>王丹</w:t>
      </w:r>
      <w:r>
        <w:rPr>
          <w:rStyle w:val="26"/>
          <w:rFonts w:hint="eastAsia" w:ascii="楷体" w:hAnsi="楷体" w:eastAsia="楷体" w:cs="楷体"/>
          <w:b w:val="0"/>
          <w:bCs/>
          <w:w w:val="90"/>
          <w:sz w:val="24"/>
          <w:szCs w:val="24"/>
          <w:highlight w:val="none"/>
          <w:lang w:val="en-US" w:eastAsia="zh-CN"/>
        </w:rPr>
        <w:t>[</w:t>
      </w:r>
      <w:r>
        <w:rPr>
          <w:rStyle w:val="26"/>
          <w:rFonts w:hint="eastAsia" w:ascii="楷体" w:hAnsi="楷体" w:eastAsia="楷体" w:cs="楷体"/>
          <w:b w:val="0"/>
          <w:bCs/>
          <w:w w:val="90"/>
          <w:sz w:val="24"/>
          <w:szCs w:val="24"/>
          <w:highlight w:val="none"/>
          <w:lang w:val="en-US" w:eastAsia="zh-CN"/>
        </w:rPr>
        <w:footnoteReference w:id="0"/>
      </w:r>
      <w:r>
        <w:rPr>
          <w:rStyle w:val="26"/>
          <w:rFonts w:hint="eastAsia" w:ascii="楷体" w:hAnsi="楷体" w:eastAsia="楷体" w:cs="楷体"/>
          <w:b w:val="0"/>
          <w:bCs/>
          <w:w w:val="90"/>
          <w:sz w:val="24"/>
          <w:szCs w:val="24"/>
          <w:highlight w:val="none"/>
          <w:lang w:val="en-US" w:eastAsia="zh-CN"/>
        </w:rPr>
        <w:t>]</w:t>
      </w:r>
      <w:r>
        <w:rPr>
          <w:rFonts w:hint="eastAsia" w:ascii="楷体" w:hAnsi="楷体" w:eastAsia="楷体" w:cs="楷体"/>
          <w:b w:val="0"/>
          <w:bCs/>
          <w:w w:val="90"/>
          <w:sz w:val="24"/>
          <w:szCs w:val="24"/>
          <w:highlight w:val="none"/>
          <w:lang w:val="en-US" w:eastAsia="zh-CN"/>
        </w:rPr>
        <w:t xml:space="preserve"> 郭超娴</w:t>
      </w:r>
      <w:r>
        <w:rPr>
          <w:rStyle w:val="26"/>
          <w:rFonts w:hint="eastAsia" w:ascii="楷体" w:hAnsi="楷体" w:eastAsia="楷体" w:cs="楷体"/>
          <w:b w:val="0"/>
          <w:bCs/>
          <w:w w:val="90"/>
          <w:sz w:val="24"/>
          <w:szCs w:val="24"/>
          <w:highlight w:val="none"/>
          <w:lang w:val="en-US" w:eastAsia="zh-CN"/>
        </w:rPr>
        <w:t>[</w:t>
      </w:r>
      <w:r>
        <w:rPr>
          <w:rStyle w:val="26"/>
          <w:rFonts w:hint="eastAsia" w:ascii="楷体" w:hAnsi="楷体" w:eastAsia="楷体" w:cs="楷体"/>
          <w:b w:val="0"/>
          <w:bCs/>
          <w:w w:val="90"/>
          <w:sz w:val="24"/>
          <w:szCs w:val="24"/>
          <w:highlight w:val="none"/>
          <w:lang w:val="en-US" w:eastAsia="zh-CN"/>
        </w:rPr>
        <w:footnoteReference w:id="1"/>
      </w:r>
      <w:r>
        <w:rPr>
          <w:rStyle w:val="26"/>
          <w:rFonts w:hint="eastAsia" w:ascii="楷体" w:hAnsi="楷体" w:eastAsia="楷体" w:cs="楷体"/>
          <w:b w:val="0"/>
          <w:bCs/>
          <w:w w:val="90"/>
          <w:sz w:val="24"/>
          <w:szCs w:val="24"/>
          <w:highlight w:val="none"/>
          <w:lang w:val="en-US" w:eastAsia="zh-CN"/>
        </w:rPr>
        <w:t>]</w:t>
      </w:r>
    </w:p>
    <w:p>
      <w:pPr>
        <w:jc w:val="center"/>
        <w:rPr>
          <w:rFonts w:hint="default" w:ascii="宋体" w:hAnsi="宋体"/>
          <w:b/>
          <w:w w:val="90"/>
          <w:sz w:val="40"/>
          <w:szCs w:val="40"/>
          <w:highlight w:val="none"/>
          <w:lang w:val="en-US" w:eastAsia="zh-CN"/>
        </w:rPr>
      </w:pPr>
      <w:r>
        <w:rPr>
          <w:rFonts w:hint="eastAsia" w:ascii="楷体" w:hAnsi="楷体" w:eastAsia="楷体" w:cs="楷体"/>
          <w:b w:val="0"/>
          <w:bCs/>
          <w:w w:val="90"/>
          <w:sz w:val="24"/>
          <w:szCs w:val="24"/>
          <w:highlight w:val="none"/>
          <w:lang w:val="en-US" w:eastAsia="zh-CN"/>
        </w:rPr>
        <w:t>（湖南财政经济学院，湖南长沙410006）</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20" w:firstLineChars="200"/>
        <w:textAlignment w:val="auto"/>
        <w:rPr>
          <w:rFonts w:hint="eastAsia" w:ascii="宋体" w:hAnsi="宋体"/>
          <w:color w:val="FF0000"/>
          <w:sz w:val="24"/>
          <w:highlight w:val="none"/>
        </w:rPr>
      </w:pPr>
      <w:r>
        <w:rPr>
          <w:rFonts w:hint="eastAsia" w:ascii="楷体" w:hAnsi="楷体" w:eastAsia="楷体" w:cs="楷体"/>
          <w:color w:val="000000"/>
          <w:sz w:val="21"/>
          <w:szCs w:val="21"/>
          <w:highlight w:val="none"/>
          <w:lang w:eastAsia="zh-CN"/>
        </w:rPr>
        <w:t>摘要：</w:t>
      </w:r>
      <w:r>
        <w:rPr>
          <w:rFonts w:hint="eastAsia" w:ascii="楷体" w:hAnsi="楷体" w:eastAsia="楷体" w:cs="楷体"/>
          <w:color w:val="000000"/>
          <w:sz w:val="21"/>
          <w:szCs w:val="21"/>
          <w:highlight w:val="none"/>
        </w:rPr>
        <w:t>建筑行业作为我国经济发展的支柱之一，近年来一直被传统的建筑管理模式和技术所制约，与当前经济可持续发展的要求产生了矛盾。而绿色建筑的兴起和发展，为我国建筑行业提供了新的发展方向。但绿色建筑的高标准、高难度、高成本的特点，导致其难以在我国广泛推行。为解决绿色建筑成本问题，需通过研究绿色建筑全生命周期各阶段成本管理存在的难题，将BIM技术引入建筑领域，分析绿色建筑全生命周期成本管理与BIM技术的适配性，从而将两者有机结合，有效降低成本，实现绿色建筑的创新突破。推动我国建筑行业的发展变革。</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楷体" w:hAnsi="楷体" w:eastAsia="楷体" w:cs="楷体"/>
          <w:sz w:val="21"/>
          <w:szCs w:val="21"/>
          <w:highlight w:val="none"/>
        </w:rPr>
      </w:pPr>
      <w:r>
        <w:rPr>
          <w:rFonts w:hint="eastAsia" w:ascii="楷体" w:hAnsi="楷体" w:eastAsia="楷体" w:cs="楷体"/>
          <w:sz w:val="21"/>
          <w:szCs w:val="21"/>
          <w:highlight w:val="none"/>
        </w:rPr>
        <w:t>【关键词】绿色建筑；全生命周期成本管理；BIM技术</w:t>
      </w:r>
      <w:bookmarkEnd w:id="0"/>
      <w:bookmarkEnd w:id="1"/>
      <w:bookmarkEnd w:id="2"/>
      <w:bookmarkStart w:id="3" w:name="_Toc28393"/>
      <w:bookmarkStart w:id="4" w:name="_Toc387745395"/>
      <w:bookmarkStart w:id="5" w:name="_Toc388811742"/>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sz w:val="28"/>
          <w:szCs w:val="28"/>
          <w:highlight w:val="none"/>
          <w:lang w:eastAsia="zh-CN"/>
        </w:rPr>
      </w:pPr>
      <w:r>
        <w:rPr>
          <w:rFonts w:hint="eastAsia" w:asciiTheme="majorEastAsia" w:hAnsiTheme="majorEastAsia" w:eastAsiaTheme="majorEastAsia" w:cstheme="majorEastAsia"/>
          <w:b/>
          <w:bCs/>
          <w:kern w:val="44"/>
          <w:sz w:val="24"/>
          <w:szCs w:val="24"/>
          <w:highlight w:val="none"/>
        </w:rPr>
        <w:t xml:space="preserve">1 </w:t>
      </w:r>
      <w:bookmarkEnd w:id="3"/>
      <w:r>
        <w:rPr>
          <w:rFonts w:hint="eastAsia" w:asciiTheme="majorEastAsia" w:hAnsiTheme="majorEastAsia" w:eastAsiaTheme="majorEastAsia" w:cstheme="majorEastAsia"/>
          <w:b/>
          <w:bCs/>
          <w:kern w:val="44"/>
          <w:sz w:val="24"/>
          <w:szCs w:val="24"/>
          <w:highlight w:val="none"/>
          <w:lang w:eastAsia="zh-CN"/>
        </w:rPr>
        <w:t>引言</w:t>
      </w:r>
    </w:p>
    <w:p>
      <w:pPr>
        <w:ind w:firstLine="420" w:firstLineChars="200"/>
        <w:rPr>
          <w:rFonts w:hint="eastAsia" w:ascii="Calibri" w:hAnsi="宋体"/>
          <w:sz w:val="24"/>
          <w:highlight w:val="none"/>
        </w:rPr>
      </w:pPr>
      <w:r>
        <w:rPr>
          <w:rFonts w:hint="eastAsia" w:asciiTheme="minorEastAsia" w:hAnsiTheme="minorEastAsia" w:eastAsiaTheme="minorEastAsia" w:cstheme="minorEastAsia"/>
          <w:sz w:val="21"/>
          <w:szCs w:val="21"/>
          <w:highlight w:val="none"/>
        </w:rPr>
        <w:t>国民经济的发展带动了人们物质水平和精神水平的双重提高，尤其是新时期中国社会主要矛盾的转化，我国人民对居住环境的转变更为迫切。但近年来我国建筑行业产值增速放缓、信息化水平落后、生产效率低、环境污染严重，导致我国建筑行业投入和产出失衡。同时经济发展方式的转变带动了建筑业生产方式的优化升级。因此绿色建筑的推行成为建筑业发展的必经之路。然而中国想要进行绿色建筑推广仍要面临重重困难。例如，绿色建筑建设成本高、管理复杂；绿色建筑信息基数大、种类多，难以进行系统的分类和整理；绿色建筑项目的参与方过多，共同合作时难免会发生冲突。我国绿色建筑相关理论和技术都相对落后于发达国家，引入的绿色建筑技术和成本管理理念并不能完全符合我国建筑发展情况，绿色建筑大规模推广受到了限制。通过分析绿色建筑成本管理的难点与BIM技术的优势特点，找到两者的匹配节点，加深对绿色建筑成本管理应用BIM技术的研究，利用BIM的特点和优势，着力解决当前阶段绿色建筑成本管理当中的问题，并将两者融合运用到绿色建筑的发展当中，提高绿色建筑质量，减少能源消耗，资源浪费，降低对环境的负面影响，实现人文、建筑、科技、环境的统一发展。</w:t>
      </w:r>
      <w:bookmarkStart w:id="6" w:name="_Toc18651"/>
      <w:bookmarkStart w:id="7" w:name="_Toc387745390"/>
      <w:bookmarkStart w:id="8" w:name="_Toc386745568"/>
    </w:p>
    <w:bookmarkEnd w:id="6"/>
    <w:bookmarkEnd w:id="7"/>
    <w:bookmarkEnd w:id="8"/>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9" w:name="_Toc388811740"/>
      <w:bookmarkStart w:id="10" w:name="_Toc387745392"/>
      <w:bookmarkStart w:id="11" w:name="_Toc2694"/>
      <w:r>
        <w:rPr>
          <w:rFonts w:hint="eastAsia" w:asciiTheme="majorEastAsia" w:hAnsiTheme="majorEastAsia" w:eastAsiaTheme="majorEastAsia" w:cstheme="majorEastAsia"/>
          <w:b/>
          <w:bCs/>
          <w:kern w:val="44"/>
          <w:sz w:val="24"/>
          <w:szCs w:val="24"/>
          <w:highlight w:val="none"/>
        </w:rPr>
        <w:t>2 论文相关理论</w:t>
      </w:r>
      <w:bookmarkEnd w:id="9"/>
      <w:bookmarkEnd w:id="10"/>
      <w:r>
        <w:rPr>
          <w:rFonts w:hint="eastAsia" w:asciiTheme="majorEastAsia" w:hAnsiTheme="majorEastAsia" w:eastAsiaTheme="majorEastAsia" w:cstheme="majorEastAsia"/>
          <w:b/>
          <w:bCs/>
          <w:kern w:val="44"/>
          <w:sz w:val="24"/>
          <w:szCs w:val="24"/>
          <w:highlight w:val="none"/>
        </w:rPr>
        <w:t>概述</w:t>
      </w:r>
      <w:bookmarkEnd w:id="11"/>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12" w:name="_Toc26270"/>
      <w:r>
        <w:rPr>
          <w:rFonts w:hint="eastAsia" w:asciiTheme="majorEastAsia" w:hAnsiTheme="majorEastAsia" w:eastAsiaTheme="majorEastAsia" w:cstheme="majorEastAsia"/>
          <w:b/>
          <w:bCs/>
          <w:kern w:val="44"/>
          <w:sz w:val="24"/>
          <w:szCs w:val="24"/>
          <w:highlight w:val="none"/>
        </w:rPr>
        <w:t>2.1绿色建筑的概念及特点</w:t>
      </w:r>
      <w:bookmarkEnd w:id="12"/>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绿色建筑是指在建筑生命周期内，全面考虑建筑物与周围环境的协调，充分利用清洁能源，最大限度降低能源消耗，因地制宜，尽可能减少对环境的破坏，充分体现和大自然回报与索取之间的平衡。因此，绿色建筑的特点可归纳为以下两点：</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lang w:val="en-US" w:eastAsia="zh-CN"/>
        </w:rPr>
        <w:t>1）</w:t>
      </w:r>
      <w:r>
        <w:rPr>
          <w:rFonts w:hint="eastAsia" w:asciiTheme="minorEastAsia" w:hAnsiTheme="minorEastAsia" w:eastAsiaTheme="minorEastAsia" w:cstheme="minorEastAsia"/>
          <w:sz w:val="21"/>
          <w:szCs w:val="21"/>
          <w:highlight w:val="none"/>
        </w:rPr>
        <w:t>可持续性。绿色建筑全生命周期以可再生、或者可降解的能够循环使用的材料为主。同时绿色建筑能够充分利用资源循环利用，减少污染物的排放，甚至能够实现零排放，全面节约资源和能源。以最小的生态代价，获得最大的经济利益。</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lang w:val="en-US" w:eastAsia="zh-CN"/>
        </w:rPr>
        <w:t>2）</w:t>
      </w:r>
      <w:r>
        <w:rPr>
          <w:rFonts w:hint="eastAsia" w:asciiTheme="minorEastAsia" w:hAnsiTheme="minorEastAsia" w:eastAsiaTheme="minorEastAsia" w:cstheme="minorEastAsia"/>
          <w:sz w:val="21"/>
          <w:szCs w:val="21"/>
          <w:highlight w:val="none"/>
        </w:rPr>
        <w:t>与自然环境和谐相处。绿色建筑的最终目标是尽可能地融入周围环境，成为大自然整体的一个有机部分，避免或是尽量减轻对周围环境产生的不良影响，回馈自然，从而达到与自然生态环境和谐相处。</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13" w:name="_Toc16252"/>
      <w:r>
        <w:rPr>
          <w:rFonts w:hint="eastAsia" w:asciiTheme="majorEastAsia" w:hAnsiTheme="majorEastAsia" w:eastAsiaTheme="majorEastAsia" w:cstheme="majorEastAsia"/>
          <w:b/>
          <w:bCs/>
          <w:kern w:val="44"/>
          <w:sz w:val="24"/>
          <w:szCs w:val="24"/>
          <w:highlight w:val="none"/>
        </w:rPr>
        <w:t>2.2全生命周期成本及管理难点</w:t>
      </w:r>
      <w:bookmarkEnd w:id="13"/>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生命周期成本是指建筑过程中各阶段所有消耗折现后的货币成本，主要涵盖了项目建成之前将要产生的建设成本和建筑物开始运营到被拆除期间所产生的成本。</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绿色建筑全生命周期成本的多方位性显示建筑物是环境社会经济的复合体，对其成本的研究要全面考虑建筑全过程中对各个主体产生的影响。同时既要考虑显性的定量成本，也要重视对环境成本、工期成本、质量成本等难以量化的隐性成本进行分析。</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现阶段我国的绿色建筑还处于成长期，相关技术不够成熟，基于所应用的材料和技术，所消耗的成本巨大。因此推行绿色建筑发展，经营好其全生命周期成本管理是全部工作的基础和关键。但是在实施过程中，绿色建筑成本管理却面临着一系列的难点问题。</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施工周期长。绿色建筑全生命周期漫长，施工复杂，虽然会将整个过程划分为多个阶段，但是由于绿色建筑整体性和连续性的特点，项目各阶段必须保持紧密联系，这为成本管理增加了很大的难度。</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组织管理困难。绿色建筑工程量巨大，参与方众多，统一调度指挥难度大，因而绿色建筑过程中的组织与协调工作极其复杂。采用传统的施工组织模式，极易导致绿色建筑管理成本难以控制。</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专业技术协作融合困难。绿色建筑项目中涉及很多差异大、跨度大的专业领域和操作技术，这直接导致了在项目进程中会出现很多分歧，同时也会产生大量的数据和信息。因此要实现专业协作和技术融合，进行有效的信息共享与管理会给绿色建筑项目增加管理难度，拖延项目进度从而增加不可预测成本</w:t>
      </w:r>
      <w:r>
        <w:rPr>
          <w:rStyle w:val="22"/>
          <w:rFonts w:hint="eastAsia" w:asciiTheme="minorEastAsia" w:hAnsiTheme="minorEastAsia" w:eastAsiaTheme="minorEastAsia" w:cstheme="minorEastAsia"/>
          <w:sz w:val="21"/>
          <w:szCs w:val="21"/>
          <w:highlight w:val="none"/>
        </w:rPr>
        <w:t>[</w:t>
      </w:r>
      <w:r>
        <w:rPr>
          <w:rStyle w:val="22"/>
          <w:rFonts w:hint="eastAsia" w:asciiTheme="minorEastAsia" w:hAnsiTheme="minorEastAsia" w:eastAsiaTheme="minorEastAsia" w:cstheme="minorEastAsia"/>
          <w:sz w:val="21"/>
          <w:szCs w:val="21"/>
          <w:highlight w:val="none"/>
        </w:rPr>
        <w:endnoteReference w:id="0"/>
      </w:r>
      <w:r>
        <w:rPr>
          <w:rStyle w:val="22"/>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14" w:name="_Toc15398"/>
      <w:r>
        <w:rPr>
          <w:rFonts w:hint="eastAsia" w:asciiTheme="majorEastAsia" w:hAnsiTheme="majorEastAsia" w:eastAsiaTheme="majorEastAsia" w:cstheme="majorEastAsia"/>
          <w:b/>
          <w:bCs/>
          <w:kern w:val="44"/>
          <w:sz w:val="24"/>
          <w:szCs w:val="24"/>
          <w:highlight w:val="none"/>
        </w:rPr>
        <w:t>2.3 BIM特点与绿色建筑的适配性研究</w:t>
      </w:r>
      <w:bookmarkEnd w:id="14"/>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建筑信息模型（ building information modeling ，即BIM），是指在工程项目整个生命周期内，所有参与人员都能够通过技术操作对建筑信息进行数字化表达。这从根本上改变了工作人员单一依靠图纸进行建设和运营的工作方式，有效提高工作效率与工程质量，规避减少项目风险，降低成本损耗，提高项目经济效益</w:t>
      </w:r>
      <w:r>
        <w:rPr>
          <w:rStyle w:val="22"/>
          <w:rFonts w:hint="eastAsia" w:asciiTheme="minorEastAsia" w:hAnsiTheme="minorEastAsia" w:eastAsiaTheme="minorEastAsia" w:cstheme="minorEastAsia"/>
          <w:sz w:val="21"/>
          <w:szCs w:val="21"/>
          <w:highlight w:val="none"/>
        </w:rPr>
        <w:t>[</w:t>
      </w:r>
      <w:r>
        <w:rPr>
          <w:rStyle w:val="22"/>
          <w:rFonts w:hint="eastAsia" w:asciiTheme="minorEastAsia" w:hAnsiTheme="minorEastAsia" w:eastAsiaTheme="minorEastAsia" w:cstheme="minorEastAsia"/>
          <w:sz w:val="21"/>
          <w:szCs w:val="21"/>
          <w:highlight w:val="none"/>
        </w:rPr>
        <w:endnoteReference w:id="1"/>
      </w:r>
      <w:r>
        <w:rPr>
          <w:rStyle w:val="22"/>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rPr>
        <w:t>。</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通过深入研究绿色建筑成本管理的难点与BIM技术优势进行交叉分析，找到两者结合的最佳优势。</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可视化。在设计阶段，设计师运用BIM技术对绿色建筑及构件进行三维可视化设计，结合互联网技术的加持，使各参与方获取直观的项目信息，减少交流障碍，在施工阶段，工程师利用BIM技术创建模型，对施工进行全过程模拟程，进而消除盲点问题，将复杂的构造节点全方位呈现，有利于施工和技术交底。在运营维护阶段，利用BIM技术对建筑设备空间进行检验调整，设置不同施工路线，对优化管道网络，制作设备安装动画，择取最佳安装工序，快速解决各项故障，更有利于建筑工程快速有效进行，降低工程损耗</w:t>
      </w:r>
      <w:r>
        <w:rPr>
          <w:rStyle w:val="22"/>
          <w:rFonts w:hint="eastAsia" w:asciiTheme="minorEastAsia" w:hAnsiTheme="minorEastAsia" w:eastAsiaTheme="minorEastAsia" w:cstheme="minorEastAsia"/>
          <w:sz w:val="21"/>
          <w:szCs w:val="21"/>
          <w:highlight w:val="none"/>
        </w:rPr>
        <w:t>[</w:t>
      </w:r>
      <w:r>
        <w:rPr>
          <w:rStyle w:val="22"/>
          <w:rFonts w:hint="eastAsia" w:asciiTheme="minorEastAsia" w:hAnsiTheme="minorEastAsia" w:eastAsiaTheme="minorEastAsia" w:cstheme="minorEastAsia"/>
          <w:sz w:val="21"/>
          <w:szCs w:val="21"/>
          <w:highlight w:val="none"/>
        </w:rPr>
        <w:endnoteReference w:id="2"/>
      </w:r>
      <w:r>
        <w:rPr>
          <w:rStyle w:val="22"/>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rPr>
        <w:t>。</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2）一体化。作为信息模型所形成的数据库，BIM既能涵盖建筑设计数据，又可容纳从施工到运营阶段的全过程信息，为项目提供设计、进度以及成本信息，有效提高施工质量，完善施工程序，提高项目质量，各参与方逐步融为一体。</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3）参数化。BIM软件内含设计师构件的图元参数信息，各参与方通过改变参数实现对建筑设计或文档部分进行调整，同时在相关联的部分自动反应，这既有利于提高模型的生成、修改速度，又可方便工作人员对设计提出修改建议。</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4）仿真性。设计师基于大量建筑信息数据利用BIM软件构造出了虚拟建筑模型，然后将BIM模型导入相关性能分析软件，对施工过程进行模拟及三维碰撞检查，并对工程量进行计算，从而有效规避了设计变更与施工冲突问题的发生，从根本上保证建筑工程的施工进度。</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5）协调性。绿色建筑数据量巨大、各类图纸繁多，工作人员耗费大量精力，过程中易遗漏疏忽，造成巨大隐患。BIM技术将建筑数据呈现于建筑模型上全面整合设计资料，协调施工前期各部门可能产生的的问题进行碰撞协调，为各参与方后期工作提供高效便捷的平台，</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（6）优化性。BIM模型保存了绿色建筑存在的实时数据，与其相匹配的各种优化分析软件提供了对设计进行改进的可能。同时在设计方案的基础上，对其可能发生的投资回报进行预测分析，提出优化的可能性。</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（7）可出图性。在设计阶段，设计师按照需求利用 BIM 技软件在模型任意位置进行剖切，便可得到平面图、剖面图及立面图，也可基于出图插件完成 BIM 出图，再根据设计意图添加所需标注，得到符合规范的施工图纸。</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BIM技术在全球范围内的广泛应用，使绿色建筑焕发出新的生机。 BIM 技术与绿色建筑的全面结合，不仅是人为主动能动性的设想，更是因为二者之间充分的适配性条件。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15" w:name="_Toc1100"/>
      <w:r>
        <w:rPr>
          <w:rFonts w:hint="eastAsia" w:asciiTheme="majorEastAsia" w:hAnsiTheme="majorEastAsia" w:eastAsiaTheme="majorEastAsia" w:cstheme="majorEastAsia"/>
          <w:b/>
          <w:bCs/>
          <w:kern w:val="44"/>
          <w:sz w:val="24"/>
          <w:szCs w:val="24"/>
          <w:highlight w:val="none"/>
        </w:rPr>
        <w:t>3 绿色建筑生命周期成本管理难点分析</w:t>
      </w:r>
      <w:bookmarkEnd w:id="15"/>
    </w:p>
    <w:p>
      <w:pPr>
        <w:spacing w:line="360" w:lineRule="exact"/>
        <w:ind w:firstLine="420" w:firstLineChars="200"/>
        <w:rPr>
          <w:rFonts w:hint="eastAsia" w:hAnsi="宋体"/>
          <w:sz w:val="24"/>
          <w:highlight w:val="none"/>
        </w:rPr>
      </w:pPr>
      <w:r>
        <w:rPr>
          <w:rFonts w:hint="eastAsia" w:asciiTheme="minorEastAsia" w:hAnsiTheme="minorEastAsia" w:eastAsiaTheme="minorEastAsia" w:cstheme="minorEastAsia"/>
          <w:sz w:val="21"/>
          <w:szCs w:val="21"/>
          <w:highlight w:val="none"/>
        </w:rPr>
        <w:t>绿色建筑全生命周期成本管理是在加强显性成本管理的同时，对隐形成本进行管控和协调，提高资金利用效率。但就目前我国绿色建筑成本管理现状来看，还存在很多不足之处。</w:t>
      </w:r>
      <w:r>
        <w:rPr>
          <w:rFonts w:hint="eastAsia" w:hAnsi="宋体"/>
          <w:sz w:val="24"/>
          <w:highlight w:val="none"/>
        </w:rPr>
        <w:t xml:space="preserve">                                                                                                                                                                                                                                                                                                                                                                                                                                                                                                                                                                                                                                                                                                                                                                                                                                                                                                                                                                                                                                                                                                                                                                                                                                                                                                                                                                                                                                                                                                                                                                                                                                                                                                                                                                                                                                                                                                                                                                                                                                                                                                                                                                                                                                                                                                                                                                                                                                                                                                                                                                                                                                                                                                                                                                                                                                                                                                                                                                                                                                                                                                                                                                                                                                                                                                                                                                                                                                                                                                                                                                                                                                                                                                                                                                                                                                                                                                                                                                                                                                                                                                                                                                                                                </w:t>
      </w:r>
      <w:r>
        <w:rPr>
          <w:rFonts w:hint="eastAsia" w:hAnsi="宋体"/>
          <w:sz w:val="24"/>
          <w:highlight w:val="none"/>
        </w:rPr>
        <w:t xml:space="preserve">                                                                                                                                                                                                                                                                                                                                                                                                                                                                                                                                                                                                                                                                                                                                                                                                                                                                                                                                                                                                                                                                                                                                                                                                                                                                                                                                                                                                                                                                                                                                                                                                                                                                                                                                                                                                                                                                                                                                                                                                                                                                                                                                                                                                                                                                                                                                                                                    </w:t>
      </w:r>
      <w:bookmarkStart w:id="16" w:name="_Toc13727"/>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r>
        <w:rPr>
          <w:rFonts w:hint="eastAsia" w:asciiTheme="majorEastAsia" w:hAnsiTheme="majorEastAsia" w:eastAsiaTheme="majorEastAsia" w:cstheme="majorEastAsia"/>
          <w:b/>
          <w:bCs/>
          <w:kern w:val="44"/>
          <w:sz w:val="24"/>
          <w:szCs w:val="24"/>
          <w:highlight w:val="none"/>
        </w:rPr>
        <w:t>3.1 绿色建筑设计阶段成本管理难点</w:t>
      </w:r>
      <w:bookmarkEnd w:id="16"/>
      <w:r>
        <w:rPr>
          <w:rFonts w:hint="eastAsia" w:asciiTheme="majorEastAsia" w:hAnsiTheme="majorEastAsia" w:eastAsiaTheme="majorEastAsia" w:cstheme="majorEastAsia"/>
          <w:b/>
          <w:bCs/>
          <w:kern w:val="44"/>
          <w:sz w:val="24"/>
          <w:szCs w:val="24"/>
          <w:highlight w:val="none"/>
        </w:rPr>
        <w:t xml:space="preserve"> </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据统计分析，在绿色建筑中，设计阶段的成本预算对全生命周期的影响高达百分之六十。设计阶段的成本管理是在不损害绿色建筑质量本身的情况下，尽量将可调控的部分降低，且确保工程项目带来的经济和环境效益大于其增加成本，实现经济效益和成本效益共赢。</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设计成本构成复杂。绿色建筑的设计阶段，设计师需要一直秉持着能源与资源双重节约，人与自然共同发展的设计理念。但由于影响因素的多样性，设计工作综合性强，需要多种类的专业人员协同合作，研究分析当地的自然环境基础，制定符合需求的设计策略。因此，在设计阶段，绿色建筑的成本构成相对复杂。</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前期调研成本多样。在设计前期，测绘人员需对施工现场的区位环境进行自然条件和社会条件等各种因素进行全面考察、实地走访与调研，以明确施工环境。还需对工程项目的成本、定位、质量、功能、作用等问题进行剖析，并仔细考量项目的环境效益与社会效益，尤其是建筑生命周期内需要投入的增量成本加以说明，这些工作繁琐复杂，需要投入大量精力。</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涉及技术广泛。绿色建筑在设计阶段需要汇总多方信息，涉猎不同专业。设计师需要结合各专业工程师的项目数据，这一过程耗时长，设计人员众多，投入成本难以预计。</w:t>
      </w:r>
    </w:p>
    <w:p>
      <w:pPr>
        <w:ind w:firstLine="420" w:firstLineChars="200"/>
        <w:rPr>
          <w:rFonts w:hAnsi="宋体"/>
          <w:sz w:val="24"/>
          <w:highlight w:val="none"/>
        </w:rPr>
      </w:pPr>
      <w:r>
        <w:rPr>
          <w:rFonts w:hint="eastAsia" w:asciiTheme="minorEastAsia" w:hAnsiTheme="minorEastAsia" w:eastAsiaTheme="minorEastAsia" w:cstheme="minorEastAsia"/>
          <w:sz w:val="21"/>
          <w:szCs w:val="21"/>
          <w:highlight w:val="none"/>
        </w:rPr>
        <w:t>绿色设计成本反复。在绿色建筑设计阶段往往会提出多种构想方案，再由项目建设单位共同协商，进行方案比对，根据设计效果、成本管理、使用功能多个方面的需求选取相对合理的设计方案，根据各方协商意见和社会环境的转变进行调整和优化。而这一过程中需要对设计方案的反复修正，造成的成本是不控制的</w:t>
      </w:r>
      <w:r>
        <w:rPr>
          <w:rStyle w:val="22"/>
          <w:rFonts w:hint="eastAsia" w:asciiTheme="minorEastAsia" w:hAnsiTheme="minorEastAsia" w:eastAsiaTheme="minorEastAsia" w:cstheme="minorEastAsia"/>
          <w:sz w:val="21"/>
          <w:szCs w:val="21"/>
          <w:highlight w:val="none"/>
        </w:rPr>
        <w:t>[</w:t>
      </w:r>
      <w:r>
        <w:rPr>
          <w:rStyle w:val="22"/>
          <w:rFonts w:hint="eastAsia" w:asciiTheme="minorEastAsia" w:hAnsiTheme="minorEastAsia" w:eastAsiaTheme="minorEastAsia" w:cstheme="minorEastAsia"/>
          <w:sz w:val="21"/>
          <w:szCs w:val="21"/>
          <w:highlight w:val="none"/>
        </w:rPr>
        <w:endnoteReference w:id="3"/>
      </w:r>
      <w:r>
        <w:rPr>
          <w:rStyle w:val="22"/>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17" w:name="_Toc30658"/>
      <w:r>
        <w:rPr>
          <w:rFonts w:hint="eastAsia" w:asciiTheme="majorEastAsia" w:hAnsiTheme="majorEastAsia" w:eastAsiaTheme="majorEastAsia" w:cstheme="majorEastAsia"/>
          <w:b/>
          <w:bCs/>
          <w:kern w:val="44"/>
          <w:sz w:val="24"/>
          <w:szCs w:val="24"/>
          <w:highlight w:val="none"/>
        </w:rPr>
        <w:t>3.2 绿色建筑施工阶段成本管理</w:t>
      </w:r>
      <w:bookmarkEnd w:id="17"/>
      <w:r>
        <w:rPr>
          <w:rFonts w:hint="eastAsia" w:asciiTheme="majorEastAsia" w:hAnsiTheme="majorEastAsia" w:eastAsiaTheme="majorEastAsia" w:cstheme="majorEastAsia"/>
          <w:b/>
          <w:bCs/>
          <w:kern w:val="44"/>
          <w:sz w:val="24"/>
          <w:szCs w:val="24"/>
          <w:highlight w:val="none"/>
        </w:rPr>
        <w:t>难点</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绿色建筑施工施工管理有其独特的环境优势和经济优势，是建筑行业发展的新趋势。但是绿色建筑施工阶段对技术人员、施工技术、施工材料的高标准高要求，在所难免的导致了施工阶段的高成本，因此绿色建筑施工阶段的成本管理还存在很多亟待优化的问题。</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成本管理意识匮乏。在当前的工程项目中所采取的项目经理负责制虽然有助于提升项目相关者的施工成本管理意识，但由于对项目经理的过度依赖，其他项目参与者难以参与决策，从而缺少了施工阶段整体的成本管理意识。例如，技术人员为了项目的整体质量，经常会忽略经济效益，采用高价的技术措施。而施工管理人员为了确保施工顺利进行，在施工过程中盲目增加设备和施工人员。因此，整个施工成本必然增加。</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施工成本和质量之间缺乏协调性。建筑施工的投资成本和建设质量之间的联系十分紧密，然而在实际建设中，由于部分成本管理人员缺乏丰富的实践经验且专业技能不强，导致建筑施工质量和投资成本之间缺乏相应的协调性。</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缺乏全过程、全方位的成本管理。在工程项目当中，常以事后控制为主， 详细记录、归算实际发生的成本进行核算，但无法对成本有效利用产生极大作用。绿色建筑由于其本身的复杂性，导致无法精确地进行成本预测，丧失事前控制的先机。而在施工阶段，建筑结构复杂，施工苦难，事中控制缺位。因此只有有效解决这些难题，才能促进资金的有效利用。</w:t>
      </w:r>
    </w:p>
    <w:p>
      <w:pPr>
        <w:ind w:firstLine="420" w:firstLineChars="200"/>
        <w:rPr>
          <w:rFonts w:hAnsi="宋体"/>
          <w:sz w:val="24"/>
          <w:highlight w:val="none"/>
        </w:rPr>
      </w:pPr>
      <w:r>
        <w:rPr>
          <w:rFonts w:hint="eastAsia" w:asciiTheme="minorEastAsia" w:hAnsiTheme="minorEastAsia" w:eastAsiaTheme="minorEastAsia" w:cstheme="minorEastAsia"/>
          <w:sz w:val="21"/>
          <w:szCs w:val="21"/>
          <w:highlight w:val="none"/>
        </w:rPr>
        <w:t>管理方法和制度不完备。现阶段我国建筑施工的成本管理形式仍然具有一定的粗放性，缺少较为完备的规章制度为成本管理提供有力支撑。在施工过程中通常由项目经理掌握具体的权利，在人为因素的作用下，极易引起施工过程的浪费、超支，延误工程进度。</w:t>
      </w:r>
      <w:r>
        <w:rPr>
          <w:rFonts w:hint="eastAsia" w:hAnsi="宋体"/>
          <w:sz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18" w:name="_Toc5297"/>
      <w:r>
        <w:rPr>
          <w:rFonts w:hint="eastAsia" w:asciiTheme="majorEastAsia" w:hAnsiTheme="majorEastAsia" w:eastAsiaTheme="majorEastAsia" w:cstheme="majorEastAsia"/>
          <w:b/>
          <w:bCs/>
          <w:kern w:val="44"/>
          <w:sz w:val="24"/>
          <w:szCs w:val="24"/>
          <w:highlight w:val="none"/>
        </w:rPr>
        <w:t>3.3 绿色建筑运营阶段成本管理</w:t>
      </w:r>
      <w:bookmarkEnd w:id="18"/>
      <w:r>
        <w:rPr>
          <w:rFonts w:hint="eastAsia" w:asciiTheme="majorEastAsia" w:hAnsiTheme="majorEastAsia" w:eastAsiaTheme="majorEastAsia" w:cstheme="majorEastAsia"/>
          <w:b/>
          <w:bCs/>
          <w:kern w:val="44"/>
          <w:sz w:val="24"/>
          <w:szCs w:val="24"/>
          <w:highlight w:val="none"/>
        </w:rPr>
        <w:t xml:space="preserve">难点 </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施工阶段将设计图纸变成实物，但由于绿色建筑施工工期较长，不可控因素复杂，且对后期使用有所忽略，导致设计意图不能贯彻到运行维护阶段，运行中出现难以预料的事故。</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绿色建筑的功能和系统相对复杂，若工程验收和建筑系统调试工作存在脱节，致绿色建筑无法正常运行，将导致能耗高、设备寿命短、维护成本高、建筑功能及其室内环境无法满足用户需求。</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绿色建筑运营维护工作主要包涵建筑物内部设备的运行及故障维护、消防安防措施以及环境绿化等，时间多发，种类繁多，目前为止还未制定完整的运行维护体系。而这些设施系统与绿色建筑的运行效果息息相关，如不能科学合理的利用极易导致建筑内部系统运行出现故障，消耗维护成本。</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19" w:name="_Toc8910"/>
      <w:r>
        <w:rPr>
          <w:rFonts w:hint="eastAsia" w:asciiTheme="majorEastAsia" w:hAnsiTheme="majorEastAsia" w:eastAsiaTheme="majorEastAsia" w:cstheme="majorEastAsia"/>
          <w:b/>
          <w:bCs/>
          <w:kern w:val="44"/>
          <w:sz w:val="24"/>
          <w:szCs w:val="24"/>
          <w:highlight w:val="none"/>
        </w:rPr>
        <w:t>3.4 绿色建筑全生命周期成本管理存在问题的原因</w:t>
      </w:r>
      <w:bookmarkEnd w:id="19"/>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成本信息化管理落后。绿色建筑在基本信息需求和处理方式上发生了质的变化。在绿色建筑工程实际预算工作中，需要精确计算出工程项目整期所需资金，这一过程是绿色建筑设计方案由虚拟照到现实首要解决的问题。但当前我国正处于绿色建筑发展的初级阶段，全生命周期信息化成本管理处于落后状态。</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管理理念滞后。在绿色建筑成本管理过程中，企业管理缺乏前瞻性，缺少提前预防措施，导致后期施工出现问题不能及时处理。其次，绿色建筑建设过程中存在缺乏全过程动态管理，多数建设企业在实施后期的项目管理时，过于重视施工阶段，忽略了绿色建筑成本管理具有长期性的特点，无法进行整体精细化成本控制。</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成本管理体制不完善。绿色建筑成本管理需要科学合理体系，但是由于处于发展初期，受到了传统建筑市场体制和管理理念的制约，绿色建筑设计阶段及施工期间对工程成本的控制力度略显不足。由于传统的工程预算主要依靠工程图纸来完成，无法对工程项目进行全面、及时的控制，工程管理人员工作效率降低，加之在绿色建筑中有很多不可控的因素，最终导致绿色建筑企业在项目进行过程中产生大量的成本浪费。</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成本预算管理人员的专业素养较低。高校、企业针对绿色建筑相关技术人才培养刚刚起步，相应的人才储备短缺，无法达到绿色建筑成本优化的要求，并给整体项目实施进度造成难以突破的障碍。同时，在项目实施中需要多方人员参与，由于条件有限，各部门之间沟通协调不到位，成本管理难以改善，无法达到预期的经济成本效益。</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地理条件复杂。我国幅员辽阔、地域宽广，形成了地势和气候复杂多样的特点这为绿色建筑推广应用带来阻碍。各地区绿色建筑因地制宜，存在极大差异，从而导致绿色建筑成本管理方法难以借鉴，难以融合。</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20" w:name="_Toc23782"/>
      <w:r>
        <w:rPr>
          <w:rFonts w:hint="eastAsia" w:asciiTheme="majorEastAsia" w:hAnsiTheme="majorEastAsia" w:eastAsiaTheme="majorEastAsia" w:cstheme="majorEastAsia"/>
          <w:b/>
          <w:bCs/>
          <w:kern w:val="44"/>
          <w:sz w:val="24"/>
          <w:szCs w:val="24"/>
          <w:highlight w:val="none"/>
        </w:rPr>
        <w:t>4 BIM在绿色建筑全生命周期成本管理的应用</w:t>
      </w:r>
      <w:bookmarkEnd w:id="20"/>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21" w:name="_Toc1987"/>
      <w:bookmarkStart w:id="22" w:name="_Toc10352"/>
      <w:r>
        <w:rPr>
          <w:rFonts w:hint="eastAsia" w:asciiTheme="majorEastAsia" w:hAnsiTheme="majorEastAsia" w:eastAsiaTheme="majorEastAsia" w:cstheme="majorEastAsia"/>
          <w:b/>
          <w:bCs/>
          <w:kern w:val="44"/>
          <w:sz w:val="24"/>
          <w:szCs w:val="24"/>
          <w:highlight w:val="none"/>
        </w:rPr>
        <w:t>4.1 BIM在设计阶段成本管理发挥的价值</w:t>
      </w:r>
      <w:bookmarkEnd w:id="21"/>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设计阶段是绿色建筑理念与 BIM 技术充分融合的关键阶段。在项目建设前期，工程各参与方利用 BIM 技术的强大优势，将绿色建筑设计方案从构思阶段转变到模型当中。这一步，成功的搭建起各参与方实时交流沟通的平台，在不断的协调沟通当中，绿色建筑设计初始阶段渐趋于完美。由此可见设计阶段是成本管理的奠基石。 BIM 技术强大的预先模拟功能，还可在建设施工前率先指出成本耗费巨大之处，有利于各参与方及时调整设计方案，以便选择最适宜、最经济的设计</w:t>
      </w:r>
      <w:r>
        <w:rPr>
          <w:rStyle w:val="22"/>
          <w:rFonts w:hint="eastAsia" w:asciiTheme="minorEastAsia" w:hAnsiTheme="minorEastAsia" w:eastAsiaTheme="minorEastAsia" w:cstheme="minorEastAsia"/>
          <w:sz w:val="21"/>
          <w:szCs w:val="21"/>
          <w:highlight w:val="none"/>
        </w:rPr>
        <w:t>[</w:t>
      </w:r>
      <w:r>
        <w:rPr>
          <w:rStyle w:val="22"/>
          <w:rFonts w:hint="eastAsia" w:asciiTheme="minorEastAsia" w:hAnsiTheme="minorEastAsia" w:eastAsiaTheme="minorEastAsia" w:cstheme="minorEastAsia"/>
          <w:sz w:val="21"/>
          <w:szCs w:val="21"/>
          <w:highlight w:val="none"/>
        </w:rPr>
        <w:endnoteReference w:id="4"/>
      </w:r>
      <w:r>
        <w:rPr>
          <w:rStyle w:val="22"/>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rPr>
        <w:t>。</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进行全面节能分析。设计师将建筑信息全部导入BIM软件当中，在此基础上开展全面地分析工作。基于 BIM 模型，设计师可随时随地对设计方案的物理性能、环境条件进行评估设计方案的建筑物理性能和环境性能。同时利用 BIM 集成性的特点，多方位、多层次分析建筑性能。建筑师将建筑所在地的自然条件进行大数据分析，对建筑全年的能耗进行准确模拟，动态分析建筑整体的节能性能，对设计方案进行完善调节。因此在设计阶段， BIM 软件所构建的建筑模型为设计师提供详细、可靠的信息支撑</w:t>
      </w:r>
      <w:r>
        <w:rPr>
          <w:rStyle w:val="22"/>
          <w:rFonts w:hint="eastAsia" w:asciiTheme="minorEastAsia" w:hAnsiTheme="minorEastAsia" w:eastAsiaTheme="minorEastAsia" w:cstheme="minorEastAsia"/>
          <w:sz w:val="21"/>
          <w:szCs w:val="21"/>
          <w:highlight w:val="none"/>
        </w:rPr>
        <w:t>[</w:t>
      </w:r>
      <w:r>
        <w:rPr>
          <w:rStyle w:val="22"/>
          <w:rFonts w:hint="eastAsia" w:asciiTheme="minorEastAsia" w:hAnsiTheme="minorEastAsia" w:eastAsiaTheme="minorEastAsia" w:cstheme="minorEastAsia"/>
          <w:sz w:val="21"/>
          <w:szCs w:val="21"/>
          <w:highlight w:val="none"/>
        </w:rPr>
        <w:endnoteReference w:id="5"/>
      </w:r>
      <w:r>
        <w:rPr>
          <w:rStyle w:val="22"/>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rPr>
        <w:t>。</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整合设计方案。绿色建筑工程涉及全生命周期的各个阶段，这其中涉及业主方、设计方、供货方、施工方、工程总承包方五方的共同配合，五方互相配合形成团队，才可使建筑工程合理有序进行。在方案设计阶段将五方参与个体有机整合组成团队，从各参与方角度出发对设计方案进行专业化指正，进行整合式方案设计。在设计初期满足各参与方建设要求，五方的团结协作可大大提高建设工作效率，保证建设工作完成质量外，使各方冲突几率降低，从而减少不必要的人为耗费成本现象。</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设计碰撞协调。在设计阶段，设计师利用BIM技术的三维可视化特点，对建筑物内的机电管线和设备程序进行模拟安装和自动检测，存在冲突的位置被直接标记出来。并且还可进行施工过程的动态模拟，找到设计方案与实际施工的不相符合的地方加以修正，实现设计阶段与施工阶段有效对接。BIM这一优势冲破了传统设计方法的局限性，显著减少施工过程中的发生工程变更，降低项目风险成本。</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成本预测与协调。造价工程师通过将BIM平台提供的的工程量、设计参数和工程参数与现行的技术经济指标进行对比，准确地对项目进行预测。还可运用价值工程和限额设计等手段对设计方案进行优化，快速成图提高设计效率。这一优势有效实现了对绿色建筑成本的事前控制，从而避免预算超支和无端的经济损失。</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 BIM 技术的本质是在建筑设计中帮助设计师更好的表达和完善建筑设计，利用三维仿真模型技术，参数化信息技术建立建筑的大数据库，把传统的图纸转变为数据的储存和提取，这是建筑行业发展的必然趋势，也将随着 BIM 技术的逐步完善而逐步成为设计行业乃至施工行业的主要设计手段。</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r>
        <w:rPr>
          <w:rFonts w:hint="eastAsia" w:asciiTheme="majorEastAsia" w:hAnsiTheme="majorEastAsia" w:eastAsiaTheme="majorEastAsia" w:cstheme="majorEastAsia"/>
          <w:b/>
          <w:bCs/>
          <w:kern w:val="44"/>
          <w:sz w:val="24"/>
          <w:szCs w:val="24"/>
          <w:highlight w:val="none"/>
        </w:rPr>
        <w:t>4.2 BIM在施工阶段成本管理发挥的价值</w:t>
      </w:r>
      <w:bookmarkEnd w:id="22"/>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施工阶段是把设计图纸变成现实的重要阶段，在这一过程中因为项目已经在实际进行当中，往往会有不顾惜成本操作，而BIM的出现有效的弥补了这些缺陷。</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碰撞检测协调。建设施工开始前，建设工程师可根据BIM模型对各专业设计进行空间管控、管道碰撞检测与结构分析。可在管道施工前率先调整，有效避免施工中遭遇管道碰撞问题，造成拆除重做的劳民伤财之事。</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精确数字建造。 BIM 技术与现下热门的 GPS、RFID 芯片、互联网、VR 技术等高新科技的有机结合，可实现精确数字建造。将所需施工的各个部品部件进行信息喷涂与位置定位，依据 Cloud- BIM 云平台进行空间监控，实施了解各构件状态，实现精确数字建造。</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科学施工管理。 BIM 技术与信息管理系统的合作，可实现施工管理科学化。通过 BIM 管理软件进行施工组织设计、质量进度监督与跟踪等。基于BIM技术对工程项目进行精确、科学的施工管理，实现了科学的施工组织，提高人材机的利用效率，优化成本利用率。</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施工方案模拟优化。施工前，工程人员利用BIM软件对施工方案进行模拟，对于高难度的施工步骤进行多次技术拆解，还可对设备复杂的安装工序进行动画模拟，可以对施工过程中的关键节点、工序难点进行直观地分析，考量建筑方案的可行性和可建造性，对原有的施工方案进行反复优化，有效提高施工效率，降低施工方案的风险。。</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工程量自动计算。施工人员基于BIM平台，快速对建筑构件进行分析统计，得出准确的工程量数据，以便施工前期的成本估算。还可协助采购人员选取性价比适宜的建筑设备，是降低采购成本低的有效渠道。便于施工前期的成本估算、方案比较，以及开工前预算和竣工后结算。这一操作减少了人工统计的繁琐，有效避免人物疏忽的潜在错误，达成工程量信息的设计方案的有机统一。</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消除现场施工干扰或工艺冲突。工程师利用BIM技术，重新搭建施工期间专业的BIM模型，在三维环境中，模拟施工过程中可能存在的工艺缺陷和施工冲突，通过专业技术快速排除。因此可有效减少施工现场发生的延误，减少因此产生的施工变更，显著降低因施工干扰因素造成的成本浪费和进度延期。</w:t>
      </w:r>
    </w:p>
    <w:p>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施工进度模拟协调施工进度。施工阶段，工程师在进行施工进度计划和施工组织的过程中，利用建好的BIM模型，将建筑空间信息与时间信息充分整合，利用BIM可视化的特点，直接反映施工过程，清晰呈现施工进度，将各设备之间的复杂关系，进而缩短工期，降低成本，提高质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bookmarkStart w:id="23" w:name="_Toc7305"/>
      <w:r>
        <w:rPr>
          <w:rFonts w:hint="eastAsia" w:asciiTheme="majorEastAsia" w:hAnsiTheme="majorEastAsia" w:eastAsiaTheme="majorEastAsia" w:cstheme="majorEastAsia"/>
          <w:b/>
          <w:bCs/>
          <w:kern w:val="44"/>
          <w:sz w:val="24"/>
          <w:szCs w:val="24"/>
          <w:highlight w:val="none"/>
        </w:rPr>
        <w:t>4.3</w:t>
      </w:r>
      <w:bookmarkEnd w:id="23"/>
      <w:r>
        <w:rPr>
          <w:rFonts w:hint="eastAsia" w:asciiTheme="majorEastAsia" w:hAnsiTheme="majorEastAsia" w:eastAsiaTheme="majorEastAsia" w:cstheme="majorEastAsia"/>
          <w:b/>
          <w:bCs/>
          <w:kern w:val="44"/>
          <w:sz w:val="24"/>
          <w:szCs w:val="24"/>
          <w:highlight w:val="none"/>
        </w:rPr>
        <w:t xml:space="preserve"> BIM在运营维护阶段成本管理发挥的价值</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heme="minorEastAsia" w:hAnsiTheme="minorEastAsia" w:eastAsiaTheme="minorEastAsia" w:cstheme="minorEastAsia"/>
          <w:sz w:val="21"/>
          <w:szCs w:val="21"/>
          <w:highlight w:val="none"/>
        </w:rPr>
      </w:pPr>
      <w:bookmarkStart w:id="24" w:name="_Toc20497"/>
      <w:r>
        <w:rPr>
          <w:rFonts w:hint="eastAsia" w:asciiTheme="minorEastAsia" w:hAnsiTheme="minorEastAsia" w:eastAsiaTheme="minorEastAsia" w:cstheme="minorEastAsia"/>
          <w:sz w:val="21"/>
          <w:szCs w:val="21"/>
          <w:highlight w:val="none"/>
          <w:lang w:eastAsia="zh-CN"/>
        </w:rPr>
        <w:t>绿色建筑</w:t>
      </w:r>
      <w:r>
        <w:rPr>
          <w:rFonts w:hint="eastAsia" w:asciiTheme="minorEastAsia" w:hAnsiTheme="minorEastAsia" w:eastAsiaTheme="minorEastAsia" w:cstheme="minorEastAsia"/>
          <w:sz w:val="21"/>
          <w:szCs w:val="21"/>
          <w:highlight w:val="none"/>
        </w:rPr>
        <w:t>运营阶段的BIM系统</w:t>
      </w:r>
      <w:r>
        <w:rPr>
          <w:rFonts w:hint="eastAsia" w:asciiTheme="minorEastAsia" w:hAnsiTheme="minorEastAsia" w:eastAsiaTheme="minorEastAsia" w:cstheme="minorEastAsia"/>
          <w:sz w:val="21"/>
          <w:szCs w:val="21"/>
          <w:highlight w:val="none"/>
          <w:lang w:eastAsia="zh-CN"/>
        </w:rPr>
        <w:t>地</w:t>
      </w:r>
      <w:r>
        <w:rPr>
          <w:rFonts w:hint="eastAsia" w:asciiTheme="minorEastAsia" w:hAnsiTheme="minorEastAsia" w:eastAsiaTheme="minorEastAsia" w:cstheme="minorEastAsia"/>
          <w:sz w:val="21"/>
          <w:szCs w:val="21"/>
          <w:highlight w:val="none"/>
        </w:rPr>
        <w:t>统筹</w:t>
      </w:r>
      <w:r>
        <w:rPr>
          <w:rFonts w:hint="eastAsia" w:asciiTheme="minorEastAsia" w:hAnsiTheme="minorEastAsia" w:eastAsiaTheme="minorEastAsia" w:cstheme="minorEastAsia"/>
          <w:sz w:val="21"/>
          <w:szCs w:val="21"/>
          <w:highlight w:val="none"/>
          <w:lang w:eastAsia="zh-CN"/>
        </w:rPr>
        <w:t>了项目全期的</w:t>
      </w:r>
      <w:r>
        <w:rPr>
          <w:rFonts w:hint="eastAsia" w:asciiTheme="minorEastAsia" w:hAnsiTheme="minorEastAsia" w:eastAsiaTheme="minorEastAsia" w:cstheme="minorEastAsia"/>
          <w:sz w:val="21"/>
          <w:szCs w:val="21"/>
          <w:highlight w:val="none"/>
        </w:rPr>
        <w:t>数据信息，</w:t>
      </w:r>
      <w:r>
        <w:rPr>
          <w:rFonts w:hint="eastAsia" w:asciiTheme="minorEastAsia" w:hAnsiTheme="minorEastAsia" w:eastAsiaTheme="minorEastAsia" w:cstheme="minorEastAsia"/>
          <w:sz w:val="21"/>
          <w:szCs w:val="21"/>
          <w:highlight w:val="none"/>
          <w:lang w:eastAsia="zh-CN"/>
        </w:rPr>
        <w:t>对此</w:t>
      </w:r>
      <w:r>
        <w:rPr>
          <w:rFonts w:hint="eastAsia" w:asciiTheme="minorEastAsia" w:hAnsiTheme="minorEastAsia" w:eastAsiaTheme="minorEastAsia" w:cstheme="minorEastAsia"/>
          <w:sz w:val="21"/>
          <w:szCs w:val="21"/>
          <w:highlight w:val="none"/>
        </w:rPr>
        <w:t>进行</w:t>
      </w:r>
      <w:r>
        <w:rPr>
          <w:rFonts w:hint="eastAsia" w:asciiTheme="minorEastAsia" w:hAnsiTheme="minorEastAsia" w:eastAsiaTheme="minorEastAsia" w:cstheme="minorEastAsia"/>
          <w:sz w:val="21"/>
          <w:szCs w:val="21"/>
          <w:highlight w:val="none"/>
          <w:lang w:eastAsia="zh-CN"/>
        </w:rPr>
        <w:t>整体的</w:t>
      </w:r>
      <w:r>
        <w:rPr>
          <w:rFonts w:hint="eastAsia" w:asciiTheme="minorEastAsia" w:hAnsiTheme="minorEastAsia" w:eastAsiaTheme="minorEastAsia" w:cstheme="minorEastAsia"/>
          <w:sz w:val="21"/>
          <w:szCs w:val="21"/>
          <w:highlight w:val="none"/>
        </w:rPr>
        <w:t>运维协调。</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heme="minorEastAsia" w:hAnsiTheme="minorEastAsia" w:eastAsiaTheme="minorEastAsia" w:cstheme="minorEastAsia"/>
          <w:sz w:val="21"/>
          <w:szCs w:val="21"/>
          <w:highlight w:val="none"/>
          <w:lang w:eastAsia="zh-CN"/>
        </w:rPr>
      </w:pPr>
      <w:r>
        <w:rPr>
          <w:rFonts w:hint="eastAsia" w:asciiTheme="minorEastAsia" w:hAnsiTheme="minorEastAsia" w:eastAsiaTheme="minorEastAsia" w:cstheme="minorEastAsia"/>
          <w:sz w:val="21"/>
          <w:szCs w:val="21"/>
          <w:highlight w:val="none"/>
        </w:rPr>
        <w:t>设施协调管理。BIM技术可提供涉及建筑项目的所有信息，可有效利用在建筑的装潢修饰、空间利用以及维护修缮等方面。这一优势可有效避免</w:t>
      </w:r>
      <w:r>
        <w:rPr>
          <w:rFonts w:hint="eastAsia" w:asciiTheme="minorEastAsia" w:hAnsiTheme="minorEastAsia" w:eastAsiaTheme="minorEastAsia" w:cstheme="minorEastAsia"/>
          <w:sz w:val="21"/>
          <w:szCs w:val="21"/>
          <w:highlight w:val="none"/>
          <w:lang w:eastAsia="zh-CN"/>
        </w:rPr>
        <w:t>由于</w:t>
      </w:r>
      <w:r>
        <w:rPr>
          <w:rFonts w:hint="eastAsia" w:asciiTheme="minorEastAsia" w:hAnsiTheme="minorEastAsia" w:eastAsiaTheme="minorEastAsia" w:cstheme="minorEastAsia"/>
          <w:sz w:val="21"/>
          <w:szCs w:val="21"/>
          <w:highlight w:val="none"/>
        </w:rPr>
        <w:t>运营商和业主缺乏操作经验而导致的运营缺陷。</w:t>
      </w:r>
      <w:r>
        <w:rPr>
          <w:rFonts w:hint="eastAsia" w:asciiTheme="minorEastAsia" w:hAnsiTheme="minorEastAsia" w:eastAsiaTheme="minorEastAsia" w:cstheme="minorEastAsia"/>
          <w:sz w:val="21"/>
          <w:szCs w:val="21"/>
          <w:highlight w:val="none"/>
          <w:lang w:eastAsia="zh-CN"/>
        </w:rPr>
        <w:t>不仅如此</w:t>
      </w:r>
      <w:r>
        <w:rPr>
          <w:rFonts w:hint="eastAsia" w:asciiTheme="minorEastAsia" w:hAnsiTheme="minorEastAsia" w:eastAsiaTheme="minorEastAsia" w:cstheme="minorEastAsia"/>
          <w:sz w:val="21"/>
          <w:szCs w:val="21"/>
          <w:highlight w:val="none"/>
        </w:rPr>
        <w:t>，运营商还可对建筑</w:t>
      </w:r>
      <w:r>
        <w:rPr>
          <w:rFonts w:hint="eastAsia" w:asciiTheme="minorEastAsia" w:hAnsiTheme="minorEastAsia" w:eastAsiaTheme="minorEastAsia" w:cstheme="minorEastAsia"/>
          <w:sz w:val="21"/>
          <w:szCs w:val="21"/>
          <w:highlight w:val="none"/>
          <w:lang w:eastAsia="zh-CN"/>
        </w:rPr>
        <w:t>的系统运行实现远程操作与监控。</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空间协调管理。在运营阶段，运营方通过BIM软件直接获取建筑系统和设备空间的运营状况及位置信息，将文字和数字编号标记成三维图形位置，同时在内部空间利用方面也可进行可视化模拟，从中获取可靠的数据信息。</w:t>
      </w:r>
      <w:bookmarkStart w:id="25" w:name="_GoBack"/>
      <w:bookmarkEnd w:id="25"/>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应急协调管理。运用BIM技术可对突发事件作出预防、警报和紧急处理。</w:t>
      </w:r>
      <w:r>
        <w:rPr>
          <w:rFonts w:hint="eastAsia" w:asciiTheme="minorEastAsia" w:hAnsiTheme="minorEastAsia" w:eastAsiaTheme="minorEastAsia" w:cstheme="minorEastAsia"/>
          <w:sz w:val="21"/>
          <w:szCs w:val="21"/>
          <w:highlight w:val="none"/>
          <w:lang w:eastAsia="zh-CN"/>
        </w:rPr>
        <w:t>其不仅能对突发事故的</w:t>
      </w:r>
      <w:r>
        <w:rPr>
          <w:rFonts w:hint="eastAsia" w:asciiTheme="minorEastAsia" w:hAnsiTheme="minorEastAsia" w:eastAsiaTheme="minorEastAsia" w:cstheme="minorEastAsia"/>
          <w:sz w:val="21"/>
          <w:szCs w:val="21"/>
          <w:highlight w:val="none"/>
        </w:rPr>
        <w:t>三维位置进行定位显示，</w:t>
      </w:r>
      <w:r>
        <w:rPr>
          <w:rFonts w:hint="eastAsia" w:asciiTheme="minorEastAsia" w:hAnsiTheme="minorEastAsia" w:eastAsiaTheme="minorEastAsia" w:cstheme="minorEastAsia"/>
          <w:sz w:val="21"/>
          <w:szCs w:val="21"/>
          <w:highlight w:val="none"/>
          <w:lang w:eastAsia="zh-CN"/>
        </w:rPr>
        <w:t>还能实时查询</w:t>
      </w:r>
      <w:r>
        <w:rPr>
          <w:rFonts w:hint="eastAsia" w:asciiTheme="minorEastAsia" w:hAnsiTheme="minorEastAsia" w:eastAsiaTheme="minorEastAsia" w:cstheme="minorEastAsia"/>
          <w:sz w:val="21"/>
          <w:szCs w:val="21"/>
          <w:highlight w:val="none"/>
        </w:rPr>
        <w:t>周</w:t>
      </w:r>
      <w:r>
        <w:rPr>
          <w:rFonts w:hint="eastAsia" w:asciiTheme="minorEastAsia" w:hAnsiTheme="minorEastAsia" w:eastAsiaTheme="minorEastAsia" w:cstheme="minorEastAsia"/>
          <w:sz w:val="21"/>
          <w:szCs w:val="21"/>
          <w:highlight w:val="none"/>
          <w:lang w:eastAsia="zh-CN"/>
        </w:rPr>
        <w:t>边</w:t>
      </w:r>
      <w:r>
        <w:rPr>
          <w:rFonts w:hint="eastAsia" w:asciiTheme="minorEastAsia" w:hAnsiTheme="minorEastAsia" w:eastAsiaTheme="minorEastAsia" w:cstheme="minorEastAsia"/>
          <w:sz w:val="21"/>
          <w:szCs w:val="21"/>
          <w:highlight w:val="none"/>
        </w:rPr>
        <w:t>环境</w:t>
      </w:r>
      <w:r>
        <w:rPr>
          <w:rFonts w:hint="eastAsia" w:asciiTheme="minorEastAsia" w:hAnsiTheme="minorEastAsia" w:eastAsiaTheme="minorEastAsia" w:cstheme="minorEastAsia"/>
          <w:sz w:val="21"/>
          <w:szCs w:val="21"/>
          <w:highlight w:val="none"/>
          <w:lang w:eastAsia="zh-CN"/>
        </w:rPr>
        <w:t>信息</w:t>
      </w:r>
      <w:r>
        <w:rPr>
          <w:rFonts w:hint="eastAsia" w:asciiTheme="minorEastAsia" w:hAnsiTheme="minorEastAsia" w:eastAsiaTheme="minorEastAsia" w:cstheme="minorEastAsia"/>
          <w:sz w:val="21"/>
          <w:szCs w:val="21"/>
          <w:highlight w:val="none"/>
        </w:rPr>
        <w:t>和设备</w:t>
      </w:r>
      <w:r>
        <w:rPr>
          <w:rFonts w:hint="eastAsia" w:asciiTheme="minorEastAsia" w:hAnsiTheme="minorEastAsia" w:eastAsiaTheme="minorEastAsia" w:cstheme="minorEastAsia"/>
          <w:sz w:val="21"/>
          <w:szCs w:val="21"/>
          <w:highlight w:val="none"/>
          <w:lang w:eastAsia="zh-CN"/>
        </w:rPr>
        <w:t>运行状况</w:t>
      </w:r>
      <w:r>
        <w:rPr>
          <w:rFonts w:hint="eastAsia" w:asciiTheme="minorEastAsia" w:hAnsiTheme="minorEastAsia" w:eastAsiaTheme="minorEastAsia" w:cstheme="minorEastAsia"/>
          <w:sz w:val="21"/>
          <w:szCs w:val="21"/>
          <w:highlight w:val="none"/>
        </w:rPr>
        <w:t>，为</w:t>
      </w:r>
      <w:r>
        <w:rPr>
          <w:rFonts w:hint="eastAsia" w:asciiTheme="minorEastAsia" w:hAnsiTheme="minorEastAsia" w:eastAsiaTheme="minorEastAsia" w:cstheme="minorEastAsia"/>
          <w:sz w:val="21"/>
          <w:szCs w:val="21"/>
          <w:highlight w:val="none"/>
          <w:lang w:eastAsia="zh-CN"/>
        </w:rPr>
        <w:t>应急协调管理</w:t>
      </w:r>
      <w:r>
        <w:rPr>
          <w:rFonts w:hint="eastAsia" w:asciiTheme="minorEastAsia" w:hAnsiTheme="minorEastAsia" w:eastAsiaTheme="minorEastAsia" w:cstheme="minorEastAsia"/>
          <w:sz w:val="21"/>
          <w:szCs w:val="21"/>
          <w:highlight w:val="none"/>
        </w:rPr>
        <w:t>提供重要信息。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节能减排管理协调。BIM</w:t>
      </w:r>
      <w:r>
        <w:rPr>
          <w:rFonts w:hint="eastAsia" w:asciiTheme="minorEastAsia" w:hAnsiTheme="minorEastAsia" w:eastAsiaTheme="minorEastAsia" w:cstheme="minorEastAsia"/>
          <w:sz w:val="21"/>
          <w:szCs w:val="21"/>
          <w:highlight w:val="none"/>
          <w:lang w:eastAsia="zh-CN"/>
        </w:rPr>
        <w:t>与</w:t>
      </w:r>
      <w:r>
        <w:rPr>
          <w:rFonts w:hint="eastAsia" w:asciiTheme="minorEastAsia" w:hAnsiTheme="minorEastAsia" w:eastAsiaTheme="minorEastAsia" w:cstheme="minorEastAsia"/>
          <w:sz w:val="21"/>
          <w:szCs w:val="21"/>
          <w:highlight w:val="none"/>
        </w:rPr>
        <w:t>物联网技术的</w:t>
      </w:r>
      <w:r>
        <w:rPr>
          <w:rFonts w:hint="eastAsia" w:asciiTheme="minorEastAsia" w:hAnsiTheme="minorEastAsia" w:eastAsiaTheme="minorEastAsia" w:cstheme="minorEastAsia"/>
          <w:sz w:val="21"/>
          <w:szCs w:val="21"/>
          <w:highlight w:val="none"/>
          <w:lang w:eastAsia="zh-CN"/>
        </w:rPr>
        <w:t>强强联合</w:t>
      </w:r>
      <w:r>
        <w:rPr>
          <w:rFonts w:hint="eastAsia" w:asciiTheme="minorEastAsia" w:hAnsiTheme="minorEastAsia" w:eastAsiaTheme="minorEastAsia" w:cstheme="minorEastAsia"/>
          <w:sz w:val="21"/>
          <w:szCs w:val="21"/>
          <w:highlight w:val="none"/>
        </w:rPr>
        <w:t>，可对建筑日常使用的能源进行管理和监控，实现建筑能耗数据的实时采集、传输、初步分析</w:t>
      </w:r>
      <w:r>
        <w:rPr>
          <w:rFonts w:hint="eastAsia" w:asciiTheme="minorEastAsia" w:hAnsiTheme="minorEastAsia" w:eastAsiaTheme="minorEastAsia" w:cstheme="minorEastAsia"/>
          <w:sz w:val="21"/>
          <w:szCs w:val="21"/>
          <w:highlight w:val="none"/>
          <w:lang w:eastAsia="zh-CN"/>
        </w:rPr>
        <w:t>等便捷高效的节能管理，真正实现建筑的绿色运营</w:t>
      </w:r>
      <w:r>
        <w:rPr>
          <w:rFonts w:hint="eastAsia" w:asciiTheme="minorEastAsia" w:hAnsiTheme="minorEastAsia" w:eastAsiaTheme="minorEastAsia" w:cstheme="minorEastAsia"/>
          <w:sz w:val="21"/>
          <w:szCs w:val="21"/>
          <w:highlight w:val="none"/>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bCs/>
          <w:kern w:val="44"/>
          <w:sz w:val="24"/>
          <w:szCs w:val="24"/>
          <w:highlight w:val="none"/>
        </w:rPr>
      </w:pPr>
      <w:r>
        <w:rPr>
          <w:rFonts w:hint="eastAsia" w:asciiTheme="majorEastAsia" w:hAnsiTheme="majorEastAsia" w:eastAsiaTheme="majorEastAsia" w:cstheme="majorEastAsia"/>
          <w:b/>
          <w:bCs/>
          <w:kern w:val="44"/>
          <w:sz w:val="24"/>
          <w:szCs w:val="24"/>
          <w:highlight w:val="none"/>
        </w:rPr>
        <w:t>5结论</w:t>
      </w:r>
      <w:bookmarkEnd w:id="24"/>
    </w:p>
    <w:p>
      <w:pPr>
        <w:ind w:firstLine="420" w:firstLineChars="200"/>
        <w:rPr>
          <w:rFonts w:hint="eastAsia" w:cs="宋体"/>
          <w:b/>
          <w:bCs/>
          <w:color w:val="FF0000"/>
          <w:sz w:val="30"/>
          <w:szCs w:val="30"/>
          <w:highlight w:val="none"/>
        </w:rPr>
      </w:pPr>
      <w:r>
        <w:rPr>
          <w:rFonts w:hint="eastAsia" w:asciiTheme="minorEastAsia" w:hAnsiTheme="minorEastAsia" w:eastAsiaTheme="minorEastAsia" w:cstheme="minorEastAsia"/>
          <w:sz w:val="21"/>
          <w:szCs w:val="21"/>
          <w:highlight w:val="none"/>
        </w:rPr>
        <w:t>随着全球对可持续发展的要求与日俱增， BIM 技术与绿色建筑强强联合，成为推动绿色建筑发展、优化建筑行业模式、提高建筑企业竞争力的关键因素。本文研究了利用 BIM 技术针对化、条理化、直观化的模型构建理念，将其在绿色建筑设计、施工、运营三个阶段逐一分析，各参与方针对全生命周期的不同阶段，根据自身工作重点与绿色建筑工程的建设目标，选取适宜的 BIM 软件，恰到好处的解决了绿色建筑建设实施过程中遇到的操作难题。但由于 BIM 和绿色建筑在我国同处于发展初期，相关的理论技术还未成熟，两者的结合既为项目成本管理提供了新的技术支持，也提出了挑战</w:t>
      </w:r>
      <w:r>
        <w:rPr>
          <w:rStyle w:val="22"/>
          <w:rFonts w:hint="eastAsia" w:asciiTheme="minorEastAsia" w:hAnsiTheme="minorEastAsia" w:eastAsiaTheme="minorEastAsia" w:cstheme="minorEastAsia"/>
          <w:sz w:val="21"/>
          <w:szCs w:val="21"/>
          <w:highlight w:val="none"/>
        </w:rPr>
        <w:t>[</w:t>
      </w:r>
      <w:r>
        <w:rPr>
          <w:rStyle w:val="22"/>
          <w:rFonts w:hint="eastAsia" w:asciiTheme="minorEastAsia" w:hAnsiTheme="minorEastAsia" w:eastAsiaTheme="minorEastAsia" w:cstheme="minorEastAsia"/>
          <w:sz w:val="21"/>
          <w:szCs w:val="21"/>
          <w:highlight w:val="none"/>
        </w:rPr>
        <w:endnoteReference w:id="6"/>
      </w:r>
      <w:r>
        <w:rPr>
          <w:rStyle w:val="22"/>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rPr>
        <w:t>。 BIM 技术与绿色建筑结合，向我们传达出建筑业逐渐向信息化、系统化、现代化的发展风向，利用信息技术提高绿色建筑成本管理水平，克服绿色建筑成本高位运行的难题，推动绿色建筑的普遍发展，从而有效缓解我国能源紧缺、环境污染严重的局面，实现建筑行业的可持续发展。</w:t>
      </w:r>
      <w:bookmarkEnd w:id="4"/>
      <w:bookmarkEnd w:id="5"/>
    </w:p>
    <w:sectPr>
      <w:headerReference r:id="rId5" w:type="default"/>
      <w:footerReference r:id="rId6" w:type="default"/>
      <w:endnotePr>
        <w:numFmt w:val="decimal"/>
      </w:endnotePr>
      <w:type w:val="continuous"/>
      <w:pgSz w:w="11906" w:h="16838"/>
      <w:pgMar w:top="1701" w:right="1701" w:bottom="1531" w:left="1701" w:header="1134" w:footer="1134" w:gutter="567"/>
      <w:pgNumType w:start="1"/>
      <w:cols w:equalWidth="0" w:num="2">
        <w:col w:w="3756" w:space="425"/>
        <w:col w:w="3756"/>
      </w:cols>
      <w:docGrid w:type="lines" w:linePitch="438" w:charSpace="48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0"/>
        <w:snapToGrid w:val="0"/>
        <w:rPr>
          <w:rFonts w:hint="eastAsia" w:ascii="仿宋" w:hAnsi="仿宋" w:eastAsia="仿宋" w:cs="仿宋"/>
          <w:sz w:val="21"/>
          <w:szCs w:val="21"/>
        </w:rPr>
      </w:pPr>
      <w:r>
        <w:rPr>
          <w:rStyle w:val="22"/>
          <w:rFonts w:hint="eastAsia" w:ascii="仿宋" w:hAnsi="仿宋" w:eastAsia="仿宋" w:cs="仿宋"/>
          <w:sz w:val="21"/>
          <w:szCs w:val="21"/>
        </w:rPr>
        <w:t>[</w:t>
      </w:r>
      <w:r>
        <w:rPr>
          <w:rStyle w:val="22"/>
          <w:rFonts w:hint="eastAsia" w:ascii="仿宋" w:hAnsi="仿宋" w:eastAsia="仿宋" w:cs="仿宋"/>
          <w:sz w:val="21"/>
          <w:szCs w:val="21"/>
        </w:rPr>
        <w:endnoteRef/>
      </w:r>
      <w:r>
        <w:rPr>
          <w:rStyle w:val="22"/>
          <w:rFonts w:hint="eastAsia" w:ascii="仿宋" w:hAnsi="仿宋" w:eastAsia="仿宋" w:cs="仿宋"/>
          <w:sz w:val="21"/>
          <w:szCs w:val="21"/>
        </w:rPr>
        <w:t>]</w:t>
      </w:r>
      <w:r>
        <w:rPr>
          <w:rFonts w:hint="eastAsia" w:ascii="仿宋" w:hAnsi="仿宋" w:eastAsia="仿宋" w:cs="仿宋"/>
          <w:sz w:val="21"/>
          <w:szCs w:val="21"/>
        </w:rPr>
        <w:t xml:space="preserve"> 丁孜政. 绿色建筑增量成本效益分析[D].重庆大学,2014.</w:t>
      </w:r>
    </w:p>
  </w:endnote>
  <w:endnote w:id="1">
    <w:p>
      <w:pPr>
        <w:pStyle w:val="10"/>
        <w:snapToGrid w:val="0"/>
        <w:rPr>
          <w:rFonts w:hint="eastAsia" w:ascii="仿宋" w:hAnsi="仿宋" w:eastAsia="仿宋" w:cs="仿宋"/>
          <w:sz w:val="21"/>
          <w:szCs w:val="21"/>
        </w:rPr>
      </w:pPr>
      <w:r>
        <w:rPr>
          <w:rStyle w:val="22"/>
          <w:rFonts w:hint="eastAsia" w:ascii="仿宋" w:hAnsi="仿宋" w:eastAsia="仿宋" w:cs="仿宋"/>
          <w:sz w:val="21"/>
          <w:szCs w:val="21"/>
        </w:rPr>
        <w:t>[</w:t>
      </w:r>
      <w:r>
        <w:rPr>
          <w:rStyle w:val="22"/>
          <w:rFonts w:hint="eastAsia" w:ascii="仿宋" w:hAnsi="仿宋" w:eastAsia="仿宋" w:cs="仿宋"/>
          <w:sz w:val="21"/>
          <w:szCs w:val="21"/>
        </w:rPr>
        <w:endnoteRef/>
      </w:r>
      <w:r>
        <w:rPr>
          <w:rStyle w:val="22"/>
          <w:rFonts w:hint="eastAsia" w:ascii="仿宋" w:hAnsi="仿宋" w:eastAsia="仿宋" w:cs="仿宋"/>
          <w:sz w:val="21"/>
          <w:szCs w:val="21"/>
        </w:rPr>
        <w:t>]</w:t>
      </w:r>
      <w:r>
        <w:rPr>
          <w:rFonts w:hint="eastAsia" w:ascii="仿宋" w:hAnsi="仿宋" w:eastAsia="仿宋" w:cs="仿宋"/>
          <w:sz w:val="21"/>
          <w:szCs w:val="21"/>
        </w:rPr>
        <w:t xml:space="preserve"> 周雯芳. 绿色建筑项目成本管理影响因素研究[D].华南理工大学,2019.</w:t>
      </w:r>
    </w:p>
  </w:endnote>
  <w:endnote w:id="2">
    <w:p>
      <w:pPr>
        <w:pStyle w:val="10"/>
        <w:snapToGrid w:val="0"/>
        <w:rPr>
          <w:rFonts w:hint="eastAsia" w:ascii="仿宋" w:hAnsi="仿宋" w:eastAsia="仿宋" w:cs="仿宋"/>
          <w:sz w:val="21"/>
          <w:szCs w:val="21"/>
        </w:rPr>
      </w:pPr>
      <w:r>
        <w:rPr>
          <w:rStyle w:val="22"/>
          <w:rFonts w:hint="eastAsia" w:ascii="仿宋" w:hAnsi="仿宋" w:eastAsia="仿宋" w:cs="仿宋"/>
          <w:sz w:val="21"/>
          <w:szCs w:val="21"/>
        </w:rPr>
        <w:t>[</w:t>
      </w:r>
      <w:r>
        <w:rPr>
          <w:rStyle w:val="22"/>
          <w:rFonts w:hint="eastAsia" w:ascii="仿宋" w:hAnsi="仿宋" w:eastAsia="仿宋" w:cs="仿宋"/>
          <w:sz w:val="21"/>
          <w:szCs w:val="21"/>
        </w:rPr>
        <w:endnoteRef/>
      </w:r>
      <w:r>
        <w:rPr>
          <w:rStyle w:val="22"/>
          <w:rFonts w:hint="eastAsia" w:ascii="仿宋" w:hAnsi="仿宋" w:eastAsia="仿宋" w:cs="仿宋"/>
          <w:sz w:val="21"/>
          <w:szCs w:val="21"/>
        </w:rPr>
        <w:t>]</w:t>
      </w:r>
      <w:r>
        <w:rPr>
          <w:rFonts w:hint="eastAsia" w:ascii="仿宋" w:hAnsi="仿宋" w:eastAsia="仿宋" w:cs="仿宋"/>
          <w:sz w:val="21"/>
          <w:szCs w:val="21"/>
        </w:rPr>
        <w:t xml:space="preserve"> 姚建文,吴燕红.BIM技术在工程建设领域应用分析[J].建筑技术开发,2020,47(01):73-74.</w:t>
      </w:r>
    </w:p>
  </w:endnote>
  <w:endnote w:id="3">
    <w:p>
      <w:pPr>
        <w:pStyle w:val="10"/>
        <w:snapToGrid w:val="0"/>
        <w:rPr>
          <w:rFonts w:hint="eastAsia" w:ascii="仿宋" w:hAnsi="仿宋" w:eastAsia="仿宋" w:cs="仿宋"/>
          <w:sz w:val="21"/>
          <w:szCs w:val="21"/>
        </w:rPr>
      </w:pPr>
      <w:r>
        <w:rPr>
          <w:rStyle w:val="22"/>
          <w:rFonts w:hint="eastAsia" w:ascii="仿宋" w:hAnsi="仿宋" w:eastAsia="仿宋" w:cs="仿宋"/>
          <w:sz w:val="21"/>
          <w:szCs w:val="21"/>
        </w:rPr>
        <w:t>[</w:t>
      </w:r>
      <w:r>
        <w:rPr>
          <w:rStyle w:val="22"/>
          <w:rFonts w:hint="eastAsia" w:ascii="仿宋" w:hAnsi="仿宋" w:eastAsia="仿宋" w:cs="仿宋"/>
          <w:sz w:val="21"/>
          <w:szCs w:val="21"/>
        </w:rPr>
        <w:endnoteRef/>
      </w:r>
      <w:r>
        <w:rPr>
          <w:rStyle w:val="22"/>
          <w:rFonts w:hint="eastAsia" w:ascii="仿宋" w:hAnsi="仿宋" w:eastAsia="仿宋" w:cs="仿宋"/>
          <w:sz w:val="21"/>
          <w:szCs w:val="21"/>
        </w:rPr>
        <w:t>]</w:t>
      </w:r>
      <w:r>
        <w:rPr>
          <w:rFonts w:hint="eastAsia" w:ascii="仿宋" w:hAnsi="仿宋" w:eastAsia="仿宋" w:cs="仿宋"/>
          <w:sz w:val="21"/>
          <w:szCs w:val="21"/>
        </w:rPr>
        <w:t xml:space="preserve"> 康雅琼. 基于BIM技术的绿色建筑工程成本控制研究[D].安徽建筑大学,2018.</w:t>
      </w:r>
    </w:p>
  </w:endnote>
  <w:endnote w:id="4">
    <w:p>
      <w:pPr>
        <w:pStyle w:val="10"/>
        <w:snapToGrid w:val="0"/>
        <w:rPr>
          <w:rFonts w:hint="eastAsia" w:ascii="仿宋" w:hAnsi="仿宋" w:eastAsia="仿宋" w:cs="仿宋"/>
          <w:sz w:val="21"/>
          <w:szCs w:val="21"/>
        </w:rPr>
      </w:pPr>
      <w:r>
        <w:rPr>
          <w:rStyle w:val="22"/>
          <w:rFonts w:hint="eastAsia" w:ascii="仿宋" w:hAnsi="仿宋" w:eastAsia="仿宋" w:cs="仿宋"/>
          <w:sz w:val="21"/>
          <w:szCs w:val="21"/>
        </w:rPr>
        <w:t>[</w:t>
      </w:r>
      <w:r>
        <w:rPr>
          <w:rStyle w:val="22"/>
          <w:rFonts w:hint="eastAsia" w:ascii="仿宋" w:hAnsi="仿宋" w:eastAsia="仿宋" w:cs="仿宋"/>
          <w:sz w:val="21"/>
          <w:szCs w:val="21"/>
        </w:rPr>
        <w:endnoteRef/>
      </w:r>
      <w:r>
        <w:rPr>
          <w:rStyle w:val="22"/>
          <w:rFonts w:hint="eastAsia" w:ascii="仿宋" w:hAnsi="仿宋" w:eastAsia="仿宋" w:cs="仿宋"/>
          <w:sz w:val="21"/>
          <w:szCs w:val="21"/>
        </w:rPr>
        <w:t>]</w:t>
      </w:r>
      <w:r>
        <w:rPr>
          <w:rFonts w:hint="eastAsia" w:ascii="仿宋" w:hAnsi="仿宋" w:eastAsia="仿宋" w:cs="仿宋"/>
          <w:sz w:val="21"/>
          <w:szCs w:val="21"/>
        </w:rPr>
        <w:t xml:space="preserve"> 贲珊.浅谈BIM技术在装配式建筑设计中的应用价值[J].居舍,2020(04):91.</w:t>
      </w:r>
    </w:p>
  </w:endnote>
  <w:endnote w:id="5">
    <w:p>
      <w:pPr>
        <w:pStyle w:val="10"/>
        <w:snapToGrid w:val="0"/>
        <w:rPr>
          <w:rFonts w:hint="eastAsia" w:ascii="仿宋" w:hAnsi="仿宋" w:eastAsia="仿宋" w:cs="仿宋"/>
          <w:sz w:val="21"/>
          <w:szCs w:val="21"/>
        </w:rPr>
      </w:pPr>
      <w:r>
        <w:rPr>
          <w:rStyle w:val="22"/>
          <w:rFonts w:hint="eastAsia" w:ascii="仿宋" w:hAnsi="仿宋" w:eastAsia="仿宋" w:cs="仿宋"/>
          <w:sz w:val="21"/>
          <w:szCs w:val="21"/>
        </w:rPr>
        <w:t>[</w:t>
      </w:r>
      <w:r>
        <w:rPr>
          <w:rStyle w:val="22"/>
          <w:rFonts w:hint="eastAsia" w:ascii="仿宋" w:hAnsi="仿宋" w:eastAsia="仿宋" w:cs="仿宋"/>
          <w:sz w:val="21"/>
          <w:szCs w:val="21"/>
        </w:rPr>
        <w:endnoteRef/>
      </w:r>
      <w:r>
        <w:rPr>
          <w:rStyle w:val="22"/>
          <w:rFonts w:hint="eastAsia" w:ascii="仿宋" w:hAnsi="仿宋" w:eastAsia="仿宋" w:cs="仿宋"/>
          <w:sz w:val="21"/>
          <w:szCs w:val="21"/>
        </w:rPr>
        <w:t>]</w:t>
      </w:r>
      <w:r>
        <w:rPr>
          <w:rFonts w:hint="eastAsia" w:ascii="仿宋" w:hAnsi="仿宋" w:eastAsia="仿宋" w:cs="仿宋"/>
          <w:sz w:val="21"/>
          <w:szCs w:val="21"/>
        </w:rPr>
        <w:t xml:space="preserve"> 贾昊,李洪欣,赵跃.BIM在绿色建筑全生命周期的应用探析[J].绿色建筑,2015,7(06):23-25.</w:t>
      </w:r>
    </w:p>
  </w:endnote>
  <w:endnote w:id="6">
    <w:p>
      <w:pPr>
        <w:pStyle w:val="10"/>
        <w:snapToGrid w:val="0"/>
        <w:rPr>
          <w:rFonts w:hint="eastAsia" w:ascii="仿宋" w:hAnsi="仿宋" w:eastAsia="仿宋" w:cs="仿宋"/>
          <w:sz w:val="21"/>
          <w:szCs w:val="21"/>
        </w:rPr>
      </w:pPr>
      <w:r>
        <w:rPr>
          <w:rStyle w:val="22"/>
          <w:rFonts w:hint="eastAsia" w:ascii="仿宋" w:hAnsi="仿宋" w:eastAsia="仿宋" w:cs="仿宋"/>
          <w:sz w:val="21"/>
          <w:szCs w:val="21"/>
        </w:rPr>
        <w:t>[</w:t>
      </w:r>
      <w:r>
        <w:rPr>
          <w:rStyle w:val="22"/>
          <w:rFonts w:hint="eastAsia" w:ascii="仿宋" w:hAnsi="仿宋" w:eastAsia="仿宋" w:cs="仿宋"/>
          <w:sz w:val="21"/>
          <w:szCs w:val="21"/>
        </w:rPr>
        <w:endnoteRef/>
      </w:r>
      <w:r>
        <w:rPr>
          <w:rStyle w:val="22"/>
          <w:rFonts w:hint="eastAsia" w:ascii="仿宋" w:hAnsi="仿宋" w:eastAsia="仿宋" w:cs="仿宋"/>
          <w:sz w:val="21"/>
          <w:szCs w:val="21"/>
        </w:rPr>
        <w:t>]</w:t>
      </w:r>
      <w:r>
        <w:rPr>
          <w:rFonts w:hint="eastAsia" w:ascii="仿宋" w:hAnsi="仿宋" w:eastAsia="仿宋" w:cs="仿宋"/>
          <w:sz w:val="21"/>
          <w:szCs w:val="21"/>
        </w:rPr>
        <w:t xml:space="preserve"> 陈浩 湖南省建筑工程集团总公司副总经理 总工程师. 从BIM发展现状看企业应对策略[N]. 中国建设报,2017-01-20(006).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12"/>
                  <w:rPr>
                    <w:rFonts w:hint="eastAsia"/>
                  </w:rPr>
                </w:pPr>
                <w:r>
                  <w:rPr>
                    <w:rFonts w:hint="eastAsia"/>
                  </w:rPr>
                  <w:fldChar w:fldCharType="begin"/>
                </w:r>
                <w:r>
                  <w:rPr>
                    <w:rFonts w:hint="eastAsia"/>
                  </w:rPr>
                  <w:instrText xml:space="preserve"> PAGE  \* MERGEFORMAT </w:instrText>
                </w:r>
                <w:r>
                  <w:rPr>
                    <w:rFonts w:hint="eastAsia"/>
                  </w:rPr>
                  <w:fldChar w:fldCharType="separate"/>
                </w:r>
                <w:r>
                  <w:t>15</w:t>
                </w:r>
                <w:r>
                  <w:rPr>
                    <w:rFonts w:hint="eastAsia"/>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rPr>
          <w:rStyle w:val="22"/>
          <w:rFonts w:hint="eastAsia" w:ascii="仿宋" w:hAnsi="仿宋" w:eastAsia="仿宋" w:cs="仿宋"/>
          <w:sz w:val="21"/>
          <w:szCs w:val="21"/>
          <w:vertAlign w:val="baseline"/>
          <w:lang w:eastAsia="zh-CN"/>
        </w:rPr>
      </w:pPr>
      <w:r>
        <w:rPr>
          <w:rStyle w:val="22"/>
          <w:rFonts w:hint="eastAsia" w:ascii="仿宋" w:hAnsi="仿宋" w:eastAsia="仿宋" w:cs="仿宋"/>
          <w:sz w:val="21"/>
          <w:szCs w:val="21"/>
          <w:vertAlign w:val="baseline"/>
        </w:rPr>
        <w:t>[</w:t>
      </w:r>
      <w:r>
        <w:rPr>
          <w:rStyle w:val="22"/>
          <w:rFonts w:hint="eastAsia" w:ascii="仿宋" w:hAnsi="仿宋" w:eastAsia="仿宋" w:cs="仿宋"/>
          <w:sz w:val="21"/>
          <w:szCs w:val="21"/>
          <w:vertAlign w:val="baseline"/>
        </w:rPr>
        <w:footnoteRef/>
      </w:r>
      <w:r>
        <w:rPr>
          <w:rStyle w:val="22"/>
          <w:rFonts w:hint="eastAsia" w:ascii="仿宋" w:hAnsi="仿宋" w:eastAsia="仿宋" w:cs="仿宋"/>
          <w:sz w:val="21"/>
          <w:szCs w:val="21"/>
          <w:vertAlign w:val="baseline"/>
        </w:rPr>
        <w:t>]</w:t>
      </w:r>
      <w:r>
        <w:rPr>
          <w:rStyle w:val="22"/>
          <w:rFonts w:hint="eastAsia" w:ascii="仿宋" w:hAnsi="仿宋" w:eastAsia="仿宋" w:cs="仿宋"/>
          <w:sz w:val="21"/>
          <w:szCs w:val="21"/>
          <w:vertAlign w:val="baseline"/>
        </w:rPr>
        <w:t xml:space="preserve"> 第一作者：王丹</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工作单位：湖南财政经济学院工程管理学院，湖南长沙岳麓区枫林路139号高信向日葵小区11-1201</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邮箱8665186@qq.com</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电话13607315044</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出身年：1981年</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性别：女</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民族：汉</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籍贯：湖南衡阳</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职称：讲师</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学位：硕士研究生</w:t>
      </w:r>
      <w:r>
        <w:rPr>
          <w:rStyle w:val="22"/>
          <w:rFonts w:hint="eastAsia" w:ascii="仿宋" w:hAnsi="仿宋" w:eastAsia="仿宋" w:cs="仿宋"/>
          <w:sz w:val="21"/>
          <w:szCs w:val="21"/>
          <w:vertAlign w:val="baseline"/>
          <w:lang w:eastAsia="zh-CN"/>
        </w:rPr>
        <w:t>。</w:t>
      </w:r>
    </w:p>
    <w:p>
      <w:pPr>
        <w:pStyle w:val="10"/>
        <w:snapToGrid w:val="0"/>
        <w:rPr>
          <w:rStyle w:val="22"/>
          <w:rFonts w:hint="eastAsia" w:ascii="仿宋" w:hAnsi="仿宋" w:eastAsia="仿宋" w:cs="仿宋"/>
          <w:sz w:val="21"/>
          <w:szCs w:val="21"/>
          <w:vertAlign w:val="baseline"/>
        </w:rPr>
      </w:pPr>
      <w:r>
        <w:rPr>
          <w:rStyle w:val="22"/>
          <w:rFonts w:hint="eastAsia" w:ascii="仿宋" w:hAnsi="仿宋" w:eastAsia="仿宋" w:cs="仿宋"/>
          <w:sz w:val="21"/>
          <w:szCs w:val="21"/>
          <w:vertAlign w:val="baseline"/>
        </w:rPr>
        <w:t>简历：毕业于中南大学，2007年就职于湖南财政经济学院，研究方向：工程管理工程造价，绿色建筑，一级注册建筑师，一级注册结构师，注册造价师</w:t>
      </w:r>
      <w:r>
        <w:rPr>
          <w:rStyle w:val="22"/>
          <w:rFonts w:hint="eastAsia" w:ascii="仿宋" w:hAnsi="仿宋" w:eastAsia="仿宋" w:cs="仿宋"/>
          <w:sz w:val="21"/>
          <w:szCs w:val="21"/>
          <w:vertAlign w:val="baseline"/>
        </w:rPr>
        <w:br w:type="textWrapping"/>
      </w:r>
      <w:r>
        <w:rPr>
          <w:rStyle w:val="22"/>
          <w:rFonts w:hint="eastAsia" w:ascii="仿宋" w:hAnsi="仿宋" w:eastAsia="仿宋" w:cs="仿宋"/>
          <w:sz w:val="21"/>
          <w:szCs w:val="21"/>
          <w:vertAlign w:val="baseline"/>
        </w:rPr>
        <w:t>学历：硕士研究生</w:t>
      </w:r>
    </w:p>
  </w:footnote>
  <w:footnote w:id="1">
    <w:p>
      <w:pPr>
        <w:pStyle w:val="10"/>
        <w:snapToGrid w:val="0"/>
        <w:rPr>
          <w:rStyle w:val="22"/>
          <w:rFonts w:hint="eastAsia" w:ascii="仿宋" w:hAnsi="仿宋" w:eastAsia="仿宋" w:cs="仿宋"/>
          <w:sz w:val="21"/>
          <w:szCs w:val="21"/>
          <w:vertAlign w:val="baseline"/>
        </w:rPr>
      </w:pPr>
      <w:r>
        <w:rPr>
          <w:rStyle w:val="22"/>
          <w:rFonts w:hint="eastAsia" w:ascii="仿宋" w:hAnsi="仿宋" w:eastAsia="仿宋" w:cs="仿宋"/>
          <w:sz w:val="21"/>
          <w:szCs w:val="21"/>
          <w:vertAlign w:val="baseline"/>
        </w:rPr>
        <w:t>[</w:t>
      </w:r>
      <w:r>
        <w:rPr>
          <w:rStyle w:val="22"/>
          <w:rFonts w:hint="eastAsia" w:ascii="仿宋" w:hAnsi="仿宋" w:eastAsia="仿宋" w:cs="仿宋"/>
          <w:sz w:val="21"/>
          <w:szCs w:val="21"/>
          <w:vertAlign w:val="baseline"/>
        </w:rPr>
        <w:footnoteRef/>
      </w:r>
      <w:r>
        <w:rPr>
          <w:rStyle w:val="22"/>
          <w:rFonts w:hint="eastAsia" w:ascii="仿宋" w:hAnsi="仿宋" w:eastAsia="仿宋" w:cs="仿宋"/>
          <w:sz w:val="21"/>
          <w:szCs w:val="21"/>
          <w:vertAlign w:val="baseline"/>
        </w:rPr>
        <w:t>]</w:t>
      </w:r>
      <w:r>
        <w:rPr>
          <w:rStyle w:val="22"/>
          <w:rFonts w:hint="eastAsia" w:ascii="仿宋" w:hAnsi="仿宋" w:eastAsia="仿宋" w:cs="仿宋"/>
          <w:sz w:val="21"/>
          <w:szCs w:val="21"/>
          <w:vertAlign w:val="baseline"/>
        </w:rPr>
        <w:t xml:space="preserve"> 第二作者：</w:t>
      </w:r>
      <w:r>
        <w:rPr>
          <w:rStyle w:val="22"/>
          <w:rFonts w:hint="eastAsia" w:ascii="仿宋" w:hAnsi="仿宋" w:eastAsia="仿宋" w:cs="仿宋"/>
          <w:sz w:val="21"/>
          <w:szCs w:val="21"/>
          <w:vertAlign w:val="baseline"/>
          <w:lang w:eastAsia="zh-CN"/>
        </w:rPr>
        <w:t>郭超娴</w:t>
      </w:r>
      <w:r>
        <w:rPr>
          <w:rStyle w:val="22"/>
          <w:rFonts w:hint="eastAsia" w:ascii="仿宋" w:hAnsi="仿宋" w:eastAsia="仿宋" w:cs="仿宋"/>
          <w:sz w:val="21"/>
          <w:szCs w:val="21"/>
          <w:vertAlign w:val="baseline"/>
        </w:rPr>
        <w:t>，湖南财政经济学院工程管理学院本科生</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挂靠基金项目：17C0271,湖南省教育厅科研项目一般项目，《绿色建筑全过程管理研究》，湖南财政经济学院王丹</w:t>
      </w:r>
      <w:r>
        <w:rPr>
          <w:rStyle w:val="22"/>
          <w:rFonts w:hint="eastAsia" w:ascii="仿宋" w:hAnsi="仿宋" w:eastAsia="仿宋" w:cs="仿宋"/>
          <w:sz w:val="21"/>
          <w:szCs w:val="21"/>
          <w:vertAlign w:val="baseline"/>
          <w:lang w:eastAsia="zh-CN"/>
        </w:rPr>
        <w:t>。</w:t>
      </w:r>
      <w:r>
        <w:rPr>
          <w:rStyle w:val="22"/>
          <w:rFonts w:hint="eastAsia" w:ascii="仿宋" w:hAnsi="仿宋" w:eastAsia="仿宋" w:cs="仿宋"/>
          <w:sz w:val="21"/>
          <w:szCs w:val="21"/>
          <w:vertAlign w:val="baseline"/>
        </w:rPr>
        <w:t>2017JJ3007，湖南省自然科学基金项目青年基金，《城市绿色建筑的生态经济优化问题研究》，湖南财政经济学院王丹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33"/>
  <w:drawingGridVerticalSpacing w:val="219"/>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177"/>
    <w:rsid w:val="00004DC0"/>
    <w:rsid w:val="00015513"/>
    <w:rsid w:val="00020C12"/>
    <w:rsid w:val="00023022"/>
    <w:rsid w:val="00031E49"/>
    <w:rsid w:val="00044844"/>
    <w:rsid w:val="0005681A"/>
    <w:rsid w:val="00067D82"/>
    <w:rsid w:val="0007271C"/>
    <w:rsid w:val="000735F3"/>
    <w:rsid w:val="00084649"/>
    <w:rsid w:val="00084E58"/>
    <w:rsid w:val="00091597"/>
    <w:rsid w:val="000A5607"/>
    <w:rsid w:val="000A754B"/>
    <w:rsid w:val="000B4E66"/>
    <w:rsid w:val="000B6C5C"/>
    <w:rsid w:val="000E3242"/>
    <w:rsid w:val="0011628B"/>
    <w:rsid w:val="00127DA0"/>
    <w:rsid w:val="001304DE"/>
    <w:rsid w:val="00133431"/>
    <w:rsid w:val="0014666E"/>
    <w:rsid w:val="001501B9"/>
    <w:rsid w:val="0015208C"/>
    <w:rsid w:val="00153D38"/>
    <w:rsid w:val="001540C5"/>
    <w:rsid w:val="001622AC"/>
    <w:rsid w:val="00165ABC"/>
    <w:rsid w:val="00170DBF"/>
    <w:rsid w:val="00175E60"/>
    <w:rsid w:val="0018527B"/>
    <w:rsid w:val="001A20F9"/>
    <w:rsid w:val="001B1E61"/>
    <w:rsid w:val="001B7D9C"/>
    <w:rsid w:val="001C1185"/>
    <w:rsid w:val="001D3EBC"/>
    <w:rsid w:val="001E2245"/>
    <w:rsid w:val="001F3C96"/>
    <w:rsid w:val="001F4573"/>
    <w:rsid w:val="002063FB"/>
    <w:rsid w:val="002070D4"/>
    <w:rsid w:val="00207DF1"/>
    <w:rsid w:val="002150D7"/>
    <w:rsid w:val="002202F0"/>
    <w:rsid w:val="002228B3"/>
    <w:rsid w:val="00225533"/>
    <w:rsid w:val="00235B60"/>
    <w:rsid w:val="00242AB6"/>
    <w:rsid w:val="002658CA"/>
    <w:rsid w:val="00266F38"/>
    <w:rsid w:val="0027005E"/>
    <w:rsid w:val="00274EDD"/>
    <w:rsid w:val="002932FE"/>
    <w:rsid w:val="002A7023"/>
    <w:rsid w:val="002B0BBA"/>
    <w:rsid w:val="002B767A"/>
    <w:rsid w:val="002D4F2F"/>
    <w:rsid w:val="002D5FFC"/>
    <w:rsid w:val="002D71A8"/>
    <w:rsid w:val="002F2471"/>
    <w:rsid w:val="002F6D8F"/>
    <w:rsid w:val="002F705E"/>
    <w:rsid w:val="00303791"/>
    <w:rsid w:val="0032620A"/>
    <w:rsid w:val="00332316"/>
    <w:rsid w:val="0034069F"/>
    <w:rsid w:val="003467A1"/>
    <w:rsid w:val="00384147"/>
    <w:rsid w:val="00390B27"/>
    <w:rsid w:val="00393508"/>
    <w:rsid w:val="003957AA"/>
    <w:rsid w:val="003A2728"/>
    <w:rsid w:val="003A7549"/>
    <w:rsid w:val="003B1636"/>
    <w:rsid w:val="003F06C5"/>
    <w:rsid w:val="003F0BC4"/>
    <w:rsid w:val="0040713F"/>
    <w:rsid w:val="00411890"/>
    <w:rsid w:val="004130C1"/>
    <w:rsid w:val="004144AB"/>
    <w:rsid w:val="00415513"/>
    <w:rsid w:val="00431BCE"/>
    <w:rsid w:val="004326F3"/>
    <w:rsid w:val="00436CE0"/>
    <w:rsid w:val="0044623D"/>
    <w:rsid w:val="004532F3"/>
    <w:rsid w:val="00453B69"/>
    <w:rsid w:val="004645A2"/>
    <w:rsid w:val="0046523F"/>
    <w:rsid w:val="00473C2A"/>
    <w:rsid w:val="00476D86"/>
    <w:rsid w:val="00477978"/>
    <w:rsid w:val="004A4196"/>
    <w:rsid w:val="004B08A8"/>
    <w:rsid w:val="004B0A3F"/>
    <w:rsid w:val="004B71B0"/>
    <w:rsid w:val="004B7C91"/>
    <w:rsid w:val="004D7E1A"/>
    <w:rsid w:val="0050706E"/>
    <w:rsid w:val="00515A34"/>
    <w:rsid w:val="00516D49"/>
    <w:rsid w:val="0053185C"/>
    <w:rsid w:val="005349D0"/>
    <w:rsid w:val="00554BF3"/>
    <w:rsid w:val="00555461"/>
    <w:rsid w:val="00566F16"/>
    <w:rsid w:val="00571158"/>
    <w:rsid w:val="0057151D"/>
    <w:rsid w:val="0058192B"/>
    <w:rsid w:val="005835CD"/>
    <w:rsid w:val="00583A3B"/>
    <w:rsid w:val="005C6831"/>
    <w:rsid w:val="005D563E"/>
    <w:rsid w:val="005E0E51"/>
    <w:rsid w:val="005E7225"/>
    <w:rsid w:val="0060302D"/>
    <w:rsid w:val="00610BB1"/>
    <w:rsid w:val="00623A62"/>
    <w:rsid w:val="00665732"/>
    <w:rsid w:val="006738E2"/>
    <w:rsid w:val="00680D6B"/>
    <w:rsid w:val="006909B9"/>
    <w:rsid w:val="006969FD"/>
    <w:rsid w:val="006B0B54"/>
    <w:rsid w:val="006B2F1B"/>
    <w:rsid w:val="006C4908"/>
    <w:rsid w:val="006C4EF3"/>
    <w:rsid w:val="006C5A1B"/>
    <w:rsid w:val="006C5F64"/>
    <w:rsid w:val="006E248E"/>
    <w:rsid w:val="006F21A9"/>
    <w:rsid w:val="0071158C"/>
    <w:rsid w:val="00715C42"/>
    <w:rsid w:val="00721F4C"/>
    <w:rsid w:val="00730A98"/>
    <w:rsid w:val="00734F09"/>
    <w:rsid w:val="0073665F"/>
    <w:rsid w:val="00743A9D"/>
    <w:rsid w:val="00743E59"/>
    <w:rsid w:val="00746755"/>
    <w:rsid w:val="007525D6"/>
    <w:rsid w:val="00754EFF"/>
    <w:rsid w:val="0076630B"/>
    <w:rsid w:val="00767E18"/>
    <w:rsid w:val="0078029F"/>
    <w:rsid w:val="0078449D"/>
    <w:rsid w:val="007876CF"/>
    <w:rsid w:val="00791EEB"/>
    <w:rsid w:val="00795782"/>
    <w:rsid w:val="007A3075"/>
    <w:rsid w:val="007C7D63"/>
    <w:rsid w:val="007D2F68"/>
    <w:rsid w:val="007E419E"/>
    <w:rsid w:val="007E41FD"/>
    <w:rsid w:val="007F4564"/>
    <w:rsid w:val="0080327F"/>
    <w:rsid w:val="00804A6C"/>
    <w:rsid w:val="00805A55"/>
    <w:rsid w:val="008175AD"/>
    <w:rsid w:val="00820A15"/>
    <w:rsid w:val="00832D03"/>
    <w:rsid w:val="008431BD"/>
    <w:rsid w:val="00845077"/>
    <w:rsid w:val="00850F81"/>
    <w:rsid w:val="00861734"/>
    <w:rsid w:val="008652D0"/>
    <w:rsid w:val="00872A0F"/>
    <w:rsid w:val="00873E12"/>
    <w:rsid w:val="00874CB6"/>
    <w:rsid w:val="00876106"/>
    <w:rsid w:val="008848B9"/>
    <w:rsid w:val="008B36C9"/>
    <w:rsid w:val="008C02AC"/>
    <w:rsid w:val="008C47F3"/>
    <w:rsid w:val="008C79B3"/>
    <w:rsid w:val="008F5A56"/>
    <w:rsid w:val="00913154"/>
    <w:rsid w:val="009215AA"/>
    <w:rsid w:val="00936BD1"/>
    <w:rsid w:val="009440E0"/>
    <w:rsid w:val="00947FE0"/>
    <w:rsid w:val="009505B3"/>
    <w:rsid w:val="00956C97"/>
    <w:rsid w:val="00971802"/>
    <w:rsid w:val="00983B07"/>
    <w:rsid w:val="00983EE1"/>
    <w:rsid w:val="0098456B"/>
    <w:rsid w:val="0098773F"/>
    <w:rsid w:val="009914B1"/>
    <w:rsid w:val="009948D5"/>
    <w:rsid w:val="009B641F"/>
    <w:rsid w:val="009C2C68"/>
    <w:rsid w:val="009F13B9"/>
    <w:rsid w:val="009F73A9"/>
    <w:rsid w:val="00A07F26"/>
    <w:rsid w:val="00A20853"/>
    <w:rsid w:val="00A275AC"/>
    <w:rsid w:val="00A31700"/>
    <w:rsid w:val="00A57417"/>
    <w:rsid w:val="00A71DFD"/>
    <w:rsid w:val="00A824CB"/>
    <w:rsid w:val="00AB3218"/>
    <w:rsid w:val="00AB7A9A"/>
    <w:rsid w:val="00AC3616"/>
    <w:rsid w:val="00AD354B"/>
    <w:rsid w:val="00AD6D6E"/>
    <w:rsid w:val="00AF72BB"/>
    <w:rsid w:val="00B06EDE"/>
    <w:rsid w:val="00B10ED9"/>
    <w:rsid w:val="00B11CC0"/>
    <w:rsid w:val="00B1290E"/>
    <w:rsid w:val="00B166FB"/>
    <w:rsid w:val="00B20B44"/>
    <w:rsid w:val="00B228AD"/>
    <w:rsid w:val="00B2648C"/>
    <w:rsid w:val="00B308AF"/>
    <w:rsid w:val="00B51BD1"/>
    <w:rsid w:val="00B577E6"/>
    <w:rsid w:val="00B6367D"/>
    <w:rsid w:val="00B63803"/>
    <w:rsid w:val="00B71437"/>
    <w:rsid w:val="00B769FE"/>
    <w:rsid w:val="00BA1FAC"/>
    <w:rsid w:val="00BB7F50"/>
    <w:rsid w:val="00BC5B67"/>
    <w:rsid w:val="00BD6526"/>
    <w:rsid w:val="00BD7739"/>
    <w:rsid w:val="00C01810"/>
    <w:rsid w:val="00C06B08"/>
    <w:rsid w:val="00C20793"/>
    <w:rsid w:val="00C22638"/>
    <w:rsid w:val="00C275F1"/>
    <w:rsid w:val="00C42FD1"/>
    <w:rsid w:val="00C453E5"/>
    <w:rsid w:val="00C475A5"/>
    <w:rsid w:val="00C6631C"/>
    <w:rsid w:val="00C863C2"/>
    <w:rsid w:val="00C86F50"/>
    <w:rsid w:val="00C9599D"/>
    <w:rsid w:val="00CA5E27"/>
    <w:rsid w:val="00CA7A11"/>
    <w:rsid w:val="00CB3B31"/>
    <w:rsid w:val="00CC21E2"/>
    <w:rsid w:val="00CC5513"/>
    <w:rsid w:val="00CC564C"/>
    <w:rsid w:val="00CE3A1C"/>
    <w:rsid w:val="00CF3FB4"/>
    <w:rsid w:val="00D06878"/>
    <w:rsid w:val="00D23B92"/>
    <w:rsid w:val="00D23CFD"/>
    <w:rsid w:val="00D32B5D"/>
    <w:rsid w:val="00D35CEE"/>
    <w:rsid w:val="00D700EE"/>
    <w:rsid w:val="00D73588"/>
    <w:rsid w:val="00D91545"/>
    <w:rsid w:val="00D92656"/>
    <w:rsid w:val="00D956E2"/>
    <w:rsid w:val="00DA140E"/>
    <w:rsid w:val="00DA74D5"/>
    <w:rsid w:val="00DB7963"/>
    <w:rsid w:val="00DC0356"/>
    <w:rsid w:val="00DD2172"/>
    <w:rsid w:val="00DE01D2"/>
    <w:rsid w:val="00DE639C"/>
    <w:rsid w:val="00DE728A"/>
    <w:rsid w:val="00DF02F1"/>
    <w:rsid w:val="00E0276F"/>
    <w:rsid w:val="00E1445A"/>
    <w:rsid w:val="00E30EEF"/>
    <w:rsid w:val="00E31BAA"/>
    <w:rsid w:val="00E32276"/>
    <w:rsid w:val="00E35B24"/>
    <w:rsid w:val="00E37B45"/>
    <w:rsid w:val="00E46A00"/>
    <w:rsid w:val="00E64BE2"/>
    <w:rsid w:val="00E71905"/>
    <w:rsid w:val="00E94E69"/>
    <w:rsid w:val="00EA5CD3"/>
    <w:rsid w:val="00EC52DD"/>
    <w:rsid w:val="00ED0E46"/>
    <w:rsid w:val="00EF521D"/>
    <w:rsid w:val="00F1168A"/>
    <w:rsid w:val="00F12176"/>
    <w:rsid w:val="00F35439"/>
    <w:rsid w:val="00F44449"/>
    <w:rsid w:val="00F502B0"/>
    <w:rsid w:val="00F55EDF"/>
    <w:rsid w:val="00F661FD"/>
    <w:rsid w:val="00F67DEA"/>
    <w:rsid w:val="00F701D3"/>
    <w:rsid w:val="00F71CC2"/>
    <w:rsid w:val="00F805FD"/>
    <w:rsid w:val="00FA4F13"/>
    <w:rsid w:val="00FA70B2"/>
    <w:rsid w:val="00FC008D"/>
    <w:rsid w:val="00FC0B81"/>
    <w:rsid w:val="00FC510E"/>
    <w:rsid w:val="00FC584F"/>
    <w:rsid w:val="00FD5152"/>
    <w:rsid w:val="00FE444B"/>
    <w:rsid w:val="00FF4CBD"/>
    <w:rsid w:val="01996C6A"/>
    <w:rsid w:val="043222DB"/>
    <w:rsid w:val="055C24EB"/>
    <w:rsid w:val="056C6B08"/>
    <w:rsid w:val="074B39FD"/>
    <w:rsid w:val="0B147149"/>
    <w:rsid w:val="0C343E81"/>
    <w:rsid w:val="122A0570"/>
    <w:rsid w:val="128942D1"/>
    <w:rsid w:val="13082E5A"/>
    <w:rsid w:val="13C86241"/>
    <w:rsid w:val="13FF2E1A"/>
    <w:rsid w:val="16132F46"/>
    <w:rsid w:val="194124FA"/>
    <w:rsid w:val="19E9284F"/>
    <w:rsid w:val="1A807F21"/>
    <w:rsid w:val="218C2755"/>
    <w:rsid w:val="21B15E30"/>
    <w:rsid w:val="23FC3265"/>
    <w:rsid w:val="2A9539DD"/>
    <w:rsid w:val="31194FE8"/>
    <w:rsid w:val="316248C0"/>
    <w:rsid w:val="329173AE"/>
    <w:rsid w:val="32BF3135"/>
    <w:rsid w:val="35617E42"/>
    <w:rsid w:val="367A7991"/>
    <w:rsid w:val="36DF0102"/>
    <w:rsid w:val="378B0D61"/>
    <w:rsid w:val="3B0E1CC3"/>
    <w:rsid w:val="3BBD100D"/>
    <w:rsid w:val="3C4B3D45"/>
    <w:rsid w:val="3DB01C87"/>
    <w:rsid w:val="3E10011C"/>
    <w:rsid w:val="3E5F04AB"/>
    <w:rsid w:val="3F2243D4"/>
    <w:rsid w:val="3F2B26F1"/>
    <w:rsid w:val="3FA06463"/>
    <w:rsid w:val="40D854DB"/>
    <w:rsid w:val="41580023"/>
    <w:rsid w:val="445F62EC"/>
    <w:rsid w:val="44923DF6"/>
    <w:rsid w:val="44E850A1"/>
    <w:rsid w:val="450C0468"/>
    <w:rsid w:val="45B668D6"/>
    <w:rsid w:val="46CD3C4E"/>
    <w:rsid w:val="47A05DFB"/>
    <w:rsid w:val="4B4D0B82"/>
    <w:rsid w:val="4BF71C15"/>
    <w:rsid w:val="515F392F"/>
    <w:rsid w:val="552C07A3"/>
    <w:rsid w:val="564F1416"/>
    <w:rsid w:val="57E76BDE"/>
    <w:rsid w:val="5A0317E2"/>
    <w:rsid w:val="5A1C2107"/>
    <w:rsid w:val="5C551ECF"/>
    <w:rsid w:val="5D711AC4"/>
    <w:rsid w:val="5E490815"/>
    <w:rsid w:val="60A44CD7"/>
    <w:rsid w:val="6178241B"/>
    <w:rsid w:val="624556C1"/>
    <w:rsid w:val="62BA3866"/>
    <w:rsid w:val="63197D2B"/>
    <w:rsid w:val="633E1E90"/>
    <w:rsid w:val="668B0157"/>
    <w:rsid w:val="66F813FE"/>
    <w:rsid w:val="66F830CE"/>
    <w:rsid w:val="67D15EAF"/>
    <w:rsid w:val="68A3154E"/>
    <w:rsid w:val="6A510FE3"/>
    <w:rsid w:val="6B413AD8"/>
    <w:rsid w:val="6BA81AF6"/>
    <w:rsid w:val="7569390B"/>
    <w:rsid w:val="775447C0"/>
    <w:rsid w:val="786C4483"/>
    <w:rsid w:val="79AA4692"/>
    <w:rsid w:val="79FA532E"/>
    <w:rsid w:val="7A707E54"/>
    <w:rsid w:val="7BFF77F7"/>
    <w:rsid w:val="7C5B74B0"/>
    <w:rsid w:val="7D871B43"/>
    <w:rsid w:val="7EAD4D0C"/>
    <w:rsid w:val="7F415F97"/>
    <w:rsid w:val="7FA75B16"/>
    <w:rsid w:val="7FD123E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link w:val="32"/>
    <w:qFormat/>
    <w:uiPriority w:val="0"/>
    <w:pPr>
      <w:keepNext/>
      <w:keepLines/>
      <w:spacing w:before="260" w:beforeLines="0" w:after="260" w:afterLines="0" w:line="416" w:lineRule="auto"/>
      <w:outlineLvl w:val="1"/>
    </w:pPr>
    <w:rPr>
      <w:rFonts w:ascii="Cambria" w:hAnsi="Cambria"/>
      <w:b/>
      <w:bCs/>
      <w:sz w:val="32"/>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21">
    <w:name w:val="Default Paragraph Font"/>
    <w:semiHidden/>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5">
    <w:name w:val="annotation text"/>
    <w:basedOn w:val="1"/>
    <w:semiHidden/>
    <w:qFormat/>
    <w:uiPriority w:val="0"/>
    <w:pPr>
      <w:jc w:val="left"/>
    </w:pPr>
  </w:style>
  <w:style w:type="paragraph" w:styleId="6">
    <w:name w:val="Body Text Indent"/>
    <w:basedOn w:val="1"/>
    <w:link w:val="29"/>
    <w:qFormat/>
    <w:uiPriority w:val="0"/>
    <w:pPr>
      <w:spacing w:after="120" w:afterLines="0"/>
      <w:ind w:left="420" w:leftChars="200"/>
    </w:pPr>
    <w:rPr>
      <w:sz w:val="32"/>
      <w:szCs w:val="20"/>
    </w:rPr>
  </w:style>
  <w:style w:type="paragraph" w:styleId="7">
    <w:name w:val="toc 3"/>
    <w:basedOn w:val="1"/>
    <w:next w:val="1"/>
    <w:semiHidden/>
    <w:qFormat/>
    <w:uiPriority w:val="0"/>
    <w:pPr>
      <w:ind w:left="840" w:leftChars="400"/>
    </w:pPr>
  </w:style>
  <w:style w:type="paragraph" w:styleId="8">
    <w:name w:val="Plain Text"/>
    <w:basedOn w:val="1"/>
    <w:qFormat/>
    <w:uiPriority w:val="0"/>
    <w:rPr>
      <w:rFonts w:ascii="宋体" w:hAnsi="Courier New" w:cs="Courier New"/>
      <w:sz w:val="24"/>
      <w:szCs w:val="21"/>
    </w:rPr>
  </w:style>
  <w:style w:type="paragraph" w:styleId="9">
    <w:name w:val="Date"/>
    <w:basedOn w:val="1"/>
    <w:next w:val="1"/>
    <w:qFormat/>
    <w:uiPriority w:val="0"/>
    <w:pPr>
      <w:ind w:left="100" w:leftChars="2500"/>
    </w:pPr>
  </w:style>
  <w:style w:type="paragraph" w:styleId="10">
    <w:name w:val="endnote text"/>
    <w:basedOn w:val="1"/>
    <w:qFormat/>
    <w:uiPriority w:val="0"/>
    <w:pPr>
      <w:snapToGrid w:val="0"/>
      <w:jc w:val="left"/>
    </w:pPr>
  </w:style>
  <w:style w:type="paragraph" w:styleId="11">
    <w:name w:val="Balloon Text"/>
    <w:basedOn w:val="1"/>
    <w:semiHidden/>
    <w:uiPriority w:val="0"/>
    <w:rPr>
      <w:sz w:val="18"/>
      <w:szCs w:val="18"/>
    </w:rPr>
  </w:style>
  <w:style w:type="paragraph" w:styleId="12">
    <w:name w:val="footer"/>
    <w:basedOn w:val="1"/>
    <w:link w:val="36"/>
    <w:qFormat/>
    <w:uiPriority w:val="0"/>
    <w:pPr>
      <w:tabs>
        <w:tab w:val="center" w:pos="4153"/>
        <w:tab w:val="right" w:pos="8306"/>
      </w:tabs>
      <w:snapToGrid w:val="0"/>
      <w:jc w:val="left"/>
    </w:pPr>
    <w:rPr>
      <w:sz w:val="18"/>
      <w:szCs w:val="18"/>
    </w:rPr>
  </w:style>
  <w:style w:type="paragraph" w:styleId="13">
    <w:name w:val="header"/>
    <w:basedOn w:val="1"/>
    <w:link w:val="35"/>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footnote text"/>
    <w:basedOn w:val="1"/>
    <w:semiHidden/>
    <w:qFormat/>
    <w:uiPriority w:val="0"/>
    <w:pPr>
      <w:snapToGrid w:val="0"/>
      <w:jc w:val="left"/>
    </w:pPr>
    <w:rPr>
      <w:sz w:val="18"/>
      <w:szCs w:val="18"/>
    </w:rPr>
  </w:style>
  <w:style w:type="paragraph" w:styleId="16">
    <w:name w:val="Body Text Indent 3"/>
    <w:basedOn w:val="1"/>
    <w:qFormat/>
    <w:uiPriority w:val="0"/>
    <w:pPr>
      <w:spacing w:after="120" w:afterLines="0"/>
      <w:ind w:left="420" w:leftChars="200"/>
    </w:pPr>
    <w:rPr>
      <w:sz w:val="16"/>
      <w:szCs w:val="16"/>
    </w:rPr>
  </w:style>
  <w:style w:type="paragraph" w:styleId="17">
    <w:name w:val="toc 2"/>
    <w:basedOn w:val="1"/>
    <w:next w:val="1"/>
    <w:uiPriority w:val="39"/>
    <w:pPr>
      <w:tabs>
        <w:tab w:val="right" w:leader="dot" w:pos="7927"/>
      </w:tabs>
      <w:spacing w:line="440" w:lineRule="exact"/>
      <w:ind w:firstLine="480" w:firstLineChars="200"/>
    </w:pPr>
  </w:style>
  <w:style w:type="paragraph" w:styleId="18">
    <w:name w:val="HTML Preformatted"/>
    <w:basedOn w:val="1"/>
    <w:link w:val="30"/>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left"/>
    </w:pPr>
    <w:rPr>
      <w:rFonts w:ascii="_x000B__x000C_" w:hAnsi="_x000B__x000C_" w:eastAsia="黑体" w:cs="Courier New"/>
      <w:kern w:val="0"/>
      <w:sz w:val="24"/>
    </w:rPr>
  </w:style>
  <w:style w:type="paragraph" w:styleId="19">
    <w:name w:val="annotation subject"/>
    <w:basedOn w:val="5"/>
    <w:next w:val="5"/>
    <w:semiHidden/>
    <w:qFormat/>
    <w:uiPriority w:val="0"/>
    <w:rPr>
      <w:b/>
      <w:bCs/>
    </w:rPr>
  </w:style>
  <w:style w:type="character" w:styleId="22">
    <w:name w:val="endnote reference"/>
    <w:qFormat/>
    <w:uiPriority w:val="0"/>
    <w:rPr>
      <w:vertAlign w:val="superscript"/>
    </w:rPr>
  </w:style>
  <w:style w:type="character" w:styleId="23">
    <w:name w:val="page number"/>
    <w:basedOn w:val="21"/>
    <w:qFormat/>
    <w:uiPriority w:val="0"/>
  </w:style>
  <w:style w:type="character" w:styleId="24">
    <w:name w:val="Hyperlink"/>
    <w:qFormat/>
    <w:uiPriority w:val="99"/>
    <w:rPr>
      <w:color w:val="0000FF"/>
      <w:u w:val="single"/>
    </w:rPr>
  </w:style>
  <w:style w:type="character" w:styleId="25">
    <w:name w:val="annotation reference"/>
    <w:semiHidden/>
    <w:qFormat/>
    <w:uiPriority w:val="0"/>
    <w:rPr>
      <w:sz w:val="21"/>
      <w:szCs w:val="21"/>
    </w:rPr>
  </w:style>
  <w:style w:type="character" w:styleId="26">
    <w:name w:val="footnote reference"/>
    <w:semiHidden/>
    <w:qFormat/>
    <w:uiPriority w:val="0"/>
    <w:rPr>
      <w:vertAlign w:val="superscript"/>
    </w:rPr>
  </w:style>
  <w:style w:type="paragraph" w:customStyle="1" w:styleId="27">
    <w:name w:val="_Style 26"/>
    <w:basedOn w:val="2"/>
    <w:next w:val="1"/>
    <w:qFormat/>
    <w:uiPriority w:val="39"/>
    <w:pPr>
      <w:widowControl/>
      <w:spacing w:before="480" w:beforeLines="0" w:after="0" w:afterLines="0" w:line="276" w:lineRule="auto"/>
      <w:jc w:val="left"/>
      <w:outlineLvl w:val="9"/>
    </w:pPr>
    <w:rPr>
      <w:rFonts w:ascii="Cambria" w:hAnsi="Cambria" w:eastAsia="宋体" w:cs="Times New Roman"/>
      <w:color w:val="365F91"/>
      <w:kern w:val="0"/>
      <w:sz w:val="28"/>
      <w:szCs w:val="28"/>
    </w:rPr>
  </w:style>
  <w:style w:type="paragraph" w:customStyle="1" w:styleId="28">
    <w:name w:val="ordinary-output"/>
    <w:basedOn w:val="1"/>
    <w:qFormat/>
    <w:uiPriority w:val="0"/>
    <w:pPr>
      <w:widowControl/>
      <w:spacing w:before="100" w:beforeLines="0" w:beforeAutospacing="1" w:after="75" w:afterLines="0" w:line="330" w:lineRule="atLeast"/>
      <w:jc w:val="left"/>
    </w:pPr>
    <w:rPr>
      <w:rFonts w:ascii="宋体" w:hAnsi="宋体" w:cs="宋体"/>
      <w:color w:val="333333"/>
      <w:kern w:val="0"/>
      <w:sz w:val="27"/>
      <w:szCs w:val="27"/>
    </w:rPr>
  </w:style>
  <w:style w:type="character" w:customStyle="1" w:styleId="29">
    <w:name w:val="正文文本缩进 Char"/>
    <w:link w:val="6"/>
    <w:qFormat/>
    <w:uiPriority w:val="0"/>
    <w:rPr>
      <w:rFonts w:eastAsia="宋体"/>
      <w:kern w:val="2"/>
      <w:sz w:val="32"/>
      <w:lang w:val="en-US" w:eastAsia="zh-CN" w:bidi="ar-SA"/>
    </w:rPr>
  </w:style>
  <w:style w:type="character" w:customStyle="1" w:styleId="30">
    <w:name w:val="HTML 预设格式 Char"/>
    <w:link w:val="18"/>
    <w:qFormat/>
    <w:uiPriority w:val="99"/>
    <w:rPr>
      <w:rFonts w:ascii="_x000B__x000C_" w:hAnsi="_x000B__x000C_" w:eastAsia="黑体" w:cs="Courier New"/>
      <w:sz w:val="24"/>
      <w:szCs w:val="24"/>
      <w:lang w:val="en-US" w:eastAsia="zh-CN" w:bidi="ar-SA"/>
    </w:rPr>
  </w:style>
  <w:style w:type="character" w:customStyle="1" w:styleId="31">
    <w:name w:val="标题 1 Char"/>
    <w:link w:val="2"/>
    <w:qFormat/>
    <w:uiPriority w:val="0"/>
    <w:rPr>
      <w:rFonts w:eastAsia="宋体"/>
      <w:b/>
      <w:bCs/>
      <w:kern w:val="44"/>
      <w:sz w:val="44"/>
      <w:szCs w:val="44"/>
      <w:lang w:val="en-US" w:eastAsia="zh-CN" w:bidi="ar-SA"/>
    </w:rPr>
  </w:style>
  <w:style w:type="character" w:customStyle="1" w:styleId="32">
    <w:name w:val="标题 2 Char"/>
    <w:link w:val="3"/>
    <w:qFormat/>
    <w:uiPriority w:val="0"/>
    <w:rPr>
      <w:rFonts w:ascii="Cambria" w:hAnsi="Cambria" w:eastAsia="宋体"/>
      <w:b/>
      <w:bCs/>
      <w:kern w:val="2"/>
      <w:sz w:val="32"/>
      <w:szCs w:val="32"/>
      <w:lang w:val="en-US" w:eastAsia="zh-CN" w:bidi="ar-SA"/>
    </w:rPr>
  </w:style>
  <w:style w:type="character" w:customStyle="1" w:styleId="33">
    <w:name w:val="high-light-bg4"/>
    <w:basedOn w:val="21"/>
    <w:qFormat/>
    <w:uiPriority w:val="0"/>
  </w:style>
  <w:style w:type="character" w:customStyle="1" w:styleId="34">
    <w:name w:val="short_text"/>
    <w:basedOn w:val="21"/>
    <w:qFormat/>
    <w:uiPriority w:val="0"/>
  </w:style>
  <w:style w:type="character" w:customStyle="1" w:styleId="35">
    <w:name w:val="页眉 Char"/>
    <w:link w:val="13"/>
    <w:qFormat/>
    <w:locked/>
    <w:uiPriority w:val="0"/>
    <w:rPr>
      <w:rFonts w:eastAsia="宋体"/>
      <w:kern w:val="2"/>
      <w:sz w:val="18"/>
      <w:szCs w:val="18"/>
      <w:lang w:val="en-US" w:eastAsia="zh-CN" w:bidi="ar-SA"/>
    </w:rPr>
  </w:style>
  <w:style w:type="character" w:customStyle="1" w:styleId="36">
    <w:name w:val="页脚 Char"/>
    <w:link w:val="12"/>
    <w:qFormat/>
    <w:locked/>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2992</Words>
  <Characters>17060</Characters>
  <Lines>142</Lines>
  <Paragraphs>40</Paragraphs>
  <TotalTime>7</TotalTime>
  <ScaleCrop>false</ScaleCrop>
  <LinksUpToDate>false</LinksUpToDate>
  <CharactersWithSpaces>20012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2020-03-28T03:31:00Z</dcterms:created>
  <dc:creator>walkinnet</dc:creator>
  <cp:lastModifiedBy>七十二</cp:lastModifiedBy>
  <cp:lastPrinted>2017-05-10T06:00:00Z</cp:lastPrinted>
  <dcterms:modified xsi:type="dcterms:W3CDTF">2020-04-17T07:07:21Z</dcterms:modified>
  <dc:title>关于本科学生学年论文相关工作的通知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