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04" w:firstLineChars="300"/>
        <w:rPr>
          <w:rFonts w:hint="default"/>
          <w:b/>
          <w:bCs/>
          <w:sz w:val="30"/>
          <w:szCs w:val="30"/>
          <w:lang w:val="en-US" w:eastAsia="zh-CN"/>
        </w:rPr>
      </w:pPr>
      <w:r>
        <w:rPr>
          <w:rFonts w:hint="eastAsia"/>
          <w:b/>
          <w:bCs/>
          <w:sz w:val="30"/>
          <w:szCs w:val="30"/>
          <w:lang w:eastAsia="zh-CN"/>
        </w:rPr>
        <w:t>急性脑梗死早期静脉溶栓后颅内出血的研究进展</w:t>
      </w:r>
    </w:p>
    <w:p>
      <w:pPr>
        <w:ind w:firstLine="3120" w:firstLineChars="1300"/>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贾慧    袁军</w:t>
      </w:r>
    </w:p>
    <w:p>
      <w:pPr>
        <w:numPr>
          <w:ilvl w:val="0"/>
          <w:numId w:val="0"/>
        </w:numPr>
        <w:ind w:firstLine="1440" w:firstLineChars="60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（1.内蒙古医科大学，内蒙古 呼和浩特 010110；  </w:t>
      </w:r>
    </w:p>
    <w:p>
      <w:pPr>
        <w:numPr>
          <w:ilvl w:val="0"/>
          <w:numId w:val="0"/>
        </w:numPr>
        <w:ind w:firstLine="720" w:firstLineChars="300"/>
        <w:rPr>
          <w:rFonts w:hint="eastAsia"/>
          <w:b/>
          <w:bCs/>
          <w:sz w:val="30"/>
          <w:szCs w:val="30"/>
          <w:lang w:eastAsia="zh-CN"/>
        </w:rPr>
      </w:pPr>
      <w:r>
        <w:rPr>
          <w:rFonts w:hint="eastAsia" w:asciiTheme="minorEastAsia" w:hAnsiTheme="minorEastAsia" w:cstheme="minorEastAsia"/>
          <w:b w:val="0"/>
          <w:bCs w:val="0"/>
          <w:sz w:val="24"/>
          <w:szCs w:val="24"/>
          <w:lang w:val="en-US" w:eastAsia="zh-CN"/>
        </w:rPr>
        <w:t>2.内蒙古自治区人民医院神经内科，内蒙古 呼和浩特 010017）</w:t>
      </w:r>
    </w:p>
    <w:p>
      <w:pPr>
        <w:rPr>
          <w:rFonts w:hint="eastAsia"/>
          <w:b w:val="0"/>
          <w:bCs w:val="0"/>
          <w:sz w:val="24"/>
          <w:szCs w:val="24"/>
          <w:lang w:val="en-US" w:eastAsia="zh-CN"/>
        </w:rPr>
      </w:pPr>
      <w:r>
        <w:rPr>
          <w:rFonts w:hint="eastAsia"/>
          <w:b w:val="0"/>
          <w:bCs w:val="0"/>
          <w:sz w:val="24"/>
          <w:szCs w:val="24"/>
          <w:lang w:eastAsia="zh-CN"/>
        </w:rPr>
        <w:t>摘要：早期静脉溶栓治疗是目前急性脑梗死</w:t>
      </w:r>
      <w:r>
        <w:rPr>
          <w:rFonts w:hint="eastAsia" w:asciiTheme="minorEastAsia" w:hAnsiTheme="minorEastAsia" w:eastAsiaTheme="minorEastAsia" w:cstheme="minorEastAsia"/>
          <w:b w:val="0"/>
          <w:bCs w:val="0"/>
          <w:sz w:val="24"/>
          <w:szCs w:val="24"/>
          <w:lang w:eastAsia="zh-CN"/>
        </w:rPr>
        <w:t>（AIS）</w:t>
      </w:r>
      <w:r>
        <w:rPr>
          <w:rFonts w:hint="eastAsia"/>
          <w:b w:val="0"/>
          <w:bCs w:val="0"/>
          <w:sz w:val="24"/>
          <w:szCs w:val="24"/>
          <w:lang w:eastAsia="zh-CN"/>
        </w:rPr>
        <w:t>的有效方法，</w:t>
      </w:r>
      <w:r>
        <w:rPr>
          <w:rFonts w:hint="eastAsia"/>
          <w:b w:val="0"/>
          <w:bCs w:val="0"/>
          <w:sz w:val="24"/>
          <w:szCs w:val="24"/>
          <w:lang w:val="en-US" w:eastAsia="zh-CN"/>
        </w:rPr>
        <w:t>已显示阿替普酶</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r</w:t>
      </w:r>
      <w:r>
        <w:rPr>
          <w:rFonts w:hint="eastAsia" w:asciiTheme="minorEastAsia" w:hAnsiTheme="minorEastAsia" w:eastAsiaTheme="minorEastAsia" w:cstheme="minorEastAsia"/>
          <w:b w:val="0"/>
          <w:bCs w:val="0"/>
          <w:sz w:val="24"/>
          <w:szCs w:val="24"/>
          <w:lang w:eastAsia="zh-CN"/>
        </w:rPr>
        <w:t>t</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eastAsia="zh-CN"/>
        </w:rPr>
        <w:t>PA）</w:t>
      </w:r>
      <w:r>
        <w:rPr>
          <w:rFonts w:hint="eastAsia"/>
          <w:b w:val="0"/>
          <w:bCs w:val="0"/>
          <w:sz w:val="24"/>
          <w:szCs w:val="24"/>
          <w:lang w:val="en-US" w:eastAsia="zh-CN"/>
        </w:rPr>
        <w:t>可对在4.5小时内出现急性中风症状的患者提供益处，但近几年静脉溶栓后并发症也较多，其中最主要的是颅内出血</w:t>
      </w:r>
      <w:r>
        <w:rPr>
          <w:rFonts w:hint="eastAsia" w:asciiTheme="minorEastAsia" w:hAnsiTheme="minorEastAsia" w:eastAsiaTheme="minorEastAsia" w:cstheme="minorEastAsia"/>
          <w:b w:val="0"/>
          <w:bCs w:val="0"/>
          <w:sz w:val="24"/>
          <w:szCs w:val="24"/>
          <w:lang w:val="en-US" w:eastAsia="zh-CN"/>
        </w:rPr>
        <w:t>（ICH）</w:t>
      </w:r>
      <w:r>
        <w:rPr>
          <w:rFonts w:hint="eastAsia"/>
          <w:b w:val="0"/>
          <w:bCs w:val="0"/>
          <w:sz w:val="24"/>
          <w:szCs w:val="24"/>
          <w:lang w:val="en-US" w:eastAsia="zh-CN"/>
        </w:rPr>
        <w:t>，它会影响溶栓的疗效和安全性，导致患者迅速恶化和死亡，并阻碍溶栓治疗的推广。因此发病早期有效评估患者情况，减少溶栓后症状性颅内出血（</w:t>
      </w:r>
      <w:r>
        <w:rPr>
          <w:rFonts w:hint="eastAsia" w:asciiTheme="minorEastAsia" w:hAnsiTheme="minorEastAsia" w:cstheme="minorEastAsia"/>
          <w:b w:val="0"/>
          <w:bCs w:val="0"/>
          <w:sz w:val="24"/>
          <w:szCs w:val="24"/>
          <w:lang w:val="en-US" w:eastAsia="zh-CN"/>
        </w:rPr>
        <w:t>sICH</w:t>
      </w:r>
      <w:r>
        <w:rPr>
          <w:rFonts w:hint="eastAsia"/>
          <w:b w:val="0"/>
          <w:bCs w:val="0"/>
          <w:sz w:val="24"/>
          <w:szCs w:val="24"/>
          <w:lang w:val="en-US" w:eastAsia="zh-CN"/>
        </w:rPr>
        <w:t>）的发生对脑梗死患者意义重大。现将早期急性脑梗死静脉溶栓后颅内出血的研究做以下综述。</w:t>
      </w:r>
    </w:p>
    <w:p>
      <w:pPr>
        <w:rPr>
          <w:rFonts w:hint="default"/>
          <w:b w:val="0"/>
          <w:bCs w:val="0"/>
          <w:sz w:val="24"/>
          <w:szCs w:val="24"/>
          <w:lang w:val="en-US" w:eastAsia="zh-CN"/>
        </w:rPr>
      </w:pPr>
      <w:r>
        <w:rPr>
          <w:rFonts w:hint="eastAsia"/>
          <w:b w:val="0"/>
          <w:bCs w:val="0"/>
          <w:sz w:val="24"/>
          <w:szCs w:val="24"/>
          <w:lang w:val="en-US" w:eastAsia="zh-CN"/>
        </w:rPr>
        <w:t>关键词：急性脑梗死；静脉溶栓；症状性颅内出血；阿替普酶</w:t>
      </w:r>
    </w:p>
    <w:p>
      <w:pPr>
        <w:rPr>
          <w:rFonts w:hint="eastAsia"/>
          <w:b w:val="0"/>
          <w:bCs w:val="0"/>
          <w:sz w:val="24"/>
          <w:szCs w:val="24"/>
          <w:lang w:val="en-US" w:eastAsia="zh-CN"/>
        </w:rPr>
      </w:pPr>
      <w:r>
        <w:rPr>
          <w:rFonts w:hint="eastAsia"/>
          <w:b w:val="0"/>
          <w:bCs w:val="0"/>
          <w:sz w:val="24"/>
          <w:szCs w:val="24"/>
          <w:lang w:val="en-US" w:eastAsia="zh-CN"/>
        </w:rPr>
        <w:t>分类号：</w:t>
      </w:r>
      <w:r>
        <w:rPr>
          <w:rFonts w:hint="eastAsia" w:asciiTheme="minorEastAsia" w:hAnsiTheme="minorEastAsia" w:eastAsiaTheme="minorEastAsia" w:cstheme="minorEastAsia"/>
          <w:b w:val="0"/>
          <w:bCs w:val="0"/>
          <w:sz w:val="24"/>
          <w:szCs w:val="24"/>
          <w:lang w:val="en-US" w:eastAsia="zh-CN"/>
        </w:rPr>
        <w:t>R743.32</w:t>
      </w:r>
    </w:p>
    <w:p>
      <w:pPr>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Research progress of intracranial hemorrhage after intravenous thrombolysis in acute cerebral infarction</w:t>
      </w: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Jia Hui</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Yuan Jun</w:t>
      </w:r>
    </w:p>
    <w:p>
      <w:pPr>
        <w:numPr>
          <w:ilvl w:val="0"/>
          <w:numId w:val="0"/>
        </w:numPr>
        <w:ind w:firstLine="1680" w:firstLineChars="7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Inner Mongolia Medical University</w:t>
      </w:r>
      <w:r>
        <w:rPr>
          <w:rFonts w:hint="eastAsia" w:asciiTheme="minorEastAsia" w:hAnsiTheme="minorEastAsia" w:cstheme="minorEastAsia"/>
          <w:sz w:val="24"/>
          <w:szCs w:val="24"/>
          <w:lang w:val="en-US" w:eastAsia="zh-CN"/>
        </w:rPr>
        <w:t xml:space="preserve"> </w:t>
      </w:r>
    </w:p>
    <w:p>
      <w:pPr>
        <w:numPr>
          <w:ilvl w:val="0"/>
          <w:numId w:val="0"/>
        </w:numPr>
        <w:ind w:firstLine="1680" w:firstLineChars="7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Department of Neurology, People's Hospital of</w:t>
      </w:r>
    </w:p>
    <w:p>
      <w:pPr>
        <w:numPr>
          <w:ilvl w:val="0"/>
          <w:numId w:val="0"/>
        </w:numPr>
        <w:ind w:firstLine="960" w:firstLineChars="40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Inner Mongolia Autonomous Region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Abstract: Early intravenous thrombolysis is an effective method for acute ischemic stroke (AIS)</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 xml:space="preserve"> It has been shown that alteplase (rt</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 xml:space="preserve">PA) can provide benefits to patients with acute stroke symptoms within 4.5 hours </w:t>
      </w:r>
      <w:r>
        <w:rPr>
          <w:rFonts w:hint="eastAsia" w:asciiTheme="minorEastAsia" w:hAnsiTheme="minorEastAsia" w:eastAsiaTheme="minorEastAsia" w:cstheme="minorEastAsia"/>
          <w:b w:val="0"/>
          <w:bCs w:val="0"/>
          <w:sz w:val="24"/>
          <w:szCs w:val="24"/>
          <w:vertAlign w:val="superscript"/>
          <w:lang w:val="en-US" w:eastAsia="zh-CN"/>
        </w:rPr>
        <w:t>[4]</w:t>
      </w:r>
      <w:r>
        <w:rPr>
          <w:rFonts w:hint="eastAsia" w:asciiTheme="minorEastAsia" w:hAnsiTheme="minorEastAsia" w:eastAsiaTheme="minorEastAsia" w:cstheme="minorEastAsia"/>
          <w:b w:val="0"/>
          <w:bCs w:val="0"/>
          <w:sz w:val="24"/>
          <w:szCs w:val="24"/>
          <w:lang w:val="en-US" w:eastAsia="zh-CN"/>
        </w:rPr>
        <w:t>, but there have been many complications after thrombolysis reported in recent years, the main one is intracranial hemorrhage (ICH), which will affect the efficacy and safety of thrombolysis, leading to rapid deterioration and death of patients , And hinder the spread of thrombolytic therapy. Therefore, it is of great significance for patients with cerebral infarction to effectively assess the patient's condition early onset and reduce the occurrence of symptomatic intracranial hemorrhage after thrombolysis. The research on intracranial hemorrhage after intravenous thrombolysis in early acute cerebral infarction is now reviewed as follows.</w:t>
      </w:r>
    </w:p>
    <w:p>
      <w:pP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Keywords: Acute ischemic stroke</w:t>
      </w:r>
      <w:r>
        <w:rPr>
          <w:rFonts w:hint="eastAsia" w:asciiTheme="minorEastAsia" w:hAnsiTheme="minorEastAsia" w:cstheme="minorEastAsia"/>
          <w:b w:val="0"/>
          <w:bCs w:val="0"/>
          <w:sz w:val="24"/>
          <w:szCs w:val="24"/>
          <w:lang w:val="en-US" w:eastAsia="zh-CN"/>
        </w:rPr>
        <w:t>（AIS）</w:t>
      </w:r>
      <w:r>
        <w:rPr>
          <w:rFonts w:hint="eastAsia" w:asciiTheme="minorEastAsia" w:hAnsiTheme="minorEastAsia" w:eastAsiaTheme="minorEastAsia" w:cstheme="minorEastAsia"/>
          <w:b w:val="0"/>
          <w:bCs w:val="0"/>
          <w:sz w:val="24"/>
          <w:szCs w:val="24"/>
          <w:lang w:val="en-US" w:eastAsia="zh-CN"/>
        </w:rPr>
        <w:t>; intravenous thrombolysis; symptomatic intracranial hemorrhage</w:t>
      </w:r>
      <w:r>
        <w:rPr>
          <w:rFonts w:hint="eastAsia" w:asciiTheme="minorEastAsia" w:hAnsiTheme="minorEastAsia" w:cstheme="minorEastAsia"/>
          <w:b w:val="0"/>
          <w:bCs w:val="0"/>
          <w:sz w:val="24"/>
          <w:szCs w:val="24"/>
          <w:lang w:val="en-US" w:eastAsia="zh-CN"/>
        </w:rPr>
        <w:t>(sICH);Alteplase</w:t>
      </w:r>
      <w:r>
        <w:rPr>
          <w:rFonts w:hint="eastAsia" w:asciiTheme="minorEastAsia" w:hAnsiTheme="minorEastAsia" w:eastAsiaTheme="minorEastAsia" w:cstheme="minorEastAsia"/>
          <w:b w:val="0"/>
          <w:bCs w:val="0"/>
          <w:sz w:val="24"/>
          <w:szCs w:val="24"/>
          <w:lang w:val="en-US" w:eastAsia="zh-CN"/>
        </w:rPr>
        <w:t>(rt</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PA)</w:t>
      </w:r>
    </w:p>
    <w:p>
      <w:pPr>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eastAsia="zh-CN"/>
        </w:rPr>
        <w:t>AIS是脑血管病中的主要疾病，</w:t>
      </w:r>
      <w:r>
        <w:rPr>
          <w:rFonts w:hint="eastAsia" w:asciiTheme="minorEastAsia" w:hAnsiTheme="minorEastAsia" w:eastAsiaTheme="minorEastAsia" w:cstheme="minorEastAsia"/>
          <w:sz w:val="24"/>
          <w:szCs w:val="24"/>
          <w:lang w:val="en-US" w:eastAsia="zh-CN"/>
        </w:rPr>
        <w:t>目前已超过恶性肿瘤成为世界上第一大死亡原因，</w:t>
      </w:r>
      <w:r>
        <w:rPr>
          <w:rFonts w:hint="eastAsia" w:asciiTheme="minorEastAsia" w:hAnsiTheme="minorEastAsia" w:eastAsiaTheme="minorEastAsia" w:cstheme="minorEastAsia"/>
          <w:b w:val="0"/>
          <w:bCs w:val="0"/>
          <w:sz w:val="24"/>
          <w:szCs w:val="24"/>
          <w:lang w:eastAsia="zh-CN"/>
        </w:rPr>
        <w:t>具有高发病率，高死亡率及高致残率的特点</w:t>
      </w:r>
      <w:r>
        <w:rPr>
          <w:rFonts w:hint="eastAsia" w:asciiTheme="minorEastAsia" w:hAnsiTheme="minorEastAsia" w:cstheme="minorEastAsia"/>
          <w:b w:val="0"/>
          <w:bCs w:val="0"/>
          <w:sz w:val="24"/>
          <w:szCs w:val="24"/>
          <w:vertAlign w:val="superscript"/>
          <w:lang w:val="en-US" w:eastAsia="zh-CN"/>
        </w:rPr>
        <w:t>[1]</w:t>
      </w:r>
      <w:r>
        <w:rPr>
          <w:rFonts w:hint="eastAsia" w:asciiTheme="minorEastAsia" w:hAnsiTheme="minorEastAsia" w:eastAsiaTheme="minorEastAsia" w:cstheme="minorEastAsia"/>
          <w:b w:val="0"/>
          <w:bCs w:val="0"/>
          <w:sz w:val="24"/>
          <w:szCs w:val="24"/>
          <w:lang w:eastAsia="zh-CN"/>
        </w:rPr>
        <w:t>。AIS的最有效的治疗方法是在发病后的4.5小时内进行静脉溶栓。阿替普酶作为主要的溶栓剂，已被证明对AIS患者有效且有益</w:t>
      </w:r>
      <w:r>
        <w:rPr>
          <w:rFonts w:hint="eastAsia"/>
          <w:b w:val="0"/>
          <w:bCs w:val="0"/>
          <w:sz w:val="24"/>
          <w:szCs w:val="24"/>
          <w:vertAlign w:val="superscript"/>
          <w:lang w:val="en-US" w:eastAsia="zh-CN"/>
        </w:rPr>
        <w:t>[2]</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但是，并非所有的AIS患者都可以从静脉溶栓 rt-PA中受益，约有23–37％的患者会出现静脉溶栓后并发症，其中</w:t>
      </w:r>
      <w:r>
        <w:rPr>
          <w:rFonts w:hint="eastAsia" w:asciiTheme="minorEastAsia" w:hAnsiTheme="minorEastAsia" w:cstheme="minorEastAsia"/>
          <w:b w:val="0"/>
          <w:bCs w:val="0"/>
          <w:sz w:val="24"/>
          <w:szCs w:val="24"/>
          <w:lang w:val="en-US" w:eastAsia="zh-CN"/>
        </w:rPr>
        <w:t>颅内出血</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cstheme="minorEastAsia"/>
          <w:b w:val="0"/>
          <w:bCs w:val="0"/>
          <w:sz w:val="24"/>
          <w:szCs w:val="24"/>
          <w:lang w:val="en-US" w:eastAsia="zh-CN"/>
        </w:rPr>
        <w:t>ICH</w:t>
      </w:r>
      <w:r>
        <w:rPr>
          <w:rFonts w:hint="eastAsia" w:asciiTheme="minorEastAsia" w:hAnsiTheme="minorEastAsia" w:eastAsiaTheme="minorEastAsia" w:cstheme="minorEastAsia"/>
          <w:b w:val="0"/>
          <w:bCs w:val="0"/>
          <w:sz w:val="24"/>
          <w:szCs w:val="24"/>
          <w:lang w:val="en-US" w:eastAsia="zh-CN"/>
        </w:rPr>
        <w:t>）被认为是最常见的并发症，发生率在8.5％到40％之间</w:t>
      </w:r>
      <w:r>
        <w:rPr>
          <w:rFonts w:hint="eastAsia" w:asciiTheme="minorEastAsia" w:hAnsiTheme="minorEastAsia" w:cstheme="minorEastAsia"/>
          <w:b w:val="0"/>
          <w:bCs w:val="0"/>
          <w:sz w:val="24"/>
          <w:szCs w:val="24"/>
          <w:vertAlign w:val="superscript"/>
          <w:lang w:val="en-US" w:eastAsia="zh-CN"/>
        </w:rPr>
        <w:t>[3]</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从而增加了</w:t>
      </w:r>
      <w:r>
        <w:rPr>
          <w:rFonts w:hint="eastAsia" w:asciiTheme="minorEastAsia" w:hAnsiTheme="minorEastAsia" w:cstheme="minorEastAsia"/>
          <w:b w:val="0"/>
          <w:bCs w:val="0"/>
          <w:sz w:val="24"/>
          <w:szCs w:val="24"/>
          <w:lang w:val="en-US" w:eastAsia="zh-CN"/>
        </w:rPr>
        <w:t>致残率</w:t>
      </w:r>
      <w:r>
        <w:rPr>
          <w:rFonts w:hint="eastAsia" w:asciiTheme="minorEastAsia" w:hAnsiTheme="minorEastAsia" w:eastAsiaTheme="minorEastAsia" w:cstheme="minorEastAsia"/>
          <w:b w:val="0"/>
          <w:bCs w:val="0"/>
          <w:sz w:val="24"/>
          <w:szCs w:val="24"/>
          <w:lang w:val="en-US" w:eastAsia="zh-CN"/>
        </w:rPr>
        <w:t>和死亡率。</w:t>
      </w:r>
    </w:p>
    <w:p>
      <w:pPr>
        <w:widowControl w:val="0"/>
        <w:numPr>
          <w:ilvl w:val="0"/>
          <w:numId w:val="0"/>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val="0"/>
          <w:bCs w:val="0"/>
          <w:sz w:val="24"/>
          <w:szCs w:val="24"/>
          <w:lang w:val="en-US" w:eastAsia="zh-CN"/>
        </w:rPr>
        <w:t>1.</w:t>
      </w:r>
      <w:r>
        <w:rPr>
          <w:rFonts w:hint="eastAsia" w:asciiTheme="minorEastAsia" w:hAnsiTheme="minorEastAsia" w:eastAsiaTheme="minorEastAsia" w:cstheme="minorEastAsia"/>
          <w:b/>
          <w:bCs/>
          <w:sz w:val="24"/>
          <w:szCs w:val="24"/>
          <w:lang w:val="en-US" w:eastAsia="zh-CN"/>
        </w:rPr>
        <w:t>急性脑梗死静脉溶栓后症状性颅内出血机制</w:t>
      </w:r>
    </w:p>
    <w:p>
      <w:pPr>
        <w:widowControl w:val="0"/>
        <w:numPr>
          <w:ilvl w:val="0"/>
          <w:numId w:val="0"/>
        </w:numPr>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早期多项研究提出了症状性颅内出血</w:t>
      </w:r>
      <w:r>
        <w:rPr>
          <w:rFonts w:hint="eastAsia" w:asciiTheme="minorEastAsia" w:hAnsiTheme="minorEastAsia" w:cstheme="minorEastAsia"/>
          <w:b w:val="0"/>
          <w:bCs w:val="0"/>
          <w:sz w:val="24"/>
          <w:szCs w:val="24"/>
          <w:vertAlign w:val="superscript"/>
          <w:lang w:val="en-US" w:eastAsia="zh-CN"/>
        </w:rPr>
        <w:t>[4]</w:t>
      </w:r>
      <w:r>
        <w:rPr>
          <w:rFonts w:hint="eastAsia" w:asciiTheme="minorEastAsia" w:hAnsiTheme="minorEastAsia" w:eastAsiaTheme="minorEastAsia" w:cstheme="minorEastAsia"/>
          <w:b w:val="0"/>
          <w:bCs w:val="0"/>
          <w:sz w:val="24"/>
          <w:szCs w:val="24"/>
          <w:lang w:val="en-US" w:eastAsia="zh-CN"/>
        </w:rPr>
        <w:t>，在NINDS试验中被定义为rt-PA治疗后36小时内与出血相关的任何神经系统恶化，而在ECASS III和SITS-MOST研究中，</w:t>
      </w:r>
      <w:r>
        <w:rPr>
          <w:rFonts w:hint="eastAsia" w:asciiTheme="minorEastAsia" w:hAnsiTheme="minorEastAsia" w:cstheme="minorEastAsia"/>
          <w:b w:val="0"/>
          <w:bCs w:val="0"/>
          <w:sz w:val="24"/>
          <w:szCs w:val="24"/>
          <w:lang w:val="en-US" w:eastAsia="zh-CN"/>
        </w:rPr>
        <w:t>ICH</w:t>
      </w:r>
      <w:r>
        <w:rPr>
          <w:rFonts w:hint="eastAsia" w:asciiTheme="minorEastAsia" w:hAnsiTheme="minorEastAsia" w:eastAsiaTheme="minorEastAsia" w:cstheme="minorEastAsia"/>
          <w:b w:val="0"/>
          <w:bCs w:val="0"/>
          <w:sz w:val="24"/>
          <w:szCs w:val="24"/>
          <w:lang w:val="en-US" w:eastAsia="zh-CN"/>
        </w:rPr>
        <w:t>和基线NIHSS增加≥4点被认为是sICH。在世界范围内，sICH的发生率为2.2％至8％，在中国为4.87％至7.3％，是AIS后预后不良的危险因素。从病理生理学的角度来看，局部血管闭塞再通后的过度灌注以及局部缺血/再灌注级联所涉及的各种机制和因素均会导致血脑屏障的损害和血管基底层功能障碍</w:t>
      </w:r>
      <w:r>
        <w:rPr>
          <w:rFonts w:hint="eastAsia" w:asciiTheme="minorEastAsia" w:hAnsiTheme="minorEastAsia" w:cstheme="minorEastAsia"/>
          <w:b w:val="0"/>
          <w:bCs w:val="0"/>
          <w:sz w:val="24"/>
          <w:szCs w:val="24"/>
          <w:vertAlign w:val="superscript"/>
          <w:lang w:val="en-US" w:eastAsia="zh-CN"/>
        </w:rPr>
        <w:t>[5]</w:t>
      </w:r>
      <w:r>
        <w:rPr>
          <w:rFonts w:hint="eastAsia" w:asciiTheme="minorEastAsia" w:hAnsiTheme="minorEastAsia" w:eastAsiaTheme="minorEastAsia" w:cstheme="minorEastAsia"/>
          <w:b w:val="0"/>
          <w:bCs w:val="0"/>
          <w:sz w:val="24"/>
          <w:szCs w:val="24"/>
          <w:lang w:val="en-US" w:eastAsia="zh-CN"/>
        </w:rPr>
        <w:t>，这可能会导致</w:t>
      </w:r>
      <w:r>
        <w:rPr>
          <w:rFonts w:hint="eastAsia" w:asciiTheme="minorEastAsia" w:hAnsiTheme="minorEastAsia" w:cstheme="minorEastAsia"/>
          <w:b w:val="0"/>
          <w:bCs w:val="0"/>
          <w:sz w:val="24"/>
          <w:szCs w:val="24"/>
          <w:lang w:val="en-US" w:eastAsia="zh-CN"/>
        </w:rPr>
        <w:t>s</w:t>
      </w:r>
      <w:r>
        <w:rPr>
          <w:rFonts w:hint="eastAsia" w:asciiTheme="minorEastAsia" w:hAnsiTheme="minorEastAsia" w:eastAsiaTheme="minorEastAsia" w:cstheme="minorEastAsia"/>
          <w:b w:val="0"/>
          <w:bCs w:val="0"/>
          <w:sz w:val="24"/>
          <w:szCs w:val="24"/>
          <w:lang w:val="en-US" w:eastAsia="zh-CN"/>
        </w:rPr>
        <w:t>ICH。根据以前的研究和临床实践中的排除标准可能推断出先前梗死对血脑屏障和血管基底层的损害尚未完全恢复，而rt</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PA可以在溶栓发生时直接将纤溶酶原激活为纤溶酶，同时增加这些区域出血的风险</w:t>
      </w:r>
      <w:r>
        <w:rPr>
          <w:rFonts w:hint="eastAsia" w:asciiTheme="minorEastAsia" w:hAnsiTheme="minorEastAsia" w:cstheme="minorEastAsia"/>
          <w:b w:val="0"/>
          <w:bCs w:val="0"/>
          <w:sz w:val="24"/>
          <w:szCs w:val="24"/>
          <w:vertAlign w:val="baseline"/>
          <w:lang w:val="en-US" w:eastAsia="zh-CN"/>
        </w:rPr>
        <w:t>,</w:t>
      </w:r>
      <w:r>
        <w:rPr>
          <w:rFonts w:hint="eastAsia" w:asciiTheme="minorEastAsia" w:hAnsiTheme="minorEastAsia" w:eastAsiaTheme="minorEastAsia" w:cstheme="minorEastAsia"/>
          <w:b w:val="0"/>
          <w:bCs w:val="0"/>
          <w:sz w:val="24"/>
          <w:szCs w:val="24"/>
          <w:lang w:val="en-US" w:eastAsia="zh-CN"/>
        </w:rPr>
        <w:t>因此，理论上ICH可发生在闭塞血管的供血区域。在PROACT II试验中，所有ICH都发生在梗塞区域。在临床实践中，还观察到溶栓后在梗塞外发生少量出血（&lt;3％</w:t>
      </w:r>
      <w:r>
        <w:rPr>
          <w:rFonts w:hint="eastAsia" w:asciiTheme="minorEastAsia" w:hAnsiTheme="minorEastAsia" w:eastAsiaTheme="minorEastAsia" w:cstheme="minorEastAsia"/>
          <w:b w:val="0"/>
          <w:bCs w:val="0"/>
          <w:sz w:val="24"/>
          <w:szCs w:val="24"/>
          <w:vertAlign w:val="baseline"/>
          <w:lang w:val="en-US" w:eastAsia="zh-CN"/>
        </w:rPr>
        <w:t>）</w:t>
      </w:r>
      <w:r>
        <w:rPr>
          <w:rFonts w:hint="eastAsia" w:asciiTheme="minorEastAsia" w:hAnsiTheme="minorEastAsia" w:eastAsiaTheme="minorEastAsia" w:cstheme="minorEastAsia"/>
          <w:b w:val="0"/>
          <w:bCs w:val="0"/>
          <w:sz w:val="24"/>
          <w:szCs w:val="24"/>
          <w:lang w:val="en-US" w:eastAsia="zh-CN"/>
        </w:rPr>
        <w:t>，这可能与脑淀粉样血管病，白质疏松或微出血有关</w:t>
      </w:r>
      <w:r>
        <w:rPr>
          <w:rFonts w:hint="eastAsia" w:asciiTheme="minorEastAsia" w:hAnsiTheme="minorEastAsia" w:cstheme="minorEastAsia"/>
          <w:b w:val="0"/>
          <w:bCs w:val="0"/>
          <w:sz w:val="24"/>
          <w:szCs w:val="24"/>
          <w:vertAlign w:val="superscript"/>
          <w:lang w:val="en-US" w:eastAsia="zh-CN"/>
        </w:rPr>
        <w:t>[6]</w:t>
      </w:r>
      <w:r>
        <w:rPr>
          <w:rFonts w:hint="eastAsia" w:asciiTheme="minorEastAsia" w:hAnsiTheme="minorEastAsia" w:cstheme="minorEastAsia"/>
          <w:b w:val="0"/>
          <w:bCs w:val="0"/>
          <w:sz w:val="24"/>
          <w:szCs w:val="24"/>
          <w:lang w:val="en-US" w:eastAsia="zh-CN"/>
        </w:rPr>
        <w:t>。</w:t>
      </w:r>
    </w:p>
    <w:p>
      <w:pPr>
        <w:widowControl w:val="0"/>
        <w:numPr>
          <w:ilvl w:val="0"/>
          <w:numId w:val="0"/>
        </w:numPr>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val="0"/>
          <w:bCs w:val="0"/>
          <w:sz w:val="24"/>
          <w:szCs w:val="24"/>
          <w:lang w:val="en-US" w:eastAsia="zh-CN"/>
        </w:rPr>
        <w:t>2</w:t>
      </w:r>
      <w:r>
        <w:rPr>
          <w:rFonts w:hint="eastAsia" w:asciiTheme="minorEastAsia" w:hAnsiTheme="minorEastAsia" w:eastAsiaTheme="minorEastAsia" w:cstheme="minorEastAsia"/>
          <w:b/>
          <w:bCs/>
          <w:sz w:val="24"/>
          <w:szCs w:val="24"/>
          <w:lang w:val="en-US" w:eastAsia="zh-CN"/>
        </w:rPr>
        <w:t>.导致静脉溶栓后颅内出血的危险因素</w:t>
      </w:r>
    </w:p>
    <w:p>
      <w:pPr>
        <w:widowControl w:val="0"/>
        <w:numPr>
          <w:ilvl w:val="0"/>
          <w:numId w:val="0"/>
        </w:numPr>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高血压是导致脑出血最重要的危险因素，高血压与中风之间的相互作用十分复杂。早期Bruno等人在</w:t>
      </w:r>
      <w:r>
        <w:rPr>
          <w:rFonts w:hint="eastAsia" w:asciiTheme="minorEastAsia" w:hAnsiTheme="minorEastAsia" w:cstheme="minorEastAsia"/>
          <w:b w:val="0"/>
          <w:bCs w:val="0"/>
          <w:sz w:val="24"/>
          <w:szCs w:val="24"/>
          <w:lang w:val="en-US" w:eastAsia="zh-CN"/>
        </w:rPr>
        <w:t>AIS</w:t>
      </w:r>
      <w:r>
        <w:rPr>
          <w:rFonts w:hint="eastAsia" w:asciiTheme="minorEastAsia" w:hAnsiTheme="minorEastAsia" w:eastAsiaTheme="minorEastAsia" w:cstheme="minorEastAsia"/>
          <w:b w:val="0"/>
          <w:bCs w:val="0"/>
          <w:sz w:val="24"/>
          <w:szCs w:val="24"/>
          <w:lang w:val="en-US" w:eastAsia="zh-CN"/>
        </w:rPr>
        <w:t>静脉溶栓的研究中发现随着入院平均血压的升高，不利结局的几率逐渐增加</w:t>
      </w:r>
      <w:r>
        <w:rPr>
          <w:rFonts w:hint="eastAsia" w:asciiTheme="minorEastAsia" w:hAnsiTheme="minorEastAsia" w:cstheme="minorEastAsia"/>
          <w:b w:val="0"/>
          <w:bCs w:val="0"/>
          <w:sz w:val="24"/>
          <w:szCs w:val="24"/>
          <w:vertAlign w:val="superscript"/>
          <w:lang w:val="en-US" w:eastAsia="zh-CN"/>
        </w:rPr>
        <w:t>[7]</w:t>
      </w:r>
      <w:r>
        <w:rPr>
          <w:rFonts w:hint="eastAsia" w:asciiTheme="minorEastAsia" w:hAnsiTheme="minorEastAsia" w:eastAsiaTheme="minorEastAsia" w:cstheme="minorEastAsia"/>
          <w:b w:val="0"/>
          <w:bCs w:val="0"/>
          <w:sz w:val="24"/>
          <w:szCs w:val="24"/>
          <w:lang w:val="en-US" w:eastAsia="zh-CN"/>
        </w:rPr>
        <w:t>。在临床工作中，对</w:t>
      </w:r>
      <w:r>
        <w:rPr>
          <w:rFonts w:hint="eastAsia" w:asciiTheme="minorEastAsia" w:hAnsiTheme="minorEastAsia" w:cstheme="minorEastAsia"/>
          <w:b w:val="0"/>
          <w:bCs w:val="0"/>
          <w:sz w:val="24"/>
          <w:szCs w:val="24"/>
          <w:lang w:val="en-US" w:eastAsia="zh-CN"/>
        </w:rPr>
        <w:t>AIS</w:t>
      </w:r>
      <w:r>
        <w:rPr>
          <w:rFonts w:hint="eastAsia" w:asciiTheme="minorEastAsia" w:hAnsiTheme="minorEastAsia" w:eastAsiaTheme="minorEastAsia" w:cstheme="minorEastAsia"/>
          <w:b w:val="0"/>
          <w:bCs w:val="0"/>
          <w:sz w:val="24"/>
          <w:szCs w:val="24"/>
          <w:lang w:val="en-US" w:eastAsia="zh-CN"/>
        </w:rPr>
        <w:t>患者静脉溶栓之前血压</w:t>
      </w:r>
      <w:r>
        <w:rPr>
          <w:rFonts w:hint="eastAsia" w:asciiTheme="minorEastAsia" w:hAnsiTheme="minorEastAsia" w:cstheme="minorEastAsia"/>
          <w:b w:val="0"/>
          <w:bCs w:val="0"/>
          <w:sz w:val="24"/>
          <w:szCs w:val="24"/>
          <w:lang w:val="en-US" w:eastAsia="zh-CN"/>
        </w:rPr>
        <w:t>一般控制</w:t>
      </w:r>
      <w:r>
        <w:rPr>
          <w:rFonts w:hint="eastAsia" w:asciiTheme="minorEastAsia" w:hAnsiTheme="minorEastAsia" w:eastAsiaTheme="minorEastAsia" w:cstheme="minorEastAsia"/>
          <w:b w:val="0"/>
          <w:bCs w:val="0"/>
          <w:sz w:val="24"/>
          <w:szCs w:val="24"/>
          <w:lang w:val="en-US" w:eastAsia="zh-CN"/>
        </w:rPr>
        <w:t>到&lt;185/110 mm Hg的目标。但是也有研究指出如果血压太低，患者的预后可能更差</w:t>
      </w:r>
      <w:r>
        <w:rPr>
          <w:rFonts w:hint="eastAsia" w:asciiTheme="minorEastAsia" w:hAnsiTheme="minorEastAsia" w:cstheme="minorEastAsia"/>
          <w:b w:val="0"/>
          <w:bCs w:val="0"/>
          <w:sz w:val="24"/>
          <w:szCs w:val="24"/>
          <w:vertAlign w:val="superscript"/>
          <w:lang w:val="en-US" w:eastAsia="zh-CN"/>
        </w:rPr>
        <w:t>[8]</w:t>
      </w:r>
      <w:r>
        <w:rPr>
          <w:rFonts w:hint="eastAsia" w:asciiTheme="minorEastAsia" w:hAnsiTheme="minorEastAsia" w:eastAsiaTheme="minorEastAsia" w:cstheme="minorEastAsia"/>
          <w:b w:val="0"/>
          <w:bCs w:val="0"/>
          <w:sz w:val="24"/>
          <w:szCs w:val="24"/>
          <w:lang w:val="en-US" w:eastAsia="zh-CN"/>
        </w:rPr>
        <w:t>。因此，除了建议的给药之前血压要控制在&lt;185/110mmHg，给药之后控制在&lt;180/105mmHg，没有强有力的证据支持在静脉tPA之前严格控制血压。如果不能通过静脉注射降压药维持血压&lt;185/110 mm Hg，则不建议使用溶栓治疗。</w:t>
      </w:r>
    </w:p>
    <w:p>
      <w:pPr>
        <w:widowControl w:val="0"/>
        <w:numPr>
          <w:ilvl w:val="0"/>
          <w:numId w:val="0"/>
        </w:numPr>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心脏栓塞性脑卒中患者溶栓后出血的风险会增加。其机制为心源性血栓脱落的血凝块随血流进入颅内堵塞血管，大量的治疗性外源组织纤溶酶原激活物会迅速溶解血凝块，而颅内血管壁因缺血导致内皮损伤，细胞间隙增大，突然的血管再通发生脑组织血流再灌注，血液从破损的血管壁渗出（导致出血趋势增加）</w:t>
      </w:r>
      <w:r>
        <w:rPr>
          <w:rFonts w:hint="eastAsia" w:asciiTheme="minorEastAsia" w:hAnsiTheme="minorEastAsia" w:cstheme="minorEastAsia"/>
          <w:b w:val="0"/>
          <w:bCs w:val="0"/>
          <w:sz w:val="24"/>
          <w:szCs w:val="24"/>
          <w:vertAlign w:val="superscript"/>
          <w:lang w:val="en-US" w:eastAsia="zh-CN"/>
        </w:rPr>
        <w:t>[9]</w:t>
      </w:r>
      <w:r>
        <w:rPr>
          <w:rFonts w:hint="eastAsia" w:asciiTheme="minorEastAsia" w:hAnsiTheme="minorEastAsia" w:eastAsiaTheme="minorEastAsia" w:cstheme="minorEastAsia"/>
          <w:b w:val="0"/>
          <w:bCs w:val="0"/>
          <w:sz w:val="24"/>
          <w:szCs w:val="24"/>
          <w:lang w:val="en-US" w:eastAsia="zh-CN"/>
        </w:rPr>
        <w:t>。Sposato等</w:t>
      </w:r>
      <w:r>
        <w:rPr>
          <w:rFonts w:hint="eastAsia" w:asciiTheme="minorEastAsia" w:hAnsiTheme="minorEastAsia" w:cstheme="minorEastAsia"/>
          <w:b w:val="0"/>
          <w:bCs w:val="0"/>
          <w:sz w:val="24"/>
          <w:szCs w:val="24"/>
          <w:vertAlign w:val="superscript"/>
          <w:lang w:val="en-US" w:eastAsia="zh-CN"/>
        </w:rPr>
        <w:t>[10]</w:t>
      </w:r>
      <w:r>
        <w:rPr>
          <w:rFonts w:hint="eastAsia" w:asciiTheme="minorEastAsia" w:hAnsiTheme="minorEastAsia" w:eastAsiaTheme="minorEastAsia" w:cstheme="minorEastAsia"/>
          <w:b w:val="0"/>
          <w:bCs w:val="0"/>
          <w:sz w:val="24"/>
          <w:szCs w:val="24"/>
          <w:lang w:val="en-US" w:eastAsia="zh-CN"/>
        </w:rPr>
        <w:t>报道了一例由于房颤引起的</w:t>
      </w:r>
      <w:r>
        <w:rPr>
          <w:rFonts w:hint="eastAsia" w:asciiTheme="minorEastAsia" w:hAnsiTheme="minorEastAsia" w:cstheme="minorEastAsia"/>
          <w:b w:val="0"/>
          <w:bCs w:val="0"/>
          <w:sz w:val="24"/>
          <w:szCs w:val="24"/>
          <w:lang w:val="en-US" w:eastAsia="zh-CN"/>
        </w:rPr>
        <w:t>AIS</w:t>
      </w:r>
      <w:r>
        <w:rPr>
          <w:rFonts w:hint="eastAsia" w:asciiTheme="minorEastAsia" w:hAnsiTheme="minorEastAsia" w:eastAsiaTheme="minorEastAsia" w:cstheme="minorEastAsia"/>
          <w:b w:val="0"/>
          <w:bCs w:val="0"/>
          <w:sz w:val="24"/>
          <w:szCs w:val="24"/>
          <w:lang w:val="en-US" w:eastAsia="zh-CN"/>
        </w:rPr>
        <w:t>患者，其症状由于最初的静脉溶栓治疗后110h因栓塞而恶化，因此，患者反复接受了rt</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PA静脉溶栓治疗，反复的溶栓导致了梗塞区域的出血性转化。不幸的是，该患者入院后25天最终因肺炎和其他并发症而死亡。但也有学者发现心脏栓塞性中风和小血管闭塞的患者预后良好，静脉溶栓后心脏栓塞性卒中的良好结局可能与容易被溶栓剂溶解的新鲜血块有关，而不是与旧血块有关。</w:t>
      </w:r>
    </w:p>
    <w:p>
      <w:pPr>
        <w:widowControl w:val="0"/>
        <w:numPr>
          <w:ilvl w:val="0"/>
          <w:numId w:val="0"/>
        </w:numPr>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糖尿病作为</w:t>
      </w:r>
      <w:r>
        <w:rPr>
          <w:rFonts w:hint="eastAsia" w:asciiTheme="minorEastAsia" w:hAnsiTheme="minorEastAsia" w:cstheme="minorEastAsia"/>
          <w:b w:val="0"/>
          <w:bCs w:val="0"/>
          <w:sz w:val="24"/>
          <w:szCs w:val="24"/>
          <w:lang w:val="en-US" w:eastAsia="zh-CN"/>
        </w:rPr>
        <w:t>AIS</w:t>
      </w:r>
      <w:r>
        <w:rPr>
          <w:rFonts w:hint="eastAsia" w:asciiTheme="minorEastAsia" w:hAnsiTheme="minorEastAsia" w:eastAsiaTheme="minorEastAsia" w:cstheme="minorEastAsia"/>
          <w:b w:val="0"/>
          <w:bCs w:val="0"/>
          <w:sz w:val="24"/>
          <w:szCs w:val="24"/>
          <w:lang w:val="en-US" w:eastAsia="zh-CN"/>
        </w:rPr>
        <w:t>的主要危险因素之一，急性中风发作时的高血糖可能会对预后产生不利影响。研究发现，糖化血红蛋白指数与静脉溶栓后的预后呈负相关，也就是说糖尿病患者的糖化血红蛋白水平越高，AIS患者静脉溶栓后sICH的发生率越高</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2012年发表的欧洲合作性急性卒中研究（ECASS）显示，在溶栓过程中，血糖水平为166μmg/ dL的患者比血糖水平为127μmg/ dL的患者更容易发生sICH</w:t>
      </w:r>
      <w:r>
        <w:rPr>
          <w:rFonts w:hint="eastAsia" w:asciiTheme="minorEastAsia" w:hAnsiTheme="minorEastAsia" w:cstheme="minorEastAsia"/>
          <w:b w:val="0"/>
          <w:bCs w:val="0"/>
          <w:sz w:val="24"/>
          <w:szCs w:val="24"/>
          <w:lang w:val="en-US" w:eastAsia="zh-CN"/>
        </w:rPr>
        <w:t>。之后</w:t>
      </w:r>
      <w:r>
        <w:rPr>
          <w:rFonts w:hint="eastAsia" w:asciiTheme="minorEastAsia" w:hAnsiTheme="minorEastAsia" w:eastAsiaTheme="minorEastAsia" w:cstheme="minorEastAsia"/>
          <w:b w:val="0"/>
          <w:bCs w:val="0"/>
          <w:sz w:val="24"/>
          <w:szCs w:val="24"/>
          <w:lang w:val="en-US" w:eastAsia="zh-CN"/>
        </w:rPr>
        <w:t>中国学者Liu等</w:t>
      </w:r>
      <w:r>
        <w:rPr>
          <w:rFonts w:hint="eastAsia" w:asciiTheme="minorEastAsia" w:hAnsiTheme="minorEastAsia" w:cstheme="minorEastAsia"/>
          <w:b w:val="0"/>
          <w:bCs w:val="0"/>
          <w:sz w:val="24"/>
          <w:szCs w:val="24"/>
          <w:vertAlign w:val="superscript"/>
          <w:lang w:val="en-US" w:eastAsia="zh-CN"/>
        </w:rPr>
        <w:t>[11]</w:t>
      </w:r>
      <w:r>
        <w:rPr>
          <w:rFonts w:hint="eastAsia" w:asciiTheme="minorEastAsia" w:hAnsiTheme="minorEastAsia" w:eastAsiaTheme="minorEastAsia" w:cstheme="minorEastAsia"/>
          <w:b w:val="0"/>
          <w:bCs w:val="0"/>
          <w:sz w:val="24"/>
          <w:szCs w:val="24"/>
          <w:lang w:val="en-US" w:eastAsia="zh-CN"/>
        </w:rPr>
        <w:t>分析了1128例接受rt-PA静脉溶栓治疗的AIS患者中sICH的独立危险因素，包括入院时血糖&gt; 90 mmol / L。结果表明，AIS患者在静脉溶栓过程中血糖异常升高或控制不良可能会增加sICH风险</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上述可能的机制是</w:t>
      </w:r>
      <w:r>
        <w:rPr>
          <w:rFonts w:hint="eastAsia" w:asciiTheme="minorEastAsia" w:hAnsiTheme="minorEastAsia" w:cstheme="minorEastAsia"/>
          <w:b w:val="0"/>
          <w:bCs w:val="0"/>
          <w:sz w:val="24"/>
          <w:szCs w:val="24"/>
          <w:vertAlign w:val="superscript"/>
          <w:lang w:val="en-US" w:eastAsia="zh-CN"/>
        </w:rPr>
        <w:t>[12]</w:t>
      </w:r>
      <w:r>
        <w:rPr>
          <w:rFonts w:hint="eastAsia" w:asciiTheme="minorEastAsia" w:hAnsiTheme="minorEastAsia" w:eastAsiaTheme="minorEastAsia" w:cstheme="minorEastAsia"/>
          <w:b w:val="0"/>
          <w:bCs w:val="0"/>
          <w:sz w:val="24"/>
          <w:szCs w:val="24"/>
          <w:lang w:val="en-US" w:eastAsia="zh-CN"/>
        </w:rPr>
        <w:t>：微血管和大血管的损伤，增加了患者颅内出血的风险；长期糖尿病或持续性高血糖会增加血液凝结，并且对抗血栓形成疗法有抵抗力。糖尿病还与纤维蛋白溶解能力降低和血清纤溶酶原激活物抑制剂浓度升高有关。这些研究的结论可能会指导静脉溶栓的治疗，从而使溶栓治疗的疗效和/或安全性得到改善。</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3.展望</w:t>
      </w:r>
    </w:p>
    <w:p>
      <w:pPr>
        <w:numPr>
          <w:ilvl w:val="0"/>
          <w:numId w:val="0"/>
        </w:numPr>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尽管在了解急性缺血性卒中rt-PA治疗后不良临床结果和出血并发症的机制方面取得了进展，但仍无法解释一些脑梗死危险因素与rt-PA静脉溶栓后sICH的关系。如果通过进一步研究可以</w:t>
      </w:r>
      <w:r>
        <w:rPr>
          <w:rFonts w:hint="eastAsia" w:asciiTheme="minorEastAsia" w:hAnsiTheme="minorEastAsia" w:cstheme="minorEastAsia"/>
          <w:b w:val="0"/>
          <w:bCs w:val="0"/>
          <w:sz w:val="24"/>
          <w:szCs w:val="24"/>
          <w:lang w:val="en-US" w:eastAsia="zh-CN"/>
        </w:rPr>
        <w:t>指导治疗从而</w:t>
      </w:r>
      <w:r>
        <w:rPr>
          <w:rFonts w:hint="eastAsia" w:asciiTheme="minorEastAsia" w:hAnsiTheme="minorEastAsia" w:eastAsiaTheme="minorEastAsia" w:cstheme="minorEastAsia"/>
          <w:b w:val="0"/>
          <w:bCs w:val="0"/>
          <w:sz w:val="24"/>
          <w:szCs w:val="24"/>
          <w:lang w:val="en-US" w:eastAsia="zh-CN"/>
        </w:rPr>
        <w:t>避免或预防这些危险因素，将有助于更好地选择溶栓治疗适应症，并提高中国患者溶栓治疗的安全性，从而减少出血并提高疗效。</w:t>
      </w: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参考文献</w:t>
      </w:r>
    </w:p>
    <w:p>
      <w:pPr>
        <w:keepNext w:val="0"/>
        <w:keepLines w:val="0"/>
        <w:widowControl/>
        <w:numPr>
          <w:ilvl w:val="0"/>
          <w:numId w:val="1"/>
        </w:numPr>
        <w:suppressLineNumbers w:val="0"/>
        <w:shd w:val="clear" w:fill="FFFFFF"/>
        <w:spacing w:before="145" w:beforeAutospacing="0" w:after="145" w:afterAutospacing="0"/>
        <w:ind w:left="0" w:right="0" w:firstLine="0"/>
        <w:jc w:val="left"/>
        <w:rPr>
          <w:rFonts w:hint="eastAsia" w:ascii="Times New Roman" w:hAnsi="Times New Roman" w:eastAsia="宋体" w:cs="Times New Roman"/>
          <w:i w:val="0"/>
          <w:caps w:val="0"/>
          <w:color w:val="000000"/>
          <w:spacing w:val="0"/>
          <w:sz w:val="24"/>
          <w:szCs w:val="24"/>
          <w:shd w:val="clear" w:fill="FFFFFF"/>
          <w:lang w:val="en-US" w:eastAsia="zh-CN"/>
        </w:rPr>
      </w:pPr>
      <w:r>
        <w:rPr>
          <w:rFonts w:hint="eastAsia" w:ascii="Times New Roman" w:hAnsi="Times New Roman" w:eastAsia="宋体" w:cs="Times New Roman"/>
          <w:i w:val="0"/>
          <w:caps w:val="0"/>
          <w:color w:val="000000"/>
          <w:spacing w:val="0"/>
          <w:sz w:val="24"/>
          <w:szCs w:val="24"/>
          <w:shd w:val="clear" w:fill="FFFFFF"/>
          <w:lang w:val="en-US" w:eastAsia="zh-CN"/>
        </w:rPr>
        <w:t>陈竺.全国第三次死因回顾抽样调查报告[M].</w:t>
      </w:r>
      <w:r>
        <w:rPr>
          <w:rFonts w:hint="eastAsia" w:ascii="Times New Roman" w:hAnsi="Times New Roman" w:eastAsia="宋体" w:cs="Times New Roman"/>
          <w:i w:val="0"/>
          <w:caps w:val="0"/>
          <w:color w:val="000000"/>
          <w:spacing w:val="0"/>
          <w:sz w:val="24"/>
          <w:szCs w:val="24"/>
          <w:shd w:val="clear" w:fill="FFFFFF"/>
          <w:lang w:val="en-US" w:eastAsia="zh-CN"/>
        </w:rPr>
        <w:fldChar w:fldCharType="begin"/>
      </w:r>
      <w:r>
        <w:rPr>
          <w:rFonts w:hint="eastAsia" w:ascii="Times New Roman" w:hAnsi="Times New Roman" w:eastAsia="宋体" w:cs="Times New Roman"/>
          <w:i w:val="0"/>
          <w:caps w:val="0"/>
          <w:color w:val="000000"/>
          <w:spacing w:val="0"/>
          <w:sz w:val="24"/>
          <w:szCs w:val="24"/>
          <w:shd w:val="clear" w:fill="FFFFFF"/>
          <w:lang w:val="en-US" w:eastAsia="zh-CN"/>
        </w:rPr>
        <w:instrText xml:space="preserve"> HYPERLINK "http://search.dangdang.com/?key3=%D6%D0%B9%FA%D0%AD%BA%CD%D2%BD%BF%C6%B4%F3%D1%A7%B3%F6%B0%E6%C9%E7&amp;medium=01&amp;category_path=01.00.00.00.00.00" \t "http://product.dangdang.com/_blank" </w:instrText>
      </w:r>
      <w:r>
        <w:rPr>
          <w:rFonts w:hint="eastAsia" w:ascii="Times New Roman" w:hAnsi="Times New Roman" w:eastAsia="宋体" w:cs="Times New Roman"/>
          <w:i w:val="0"/>
          <w:caps w:val="0"/>
          <w:color w:val="000000"/>
          <w:spacing w:val="0"/>
          <w:sz w:val="24"/>
          <w:szCs w:val="24"/>
          <w:shd w:val="clear" w:fill="FFFFFF"/>
          <w:lang w:val="en-US" w:eastAsia="zh-CN"/>
        </w:rPr>
        <w:fldChar w:fldCharType="separate"/>
      </w:r>
      <w:r>
        <w:rPr>
          <w:rFonts w:hint="eastAsia" w:ascii="Times New Roman" w:hAnsi="Times New Roman" w:eastAsia="宋体" w:cs="Times New Roman"/>
          <w:i w:val="0"/>
          <w:caps w:val="0"/>
          <w:color w:val="000000"/>
          <w:spacing w:val="0"/>
          <w:sz w:val="24"/>
          <w:szCs w:val="24"/>
          <w:shd w:val="clear" w:fill="FFFFFF"/>
          <w:lang w:val="en-US" w:eastAsia="zh-CN"/>
        </w:rPr>
        <w:t>中国协和医科大学出版社</w:t>
      </w:r>
      <w:r>
        <w:rPr>
          <w:rFonts w:hint="eastAsia" w:ascii="Times New Roman" w:hAnsi="Times New Roman" w:eastAsia="宋体" w:cs="Times New Roman"/>
          <w:i w:val="0"/>
          <w:caps w:val="0"/>
          <w:color w:val="000000"/>
          <w:spacing w:val="0"/>
          <w:sz w:val="24"/>
          <w:szCs w:val="24"/>
          <w:shd w:val="clear" w:fill="FFFFFF"/>
          <w:lang w:val="en-US" w:eastAsia="zh-CN"/>
        </w:rPr>
        <w:fldChar w:fldCharType="end"/>
      </w:r>
      <w:r>
        <w:rPr>
          <w:rFonts w:hint="eastAsia" w:ascii="Times New Roman" w:hAnsi="Times New Roman" w:eastAsia="宋体" w:cs="Times New Roman"/>
          <w:i w:val="0"/>
          <w:caps w:val="0"/>
          <w:color w:val="000000"/>
          <w:spacing w:val="0"/>
          <w:sz w:val="24"/>
          <w:szCs w:val="24"/>
          <w:shd w:val="clear" w:fill="FFFFFF"/>
          <w:lang w:val="en-US" w:eastAsia="zh-CN"/>
        </w:rPr>
        <w:t>，2008：23-26.</w:t>
      </w:r>
    </w:p>
    <w:p>
      <w:pPr>
        <w:keepNext w:val="0"/>
        <w:keepLines w:val="0"/>
        <w:widowControl/>
        <w:numPr>
          <w:ilvl w:val="0"/>
          <w:numId w:val="0"/>
        </w:numPr>
        <w:suppressLineNumbers w:val="0"/>
        <w:shd w:val="clear" w:fill="FFFFFF"/>
        <w:spacing w:before="145" w:beforeAutospacing="0" w:after="145" w:afterAutospacing="0"/>
        <w:ind w:leftChars="0" w:right="0" w:rightChars="0"/>
        <w:jc w:val="left"/>
        <w:rPr>
          <w:rFonts w:hint="default" w:ascii="Times New Roman" w:hAnsi="Times New Roman" w:eastAsia="宋体" w:cs="Times New Roman"/>
          <w:i w:val="0"/>
          <w:caps w:val="0"/>
          <w:color w:val="000000"/>
          <w:spacing w:val="0"/>
          <w:sz w:val="24"/>
          <w:szCs w:val="24"/>
          <w:shd w:val="clear" w:fill="FFFFFF"/>
          <w:lang w:val="en-US" w:eastAsia="zh-CN"/>
        </w:rPr>
      </w:pPr>
      <w:r>
        <w:rPr>
          <w:rFonts w:hint="eastAsia" w:ascii="Times New Roman" w:hAnsi="Times New Roman" w:eastAsia="宋体" w:cs="Times New Roman"/>
          <w:i w:val="0"/>
          <w:caps w:val="0"/>
          <w:color w:val="000000"/>
          <w:spacing w:val="0"/>
          <w:kern w:val="0"/>
          <w:sz w:val="24"/>
          <w:szCs w:val="24"/>
          <w:shd w:val="clear" w:fill="FFFFFF"/>
          <w:lang w:val="en-US" w:eastAsia="zh-CN" w:bidi="ar"/>
        </w:rPr>
        <w:t>[2].</w:t>
      </w:r>
      <w:r>
        <w:rPr>
          <w:rFonts w:hint="default" w:ascii="Times New Roman" w:hAnsi="Times New Roman" w:eastAsia="宋体" w:cs="Times New Roman"/>
          <w:i w:val="0"/>
          <w:caps w:val="0"/>
          <w:color w:val="000000"/>
          <w:spacing w:val="0"/>
          <w:sz w:val="24"/>
          <w:szCs w:val="24"/>
          <w:shd w:val="clear" w:fill="FFFFFF"/>
        </w:rPr>
        <w:t> Lees KR, Bluhmki E, von Kummer R, et al. Time to treatment with intravenous alteplase and outcome in stroke: an updated pooled analysis of ECASS, ATLANTIS, NINDS, and EPITHET trials</w:t>
      </w:r>
      <w:r>
        <w:rPr>
          <w:rFonts w:hint="eastAsia" w:ascii="Times New Roman" w:hAnsi="Times New Roman" w:eastAsia="宋体" w:cs="Times New Roman"/>
          <w:i w:val="0"/>
          <w:caps w:val="0"/>
          <w:color w:val="000000"/>
          <w:spacing w:val="0"/>
          <w:sz w:val="24"/>
          <w:szCs w:val="24"/>
          <w:shd w:val="clear" w:fill="FFFFFF"/>
          <w:lang w:val="en-US" w:eastAsia="zh-CN"/>
        </w:rPr>
        <w:t>[J]</w:t>
      </w:r>
      <w:r>
        <w:rPr>
          <w:rFonts w:hint="default" w:ascii="Times New Roman" w:hAnsi="Times New Roman" w:eastAsia="宋体" w:cs="Times New Roman"/>
          <w:i w:val="0"/>
          <w:caps w:val="0"/>
          <w:color w:val="000000"/>
          <w:spacing w:val="0"/>
          <w:sz w:val="24"/>
          <w:szCs w:val="24"/>
          <w:shd w:val="clear" w:fill="FFFFFF"/>
        </w:rPr>
        <w:t>. Lancet. 2010</w:t>
      </w:r>
      <w:r>
        <w:rPr>
          <w:rFonts w:hint="eastAsia"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宋体" w:cs="Times New Roman"/>
          <w:i w:val="0"/>
          <w:caps w:val="0"/>
          <w:color w:val="000000"/>
          <w:spacing w:val="0"/>
          <w:sz w:val="24"/>
          <w:szCs w:val="24"/>
          <w:shd w:val="clear" w:fill="FFFFFF"/>
        </w:rPr>
        <w:t>375:1695–703.</w:t>
      </w:r>
    </w:p>
    <w:p>
      <w:pPr>
        <w:keepNext w:val="0"/>
        <w:keepLines w:val="0"/>
        <w:widowControl/>
        <w:numPr>
          <w:ilvl w:val="0"/>
          <w:numId w:val="0"/>
        </w:numPr>
        <w:suppressLineNumbers w:val="0"/>
        <w:shd w:val="clear" w:fill="FFFFFF"/>
        <w:spacing w:before="145" w:beforeAutospacing="0" w:after="145" w:afterAutospacing="0"/>
        <w:ind w:leftChars="0" w:right="0" w:rightChars="0"/>
        <w:jc w:val="left"/>
        <w:rPr>
          <w:rFonts w:hint="default" w:ascii="Times New Roman" w:hAnsi="Times New Roman" w:eastAsia="宋体" w:cs="Times New Roman"/>
          <w:i w:val="0"/>
          <w:caps w:val="0"/>
          <w:color w:val="000000"/>
          <w:spacing w:val="0"/>
          <w:sz w:val="24"/>
          <w:szCs w:val="24"/>
          <w:shd w:val="clear" w:fill="FFFFFF"/>
        </w:rPr>
      </w:pPr>
      <w:r>
        <w:rPr>
          <w:rFonts w:hint="eastAsia" w:ascii="Times New Roman" w:hAnsi="Times New Roman" w:eastAsia="宋体" w:cs="Times New Roman"/>
          <w:i w:val="0"/>
          <w:caps w:val="0"/>
          <w:color w:val="000000"/>
          <w:spacing w:val="0"/>
          <w:sz w:val="24"/>
          <w:szCs w:val="24"/>
          <w:shd w:val="clear" w:fill="FFFFFF"/>
          <w:lang w:val="en-US" w:eastAsia="zh-CN"/>
        </w:rPr>
        <w:t>[3].</w:t>
      </w:r>
      <w:r>
        <w:rPr>
          <w:rFonts w:hint="default" w:ascii="Times New Roman" w:hAnsi="Times New Roman" w:eastAsia="宋体" w:cs="Times New Roman"/>
          <w:i w:val="0"/>
          <w:caps w:val="0"/>
          <w:color w:val="000000"/>
          <w:spacing w:val="0"/>
          <w:sz w:val="24"/>
          <w:szCs w:val="24"/>
          <w:shd w:val="clear" w:fill="FFFFFF"/>
        </w:rPr>
        <w:t>Sandercock P, Wardlaw JM, Lindley RI, et al. IST-3 Collaborative Group. The benefits and harms of intravenous thrombolysis with recombinant tissue plasminogen activator within 6 h of acute ischaemic stroke (the Third International Stroke Trial [IST-3]): a randomised controlled trial</w:t>
      </w:r>
      <w:r>
        <w:rPr>
          <w:rFonts w:hint="eastAsia" w:ascii="Times New Roman" w:hAnsi="Times New Roman" w:eastAsia="宋体" w:cs="Times New Roman"/>
          <w:i w:val="0"/>
          <w:caps w:val="0"/>
          <w:color w:val="000000"/>
          <w:spacing w:val="0"/>
          <w:sz w:val="24"/>
          <w:szCs w:val="24"/>
          <w:shd w:val="clear" w:fill="FFFFFF"/>
          <w:lang w:val="en-US" w:eastAsia="zh-CN"/>
        </w:rPr>
        <w:t>[J]</w:t>
      </w:r>
      <w:r>
        <w:rPr>
          <w:rFonts w:hint="default" w:ascii="Times New Roman" w:hAnsi="Times New Roman" w:eastAsia="宋体" w:cs="Times New Roman"/>
          <w:i w:val="0"/>
          <w:caps w:val="0"/>
          <w:color w:val="000000"/>
          <w:spacing w:val="0"/>
          <w:sz w:val="24"/>
          <w:szCs w:val="24"/>
          <w:shd w:val="clear" w:fill="FFFFFF"/>
        </w:rPr>
        <w:t>. Lancet. 2012</w:t>
      </w:r>
      <w:r>
        <w:rPr>
          <w:rFonts w:hint="eastAsia"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宋体" w:cs="Times New Roman"/>
          <w:i w:val="0"/>
          <w:caps w:val="0"/>
          <w:color w:val="000000"/>
          <w:spacing w:val="0"/>
          <w:sz w:val="24"/>
          <w:szCs w:val="24"/>
          <w:shd w:val="clear" w:fill="FFFFFF"/>
        </w:rPr>
        <w:t>379:2352–63.</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宋体" w:cs="Times New Roman"/>
          <w:i w:val="0"/>
          <w:caps w:val="0"/>
          <w:color w:val="000000"/>
          <w:spacing w:val="0"/>
          <w:sz w:val="24"/>
          <w:szCs w:val="24"/>
          <w:shd w:val="clear" w:fill="FFFFFF"/>
        </w:rPr>
      </w:pPr>
      <w:r>
        <w:rPr>
          <w:rFonts w:hint="eastAsia" w:ascii="Times New Roman" w:hAnsi="Times New Roman" w:eastAsia="宋体" w:cs="Times New Roman"/>
          <w:i w:val="0"/>
          <w:caps w:val="0"/>
          <w:color w:val="000000"/>
          <w:spacing w:val="0"/>
          <w:sz w:val="24"/>
          <w:szCs w:val="24"/>
          <w:shd w:val="clear" w:fill="FFFFFF"/>
          <w:lang w:val="en-US" w:eastAsia="zh-CN"/>
        </w:rPr>
        <w:t>[4].</w:t>
      </w:r>
      <w:r>
        <w:rPr>
          <w:rFonts w:hint="default" w:ascii="Times New Roman" w:hAnsi="Times New Roman" w:eastAsia="宋体" w:cs="Times New Roman"/>
          <w:i w:val="0"/>
          <w:caps w:val="0"/>
          <w:color w:val="000000"/>
          <w:spacing w:val="0"/>
          <w:sz w:val="24"/>
          <w:szCs w:val="24"/>
          <w:shd w:val="clear" w:fill="FFFFFF"/>
        </w:rPr>
        <w:t>Liu M, Pan Y, Zhou L, et al. Predictors of post-thrombolysis symptomatic intracranial hemorrhage in Chinese patients with acute ischemic stroke</w:t>
      </w:r>
      <w:r>
        <w:rPr>
          <w:rFonts w:hint="eastAsia" w:ascii="Times New Roman" w:hAnsi="Times New Roman" w:eastAsia="宋体" w:cs="Times New Roman"/>
          <w:i w:val="0"/>
          <w:caps w:val="0"/>
          <w:color w:val="000000"/>
          <w:spacing w:val="0"/>
          <w:sz w:val="24"/>
          <w:szCs w:val="24"/>
          <w:shd w:val="clear" w:fill="FFFFFF"/>
          <w:lang w:val="en-US" w:eastAsia="zh-CN"/>
        </w:rPr>
        <w:t>[J]</w:t>
      </w:r>
      <w:r>
        <w:rPr>
          <w:rFonts w:hint="default" w:ascii="Times New Roman" w:hAnsi="Times New Roman" w:eastAsia="宋体" w:cs="Times New Roman"/>
          <w:i w:val="0"/>
          <w:caps w:val="0"/>
          <w:color w:val="000000"/>
          <w:spacing w:val="0"/>
          <w:sz w:val="24"/>
          <w:szCs w:val="24"/>
          <w:shd w:val="clear" w:fill="FFFFFF"/>
        </w:rPr>
        <w:t>. PLoS One 2017</w:t>
      </w:r>
      <w:r>
        <w:rPr>
          <w:rFonts w:hint="eastAsia"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宋体" w:cs="Times New Roman"/>
          <w:i w:val="0"/>
          <w:caps w:val="0"/>
          <w:color w:val="000000"/>
          <w:spacing w:val="0"/>
          <w:sz w:val="24"/>
          <w:szCs w:val="24"/>
          <w:shd w:val="clear" w:fill="FFFFFF"/>
        </w:rPr>
        <w:t>12:e0184646. </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宋体" w:cs="Times New Roman"/>
          <w:i w:val="0"/>
          <w:caps w:val="0"/>
          <w:color w:val="000000"/>
          <w:spacing w:val="0"/>
          <w:kern w:val="0"/>
          <w:sz w:val="24"/>
          <w:szCs w:val="24"/>
          <w:shd w:val="clear" w:fill="FFFFFF"/>
          <w:lang w:val="en-US" w:eastAsia="zh-CN" w:bidi="ar"/>
        </w:rPr>
      </w:pPr>
      <w:r>
        <w:rPr>
          <w:rFonts w:hint="eastAsia" w:ascii="Times New Roman" w:hAnsi="Times New Roman" w:eastAsia="宋体" w:cs="Times New Roman"/>
          <w:i w:val="0"/>
          <w:caps w:val="0"/>
          <w:color w:val="000000"/>
          <w:spacing w:val="0"/>
          <w:kern w:val="0"/>
          <w:sz w:val="24"/>
          <w:szCs w:val="24"/>
          <w:shd w:val="clear" w:fill="FFFFFF"/>
          <w:lang w:val="en-US" w:eastAsia="zh-CN" w:bidi="ar"/>
        </w:rPr>
        <w:t>[5].</w:t>
      </w:r>
      <w:r>
        <w:rPr>
          <w:rFonts w:hint="default" w:ascii="Times New Roman" w:hAnsi="Times New Roman" w:eastAsia="宋体" w:cs="Times New Roman"/>
          <w:i w:val="0"/>
          <w:caps w:val="0"/>
          <w:color w:val="000000"/>
          <w:spacing w:val="0"/>
          <w:kern w:val="0"/>
          <w:sz w:val="24"/>
          <w:szCs w:val="24"/>
          <w:shd w:val="clear" w:fill="FFFFFF"/>
          <w:lang w:val="en-US" w:eastAsia="zh-CN" w:bidi="ar"/>
        </w:rPr>
        <w:t xml:space="preserve">Zhao H, Han Z, Ji X, </w:t>
      </w:r>
      <w:r>
        <w:rPr>
          <w:rFonts w:hint="default" w:ascii="Times New Roman" w:hAnsi="Times New Roman" w:eastAsia="宋体" w:cs="Times New Roman"/>
          <w:i w:val="0"/>
          <w:caps w:val="0"/>
          <w:color w:val="000000"/>
          <w:spacing w:val="0"/>
          <w:sz w:val="24"/>
          <w:szCs w:val="24"/>
          <w:shd w:val="clear" w:fill="FFFFFF"/>
        </w:rPr>
        <w:t>et al</w:t>
      </w:r>
      <w:r>
        <w:rPr>
          <w:rFonts w:hint="eastAsia"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宋体" w:cs="Times New Roman"/>
          <w:i w:val="0"/>
          <w:caps w:val="0"/>
          <w:color w:val="000000"/>
          <w:spacing w:val="0"/>
          <w:kern w:val="0"/>
          <w:sz w:val="24"/>
          <w:szCs w:val="24"/>
          <w:shd w:val="clear" w:fill="FFFFFF"/>
          <w:lang w:val="en-US" w:eastAsia="zh-CN" w:bidi="ar"/>
        </w:rPr>
        <w:t>Epigenetic Regulation of Oxidative Stress in Ischemic Stroke</w:t>
      </w:r>
      <w:r>
        <w:rPr>
          <w:rFonts w:hint="eastAsia" w:ascii="Times New Roman" w:hAnsi="Times New Roman" w:eastAsia="宋体" w:cs="Times New Roman"/>
          <w:i w:val="0"/>
          <w:caps w:val="0"/>
          <w:color w:val="000000"/>
          <w:spacing w:val="0"/>
          <w:kern w:val="0"/>
          <w:sz w:val="24"/>
          <w:szCs w:val="24"/>
          <w:shd w:val="clear" w:fill="FFFFFF"/>
          <w:lang w:val="en-US" w:eastAsia="zh-CN" w:bidi="ar"/>
        </w:rPr>
        <w:t>[J]</w:t>
      </w:r>
      <w:r>
        <w:rPr>
          <w:rFonts w:hint="default" w:ascii="Times New Roman" w:hAnsi="Times New Roman" w:eastAsia="宋体" w:cs="Times New Roman"/>
          <w:i w:val="0"/>
          <w:caps w:val="0"/>
          <w:color w:val="000000"/>
          <w:spacing w:val="0"/>
          <w:kern w:val="0"/>
          <w:sz w:val="24"/>
          <w:szCs w:val="24"/>
          <w:shd w:val="clear" w:fill="FFFFFF"/>
          <w:lang w:val="en-US" w:eastAsia="zh-CN" w:bidi="ar"/>
        </w:rPr>
        <w:t>. Aging Dis, </w:t>
      </w:r>
      <w:r>
        <w:rPr>
          <w:rFonts w:hint="eastAsia" w:ascii="Times New Roman" w:hAnsi="Times New Roman" w:eastAsia="宋体" w:cs="Times New Roman"/>
          <w:i w:val="0"/>
          <w:caps w:val="0"/>
          <w:color w:val="000000"/>
          <w:spacing w:val="0"/>
          <w:kern w:val="0"/>
          <w:sz w:val="24"/>
          <w:szCs w:val="24"/>
          <w:shd w:val="clear" w:fill="FFFFFF"/>
          <w:lang w:val="en-US" w:eastAsia="zh-CN" w:bidi="ar"/>
        </w:rPr>
        <w:t>2016,</w:t>
      </w:r>
      <w:r>
        <w:rPr>
          <w:rFonts w:hint="default" w:ascii="Times New Roman" w:hAnsi="Times New Roman" w:eastAsia="宋体" w:cs="Times New Roman"/>
          <w:i w:val="0"/>
          <w:caps w:val="0"/>
          <w:color w:val="000000"/>
          <w:spacing w:val="0"/>
          <w:kern w:val="0"/>
          <w:sz w:val="24"/>
          <w:szCs w:val="24"/>
          <w:shd w:val="clear" w:fill="FFFFFF"/>
          <w:lang w:val="en-US" w:eastAsia="zh-CN" w:bidi="ar"/>
        </w:rPr>
        <w:t>7: 295-306.</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宋体" w:cs="Times New Roman"/>
          <w:i w:val="0"/>
          <w:caps w:val="0"/>
          <w:color w:val="000000"/>
          <w:spacing w:val="0"/>
          <w:sz w:val="24"/>
          <w:szCs w:val="24"/>
          <w:shd w:val="clear" w:fill="FFFFFF"/>
        </w:rPr>
      </w:pPr>
      <w:r>
        <w:rPr>
          <w:rFonts w:hint="eastAsia" w:ascii="Times New Roman" w:hAnsi="Times New Roman" w:eastAsia="宋体" w:cs="Times New Roman"/>
          <w:i w:val="0"/>
          <w:caps w:val="0"/>
          <w:color w:val="000000"/>
          <w:spacing w:val="0"/>
          <w:sz w:val="24"/>
          <w:szCs w:val="24"/>
          <w:shd w:val="clear" w:fill="FFFFFF"/>
          <w:lang w:val="en-US" w:eastAsia="zh-CN"/>
        </w:rPr>
        <w:t>[6].</w:t>
      </w:r>
      <w:r>
        <w:rPr>
          <w:rFonts w:hint="default" w:ascii="Times New Roman" w:hAnsi="Times New Roman" w:eastAsia="宋体" w:cs="Times New Roman"/>
          <w:i w:val="0"/>
          <w:caps w:val="0"/>
          <w:color w:val="000000"/>
          <w:spacing w:val="0"/>
          <w:sz w:val="24"/>
          <w:szCs w:val="24"/>
          <w:shd w:val="clear" w:fill="FFFFFF"/>
        </w:rPr>
        <w:t>Nighoghossian N, Abbas F, Cho TH</w:t>
      </w:r>
      <w:r>
        <w:rPr>
          <w:rFonts w:hint="eastAsia"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宋体" w:cs="Times New Roman"/>
          <w:i w:val="0"/>
          <w:caps w:val="0"/>
          <w:color w:val="000000"/>
          <w:spacing w:val="0"/>
          <w:sz w:val="24"/>
          <w:szCs w:val="24"/>
          <w:shd w:val="clear" w:fill="FFFFFF"/>
        </w:rPr>
        <w:t>et al.. Impact of leukoaraiosis on parenchymal hemorrhage in elderly patients treated with thrombolysis</w:t>
      </w:r>
      <w:r>
        <w:rPr>
          <w:rFonts w:hint="eastAsia" w:ascii="Times New Roman" w:hAnsi="Times New Roman" w:eastAsia="宋体" w:cs="Times New Roman"/>
          <w:i w:val="0"/>
          <w:caps w:val="0"/>
          <w:color w:val="000000"/>
          <w:spacing w:val="0"/>
          <w:sz w:val="24"/>
          <w:szCs w:val="24"/>
          <w:shd w:val="clear" w:fill="FFFFFF"/>
          <w:lang w:val="en-US" w:eastAsia="zh-CN"/>
        </w:rPr>
        <w:t>[J]</w:t>
      </w:r>
      <w:r>
        <w:rPr>
          <w:rFonts w:hint="default" w:ascii="Times New Roman" w:hAnsi="Times New Roman" w:eastAsia="宋体" w:cs="Times New Roman"/>
          <w:i w:val="0"/>
          <w:caps w:val="0"/>
          <w:color w:val="000000"/>
          <w:spacing w:val="0"/>
          <w:sz w:val="24"/>
          <w:szCs w:val="24"/>
          <w:shd w:val="clear" w:fill="FFFFFF"/>
        </w:rPr>
        <w:t>. Neuroradiology,</w:t>
      </w:r>
      <w:r>
        <w:rPr>
          <w:rFonts w:hint="eastAsia" w:ascii="Times New Roman" w:hAnsi="Times New Roman" w:eastAsia="宋体" w:cs="Times New Roman"/>
          <w:i w:val="0"/>
          <w:caps w:val="0"/>
          <w:color w:val="000000"/>
          <w:spacing w:val="0"/>
          <w:sz w:val="24"/>
          <w:szCs w:val="24"/>
          <w:shd w:val="clear" w:fill="FFFFFF"/>
          <w:lang w:val="en-US" w:eastAsia="zh-CN"/>
        </w:rPr>
        <w:t>2016,</w:t>
      </w:r>
      <w:r>
        <w:rPr>
          <w:rFonts w:hint="default" w:ascii="Times New Roman" w:hAnsi="Times New Roman" w:eastAsia="宋体" w:cs="Times New Roman"/>
          <w:i w:val="0"/>
          <w:caps w:val="0"/>
          <w:color w:val="000000"/>
          <w:spacing w:val="0"/>
          <w:sz w:val="24"/>
          <w:szCs w:val="24"/>
          <w:shd w:val="clear" w:fill="FFFFFF"/>
        </w:rPr>
        <w:t>58: 961-7.</w:t>
      </w:r>
    </w:p>
    <w:p>
      <w:pPr>
        <w:keepNext w:val="0"/>
        <w:keepLines w:val="0"/>
        <w:widowControl/>
        <w:numPr>
          <w:ilvl w:val="0"/>
          <w:numId w:val="0"/>
        </w:numPr>
        <w:suppressLineNumbers w:val="0"/>
        <w:shd w:val="clear" w:fill="FFFFFF"/>
        <w:spacing w:before="145" w:beforeAutospacing="0" w:after="145" w:afterAutospacing="0"/>
        <w:ind w:leftChars="0" w:right="0" w:rightChars="0"/>
        <w:jc w:val="left"/>
        <w:rPr>
          <w:rFonts w:hint="default" w:ascii="Times New Roman" w:hAnsi="Times New Roman" w:eastAsia="宋体" w:cs="Times New Roman"/>
          <w:i w:val="0"/>
          <w:caps w:val="0"/>
          <w:color w:val="000000"/>
          <w:spacing w:val="0"/>
          <w:sz w:val="24"/>
          <w:szCs w:val="24"/>
          <w:shd w:val="clear" w:fill="FFFFFF"/>
        </w:rPr>
      </w:pPr>
      <w:r>
        <w:rPr>
          <w:rFonts w:hint="eastAsia" w:ascii="Times New Roman" w:hAnsi="Times New Roman" w:eastAsia="宋体" w:cs="Times New Roman"/>
          <w:i w:val="0"/>
          <w:caps w:val="0"/>
          <w:color w:val="000000"/>
          <w:spacing w:val="0"/>
          <w:sz w:val="24"/>
          <w:szCs w:val="24"/>
          <w:shd w:val="clear" w:fill="FFFFFF"/>
          <w:lang w:val="en-US" w:eastAsia="zh-CN"/>
        </w:rPr>
        <w:t>[7].</w:t>
      </w:r>
      <w:r>
        <w:rPr>
          <w:rFonts w:hint="default" w:ascii="Times New Roman" w:hAnsi="Times New Roman" w:eastAsia="宋体" w:cs="Times New Roman"/>
          <w:i w:val="0"/>
          <w:caps w:val="0"/>
          <w:color w:val="000000"/>
          <w:spacing w:val="0"/>
          <w:sz w:val="24"/>
          <w:szCs w:val="24"/>
          <w:shd w:val="clear" w:fill="FFFFFF"/>
        </w:rPr>
        <w:t>Bruno A, Levine SR, Frankel MR,et al. Admission glucose level and clinical outcomes in the NINDS rt-PA Stroke Trial</w:t>
      </w:r>
      <w:r>
        <w:rPr>
          <w:rFonts w:hint="eastAsia" w:ascii="Times New Roman" w:hAnsi="Times New Roman" w:eastAsia="宋体" w:cs="Times New Roman"/>
          <w:i w:val="0"/>
          <w:caps w:val="0"/>
          <w:color w:val="000000"/>
          <w:spacing w:val="0"/>
          <w:sz w:val="24"/>
          <w:szCs w:val="24"/>
          <w:shd w:val="clear" w:fill="FFFFFF"/>
          <w:lang w:val="en-US" w:eastAsia="zh-CN"/>
        </w:rPr>
        <w:t>[J]</w:t>
      </w:r>
      <w:r>
        <w:rPr>
          <w:rFonts w:hint="default" w:ascii="Times New Roman" w:hAnsi="Times New Roman" w:eastAsia="宋体" w:cs="Times New Roman"/>
          <w:i w:val="0"/>
          <w:caps w:val="0"/>
          <w:color w:val="000000"/>
          <w:spacing w:val="0"/>
          <w:sz w:val="24"/>
          <w:szCs w:val="24"/>
          <w:shd w:val="clear" w:fill="FFFFFF"/>
        </w:rPr>
        <w:t>. Neurology. 2002</w:t>
      </w:r>
      <w:r>
        <w:rPr>
          <w:rFonts w:hint="eastAsia"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宋体" w:cs="Times New Roman"/>
          <w:i w:val="0"/>
          <w:caps w:val="0"/>
          <w:color w:val="000000"/>
          <w:spacing w:val="0"/>
          <w:sz w:val="24"/>
          <w:szCs w:val="24"/>
          <w:shd w:val="clear" w:fill="FFFFFF"/>
        </w:rPr>
        <w:t>59:669–74. </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宋体" w:cs="Times New Roman"/>
          <w:i w:val="0"/>
          <w:caps w:val="0"/>
          <w:color w:val="000000"/>
          <w:spacing w:val="0"/>
          <w:sz w:val="24"/>
          <w:szCs w:val="24"/>
          <w:shd w:val="clear" w:fill="FFFFFF"/>
        </w:rPr>
      </w:pPr>
      <w:r>
        <w:rPr>
          <w:rFonts w:hint="eastAsia" w:ascii="Times New Roman" w:hAnsi="Times New Roman" w:eastAsia="宋体" w:cs="Times New Roman"/>
          <w:i w:val="0"/>
          <w:caps w:val="0"/>
          <w:color w:val="000000"/>
          <w:spacing w:val="0"/>
          <w:sz w:val="24"/>
          <w:szCs w:val="24"/>
          <w:shd w:val="clear" w:fill="FFFFFF"/>
          <w:lang w:val="en-US" w:eastAsia="zh-CN"/>
        </w:rPr>
        <w:t>[8].</w:t>
      </w:r>
      <w:r>
        <w:rPr>
          <w:rFonts w:hint="default" w:ascii="Times New Roman" w:hAnsi="Times New Roman" w:eastAsia="宋体" w:cs="Times New Roman"/>
          <w:i w:val="0"/>
          <w:caps w:val="0"/>
          <w:color w:val="000000"/>
          <w:spacing w:val="0"/>
          <w:sz w:val="24"/>
          <w:szCs w:val="24"/>
          <w:shd w:val="clear" w:fill="FFFFFF"/>
        </w:rPr>
        <w:t>Anderson CS, Robinson T, Lindley RI, et al. Low-dose versus standard-dose intravenous alteplase in acute ischemic stroke</w:t>
      </w:r>
      <w:r>
        <w:rPr>
          <w:rFonts w:hint="eastAsia" w:ascii="Times New Roman" w:hAnsi="Times New Roman" w:eastAsia="宋体" w:cs="Times New Roman"/>
          <w:i w:val="0"/>
          <w:caps w:val="0"/>
          <w:color w:val="000000"/>
          <w:spacing w:val="0"/>
          <w:sz w:val="24"/>
          <w:szCs w:val="24"/>
          <w:shd w:val="clear" w:fill="FFFFFF"/>
          <w:lang w:val="en-US" w:eastAsia="zh-CN"/>
        </w:rPr>
        <w:t>[J]</w:t>
      </w:r>
      <w:r>
        <w:rPr>
          <w:rFonts w:hint="default" w:ascii="Times New Roman" w:hAnsi="Times New Roman" w:eastAsia="宋体" w:cs="Times New Roman"/>
          <w:i w:val="0"/>
          <w:caps w:val="0"/>
          <w:color w:val="000000"/>
          <w:spacing w:val="0"/>
          <w:sz w:val="24"/>
          <w:szCs w:val="24"/>
          <w:shd w:val="clear" w:fill="FFFFFF"/>
        </w:rPr>
        <w:t>. N Engl J Med</w:t>
      </w:r>
      <w:r>
        <w:rPr>
          <w:rFonts w:hint="eastAsia"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宋体" w:cs="Times New Roman"/>
          <w:i w:val="0"/>
          <w:caps w:val="0"/>
          <w:color w:val="000000"/>
          <w:spacing w:val="0"/>
          <w:sz w:val="24"/>
          <w:szCs w:val="24"/>
          <w:shd w:val="clear" w:fill="FFFFFF"/>
        </w:rPr>
        <w:t>2016</w:t>
      </w:r>
      <w:r>
        <w:rPr>
          <w:rFonts w:hint="eastAsia"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宋体" w:cs="Times New Roman"/>
          <w:i w:val="0"/>
          <w:caps w:val="0"/>
          <w:color w:val="000000"/>
          <w:spacing w:val="0"/>
          <w:sz w:val="24"/>
          <w:szCs w:val="24"/>
          <w:shd w:val="clear" w:fill="FFFFFF"/>
        </w:rPr>
        <w:t>374:2313–23.</w:t>
      </w:r>
    </w:p>
    <w:p>
      <w:pPr>
        <w:keepNext w:val="0"/>
        <w:keepLines w:val="0"/>
        <w:widowControl/>
        <w:numPr>
          <w:ilvl w:val="0"/>
          <w:numId w:val="0"/>
        </w:numPr>
        <w:suppressLineNumbers w:val="0"/>
        <w:shd w:val="clear" w:fill="FFFFFF"/>
        <w:spacing w:before="145" w:beforeAutospacing="0" w:after="145" w:afterAutospacing="0"/>
        <w:ind w:leftChars="0" w:right="0" w:rightChars="0"/>
        <w:jc w:val="left"/>
        <w:rPr>
          <w:rFonts w:hint="default" w:ascii="Times New Roman" w:hAnsi="Times New Roman" w:eastAsia="宋体" w:cs="Times New Roman"/>
          <w:i w:val="0"/>
          <w:caps w:val="0"/>
          <w:color w:val="000000"/>
          <w:spacing w:val="0"/>
          <w:kern w:val="0"/>
          <w:sz w:val="24"/>
          <w:szCs w:val="24"/>
          <w:shd w:val="clear" w:fill="FFFFFF"/>
          <w:lang w:val="en-US" w:eastAsia="zh-CN" w:bidi="ar"/>
        </w:rPr>
      </w:pPr>
      <w:r>
        <w:rPr>
          <w:rFonts w:hint="eastAsia" w:ascii="Times New Roman" w:hAnsi="Times New Roman" w:eastAsia="宋体" w:cs="Times New Roman"/>
          <w:i w:val="0"/>
          <w:caps w:val="0"/>
          <w:color w:val="000000"/>
          <w:spacing w:val="0"/>
          <w:kern w:val="0"/>
          <w:sz w:val="24"/>
          <w:szCs w:val="24"/>
          <w:shd w:val="clear" w:fill="FFFFFF"/>
          <w:lang w:val="en-US" w:eastAsia="zh-CN" w:bidi="ar"/>
        </w:rPr>
        <w:t>[9].</w:t>
      </w:r>
      <w:r>
        <w:rPr>
          <w:rFonts w:hint="default" w:ascii="Times New Roman" w:hAnsi="Times New Roman" w:eastAsia="宋体" w:cs="Times New Roman"/>
          <w:i w:val="0"/>
          <w:caps w:val="0"/>
          <w:color w:val="000000"/>
          <w:spacing w:val="0"/>
          <w:kern w:val="0"/>
          <w:sz w:val="24"/>
          <w:szCs w:val="24"/>
          <w:shd w:val="clear" w:fill="FFFFFF"/>
          <w:lang w:val="en-US" w:eastAsia="zh-CN" w:bidi="ar"/>
        </w:rPr>
        <w:t>Satyakam Bhagavati, Intravenous thrombolysis for ischaemic strokes: a call for reappraisa</w:t>
      </w:r>
      <w:r>
        <w:rPr>
          <w:rFonts w:hint="eastAsia" w:ascii="Times New Roman" w:hAnsi="Times New Roman" w:eastAsia="宋体" w:cs="Times New Roman"/>
          <w:i w:val="0"/>
          <w:caps w:val="0"/>
          <w:color w:val="000000"/>
          <w:spacing w:val="0"/>
          <w:kern w:val="0"/>
          <w:sz w:val="24"/>
          <w:szCs w:val="24"/>
          <w:shd w:val="clear" w:fill="FFFFFF"/>
          <w:lang w:val="en-US" w:eastAsia="zh-CN" w:bidi="ar"/>
        </w:rPr>
        <w:t>[J].</w:t>
      </w:r>
      <w:r>
        <w:rPr>
          <w:rFonts w:hint="default" w:ascii="Times New Roman" w:hAnsi="Times New Roman" w:eastAsia="宋体" w:cs="Times New Roman"/>
          <w:i w:val="0"/>
          <w:caps w:val="0"/>
          <w:color w:val="000000"/>
          <w:spacing w:val="0"/>
          <w:kern w:val="0"/>
          <w:sz w:val="24"/>
          <w:szCs w:val="24"/>
          <w:shd w:val="clear" w:fill="FFFFFF"/>
          <w:lang w:val="en-US" w:eastAsia="zh-CN" w:bidi="ar"/>
        </w:rPr>
        <w:t> Brain,2015,</w:t>
      </w:r>
      <w:r>
        <w:rPr>
          <w:rFonts w:hint="eastAsia" w:ascii="Times New Roman" w:hAnsi="Times New Roman" w:eastAsia="宋体" w:cs="Times New Roman"/>
          <w:i w:val="0"/>
          <w:caps w:val="0"/>
          <w:color w:val="000000"/>
          <w:spacing w:val="0"/>
          <w:kern w:val="0"/>
          <w:sz w:val="24"/>
          <w:szCs w:val="24"/>
          <w:shd w:val="clear" w:fill="FFFFFF"/>
          <w:lang w:val="en-US" w:eastAsia="zh-CN" w:bidi="ar"/>
        </w:rPr>
        <w:t>138(4):</w:t>
      </w:r>
      <w:r>
        <w:rPr>
          <w:rFonts w:hint="default" w:ascii="Times New Roman" w:hAnsi="Times New Roman" w:eastAsia="宋体" w:cs="Times New Roman"/>
          <w:i w:val="0"/>
          <w:caps w:val="0"/>
          <w:color w:val="000000"/>
          <w:spacing w:val="0"/>
          <w:kern w:val="0"/>
          <w:sz w:val="24"/>
          <w:szCs w:val="24"/>
          <w:shd w:val="clear" w:fill="FFFFFF"/>
          <w:lang w:val="en-US" w:eastAsia="zh-CN" w:bidi="ar"/>
        </w:rPr>
        <w:t>e341</w:t>
      </w:r>
    </w:p>
    <w:p>
      <w:pPr>
        <w:keepNext w:val="0"/>
        <w:keepLines w:val="0"/>
        <w:widowControl/>
        <w:suppressLineNumbers w:val="0"/>
        <w:shd w:val="clear" w:fill="FFFFFF"/>
        <w:spacing w:before="145" w:beforeAutospacing="0" w:after="145" w:afterAutospacing="0"/>
        <w:ind w:left="0" w:right="0" w:firstLine="0"/>
        <w:jc w:val="left"/>
        <w:rPr>
          <w:rFonts w:hint="default" w:ascii="Times New Roman" w:hAnsi="Times New Roman" w:eastAsia="宋体" w:cs="Times New Roman"/>
          <w:i w:val="0"/>
          <w:caps w:val="0"/>
          <w:color w:val="000000"/>
          <w:spacing w:val="0"/>
          <w:sz w:val="24"/>
          <w:szCs w:val="24"/>
          <w:shd w:val="clear" w:fill="FFFFFF"/>
        </w:rPr>
      </w:pPr>
      <w:r>
        <w:rPr>
          <w:rFonts w:hint="eastAsia" w:ascii="Times New Roman" w:hAnsi="Times New Roman" w:eastAsia="宋体" w:cs="Times New Roman"/>
          <w:i w:val="0"/>
          <w:caps w:val="0"/>
          <w:color w:val="000000"/>
          <w:spacing w:val="0"/>
          <w:kern w:val="0"/>
          <w:sz w:val="24"/>
          <w:szCs w:val="24"/>
          <w:shd w:val="clear" w:fill="FFFFFF"/>
          <w:lang w:val="en-US" w:eastAsia="zh-CN" w:bidi="ar"/>
        </w:rPr>
        <w:t>[10].</w:t>
      </w:r>
      <w:r>
        <w:rPr>
          <w:rFonts w:hint="default" w:ascii="Times New Roman" w:hAnsi="Times New Roman" w:eastAsia="宋体" w:cs="Times New Roman"/>
          <w:i w:val="0"/>
          <w:caps w:val="0"/>
          <w:color w:val="000000"/>
          <w:spacing w:val="0"/>
          <w:sz w:val="24"/>
          <w:szCs w:val="24"/>
          <w:shd w:val="clear" w:fill="FFFFFF"/>
        </w:rPr>
        <w:t>Yoo HS, Kim YD, Lee HS, et al.Repeated thrombolytic therapy in patients with recurrent acute ischemic stroke</w:t>
      </w:r>
      <w:r>
        <w:rPr>
          <w:rFonts w:hint="eastAsia" w:ascii="Times New Roman" w:hAnsi="Times New Roman" w:eastAsia="宋体" w:cs="Times New Roman"/>
          <w:i w:val="0"/>
          <w:caps w:val="0"/>
          <w:color w:val="000000"/>
          <w:spacing w:val="0"/>
          <w:sz w:val="24"/>
          <w:szCs w:val="24"/>
          <w:shd w:val="clear" w:fill="FFFFFF"/>
          <w:lang w:val="en-US" w:eastAsia="zh-CN"/>
        </w:rPr>
        <w:t>[J]</w:t>
      </w:r>
      <w:r>
        <w:rPr>
          <w:rFonts w:hint="default" w:ascii="Times New Roman" w:hAnsi="Times New Roman" w:eastAsia="宋体" w:cs="Times New Roman"/>
          <w:i w:val="0"/>
          <w:caps w:val="0"/>
          <w:color w:val="000000"/>
          <w:spacing w:val="0"/>
          <w:sz w:val="24"/>
          <w:szCs w:val="24"/>
          <w:shd w:val="clear" w:fill="FFFFFF"/>
        </w:rPr>
        <w:t>. J Stroke, </w:t>
      </w:r>
      <w:r>
        <w:rPr>
          <w:rFonts w:hint="eastAsia" w:ascii="Times New Roman" w:hAnsi="Times New Roman" w:eastAsia="宋体" w:cs="Times New Roman"/>
          <w:i w:val="0"/>
          <w:caps w:val="0"/>
          <w:color w:val="000000"/>
          <w:spacing w:val="0"/>
          <w:sz w:val="24"/>
          <w:szCs w:val="24"/>
          <w:shd w:val="clear" w:fill="FFFFFF"/>
          <w:lang w:val="en-US" w:eastAsia="zh-CN"/>
        </w:rPr>
        <w:t>2013,</w:t>
      </w:r>
      <w:r>
        <w:rPr>
          <w:rFonts w:hint="default" w:ascii="Times New Roman" w:hAnsi="Times New Roman" w:eastAsia="宋体" w:cs="Times New Roman"/>
          <w:i w:val="0"/>
          <w:caps w:val="0"/>
          <w:color w:val="000000"/>
          <w:spacing w:val="0"/>
          <w:sz w:val="24"/>
          <w:szCs w:val="24"/>
          <w:shd w:val="clear" w:fill="FFFFFF"/>
        </w:rPr>
        <w:t>15: 182-8.</w:t>
      </w:r>
    </w:p>
    <w:p>
      <w:pPr>
        <w:keepNext w:val="0"/>
        <w:keepLines w:val="0"/>
        <w:widowControl/>
        <w:numPr>
          <w:ilvl w:val="0"/>
          <w:numId w:val="0"/>
        </w:numPr>
        <w:suppressLineNumbers w:val="0"/>
        <w:shd w:val="clear" w:fill="FFFFFF"/>
        <w:spacing w:before="145" w:beforeAutospacing="0" w:after="145" w:afterAutospacing="0"/>
        <w:ind w:leftChars="0" w:right="0" w:rightChars="0"/>
        <w:jc w:val="left"/>
        <w:rPr>
          <w:rFonts w:hint="default" w:ascii="Times New Roman" w:hAnsi="Times New Roman" w:eastAsia="宋体" w:cs="Times New Roman"/>
          <w:i w:val="0"/>
          <w:caps w:val="0"/>
          <w:color w:val="000000"/>
          <w:spacing w:val="0"/>
          <w:sz w:val="24"/>
          <w:szCs w:val="24"/>
          <w:shd w:val="clear" w:fill="FFFFFF"/>
        </w:rPr>
      </w:pPr>
      <w:r>
        <w:rPr>
          <w:rFonts w:hint="eastAsia" w:ascii="Times New Roman" w:hAnsi="Times New Roman" w:eastAsia="宋体" w:cs="Times New Roman"/>
          <w:i w:val="0"/>
          <w:caps w:val="0"/>
          <w:color w:val="000000"/>
          <w:spacing w:val="0"/>
          <w:sz w:val="24"/>
          <w:szCs w:val="24"/>
          <w:shd w:val="clear" w:fill="FFFFFF"/>
          <w:lang w:val="en-US" w:eastAsia="zh-CN"/>
        </w:rPr>
        <w:t>[11].</w:t>
      </w:r>
      <w:r>
        <w:rPr>
          <w:rFonts w:hint="default" w:ascii="Times New Roman" w:hAnsi="Times New Roman" w:eastAsia="宋体" w:cs="Times New Roman"/>
          <w:i w:val="0"/>
          <w:caps w:val="0"/>
          <w:color w:val="000000"/>
          <w:spacing w:val="0"/>
          <w:sz w:val="24"/>
          <w:szCs w:val="24"/>
          <w:shd w:val="clear" w:fill="FFFFFF"/>
        </w:rPr>
        <w:t xml:space="preserve">Liu SY, Cao WF, Wu LF, et al. Effect of glycated hemoglobin index and mean arterial pressure on acute ischemic stroke prognosis after intravenous thrombolysis with recombinant tissue plasminogen activator </w:t>
      </w:r>
      <w:r>
        <w:rPr>
          <w:rFonts w:hint="eastAsia" w:ascii="Times New Roman" w:hAnsi="Times New Roman" w:eastAsia="宋体" w:cs="Times New Roman"/>
          <w:i w:val="0"/>
          <w:caps w:val="0"/>
          <w:color w:val="000000"/>
          <w:spacing w:val="0"/>
          <w:sz w:val="24"/>
          <w:szCs w:val="24"/>
          <w:shd w:val="clear" w:fill="FFFFFF"/>
          <w:lang w:val="en-US" w:eastAsia="zh-CN"/>
        </w:rPr>
        <w:t>[J].</w:t>
      </w:r>
      <w:r>
        <w:rPr>
          <w:rFonts w:hint="default" w:ascii="Times New Roman" w:hAnsi="Times New Roman" w:eastAsia="宋体" w:cs="Times New Roman"/>
          <w:i w:val="0"/>
          <w:caps w:val="0"/>
          <w:color w:val="000000"/>
          <w:spacing w:val="0"/>
          <w:sz w:val="24"/>
          <w:szCs w:val="24"/>
          <w:shd w:val="clear" w:fill="FFFFFF"/>
        </w:rPr>
        <w:t xml:space="preserve">Medicine (Baltimore). 2019 </w:t>
      </w:r>
      <w:r>
        <w:rPr>
          <w:rFonts w:hint="eastAsia"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宋体" w:cs="Times New Roman"/>
          <w:i w:val="0"/>
          <w:caps w:val="0"/>
          <w:color w:val="000000"/>
          <w:spacing w:val="0"/>
          <w:sz w:val="24"/>
          <w:szCs w:val="24"/>
          <w:shd w:val="clear" w:fill="FFFFFF"/>
        </w:rPr>
        <w:t>98(19):e15739.</w:t>
      </w:r>
    </w:p>
    <w:p>
      <w:pPr>
        <w:keepNext w:val="0"/>
        <w:keepLines w:val="0"/>
        <w:widowControl/>
        <w:numPr>
          <w:ilvl w:val="0"/>
          <w:numId w:val="0"/>
        </w:numPr>
        <w:suppressLineNumbers w:val="0"/>
        <w:shd w:val="clear" w:fill="FFFFFF"/>
        <w:spacing w:before="145" w:beforeAutospacing="0" w:after="145" w:afterAutospacing="0"/>
        <w:ind w:leftChars="0" w:right="0" w:rightChars="0"/>
        <w:jc w:val="left"/>
        <w:rPr>
          <w:rFonts w:hint="eastAsia" w:asciiTheme="minorHAnsi" w:hAnsiTheme="minorHAnsi" w:eastAsiaTheme="minorEastAsia" w:cstheme="minorBidi"/>
          <w:kern w:val="2"/>
          <w:sz w:val="21"/>
          <w:szCs w:val="24"/>
          <w:lang w:val="en-US" w:eastAsia="zh-CN" w:bidi="ar-SA"/>
        </w:rPr>
      </w:pPr>
      <w:r>
        <w:rPr>
          <w:rFonts w:hint="eastAsia" w:ascii="Times New Roman" w:hAnsi="Times New Roman" w:eastAsia="宋体" w:cs="Times New Roman"/>
          <w:i w:val="0"/>
          <w:caps w:val="0"/>
          <w:color w:val="000000"/>
          <w:spacing w:val="0"/>
          <w:sz w:val="24"/>
          <w:szCs w:val="24"/>
          <w:shd w:val="clear" w:fill="FFFFFF"/>
          <w:lang w:val="en-US" w:eastAsia="zh-CN"/>
        </w:rPr>
        <w:t>[12].</w:t>
      </w:r>
      <w:r>
        <w:rPr>
          <w:rFonts w:hint="default" w:ascii="Times New Roman" w:hAnsi="Times New Roman" w:eastAsia="宋体" w:cs="Times New Roman"/>
          <w:i w:val="0"/>
          <w:caps w:val="0"/>
          <w:color w:val="000000"/>
          <w:spacing w:val="0"/>
          <w:sz w:val="24"/>
          <w:szCs w:val="24"/>
          <w:shd w:val="clear" w:fill="FFFFFF"/>
        </w:rPr>
        <w:t>Poppe AY, Majumdar SR, Jeerakathil T, et al. Canadian Alteplase for Stroke Effectiveness Study Investigators. Admission hyperglycemia predicts a worse outcome in stroke patients treated with intravenous thrombolysis</w:t>
      </w:r>
      <w:r>
        <w:rPr>
          <w:rFonts w:hint="eastAsia" w:ascii="Times New Roman" w:hAnsi="Times New Roman" w:eastAsia="宋体" w:cs="Times New Roman"/>
          <w:i w:val="0"/>
          <w:caps w:val="0"/>
          <w:color w:val="000000"/>
          <w:spacing w:val="0"/>
          <w:sz w:val="24"/>
          <w:szCs w:val="24"/>
          <w:shd w:val="clear" w:fill="FFFFFF"/>
          <w:lang w:val="en-US" w:eastAsia="zh-CN"/>
        </w:rPr>
        <w:t>[J]</w:t>
      </w:r>
      <w:r>
        <w:rPr>
          <w:rFonts w:hint="default" w:ascii="Times New Roman" w:hAnsi="Times New Roman" w:eastAsia="宋体" w:cs="Times New Roman"/>
          <w:i w:val="0"/>
          <w:caps w:val="0"/>
          <w:color w:val="000000"/>
          <w:spacing w:val="0"/>
          <w:sz w:val="24"/>
          <w:szCs w:val="24"/>
          <w:shd w:val="clear" w:fill="FFFFFF"/>
        </w:rPr>
        <w:t>. Diabetes Care</w:t>
      </w:r>
      <w:r>
        <w:rPr>
          <w:rFonts w:hint="eastAsia"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宋体" w:cs="Times New Roman"/>
          <w:i w:val="0"/>
          <w:caps w:val="0"/>
          <w:color w:val="000000"/>
          <w:spacing w:val="0"/>
          <w:sz w:val="24"/>
          <w:szCs w:val="24"/>
          <w:shd w:val="clear" w:fill="FFFFFF"/>
        </w:rPr>
        <w:t>2009</w:t>
      </w:r>
      <w:r>
        <w:rPr>
          <w:rFonts w:hint="eastAsia" w:ascii="Times New Roman" w:hAnsi="Times New Roman" w:eastAsia="宋体" w:cs="Times New Roman"/>
          <w:i w:val="0"/>
          <w:caps w:val="0"/>
          <w:color w:val="000000"/>
          <w:spacing w:val="0"/>
          <w:sz w:val="24"/>
          <w:szCs w:val="24"/>
          <w:shd w:val="clear" w:fill="FFFFFF"/>
          <w:lang w:val="en-US" w:eastAsia="zh-CN"/>
        </w:rPr>
        <w:t>,</w:t>
      </w:r>
      <w:r>
        <w:rPr>
          <w:rFonts w:hint="default" w:ascii="Times New Roman" w:hAnsi="Times New Roman" w:eastAsia="宋体" w:cs="Times New Roman"/>
          <w:i w:val="0"/>
          <w:caps w:val="0"/>
          <w:color w:val="000000"/>
          <w:spacing w:val="0"/>
          <w:sz w:val="24"/>
          <w:szCs w:val="24"/>
          <w:shd w:val="clear" w:fill="FFFFFF"/>
        </w:rPr>
        <w:t>32:617–22.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B26540"/>
    <w:multiLevelType w:val="singleLevel"/>
    <w:tmpl w:val="FDB2654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40C41"/>
    <w:rsid w:val="007053FF"/>
    <w:rsid w:val="01B25A29"/>
    <w:rsid w:val="024144EF"/>
    <w:rsid w:val="046213F2"/>
    <w:rsid w:val="06DE1E39"/>
    <w:rsid w:val="09221FA3"/>
    <w:rsid w:val="09BE792C"/>
    <w:rsid w:val="0FF87CF4"/>
    <w:rsid w:val="13411A31"/>
    <w:rsid w:val="139E7760"/>
    <w:rsid w:val="149611F4"/>
    <w:rsid w:val="15631C0B"/>
    <w:rsid w:val="16626CDC"/>
    <w:rsid w:val="170B4180"/>
    <w:rsid w:val="18595F75"/>
    <w:rsid w:val="18BE7349"/>
    <w:rsid w:val="1A1063B1"/>
    <w:rsid w:val="1B473CE7"/>
    <w:rsid w:val="20DD301B"/>
    <w:rsid w:val="215636F4"/>
    <w:rsid w:val="240706FE"/>
    <w:rsid w:val="25465D17"/>
    <w:rsid w:val="27DB5215"/>
    <w:rsid w:val="28A42075"/>
    <w:rsid w:val="31641886"/>
    <w:rsid w:val="33304737"/>
    <w:rsid w:val="333C0B93"/>
    <w:rsid w:val="334D2AB2"/>
    <w:rsid w:val="360218EF"/>
    <w:rsid w:val="395D21E6"/>
    <w:rsid w:val="3A534135"/>
    <w:rsid w:val="3BCB504B"/>
    <w:rsid w:val="3C9E16A6"/>
    <w:rsid w:val="3DF25334"/>
    <w:rsid w:val="3E6A1946"/>
    <w:rsid w:val="3F2D0FC0"/>
    <w:rsid w:val="40A33D16"/>
    <w:rsid w:val="4155459C"/>
    <w:rsid w:val="440C6D0C"/>
    <w:rsid w:val="44DA2524"/>
    <w:rsid w:val="454E3759"/>
    <w:rsid w:val="46113F22"/>
    <w:rsid w:val="46FB4A56"/>
    <w:rsid w:val="47653482"/>
    <w:rsid w:val="49016E66"/>
    <w:rsid w:val="49BB1565"/>
    <w:rsid w:val="4BCD74AA"/>
    <w:rsid w:val="4C032D25"/>
    <w:rsid w:val="4EED36D0"/>
    <w:rsid w:val="50E6147B"/>
    <w:rsid w:val="531876FB"/>
    <w:rsid w:val="56EA1DB3"/>
    <w:rsid w:val="57072D90"/>
    <w:rsid w:val="58F83523"/>
    <w:rsid w:val="59322B53"/>
    <w:rsid w:val="5A5727E8"/>
    <w:rsid w:val="5FD71D36"/>
    <w:rsid w:val="60523EAD"/>
    <w:rsid w:val="61711364"/>
    <w:rsid w:val="61D23768"/>
    <w:rsid w:val="61E615ED"/>
    <w:rsid w:val="62663B59"/>
    <w:rsid w:val="6276274D"/>
    <w:rsid w:val="63D3095B"/>
    <w:rsid w:val="646F029B"/>
    <w:rsid w:val="65654F8A"/>
    <w:rsid w:val="65DB1D3A"/>
    <w:rsid w:val="68945453"/>
    <w:rsid w:val="69EE1275"/>
    <w:rsid w:val="6D305FE3"/>
    <w:rsid w:val="6D9A3EF2"/>
    <w:rsid w:val="6F3E74C5"/>
    <w:rsid w:val="6FA37D8D"/>
    <w:rsid w:val="702B455A"/>
    <w:rsid w:val="71403E14"/>
    <w:rsid w:val="76F17295"/>
    <w:rsid w:val="76F5496E"/>
    <w:rsid w:val="78CD20B1"/>
    <w:rsid w:val="79930F1F"/>
    <w:rsid w:val="7A7E184F"/>
    <w:rsid w:val="7C7A04D7"/>
    <w:rsid w:val="7DD40C41"/>
    <w:rsid w:val="7E671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Emphasis"/>
    <w:basedOn w:val="4"/>
    <w:qFormat/>
    <w:uiPriority w:val="0"/>
    <w:rPr>
      <w:i/>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2484</Words>
  <Characters>5206</Characters>
  <Lines>0</Lines>
  <Paragraphs>0</Paragraphs>
  <TotalTime>8</TotalTime>
  <ScaleCrop>false</ScaleCrop>
  <LinksUpToDate>false</LinksUpToDate>
  <CharactersWithSpaces>5659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2020-03-17T04:31:00Z</dcterms:created>
  <dc:creator>Administrator</dc:creator>
  <cp:lastModifiedBy>无知稚子</cp:lastModifiedBy>
  <dcterms:modified xsi:type="dcterms:W3CDTF">2020-04-16T03:09:30Z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