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keepLines/>
        <w:pageBreakBefore w:val="0"/>
        <w:widowControl w:val="0"/>
        <w:shd w:val="clear" w:color="auto" w:fill="auto"/>
        <w:kinsoku/>
        <w:wordWrap/>
        <w:overflowPunct/>
        <w:topLinePunct w:val="0"/>
        <w:autoSpaceDE/>
        <w:autoSpaceDN/>
        <w:bidi w:val="0"/>
        <w:adjustRightInd/>
        <w:spacing w:before="120" w:after="160" w:line="360" w:lineRule="auto"/>
        <w:ind w:right="0" w:firstLine="361" w:firstLineChars="100"/>
        <w:jc w:val="both"/>
        <w:textAlignment w:val="auto"/>
        <w:rPr>
          <w:rFonts w:hint="eastAsia" w:ascii="黑体" w:hAnsi="黑体" w:eastAsia="黑体" w:cs="黑体"/>
          <w:b/>
          <w:bCs/>
          <w:color w:val="000000"/>
          <w:spacing w:val="0"/>
          <w:w w:val="100"/>
          <w:position w:val="0"/>
          <w:sz w:val="36"/>
          <w:szCs w:val="36"/>
        </w:rPr>
      </w:pPr>
      <w:bookmarkStart w:id="0" w:name="bookmark1"/>
      <w:bookmarkStart w:id="1" w:name="bookmark2"/>
      <w:bookmarkStart w:id="2" w:name="bookmark0"/>
      <w:r>
        <w:rPr>
          <w:rFonts w:hint="eastAsia" w:ascii="黑体" w:hAnsi="黑体" w:eastAsia="黑体" w:cs="黑体"/>
          <w:b/>
          <w:bCs/>
          <w:color w:val="000000"/>
          <w:spacing w:val="0"/>
          <w:w w:val="100"/>
          <w:position w:val="0"/>
          <w:sz w:val="36"/>
          <w:szCs w:val="36"/>
        </w:rPr>
        <w:t>海南中部地区少数民族初中生词汇学习困难</w:t>
      </w:r>
    </w:p>
    <w:p>
      <w:pPr>
        <w:pStyle w:val="4"/>
        <w:keepNext w:val="0"/>
        <w:keepLines w:val="0"/>
        <w:widowControl/>
        <w:suppressLineNumbers w:val="0"/>
        <w:spacing w:line="300" w:lineRule="atLeast"/>
        <w:ind w:firstLine="2168" w:firstLineChars="600"/>
        <w:rPr>
          <w:sz w:val="21"/>
          <w:szCs w:val="21"/>
        </w:rPr>
      </w:pPr>
      <w:r>
        <w:rPr>
          <w:rFonts w:hint="eastAsia" w:ascii="黑体" w:hAnsi="黑体" w:eastAsia="黑体" w:cs="黑体"/>
          <w:b/>
          <w:bCs/>
          <w:color w:val="000000"/>
          <w:spacing w:val="0"/>
          <w:w w:val="100"/>
          <w:position w:val="0"/>
          <w:sz w:val="36"/>
          <w:szCs w:val="36"/>
        </w:rPr>
        <w:t>的调查研究</w:t>
      </w:r>
      <w:bookmarkEnd w:id="0"/>
      <w:bookmarkEnd w:id="1"/>
      <w:bookmarkEnd w:id="2"/>
    </w:p>
    <w:p>
      <w:pPr>
        <w:pStyle w:val="4"/>
        <w:keepNext w:val="0"/>
        <w:keepLines w:val="0"/>
        <w:widowControl/>
        <w:suppressLineNumbers w:val="0"/>
        <w:spacing w:line="300" w:lineRule="atLeast"/>
        <w:rPr>
          <w:rFonts w:hint="eastAsia" w:asciiTheme="minorEastAsia" w:hAnsiTheme="minorEastAsia" w:eastAsiaTheme="minorEastAsia" w:cstheme="minorEastAsia"/>
          <w:color w:val="333333"/>
          <w:sz w:val="28"/>
          <w:szCs w:val="28"/>
          <w:bdr w:val="none" w:color="auto" w:sz="0" w:space="0"/>
        </w:rPr>
      </w:pPr>
      <w:r>
        <w:rPr>
          <w:rFonts w:hint="eastAsia" w:asciiTheme="minorEastAsia" w:hAnsiTheme="minorEastAsia" w:eastAsiaTheme="minorEastAsia" w:cstheme="minorEastAsia"/>
          <w:color w:val="333333"/>
          <w:sz w:val="28"/>
          <w:szCs w:val="28"/>
          <w:bdr w:val="none" w:color="auto" w:sz="0" w:space="0"/>
        </w:rPr>
        <w:t>　</w:t>
      </w:r>
    </w:p>
    <w:p>
      <w:pPr>
        <w:pStyle w:val="4"/>
        <w:keepNext w:val="0"/>
        <w:keepLines w:val="0"/>
        <w:widowControl/>
        <w:suppressLineNumbers w:val="0"/>
        <w:spacing w:line="300" w:lineRule="atLeast"/>
        <w:ind w:firstLine="560" w:firstLineChars="20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color w:val="000000"/>
          <w:spacing w:val="0"/>
          <w:w w:val="100"/>
          <w:position w:val="0"/>
          <w:sz w:val="28"/>
          <w:szCs w:val="28"/>
        </w:rPr>
        <w:t>海南省琼中黎族苗族自治县乌石学校</w:t>
      </w:r>
      <w:r>
        <w:rPr>
          <w:rFonts w:hint="eastAsia" w:asciiTheme="minorEastAsia" w:hAnsiTheme="minorEastAsia" w:eastAsiaTheme="minorEastAsia" w:cstheme="minorEastAsia"/>
          <w:color w:val="000000"/>
          <w:spacing w:val="0"/>
          <w:w w:val="100"/>
          <w:position w:val="0"/>
          <w:sz w:val="28"/>
          <w:szCs w:val="28"/>
          <w:lang w:val="en-US" w:eastAsia="zh-CN"/>
        </w:rPr>
        <w:t xml:space="preserve">   </w:t>
      </w:r>
      <w:r>
        <w:rPr>
          <w:rFonts w:hint="eastAsia" w:asciiTheme="minorEastAsia" w:hAnsiTheme="minorEastAsia" w:eastAsiaTheme="minorEastAsia" w:cstheme="minorEastAsia"/>
          <w:color w:val="000000"/>
          <w:spacing w:val="0"/>
          <w:w w:val="100"/>
          <w:position w:val="0"/>
          <w:sz w:val="28"/>
          <w:szCs w:val="28"/>
          <w:lang w:eastAsia="zh-CN"/>
        </w:rPr>
        <w:t>蔡建忠</w:t>
      </w:r>
    </w:p>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0" w:line="360" w:lineRule="auto"/>
        <w:ind w:left="0" w:leftChars="0" w:right="0" w:firstLine="420" w:firstLineChars="200"/>
        <w:jc w:val="both"/>
        <w:textAlignment w:val="auto"/>
        <w:rPr>
          <w:rFonts w:hint="eastAsia" w:ascii="楷体" w:hAnsi="楷体" w:eastAsia="楷体" w:cs="楷体"/>
          <w:sz w:val="21"/>
          <w:szCs w:val="21"/>
        </w:rPr>
      </w:pPr>
      <w:r>
        <w:rPr>
          <w:rStyle w:val="8"/>
          <w:rFonts w:hint="eastAsia" w:ascii="黑体" w:hAnsi="黑体" w:eastAsia="黑体" w:cs="黑体"/>
          <w:b w:val="0"/>
          <w:bCs/>
          <w:i w:val="0"/>
          <w:color w:val="444444"/>
          <w:sz w:val="21"/>
          <w:szCs w:val="21"/>
        </w:rPr>
        <w:t>[摘 要]</w:t>
      </w:r>
      <w:r>
        <w:rPr>
          <w:rFonts w:hint="eastAsia" w:ascii="楷体" w:hAnsi="楷体" w:eastAsia="楷体" w:cs="楷体"/>
          <w:b w:val="0"/>
          <w:bCs/>
          <w:color w:val="000000"/>
          <w:spacing w:val="0"/>
          <w:w w:val="100"/>
          <w:position w:val="0"/>
          <w:sz w:val="21"/>
          <w:szCs w:val="21"/>
          <w:lang w:val="en-US" w:eastAsia="zh-CN"/>
        </w:rPr>
        <w:t xml:space="preserve"> 该</w:t>
      </w:r>
      <w:r>
        <w:rPr>
          <w:rFonts w:hint="eastAsia" w:ascii="楷体" w:hAnsi="楷体" w:eastAsia="楷体" w:cs="楷体"/>
          <w:color w:val="000000"/>
          <w:spacing w:val="0"/>
          <w:w w:val="100"/>
          <w:position w:val="0"/>
          <w:sz w:val="21"/>
          <w:szCs w:val="21"/>
        </w:rPr>
        <w:t>文以海南中部地区600名少数民族初中生为研究对象，釆用问卷调查和访谈的方法调查了他们的英语词汇学习困难。</w:t>
      </w:r>
      <w:r>
        <w:rPr>
          <w:rFonts w:hint="eastAsia" w:ascii="楷体" w:hAnsi="楷体" w:eastAsia="楷体" w:cs="楷体"/>
          <w:color w:val="000000"/>
          <w:spacing w:val="0"/>
          <w:w w:val="100"/>
          <w:position w:val="0"/>
          <w:sz w:val="21"/>
          <w:szCs w:val="21"/>
          <w:lang w:eastAsia="zh-CN"/>
        </w:rPr>
        <w:t>调查结果表明</w:t>
      </w:r>
      <w:r>
        <w:rPr>
          <w:rFonts w:hint="eastAsia" w:ascii="楷体" w:hAnsi="楷体" w:eastAsia="楷体" w:cs="楷体"/>
          <w:color w:val="000000"/>
          <w:spacing w:val="0"/>
          <w:w w:val="100"/>
          <w:position w:val="0"/>
          <w:sz w:val="21"/>
          <w:szCs w:val="21"/>
        </w:rPr>
        <w:t>：部分初中学生在词汇学习过程中存在着五个主</w:t>
      </w:r>
      <w:r>
        <w:rPr>
          <w:rFonts w:hint="eastAsia" w:ascii="楷体" w:hAnsi="楷体" w:eastAsia="楷体" w:cs="楷体"/>
          <w:color w:val="000000"/>
          <w:spacing w:val="0"/>
          <w:w w:val="100"/>
          <w:position w:val="0"/>
          <w:sz w:val="21"/>
          <w:szCs w:val="21"/>
          <w:lang w:eastAsia="zh-CN"/>
        </w:rPr>
        <w:t>要</w:t>
      </w:r>
      <w:r>
        <w:rPr>
          <w:rFonts w:hint="eastAsia" w:ascii="楷体" w:hAnsi="楷体" w:eastAsia="楷体" w:cs="楷体"/>
          <w:color w:val="000000"/>
          <w:spacing w:val="0"/>
          <w:w w:val="100"/>
          <w:position w:val="0"/>
          <w:sz w:val="21"/>
          <w:szCs w:val="21"/>
        </w:rPr>
        <w:t>方面的困难。鉴于此，</w:t>
      </w:r>
      <w:r>
        <w:rPr>
          <w:rFonts w:hint="eastAsia" w:ascii="楷体" w:hAnsi="楷体" w:eastAsia="楷体" w:cs="楷体"/>
          <w:b w:val="0"/>
          <w:bCs/>
          <w:color w:val="000000"/>
          <w:spacing w:val="0"/>
          <w:w w:val="100"/>
          <w:position w:val="0"/>
          <w:sz w:val="21"/>
          <w:szCs w:val="21"/>
          <w:lang w:val="en-US" w:eastAsia="zh-CN"/>
        </w:rPr>
        <w:t xml:space="preserve"> 该</w:t>
      </w:r>
      <w:r>
        <w:rPr>
          <w:rFonts w:hint="eastAsia" w:ascii="楷体" w:hAnsi="楷体" w:eastAsia="楷体" w:cs="楷体"/>
          <w:color w:val="000000"/>
          <w:spacing w:val="0"/>
          <w:w w:val="100"/>
          <w:position w:val="0"/>
          <w:sz w:val="21"/>
          <w:szCs w:val="21"/>
        </w:rPr>
        <w:t>文建议教师要加强学生词汇学习策略的指导以及有</w:t>
      </w:r>
      <w:r>
        <w:rPr>
          <w:rFonts w:hint="eastAsia" w:ascii="楷体" w:hAnsi="楷体" w:eastAsia="楷体" w:cs="楷体"/>
          <w:color w:val="000000"/>
          <w:spacing w:val="0"/>
          <w:w w:val="100"/>
          <w:position w:val="0"/>
          <w:sz w:val="21"/>
          <w:szCs w:val="21"/>
          <w:lang w:eastAsia="zh-CN"/>
        </w:rPr>
        <w:t>针对性地</w:t>
      </w:r>
      <w:r>
        <w:rPr>
          <w:rFonts w:hint="eastAsia" w:ascii="楷体" w:hAnsi="楷体" w:eastAsia="楷体" w:cs="楷体"/>
          <w:color w:val="000000"/>
          <w:spacing w:val="0"/>
          <w:w w:val="100"/>
          <w:position w:val="0"/>
          <w:sz w:val="21"/>
          <w:szCs w:val="21"/>
          <w:shd w:val="clear"/>
        </w:rPr>
        <w:t>训练</w:t>
      </w:r>
      <w:r>
        <w:rPr>
          <w:rFonts w:hint="eastAsia" w:ascii="楷体" w:hAnsi="楷体" w:eastAsia="楷体" w:cs="楷体"/>
          <w:color w:val="000000"/>
          <w:spacing w:val="0"/>
          <w:w w:val="100"/>
          <w:position w:val="0"/>
          <w:sz w:val="21"/>
          <w:szCs w:val="21"/>
        </w:rPr>
        <w:t>，帮助学生找到适合自己的学习策略和解决词汇学习</w:t>
      </w:r>
      <w:r>
        <w:rPr>
          <w:rFonts w:hint="eastAsia" w:ascii="楷体" w:hAnsi="楷体" w:eastAsia="楷体" w:cs="楷体"/>
          <w:color w:val="000000"/>
          <w:spacing w:val="0"/>
          <w:w w:val="100"/>
          <w:position w:val="0"/>
          <w:sz w:val="21"/>
          <w:szCs w:val="21"/>
          <w:lang w:eastAsia="zh-CN"/>
        </w:rPr>
        <w:t>中遇到</w:t>
      </w:r>
      <w:r>
        <w:rPr>
          <w:rFonts w:hint="eastAsia" w:ascii="楷体" w:hAnsi="楷体" w:eastAsia="楷体" w:cs="楷体"/>
          <w:color w:val="000000"/>
          <w:spacing w:val="0"/>
          <w:w w:val="100"/>
          <w:position w:val="0"/>
          <w:sz w:val="21"/>
          <w:szCs w:val="21"/>
        </w:rPr>
        <w:t>的困难。</w:t>
      </w:r>
    </w:p>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480" w:line="360" w:lineRule="auto"/>
        <w:ind w:left="0" w:right="0" w:firstLine="331" w:firstLineChars="158"/>
        <w:jc w:val="both"/>
        <w:textAlignment w:val="auto"/>
        <w:rPr>
          <w:rFonts w:hint="eastAsia" w:ascii="楷体" w:hAnsi="楷体" w:eastAsia="楷体" w:cs="楷体"/>
          <w:color w:val="000000"/>
          <w:spacing w:val="0"/>
          <w:w w:val="100"/>
          <w:position w:val="0"/>
          <w:sz w:val="21"/>
          <w:szCs w:val="21"/>
        </w:rPr>
      </w:pPr>
      <w:r>
        <w:rPr>
          <w:rStyle w:val="8"/>
          <w:rFonts w:hint="eastAsia" w:ascii="黑体" w:hAnsi="黑体" w:eastAsia="黑体" w:cs="黑体"/>
          <w:b w:val="0"/>
          <w:bCs/>
          <w:i w:val="0"/>
          <w:color w:val="444444"/>
          <w:sz w:val="21"/>
          <w:szCs w:val="21"/>
        </w:rPr>
        <w:t>[关键词]</w:t>
      </w:r>
      <w:r>
        <w:rPr>
          <w:rFonts w:hint="eastAsia" w:ascii="楷体" w:hAnsi="楷体" w:eastAsia="楷体" w:cs="楷体"/>
          <w:color w:val="000000"/>
          <w:spacing w:val="0"/>
          <w:w w:val="100"/>
          <w:position w:val="0"/>
          <w:sz w:val="21"/>
          <w:szCs w:val="21"/>
        </w:rPr>
        <w:t>少数民族初中生；词汇学习困难；词汇学习策略；词汇教学建议</w:t>
      </w:r>
    </w:p>
    <w:p>
      <w:pPr>
        <w:pStyle w:val="13"/>
        <w:keepNext w:val="0"/>
        <w:keepLines w:val="0"/>
        <w:pageBreakBefore w:val="0"/>
        <w:widowControl w:val="0"/>
        <w:shd w:val="clear" w:color="auto" w:fill="auto"/>
        <w:kinsoku/>
        <w:wordWrap/>
        <w:overflowPunct/>
        <w:topLinePunct w:val="0"/>
        <w:autoSpaceDE/>
        <w:autoSpaceDN/>
        <w:bidi w:val="0"/>
        <w:adjustRightInd/>
        <w:spacing w:before="0" w:after="160" w:line="360" w:lineRule="auto"/>
        <w:ind w:left="0" w:leftChars="0" w:right="0" w:firstLine="0" w:firstLineChars="0"/>
        <w:jc w:val="left"/>
        <w:textAlignment w:val="auto"/>
        <w:rPr>
          <w:rFonts w:hint="eastAsia" w:asciiTheme="minorEastAsia" w:hAnsiTheme="minorEastAsia" w:eastAsiaTheme="minorEastAsia" w:cstheme="minorEastAsia"/>
          <w:color w:val="000000"/>
          <w:spacing w:val="0"/>
          <w:w w:val="100"/>
          <w:position w:val="0"/>
          <w:sz w:val="28"/>
          <w:szCs w:val="28"/>
        </w:rPr>
      </w:pPr>
      <w:r>
        <w:rPr>
          <w:rFonts w:hint="eastAsia" w:asciiTheme="minorEastAsia" w:hAnsiTheme="minorEastAsia" w:eastAsiaTheme="minorEastAsia" w:cstheme="minorEastAsia"/>
          <w:color w:val="333333"/>
          <w:sz w:val="28"/>
          <w:szCs w:val="28"/>
        </w:rPr>
        <w:t>通讯地址</w:t>
      </w:r>
      <w:r>
        <w:rPr>
          <w:rFonts w:hint="eastAsia" w:asciiTheme="minorEastAsia" w:hAnsiTheme="minorEastAsia" w:eastAsiaTheme="minorEastAsia" w:cstheme="minorEastAsia"/>
          <w:color w:val="333333"/>
          <w:sz w:val="28"/>
          <w:szCs w:val="28"/>
          <w:lang w:eastAsia="zh-CN"/>
        </w:rPr>
        <w:t>：</w:t>
      </w:r>
      <w:r>
        <w:rPr>
          <w:rFonts w:hint="eastAsia" w:asciiTheme="minorEastAsia" w:hAnsiTheme="minorEastAsia" w:eastAsiaTheme="minorEastAsia" w:cstheme="minorEastAsia"/>
          <w:color w:val="000000"/>
          <w:spacing w:val="0"/>
          <w:w w:val="100"/>
          <w:position w:val="0"/>
          <w:sz w:val="28"/>
          <w:szCs w:val="28"/>
        </w:rPr>
        <w:t>海南省琼中黎族苗族自治县</w:t>
      </w:r>
      <w:r>
        <w:rPr>
          <w:rFonts w:hint="eastAsia" w:asciiTheme="minorEastAsia" w:hAnsiTheme="minorEastAsia" w:eastAsiaTheme="minorEastAsia" w:cstheme="minorEastAsia"/>
          <w:color w:val="000000"/>
          <w:spacing w:val="0"/>
          <w:w w:val="100"/>
          <w:position w:val="0"/>
          <w:sz w:val="28"/>
          <w:szCs w:val="28"/>
          <w:lang w:eastAsia="zh-CN"/>
        </w:rPr>
        <w:t>湾岭镇</w:t>
      </w:r>
      <w:r>
        <w:rPr>
          <w:rFonts w:hint="eastAsia" w:asciiTheme="minorEastAsia" w:hAnsiTheme="minorEastAsia" w:eastAsiaTheme="minorEastAsia" w:cstheme="minorEastAsia"/>
          <w:color w:val="000000"/>
          <w:spacing w:val="0"/>
          <w:w w:val="100"/>
          <w:position w:val="0"/>
          <w:sz w:val="28"/>
          <w:szCs w:val="28"/>
        </w:rPr>
        <w:t>乌石学校</w:t>
      </w:r>
      <w:r>
        <w:rPr>
          <w:rFonts w:hint="eastAsia" w:asciiTheme="minorEastAsia" w:hAnsiTheme="minorEastAsia" w:eastAsiaTheme="minorEastAsia" w:cstheme="minorEastAsia"/>
          <w:color w:val="000000"/>
          <w:spacing w:val="0"/>
          <w:w w:val="100"/>
          <w:position w:val="0"/>
          <w:sz w:val="28"/>
          <w:szCs w:val="28"/>
          <w:lang w:val="en-US" w:eastAsia="zh-CN"/>
        </w:rPr>
        <w:t xml:space="preserve"> </w:t>
      </w:r>
      <w:r>
        <w:rPr>
          <w:rFonts w:hint="eastAsia" w:asciiTheme="minorEastAsia" w:hAnsiTheme="minorEastAsia" w:eastAsiaTheme="minorEastAsia" w:cstheme="minorEastAsia"/>
          <w:color w:val="000000"/>
          <w:spacing w:val="0"/>
          <w:w w:val="100"/>
          <w:position w:val="0"/>
          <w:sz w:val="28"/>
          <w:szCs w:val="28"/>
        </w:rPr>
        <w:t>邮编：572911</w:t>
      </w:r>
    </w:p>
    <w:p>
      <w:pPr>
        <w:pStyle w:val="13"/>
        <w:keepNext w:val="0"/>
        <w:keepLines w:val="0"/>
        <w:pageBreakBefore w:val="0"/>
        <w:widowControl w:val="0"/>
        <w:shd w:val="clear" w:color="auto" w:fill="auto"/>
        <w:kinsoku/>
        <w:wordWrap/>
        <w:overflowPunct/>
        <w:topLinePunct w:val="0"/>
        <w:autoSpaceDE/>
        <w:autoSpaceDN/>
        <w:bidi w:val="0"/>
        <w:adjustRightInd/>
        <w:spacing w:before="0" w:after="160" w:line="360" w:lineRule="auto"/>
        <w:ind w:left="0" w:leftChars="0" w:right="0" w:firstLine="0" w:firstLineChars="0"/>
        <w:jc w:val="left"/>
        <w:textAlignment w:val="auto"/>
        <w:rPr>
          <w:rFonts w:hint="eastAsia" w:asciiTheme="minorEastAsia" w:hAnsiTheme="minorEastAsia" w:eastAsiaTheme="minorEastAsia" w:cstheme="minorEastAsia"/>
          <w:color w:val="000000"/>
          <w:spacing w:val="0"/>
          <w:w w:val="100"/>
          <w:position w:val="0"/>
          <w:sz w:val="28"/>
          <w:szCs w:val="28"/>
          <w:lang w:eastAsia="zh-CN"/>
        </w:rPr>
      </w:pPr>
      <w:r>
        <w:rPr>
          <w:rFonts w:hint="eastAsia" w:asciiTheme="minorEastAsia" w:hAnsiTheme="minorEastAsia" w:eastAsiaTheme="minorEastAsia" w:cstheme="minorEastAsia"/>
          <w:color w:val="333333"/>
          <w:sz w:val="28"/>
          <w:szCs w:val="28"/>
        </w:rPr>
        <w:t>收件人</w:t>
      </w:r>
      <w:r>
        <w:rPr>
          <w:rFonts w:hint="eastAsia" w:asciiTheme="minorEastAsia" w:hAnsiTheme="minorEastAsia" w:eastAsiaTheme="minorEastAsia" w:cstheme="minorEastAsia"/>
          <w:color w:val="333333"/>
          <w:sz w:val="28"/>
          <w:szCs w:val="28"/>
          <w:lang w:eastAsia="zh-CN"/>
        </w:rPr>
        <w:t>：</w:t>
      </w:r>
      <w:r>
        <w:rPr>
          <w:rFonts w:hint="eastAsia" w:asciiTheme="minorEastAsia" w:hAnsiTheme="minorEastAsia" w:eastAsiaTheme="minorEastAsia" w:cstheme="minorEastAsia"/>
          <w:color w:val="000000"/>
          <w:spacing w:val="0"/>
          <w:w w:val="100"/>
          <w:position w:val="0"/>
          <w:sz w:val="28"/>
          <w:szCs w:val="28"/>
          <w:lang w:eastAsia="zh-CN"/>
        </w:rPr>
        <w:t>蔡建忠</w:t>
      </w:r>
    </w:p>
    <w:p>
      <w:pPr>
        <w:pStyle w:val="13"/>
        <w:keepNext w:val="0"/>
        <w:keepLines w:val="0"/>
        <w:pageBreakBefore w:val="0"/>
        <w:widowControl w:val="0"/>
        <w:shd w:val="clear" w:color="auto" w:fill="auto"/>
        <w:kinsoku/>
        <w:wordWrap/>
        <w:overflowPunct/>
        <w:topLinePunct w:val="0"/>
        <w:autoSpaceDE/>
        <w:autoSpaceDN/>
        <w:bidi w:val="0"/>
        <w:adjustRightInd/>
        <w:spacing w:before="0" w:after="160" w:line="360" w:lineRule="auto"/>
        <w:ind w:left="0" w:leftChars="0" w:right="0" w:firstLine="0" w:firstLineChars="0"/>
        <w:jc w:val="left"/>
        <w:textAlignment w:val="auto"/>
        <w:rPr>
          <w:rFonts w:hint="eastAsia" w:asciiTheme="minorEastAsia" w:hAnsiTheme="minorEastAsia" w:eastAsiaTheme="minorEastAsia" w:cstheme="minorEastAsia"/>
          <w:color w:val="000000"/>
          <w:spacing w:val="0"/>
          <w:w w:val="100"/>
          <w:position w:val="0"/>
          <w:sz w:val="28"/>
          <w:szCs w:val="28"/>
          <w:lang w:val="en-US" w:eastAsia="zh-CN"/>
        </w:rPr>
      </w:pPr>
      <w:r>
        <w:rPr>
          <w:rFonts w:hint="eastAsia" w:asciiTheme="minorEastAsia" w:hAnsiTheme="minorEastAsia" w:eastAsiaTheme="minorEastAsia" w:cstheme="minorEastAsia"/>
          <w:color w:val="000000"/>
          <w:spacing w:val="0"/>
          <w:w w:val="100"/>
          <w:position w:val="0"/>
          <w:sz w:val="28"/>
          <w:szCs w:val="28"/>
          <w:lang w:eastAsia="zh-CN"/>
        </w:rPr>
        <w:t>联系电话：</w:t>
      </w:r>
      <w:r>
        <w:rPr>
          <w:rFonts w:hint="eastAsia" w:asciiTheme="minorEastAsia" w:hAnsiTheme="minorEastAsia" w:eastAsiaTheme="minorEastAsia" w:cstheme="minorEastAsia"/>
          <w:color w:val="000000"/>
          <w:spacing w:val="0"/>
          <w:w w:val="100"/>
          <w:position w:val="0"/>
          <w:sz w:val="28"/>
          <w:szCs w:val="28"/>
          <w:lang w:val="en-US" w:eastAsia="zh-CN"/>
        </w:rPr>
        <w:t>17889751578</w:t>
      </w:r>
    </w:p>
    <w:p>
      <w:pPr>
        <w:pStyle w:val="12"/>
        <w:keepNext/>
        <w:keepLines/>
        <w:pageBreakBefore w:val="0"/>
        <w:widowControl w:val="0"/>
        <w:shd w:val="clear" w:color="auto" w:fill="auto"/>
        <w:kinsoku/>
        <w:wordWrap/>
        <w:overflowPunct/>
        <w:topLinePunct w:val="0"/>
        <w:autoSpaceDE/>
        <w:autoSpaceDN/>
        <w:bidi w:val="0"/>
        <w:adjustRightInd/>
        <w:spacing w:before="120" w:after="160" w:line="360" w:lineRule="auto"/>
        <w:ind w:right="0"/>
        <w:jc w:val="both"/>
        <w:textAlignment w:val="auto"/>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color w:val="000000"/>
          <w:spacing w:val="0"/>
          <w:w w:val="100"/>
          <w:position w:val="0"/>
          <w:sz w:val="28"/>
          <w:szCs w:val="28"/>
          <w:lang w:val="en-US" w:eastAsia="zh-CN"/>
        </w:rPr>
        <w:t xml:space="preserve">邮箱：Cai2004666@126.com </w:t>
      </w:r>
    </w:p>
    <w:p>
      <w:pPr>
        <w:pStyle w:val="13"/>
        <w:keepNext w:val="0"/>
        <w:keepLines w:val="0"/>
        <w:pageBreakBefore w:val="0"/>
        <w:widowControl w:val="0"/>
        <w:shd w:val="clear" w:color="auto" w:fill="auto"/>
        <w:kinsoku/>
        <w:wordWrap/>
        <w:overflowPunct/>
        <w:topLinePunct w:val="0"/>
        <w:autoSpaceDE/>
        <w:autoSpaceDN/>
        <w:bidi w:val="0"/>
        <w:adjustRightInd/>
        <w:spacing w:before="0" w:after="160" w:line="360" w:lineRule="auto"/>
        <w:ind w:left="0" w:leftChars="0" w:right="0" w:firstLine="0" w:firstLineChars="0"/>
        <w:jc w:val="left"/>
        <w:textAlignment w:val="auto"/>
        <w:rPr>
          <w:rFonts w:hint="eastAsia" w:asciiTheme="minorEastAsia" w:hAnsiTheme="minorEastAsia" w:eastAsiaTheme="minorEastAsia" w:cstheme="minorEastAsia"/>
          <w:color w:val="000000"/>
          <w:spacing w:val="0"/>
          <w:w w:val="100"/>
          <w:position w:val="0"/>
          <w:sz w:val="28"/>
          <w:szCs w:val="28"/>
          <w:lang w:val="en-US" w:eastAsia="zh-CN"/>
        </w:rPr>
      </w:pPr>
      <w:r>
        <w:rPr>
          <w:rFonts w:hint="eastAsia" w:asciiTheme="minorEastAsia" w:hAnsiTheme="minorEastAsia" w:eastAsiaTheme="minorEastAsia" w:cstheme="minorEastAsia"/>
          <w:color w:val="000000"/>
          <w:spacing w:val="0"/>
          <w:w w:val="100"/>
          <w:position w:val="0"/>
          <w:sz w:val="28"/>
          <w:szCs w:val="28"/>
          <w:lang w:val="en-US" w:eastAsia="zh-CN"/>
        </w:rPr>
        <w:t>个人简介：蔡建忠，(1966-)，男，湖北黄冈市，高级教师，</w:t>
      </w:r>
      <w:r>
        <w:rPr>
          <w:rFonts w:hint="eastAsia" w:asciiTheme="minorEastAsia" w:hAnsiTheme="minorEastAsia" w:eastAsiaTheme="minorEastAsia" w:cstheme="minorEastAsia"/>
          <w:color w:val="000000"/>
          <w:spacing w:val="0"/>
          <w:w w:val="100"/>
          <w:position w:val="0"/>
          <w:sz w:val="28"/>
          <w:szCs w:val="28"/>
        </w:rPr>
        <w:t>海南省琼中黎族苗族自治县乌石学校</w:t>
      </w:r>
      <w:r>
        <w:rPr>
          <w:rFonts w:hint="eastAsia" w:asciiTheme="minorEastAsia" w:hAnsiTheme="minorEastAsia" w:eastAsiaTheme="minorEastAsia" w:cstheme="minorEastAsia"/>
          <w:color w:val="000000"/>
          <w:spacing w:val="0"/>
          <w:w w:val="100"/>
          <w:position w:val="0"/>
          <w:sz w:val="28"/>
          <w:szCs w:val="28"/>
          <w:lang w:eastAsia="zh-CN"/>
        </w:rPr>
        <w:t>教师，初中英语教学。</w:t>
      </w:r>
    </w:p>
    <w:p>
      <w:pPr>
        <w:pStyle w:val="13"/>
        <w:keepNext w:val="0"/>
        <w:keepLines w:val="0"/>
        <w:pageBreakBefore w:val="0"/>
        <w:widowControl w:val="0"/>
        <w:shd w:val="clear" w:color="auto" w:fill="auto"/>
        <w:kinsoku/>
        <w:wordWrap/>
        <w:overflowPunct/>
        <w:topLinePunct w:val="0"/>
        <w:autoSpaceDE/>
        <w:autoSpaceDN/>
        <w:bidi w:val="0"/>
        <w:adjustRightInd/>
        <w:spacing w:before="0" w:after="160" w:line="360" w:lineRule="auto"/>
        <w:ind w:left="0" w:leftChars="0" w:right="0" w:firstLine="840" w:firstLineChars="300"/>
        <w:jc w:val="left"/>
        <w:textAlignment w:val="auto"/>
        <w:rPr>
          <w:rFonts w:hint="eastAsia" w:asciiTheme="minorEastAsia" w:hAnsiTheme="minorEastAsia" w:eastAsiaTheme="minorEastAsia" w:cstheme="minorEastAsia"/>
          <w:color w:val="000000"/>
          <w:spacing w:val="0"/>
          <w:w w:val="100"/>
          <w:position w:val="0"/>
          <w:sz w:val="28"/>
          <w:szCs w:val="28"/>
        </w:rPr>
      </w:pPr>
      <w:r>
        <w:rPr>
          <w:rFonts w:hint="eastAsia" w:asciiTheme="minorEastAsia" w:hAnsiTheme="minorEastAsia" w:eastAsiaTheme="minorEastAsia" w:cstheme="minorEastAsia"/>
          <w:color w:val="000000"/>
          <w:spacing w:val="0"/>
          <w:w w:val="100"/>
          <w:position w:val="0"/>
          <w:sz w:val="28"/>
          <w:szCs w:val="28"/>
          <w:lang w:val="en-US" w:eastAsia="zh-CN"/>
        </w:rPr>
        <w:t xml:space="preserve">  </w:t>
      </w:r>
    </w:p>
    <w:p>
      <w:pPr>
        <w:pStyle w:val="13"/>
        <w:keepNext w:val="0"/>
        <w:keepLines w:val="0"/>
        <w:pageBreakBefore w:val="0"/>
        <w:widowControl w:val="0"/>
        <w:shd w:val="clear" w:color="auto" w:fill="auto"/>
        <w:kinsoku/>
        <w:wordWrap/>
        <w:overflowPunct/>
        <w:topLinePunct w:val="0"/>
        <w:autoSpaceDE/>
        <w:autoSpaceDN/>
        <w:bidi w:val="0"/>
        <w:adjustRightInd/>
        <w:spacing w:before="0" w:after="480" w:line="360" w:lineRule="auto"/>
        <w:ind w:left="0" w:leftChars="0" w:right="0" w:firstLine="0" w:firstLineChars="0"/>
        <w:jc w:val="both"/>
        <w:textAlignment w:val="auto"/>
        <w:rPr>
          <w:rFonts w:hint="eastAsia" w:ascii="黑体" w:hAnsi="黑体" w:eastAsia="黑体" w:cs="黑体"/>
          <w:b/>
          <w:bCs/>
          <w:color w:val="000000"/>
          <w:spacing w:val="0"/>
          <w:w w:val="100"/>
          <w:position w:val="0"/>
          <w:sz w:val="28"/>
          <w:szCs w:val="28"/>
        </w:rPr>
      </w:pPr>
      <w:bookmarkStart w:id="3" w:name="bookmark4"/>
      <w:bookmarkStart w:id="4" w:name="bookmark3"/>
      <w:bookmarkStart w:id="5" w:name="bookmark5"/>
      <w:r>
        <w:rPr>
          <w:rFonts w:hint="eastAsia" w:ascii="黑体" w:hAnsi="黑体" w:eastAsia="黑体" w:cs="黑体"/>
          <w:b/>
          <w:bCs/>
          <w:color w:val="000000"/>
          <w:spacing w:val="0"/>
          <w:w w:val="100"/>
          <w:position w:val="0"/>
          <w:sz w:val="28"/>
          <w:szCs w:val="28"/>
        </w:rPr>
        <w:t>引言</w:t>
      </w:r>
      <w:bookmarkEnd w:id="3"/>
      <w:bookmarkEnd w:id="4"/>
      <w:bookmarkEnd w:id="5"/>
    </w:p>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480" w:line="360" w:lineRule="auto"/>
        <w:ind w:left="0" w:right="0" w:firstLine="331" w:firstLineChars="158"/>
        <w:jc w:val="both"/>
        <w:textAlignment w:val="auto"/>
        <w:rPr>
          <w:rFonts w:hint="eastAsia" w:asciiTheme="minorEastAsia" w:hAnsiTheme="minorEastAsia" w:eastAsiaTheme="minorEastAsia" w:cstheme="minorEastAsia"/>
          <w:color w:val="000000"/>
          <w:spacing w:val="0"/>
          <w:w w:val="100"/>
          <w:position w:val="0"/>
          <w:sz w:val="21"/>
          <w:szCs w:val="21"/>
        </w:rPr>
      </w:pPr>
      <w:r>
        <w:rPr>
          <w:rFonts w:hint="eastAsia" w:asciiTheme="minorEastAsia" w:hAnsiTheme="minorEastAsia" w:eastAsiaTheme="minorEastAsia" w:cstheme="minorEastAsia"/>
          <w:color w:val="000000"/>
          <w:spacing w:val="0"/>
          <w:w w:val="100"/>
          <w:position w:val="0"/>
          <w:sz w:val="21"/>
          <w:szCs w:val="21"/>
        </w:rPr>
        <w:t>进入21世纪以来，</w:t>
      </w:r>
      <w:r>
        <w:rPr>
          <w:rFonts w:hint="eastAsia" w:asciiTheme="minorEastAsia" w:hAnsiTheme="minorEastAsia" w:eastAsiaTheme="minorEastAsia" w:cstheme="minorEastAsia"/>
          <w:color w:val="000000"/>
          <w:spacing w:val="0"/>
          <w:w w:val="100"/>
          <w:position w:val="0"/>
          <w:sz w:val="21"/>
          <w:szCs w:val="21"/>
          <w:lang w:eastAsia="zh-CN"/>
        </w:rPr>
        <w:t>笔者发现他</w:t>
      </w:r>
      <w:r>
        <w:rPr>
          <w:rFonts w:hint="eastAsia" w:asciiTheme="minorEastAsia" w:hAnsiTheme="minorEastAsia" w:eastAsiaTheme="minorEastAsia" w:cstheme="minorEastAsia"/>
          <w:color w:val="000000"/>
          <w:spacing w:val="0"/>
          <w:w w:val="100"/>
          <w:position w:val="0"/>
          <w:sz w:val="21"/>
          <w:szCs w:val="21"/>
        </w:rPr>
        <w:t>所在的以少数民族生源为主的部分农村初中学生面临着英语难学的局面，主要表现在:这些学生不喜欢学英语，一方面家长和学生没有认识到学习英语的重要性</w:t>
      </w:r>
      <w:r>
        <w:rPr>
          <w:rFonts w:hint="eastAsia" w:asciiTheme="minorEastAsia" w:hAnsiTheme="minorEastAsia" w:eastAsiaTheme="minorEastAsia" w:cstheme="minorEastAsia"/>
          <w:color w:val="000000"/>
          <w:spacing w:val="0"/>
          <w:w w:val="100"/>
          <w:position w:val="0"/>
          <w:sz w:val="21"/>
          <w:szCs w:val="21"/>
          <w:lang w:val="en-US" w:eastAsia="zh-CN"/>
        </w:rPr>
        <w:t>---</w:t>
      </w:r>
      <w:r>
        <w:rPr>
          <w:rFonts w:hint="eastAsia" w:asciiTheme="minorEastAsia" w:hAnsiTheme="minorEastAsia" w:eastAsiaTheme="minorEastAsia" w:cstheme="minorEastAsia"/>
          <w:color w:val="000000"/>
          <w:spacing w:val="0"/>
          <w:w w:val="100"/>
          <w:position w:val="0"/>
          <w:sz w:val="21"/>
          <w:szCs w:val="21"/>
        </w:rPr>
        <w:t>他们认为自己不出国就没有必要学英语。学生没有学英语的动机，</w:t>
      </w:r>
      <w:r>
        <w:rPr>
          <w:rFonts w:hint="eastAsia" w:asciiTheme="minorEastAsia" w:hAnsiTheme="minorEastAsia" w:eastAsiaTheme="minorEastAsia" w:cstheme="minorEastAsia"/>
          <w:color w:val="000000"/>
          <w:spacing w:val="0"/>
          <w:w w:val="100"/>
          <w:position w:val="0"/>
          <w:sz w:val="21"/>
          <w:szCs w:val="21"/>
          <w:lang w:eastAsia="zh-CN"/>
        </w:rPr>
        <w:t>教</w:t>
      </w:r>
      <w:r>
        <w:rPr>
          <w:rFonts w:hint="eastAsia" w:asciiTheme="minorEastAsia" w:hAnsiTheme="minorEastAsia" w:eastAsiaTheme="minorEastAsia" w:cstheme="minorEastAsia"/>
          <w:color w:val="000000"/>
          <w:spacing w:val="0"/>
          <w:w w:val="100"/>
          <w:position w:val="0"/>
          <w:sz w:val="21"/>
          <w:szCs w:val="21"/>
        </w:rPr>
        <w:t>师只能使用不同的方法来</w:t>
      </w:r>
      <w:r>
        <w:rPr>
          <w:rFonts w:hint="eastAsia" w:asciiTheme="minorEastAsia" w:hAnsiTheme="minorEastAsia" w:eastAsiaTheme="minorEastAsia" w:cstheme="minorEastAsia"/>
          <w:color w:val="000000"/>
          <w:spacing w:val="0"/>
          <w:w w:val="100"/>
          <w:position w:val="0"/>
          <w:sz w:val="21"/>
          <w:szCs w:val="21"/>
          <w:lang w:eastAsia="zh-CN"/>
        </w:rPr>
        <w:t>激发</w:t>
      </w:r>
      <w:r>
        <w:rPr>
          <w:rFonts w:hint="eastAsia" w:asciiTheme="minorEastAsia" w:hAnsiTheme="minorEastAsia" w:eastAsiaTheme="minorEastAsia" w:cstheme="minorEastAsia"/>
          <w:color w:val="000000"/>
          <w:spacing w:val="0"/>
          <w:w w:val="100"/>
          <w:position w:val="0"/>
          <w:sz w:val="21"/>
          <w:szCs w:val="21"/>
        </w:rPr>
        <w:t>他们正确的英语学习动机。另一方面，即使学生</w:t>
      </w:r>
      <w:r>
        <w:rPr>
          <w:rFonts w:hint="eastAsia" w:asciiTheme="minorEastAsia" w:hAnsiTheme="minorEastAsia" w:eastAsiaTheme="minorEastAsia" w:cstheme="minorEastAsia"/>
          <w:color w:val="000000"/>
          <w:spacing w:val="0"/>
          <w:w w:val="100"/>
          <w:position w:val="0"/>
          <w:sz w:val="21"/>
          <w:szCs w:val="21"/>
          <w:lang w:eastAsia="zh-CN"/>
        </w:rPr>
        <w:t>跟</w:t>
      </w:r>
      <w:r>
        <w:rPr>
          <w:rFonts w:hint="eastAsia" w:asciiTheme="minorEastAsia" w:hAnsiTheme="minorEastAsia" w:eastAsiaTheme="minorEastAsia" w:cstheme="minorEastAsia"/>
          <w:color w:val="000000"/>
          <w:spacing w:val="0"/>
          <w:w w:val="100"/>
          <w:position w:val="0"/>
          <w:sz w:val="21"/>
          <w:szCs w:val="21"/>
        </w:rPr>
        <w:t>着</w:t>
      </w:r>
      <w:r>
        <w:rPr>
          <w:rFonts w:hint="eastAsia" w:asciiTheme="minorEastAsia" w:hAnsiTheme="minorEastAsia" w:eastAsiaTheme="minorEastAsia" w:cstheme="minorEastAsia"/>
          <w:color w:val="000000"/>
          <w:spacing w:val="0"/>
          <w:w w:val="100"/>
          <w:position w:val="0"/>
          <w:sz w:val="21"/>
          <w:szCs w:val="21"/>
          <w:lang w:eastAsia="zh-CN"/>
        </w:rPr>
        <w:t>教</w:t>
      </w:r>
      <w:r>
        <w:rPr>
          <w:rFonts w:hint="eastAsia" w:asciiTheme="minorEastAsia" w:hAnsiTheme="minorEastAsia" w:eastAsiaTheme="minorEastAsia" w:cstheme="minorEastAsia"/>
          <w:color w:val="000000"/>
          <w:spacing w:val="0"/>
          <w:w w:val="100"/>
          <w:position w:val="0"/>
          <w:sz w:val="21"/>
          <w:szCs w:val="21"/>
        </w:rPr>
        <w:t>师一起学英语，词汇学习</w:t>
      </w:r>
      <w:r>
        <w:rPr>
          <w:rFonts w:hint="eastAsia" w:asciiTheme="minorEastAsia" w:hAnsiTheme="minorEastAsia" w:eastAsiaTheme="minorEastAsia" w:cstheme="minorEastAsia"/>
          <w:color w:val="000000"/>
          <w:spacing w:val="0"/>
          <w:w w:val="100"/>
          <w:position w:val="0"/>
          <w:sz w:val="21"/>
          <w:szCs w:val="21"/>
          <w:lang w:eastAsia="zh-CN"/>
        </w:rPr>
        <w:t>也</w:t>
      </w:r>
      <w:r>
        <w:rPr>
          <w:rFonts w:hint="eastAsia" w:asciiTheme="minorEastAsia" w:hAnsiTheme="minorEastAsia" w:eastAsiaTheme="minorEastAsia" w:cstheme="minorEastAsia"/>
          <w:color w:val="000000"/>
          <w:spacing w:val="0"/>
          <w:w w:val="100"/>
          <w:position w:val="0"/>
          <w:sz w:val="21"/>
          <w:szCs w:val="21"/>
        </w:rPr>
        <w:t>是他们的</w:t>
      </w:r>
      <w:r>
        <w:rPr>
          <w:rFonts w:hint="eastAsia" w:asciiTheme="minorEastAsia" w:hAnsiTheme="minorEastAsia" w:eastAsiaTheme="minorEastAsia" w:cstheme="minorEastAsia"/>
          <w:color w:val="000000"/>
          <w:spacing w:val="0"/>
          <w:w w:val="100"/>
          <w:position w:val="0"/>
          <w:sz w:val="21"/>
          <w:szCs w:val="21"/>
          <w:lang w:val="zh-CN" w:eastAsia="zh-CN" w:bidi="zh-CN"/>
        </w:rPr>
        <w:t>“拦</w:t>
      </w:r>
      <w:r>
        <w:rPr>
          <w:rFonts w:hint="eastAsia" w:asciiTheme="minorEastAsia" w:hAnsiTheme="minorEastAsia" w:eastAsiaTheme="minorEastAsia" w:cstheme="minorEastAsia"/>
          <w:color w:val="000000"/>
          <w:spacing w:val="0"/>
          <w:w w:val="100"/>
          <w:position w:val="0"/>
          <w:sz w:val="21"/>
          <w:szCs w:val="21"/>
        </w:rPr>
        <w:t>路虎”。他们要么因为害羞而不敢读单</w:t>
      </w:r>
      <w:r>
        <w:rPr>
          <w:rFonts w:hint="eastAsia" w:asciiTheme="minorEastAsia" w:hAnsiTheme="minorEastAsia" w:eastAsiaTheme="minorEastAsia" w:cstheme="minorEastAsia"/>
          <w:color w:val="000000"/>
          <w:spacing w:val="0"/>
          <w:w w:val="100"/>
          <w:position w:val="0"/>
          <w:sz w:val="21"/>
          <w:szCs w:val="21"/>
          <w:lang w:eastAsia="zh-CN"/>
        </w:rPr>
        <w:t>词，</w:t>
      </w:r>
      <w:r>
        <w:rPr>
          <w:rFonts w:hint="eastAsia" w:asciiTheme="minorEastAsia" w:hAnsiTheme="minorEastAsia" w:eastAsiaTheme="minorEastAsia" w:cstheme="minorEastAsia"/>
          <w:color w:val="000000"/>
          <w:spacing w:val="0"/>
          <w:w w:val="100"/>
          <w:position w:val="0"/>
          <w:sz w:val="21"/>
          <w:szCs w:val="21"/>
        </w:rPr>
        <w:t>要么不花时间记忆单词</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要么</w:t>
      </w:r>
      <w:r>
        <w:rPr>
          <w:rFonts w:hint="eastAsia" w:asciiTheme="minorEastAsia" w:hAnsiTheme="minorEastAsia" w:eastAsiaTheme="minorEastAsia" w:cstheme="minorEastAsia"/>
          <w:color w:val="000000"/>
          <w:spacing w:val="0"/>
          <w:w w:val="100"/>
          <w:position w:val="0"/>
          <w:sz w:val="21"/>
          <w:szCs w:val="21"/>
          <w:lang w:eastAsia="zh-CN"/>
        </w:rPr>
        <w:t>缺乏</w:t>
      </w:r>
      <w:r>
        <w:rPr>
          <w:rFonts w:hint="eastAsia" w:asciiTheme="minorEastAsia" w:hAnsiTheme="minorEastAsia" w:eastAsiaTheme="minorEastAsia" w:cstheme="minorEastAsia"/>
          <w:color w:val="000000"/>
          <w:spacing w:val="0"/>
          <w:w w:val="100"/>
          <w:position w:val="0"/>
          <w:sz w:val="21"/>
          <w:szCs w:val="21"/>
        </w:rPr>
        <w:t>记忆单词</w:t>
      </w:r>
      <w:r>
        <w:rPr>
          <w:rFonts w:hint="eastAsia" w:asciiTheme="minorEastAsia" w:hAnsiTheme="minorEastAsia" w:eastAsiaTheme="minorEastAsia" w:cstheme="minorEastAsia"/>
          <w:color w:val="000000"/>
          <w:spacing w:val="0"/>
          <w:w w:val="100"/>
          <w:position w:val="0"/>
          <w:sz w:val="21"/>
          <w:szCs w:val="21"/>
          <w:lang w:eastAsia="zh-CN"/>
        </w:rPr>
        <w:t>的</w:t>
      </w:r>
      <w:r>
        <w:rPr>
          <w:rFonts w:hint="eastAsia" w:asciiTheme="minorEastAsia" w:hAnsiTheme="minorEastAsia" w:eastAsiaTheme="minorEastAsia" w:cstheme="minorEastAsia"/>
          <w:color w:val="000000"/>
          <w:spacing w:val="0"/>
          <w:w w:val="100"/>
          <w:position w:val="0"/>
          <w:sz w:val="21"/>
          <w:szCs w:val="21"/>
        </w:rPr>
        <w:t>方法</w:t>
      </w:r>
      <w:r>
        <w:rPr>
          <w:rFonts w:hint="eastAsia" w:asciiTheme="minorEastAsia" w:hAnsiTheme="minorEastAsia" w:eastAsiaTheme="minorEastAsia" w:cstheme="minorEastAsia"/>
          <w:color w:val="000000"/>
          <w:spacing w:val="0"/>
          <w:w w:val="100"/>
          <w:position w:val="0"/>
          <w:sz w:val="21"/>
          <w:szCs w:val="21"/>
          <w:lang w:eastAsia="zh-CN"/>
        </w:rPr>
        <w:t>，导致单词记不住，课本中的对话和课文难以理解，最后逐步地放弃学习英语。</w:t>
      </w:r>
      <w:r>
        <w:rPr>
          <w:rFonts w:hint="eastAsia" w:asciiTheme="minorEastAsia" w:hAnsiTheme="minorEastAsia" w:eastAsiaTheme="minorEastAsia" w:cstheme="minorEastAsia"/>
          <w:color w:val="000000"/>
          <w:spacing w:val="0"/>
          <w:w w:val="100"/>
          <w:position w:val="0"/>
          <w:sz w:val="21"/>
          <w:szCs w:val="21"/>
        </w:rPr>
        <w:t>究其原因，笔者</w:t>
      </w:r>
      <w:r>
        <w:rPr>
          <w:rFonts w:hint="eastAsia" w:asciiTheme="minorEastAsia" w:hAnsiTheme="minorEastAsia" w:eastAsiaTheme="minorEastAsia" w:cstheme="minorEastAsia"/>
          <w:color w:val="000000"/>
          <w:spacing w:val="0"/>
          <w:w w:val="100"/>
          <w:position w:val="0"/>
          <w:sz w:val="21"/>
          <w:szCs w:val="21"/>
          <w:lang w:eastAsia="zh-CN"/>
        </w:rPr>
        <w:t>和同学科教师在思考：一定</w:t>
      </w:r>
      <w:r>
        <w:rPr>
          <w:rFonts w:hint="eastAsia" w:asciiTheme="minorEastAsia" w:hAnsiTheme="minorEastAsia" w:eastAsiaTheme="minorEastAsia" w:cstheme="minorEastAsia"/>
          <w:color w:val="000000"/>
          <w:spacing w:val="0"/>
          <w:w w:val="100"/>
          <w:position w:val="0"/>
          <w:sz w:val="21"/>
          <w:szCs w:val="21"/>
        </w:rPr>
        <w:t>是学生在词汇学习过程中遇到了困难</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 xml:space="preserve">这些困难是什么？困难背后的原因是什么？怎样解决？只有把这些问题弄清楚，采用有针对性的措施，学生词汇难以学好的难题就会迎刃而解。因此，针对这些问题, </w:t>
      </w:r>
      <w:r>
        <w:rPr>
          <w:rFonts w:hint="eastAsia" w:asciiTheme="minorEastAsia" w:hAnsiTheme="minorEastAsia" w:eastAsiaTheme="minorEastAsia" w:cstheme="minorEastAsia"/>
          <w:color w:val="000000"/>
          <w:spacing w:val="0"/>
          <w:w w:val="100"/>
          <w:position w:val="0"/>
          <w:sz w:val="21"/>
          <w:szCs w:val="21"/>
          <w:lang w:eastAsia="zh-CN"/>
        </w:rPr>
        <w:t>我们</w:t>
      </w:r>
      <w:r>
        <w:rPr>
          <w:rFonts w:hint="eastAsia" w:asciiTheme="minorEastAsia" w:hAnsiTheme="minorEastAsia" w:eastAsiaTheme="minorEastAsia" w:cstheme="minorEastAsia"/>
          <w:color w:val="000000"/>
          <w:spacing w:val="0"/>
          <w:w w:val="100"/>
          <w:position w:val="0"/>
          <w:sz w:val="21"/>
          <w:szCs w:val="21"/>
        </w:rPr>
        <w:t>认为要重视学生的词汇学习，研究学生词汇学习中的困难，并采取相应的干预措施。</w:t>
      </w:r>
      <w:bookmarkStart w:id="6" w:name="bookmark7"/>
      <w:bookmarkStart w:id="7" w:name="bookmark6"/>
      <w:bookmarkStart w:id="8" w:name="bookmark9"/>
    </w:p>
    <w:p>
      <w:pPr>
        <w:pStyle w:val="13"/>
        <w:keepNext w:val="0"/>
        <w:keepLines w:val="0"/>
        <w:pageBreakBefore w:val="0"/>
        <w:widowControl w:val="0"/>
        <w:shd w:val="clear" w:color="auto" w:fill="auto"/>
        <w:kinsoku/>
        <w:wordWrap/>
        <w:overflowPunct/>
        <w:topLinePunct w:val="0"/>
        <w:autoSpaceDE/>
        <w:autoSpaceDN/>
        <w:bidi w:val="0"/>
        <w:adjustRightInd/>
        <w:snapToGrid/>
        <w:spacing w:before="0" w:after="480" w:line="360" w:lineRule="auto"/>
        <w:ind w:left="0" w:leftChars="0" w:right="0" w:firstLine="0" w:firstLineChars="0"/>
        <w:jc w:val="both"/>
        <w:textAlignment w:val="auto"/>
        <w:rPr>
          <w:rFonts w:hint="eastAsia" w:ascii="黑体" w:hAnsi="黑体" w:eastAsia="黑体" w:cs="黑体"/>
          <w:b/>
          <w:bCs/>
          <w:sz w:val="28"/>
          <w:szCs w:val="28"/>
          <w:lang w:eastAsia="zh-CN"/>
        </w:rPr>
      </w:pPr>
      <w:r>
        <w:rPr>
          <w:rFonts w:hint="eastAsia" w:ascii="黑体" w:hAnsi="黑体" w:eastAsia="黑体" w:cs="黑体"/>
          <w:b/>
          <w:bCs/>
          <w:color w:val="000000"/>
          <w:spacing w:val="0"/>
          <w:w w:val="100"/>
          <w:position w:val="0"/>
          <w:sz w:val="28"/>
          <w:szCs w:val="28"/>
          <w:lang w:eastAsia="zh-CN"/>
        </w:rPr>
        <w:t>一、</w:t>
      </w:r>
      <w:r>
        <w:rPr>
          <w:rFonts w:hint="eastAsia" w:ascii="黑体" w:hAnsi="黑体" w:eastAsia="黑体" w:cs="黑体"/>
          <w:b/>
          <w:bCs/>
          <w:color w:val="000000"/>
          <w:spacing w:val="0"/>
          <w:w w:val="100"/>
          <w:position w:val="0"/>
          <w:sz w:val="28"/>
          <w:szCs w:val="28"/>
        </w:rPr>
        <w:t>理论</w:t>
      </w:r>
      <w:bookmarkEnd w:id="6"/>
      <w:bookmarkEnd w:id="7"/>
      <w:bookmarkEnd w:id="8"/>
      <w:r>
        <w:rPr>
          <w:rFonts w:hint="eastAsia" w:ascii="黑体" w:hAnsi="黑体" w:eastAsia="黑体" w:cs="黑体"/>
          <w:b/>
          <w:bCs/>
          <w:color w:val="000000"/>
          <w:spacing w:val="0"/>
          <w:w w:val="100"/>
          <w:position w:val="0"/>
          <w:sz w:val="28"/>
          <w:szCs w:val="28"/>
          <w:lang w:eastAsia="zh-CN"/>
        </w:rPr>
        <w:t>依据</w:t>
      </w:r>
    </w:p>
    <w:p>
      <w:pPr>
        <w:pStyle w:val="13"/>
        <w:keepNext w:val="0"/>
        <w:keepLines w:val="0"/>
        <w:pageBreakBefore w:val="0"/>
        <w:widowControl w:val="0"/>
        <w:shd w:val="clear" w:color="auto" w:fill="auto"/>
        <w:kinsoku/>
        <w:wordWrap/>
        <w:overflowPunct/>
        <w:topLinePunct w:val="0"/>
        <w:autoSpaceDE/>
        <w:autoSpaceDN/>
        <w:bidi w:val="0"/>
        <w:adjustRightInd/>
        <w:spacing w:before="0" w:line="360" w:lineRule="auto"/>
        <w:ind w:left="0" w:right="0" w:firstLine="540"/>
        <w:jc w:val="both"/>
        <w:textAlignment w:val="auto"/>
        <w:rPr>
          <w:rFonts w:hint="eastAsia" w:asciiTheme="minorEastAsia" w:hAnsiTheme="minorEastAsia" w:eastAsiaTheme="minorEastAsia" w:cstheme="minorEastAsia"/>
          <w:color w:val="000000"/>
          <w:spacing w:val="0"/>
          <w:w w:val="100"/>
          <w:position w:val="0"/>
          <w:sz w:val="21"/>
          <w:szCs w:val="21"/>
        </w:rPr>
      </w:pPr>
      <w:r>
        <w:rPr>
          <w:rFonts w:hint="eastAsia" w:asciiTheme="minorEastAsia" w:hAnsiTheme="minorEastAsia" w:eastAsiaTheme="minorEastAsia" w:cstheme="minorEastAsia"/>
          <w:color w:val="000000"/>
          <w:spacing w:val="0"/>
          <w:w w:val="100"/>
          <w:position w:val="0"/>
          <w:sz w:val="21"/>
          <w:szCs w:val="21"/>
        </w:rPr>
        <w:t>研究表明：词汇学习的过程主要由输入、习得词的读音和词形、习得词义、记忆储存、 词汇运用等五个阶段构成。词汇习得分为词汇知识的习得和词汇运用能力的习得两个维度, 而词汇知识涵盖读准发音、掌握拼写、扩大词汇量、掌握搭配和掌握词义(屈典宁，余卉荃</w:t>
      </w:r>
      <w:r>
        <w:rPr>
          <w:rFonts w:hint="eastAsia" w:asciiTheme="minorEastAsia" w:hAnsiTheme="minorEastAsia" w:eastAsiaTheme="minorEastAsia" w:cstheme="minorEastAsia"/>
          <w:color w:val="000000"/>
          <w:spacing w:val="0"/>
          <w:w w:val="100"/>
          <w:position w:val="0"/>
          <w:sz w:val="21"/>
          <w:szCs w:val="21"/>
          <w:lang w:val="en-US" w:eastAsia="zh-CN"/>
        </w:rPr>
        <w:t>;2019</w:t>
      </w:r>
      <w:r>
        <w:rPr>
          <w:rFonts w:hint="eastAsia" w:asciiTheme="minorEastAsia" w:hAnsiTheme="minorEastAsia" w:eastAsiaTheme="minorEastAsia" w:cstheme="minorEastAsia"/>
          <w:color w:val="000000"/>
          <w:spacing w:val="0"/>
          <w:w w:val="100"/>
          <w:position w:val="0"/>
          <w:sz w:val="21"/>
          <w:szCs w:val="21"/>
        </w:rPr>
        <w:t>)。 词形、词义的习得及记忆储存情况在很大程度上取决于学生的词汇学习策略。欧麦力和萨默特</w:t>
      </w:r>
      <w:r>
        <w:rPr>
          <w:rFonts w:hint="eastAsia" w:asciiTheme="minorEastAsia" w:hAnsiTheme="minorEastAsia" w:eastAsiaTheme="minorEastAsia" w:cstheme="minorEastAsia"/>
          <w:color w:val="000000"/>
          <w:spacing w:val="0"/>
          <w:w w:val="100"/>
          <w:position w:val="0"/>
          <w:sz w:val="21"/>
          <w:szCs w:val="21"/>
          <w:lang w:val="en-US" w:eastAsia="en-US" w:bidi="en-US"/>
        </w:rPr>
        <w:t>(</w:t>
      </w:r>
      <w:r>
        <w:rPr>
          <w:rFonts w:hint="eastAsia" w:asciiTheme="minorEastAsia" w:hAnsiTheme="minorEastAsia" w:eastAsiaTheme="minorEastAsia" w:cstheme="minorEastAsia"/>
          <w:color w:val="000000"/>
          <w:spacing w:val="0"/>
          <w:w w:val="100"/>
          <w:position w:val="0"/>
          <w:sz w:val="21"/>
          <w:szCs w:val="21"/>
          <w:lang w:val="en-US" w:eastAsia="zh-CN" w:bidi="en-US"/>
        </w:rPr>
        <w:t>O’</w:t>
      </w:r>
      <w:r>
        <w:rPr>
          <w:rFonts w:hint="eastAsia" w:asciiTheme="minorEastAsia" w:hAnsiTheme="minorEastAsia" w:eastAsiaTheme="minorEastAsia" w:cstheme="minorEastAsia"/>
          <w:color w:val="000000"/>
          <w:spacing w:val="0"/>
          <w:w w:val="100"/>
          <w:position w:val="0"/>
          <w:sz w:val="21"/>
          <w:szCs w:val="21"/>
          <w:lang w:val="en-US" w:eastAsia="en-US" w:bidi="en-US"/>
        </w:rPr>
        <w:t>Malley&amp;Chamot)</w:t>
      </w:r>
      <w:r>
        <w:rPr>
          <w:rFonts w:hint="eastAsia" w:asciiTheme="minorEastAsia" w:hAnsiTheme="minorEastAsia" w:eastAsiaTheme="minorEastAsia" w:cstheme="minorEastAsia"/>
          <w:color w:val="000000"/>
          <w:spacing w:val="0"/>
          <w:w w:val="100"/>
          <w:position w:val="0"/>
          <w:sz w:val="21"/>
          <w:szCs w:val="21"/>
        </w:rPr>
        <w:t>将学习策略分为三大类：元认知策略、认知策略和社会情感策略。词汇学习认知策略主要涉及与习得词汇知识的策略以及运用词汇相关知识的策略。本文拟综合运用上述词汇学习策略理论来探讨本地区少数民族初中生词汇学习的困难，并提出相对应的建议。</w:t>
      </w:r>
    </w:p>
    <w:p>
      <w:pPr>
        <w:pStyle w:val="12"/>
        <w:keepNext/>
        <w:keepLines/>
        <w:pageBreakBefore w:val="0"/>
        <w:widowControl w:val="0"/>
        <w:numPr>
          <w:ilvl w:val="0"/>
          <w:numId w:val="1"/>
        </w:numPr>
        <w:shd w:val="clear" w:color="auto" w:fill="auto"/>
        <w:kinsoku/>
        <w:wordWrap/>
        <w:overflowPunct/>
        <w:topLinePunct w:val="0"/>
        <w:autoSpaceDE/>
        <w:autoSpaceDN/>
        <w:bidi w:val="0"/>
        <w:adjustRightInd/>
        <w:spacing w:before="0" w:after="0" w:line="360" w:lineRule="auto"/>
        <w:ind w:left="0" w:right="0" w:firstLine="0"/>
        <w:jc w:val="both"/>
        <w:textAlignment w:val="auto"/>
        <w:rPr>
          <w:rFonts w:hint="eastAsia" w:ascii="黑体" w:hAnsi="黑体" w:eastAsia="黑体" w:cs="黑体"/>
          <w:b/>
          <w:bCs/>
          <w:color w:val="000000"/>
          <w:spacing w:val="0"/>
          <w:w w:val="100"/>
          <w:position w:val="0"/>
          <w:sz w:val="28"/>
          <w:szCs w:val="28"/>
        </w:rPr>
      </w:pPr>
      <w:bookmarkStart w:id="9" w:name="bookmark10"/>
      <w:bookmarkStart w:id="10" w:name="bookmark11"/>
      <w:bookmarkStart w:id="11" w:name="bookmark13"/>
      <w:r>
        <w:rPr>
          <w:rFonts w:hint="eastAsia" w:ascii="黑体" w:hAnsi="黑体" w:eastAsia="黑体" w:cs="黑体"/>
          <w:b/>
          <w:bCs/>
          <w:color w:val="000000"/>
          <w:spacing w:val="0"/>
          <w:w w:val="100"/>
          <w:position w:val="0"/>
          <w:sz w:val="28"/>
          <w:szCs w:val="28"/>
        </w:rPr>
        <w:t>研究方法</w:t>
      </w:r>
      <w:bookmarkEnd w:id="9"/>
      <w:bookmarkEnd w:id="10"/>
      <w:bookmarkEnd w:id="11"/>
    </w:p>
    <w:p>
      <w:pPr>
        <w:pStyle w:val="12"/>
        <w:keepNext/>
        <w:keepLines/>
        <w:pageBreakBefore w:val="0"/>
        <w:widowControl w:val="0"/>
        <w:numPr>
          <w:numId w:val="0"/>
        </w:numPr>
        <w:shd w:val="clear" w:color="auto" w:fill="auto"/>
        <w:kinsoku/>
        <w:wordWrap/>
        <w:overflowPunct/>
        <w:topLinePunct w:val="0"/>
        <w:autoSpaceDE/>
        <w:autoSpaceDN/>
        <w:bidi w:val="0"/>
        <w:adjustRightInd/>
        <w:spacing w:before="0" w:after="0" w:line="360" w:lineRule="auto"/>
        <w:ind w:leftChars="0" w:right="0" w:rightChars="0"/>
        <w:jc w:val="both"/>
        <w:textAlignment w:val="auto"/>
        <w:rPr>
          <w:rFonts w:hint="eastAsia" w:ascii="黑体" w:hAnsi="黑体" w:eastAsia="黑体" w:cs="黑体"/>
          <w:sz w:val="24"/>
          <w:szCs w:val="24"/>
          <w:lang w:val="en-US" w:eastAsia="zh-CN"/>
        </w:rPr>
      </w:pPr>
      <w:bookmarkStart w:id="21" w:name="_GoBack"/>
      <w:bookmarkEnd w:id="21"/>
      <w:r>
        <w:rPr>
          <w:rFonts w:hint="eastAsia" w:ascii="黑体" w:hAnsi="黑体" w:eastAsia="黑体" w:cs="黑体"/>
          <w:b/>
          <w:bCs/>
          <w:color w:val="000000"/>
          <w:spacing w:val="0"/>
          <w:w w:val="100"/>
          <w:position w:val="0"/>
          <w:sz w:val="24"/>
          <w:szCs w:val="24"/>
          <w:lang w:eastAsia="zh-CN"/>
        </w:rPr>
        <w:t>（一）研究</w:t>
      </w:r>
      <w:r>
        <w:rPr>
          <w:rFonts w:hint="eastAsia" w:ascii="黑体" w:hAnsi="黑体" w:eastAsia="黑体" w:cs="黑体"/>
          <w:b/>
          <w:bCs/>
          <w:color w:val="000000"/>
          <w:spacing w:val="0"/>
          <w:w w:val="100"/>
          <w:position w:val="0"/>
          <w:sz w:val="24"/>
          <w:szCs w:val="24"/>
        </w:rPr>
        <w:t>对象</w:t>
      </w:r>
    </w:p>
    <w:p>
      <w:pPr>
        <w:pStyle w:val="13"/>
        <w:keepNext w:val="0"/>
        <w:keepLines w:val="0"/>
        <w:pageBreakBefore w:val="0"/>
        <w:widowControl w:val="0"/>
        <w:shd w:val="clear" w:color="auto" w:fill="auto"/>
        <w:kinsoku/>
        <w:wordWrap/>
        <w:overflowPunct/>
        <w:topLinePunct w:val="0"/>
        <w:autoSpaceDE/>
        <w:autoSpaceDN/>
        <w:bidi w:val="0"/>
        <w:adjustRightInd/>
        <w:spacing w:before="0" w:after="180" w:line="360" w:lineRule="auto"/>
        <w:ind w:left="0" w:right="0" w:firstLine="420"/>
        <w:jc w:val="both"/>
        <w:textAlignment w:val="auto"/>
        <w:rPr>
          <w:rFonts w:hint="eastAsia" w:asciiTheme="minorEastAsia" w:hAnsiTheme="minorEastAsia" w:eastAsiaTheme="minorEastAsia" w:cstheme="minorEastAsia"/>
          <w:color w:val="000000"/>
          <w:spacing w:val="0"/>
          <w:w w:val="100"/>
          <w:position w:val="0"/>
          <w:sz w:val="21"/>
          <w:szCs w:val="21"/>
          <w:lang w:val="en-US" w:eastAsia="zh-CN"/>
        </w:rPr>
      </w:pPr>
      <w:r>
        <w:rPr>
          <w:rFonts w:hint="eastAsia" w:asciiTheme="minorEastAsia" w:hAnsiTheme="minorEastAsia" w:eastAsiaTheme="minorEastAsia" w:cstheme="minorEastAsia"/>
          <w:color w:val="000000"/>
          <w:spacing w:val="0"/>
          <w:w w:val="100"/>
          <w:position w:val="0"/>
          <w:sz w:val="21"/>
          <w:szCs w:val="21"/>
        </w:rPr>
        <w:t>本研究的调查对象是海南中部地区四所初中(分别是：某县县城</w:t>
      </w:r>
      <w:r>
        <w:rPr>
          <w:rFonts w:hint="eastAsia" w:asciiTheme="minorEastAsia" w:hAnsiTheme="minorEastAsia" w:eastAsiaTheme="minorEastAsia" w:cstheme="minorEastAsia"/>
          <w:color w:val="000000"/>
          <w:spacing w:val="0"/>
          <w:w w:val="100"/>
          <w:position w:val="0"/>
          <w:sz w:val="21"/>
          <w:szCs w:val="21"/>
          <w:lang w:eastAsia="zh-CN"/>
        </w:rPr>
        <w:t>的一所</w:t>
      </w:r>
      <w:r>
        <w:rPr>
          <w:rFonts w:hint="eastAsia" w:asciiTheme="minorEastAsia" w:hAnsiTheme="minorEastAsia" w:eastAsiaTheme="minorEastAsia" w:cstheme="minorEastAsia"/>
          <w:color w:val="000000"/>
          <w:spacing w:val="0"/>
          <w:w w:val="100"/>
          <w:position w:val="0"/>
          <w:sz w:val="21"/>
          <w:szCs w:val="21"/>
        </w:rPr>
        <w:t>初中、某县东部、西部和北部</w:t>
      </w:r>
      <w:r>
        <w:rPr>
          <w:rFonts w:hint="eastAsia" w:asciiTheme="minorEastAsia" w:hAnsiTheme="minorEastAsia" w:eastAsiaTheme="minorEastAsia" w:cstheme="minorEastAsia"/>
          <w:color w:val="000000"/>
          <w:spacing w:val="0"/>
          <w:w w:val="100"/>
          <w:position w:val="0"/>
          <w:sz w:val="21"/>
          <w:szCs w:val="21"/>
          <w:lang w:eastAsia="zh-CN"/>
        </w:rPr>
        <w:t>的三所</w:t>
      </w:r>
      <w:r>
        <w:rPr>
          <w:rFonts w:hint="eastAsia" w:asciiTheme="minorEastAsia" w:hAnsiTheme="minorEastAsia" w:eastAsiaTheme="minorEastAsia" w:cstheme="minorEastAsia"/>
          <w:color w:val="000000"/>
          <w:spacing w:val="0"/>
          <w:w w:val="100"/>
          <w:position w:val="0"/>
          <w:sz w:val="21"/>
          <w:szCs w:val="21"/>
        </w:rPr>
        <w:t>农村初中)的600名学生，他们分布在初一、初二和初三年级。</w:t>
      </w:r>
      <w:r>
        <w:rPr>
          <w:rFonts w:hint="eastAsia" w:asciiTheme="minorEastAsia" w:hAnsiTheme="minorEastAsia" w:eastAsiaTheme="minorEastAsia" w:cstheme="minorEastAsia"/>
          <w:color w:val="000000"/>
          <w:spacing w:val="0"/>
          <w:w w:val="100"/>
          <w:position w:val="0"/>
          <w:sz w:val="21"/>
          <w:szCs w:val="21"/>
          <w:lang w:eastAsia="zh-CN"/>
        </w:rPr>
        <w:t>其</w:t>
      </w:r>
      <w:r>
        <w:rPr>
          <w:rFonts w:hint="eastAsia" w:asciiTheme="minorEastAsia" w:hAnsiTheme="minorEastAsia" w:eastAsiaTheme="minorEastAsia" w:cstheme="minorEastAsia"/>
          <w:color w:val="000000"/>
          <w:spacing w:val="0"/>
          <w:w w:val="100"/>
          <w:position w:val="0"/>
          <w:sz w:val="21"/>
          <w:szCs w:val="21"/>
        </w:rPr>
        <w:t>具体分布情况</w:t>
      </w:r>
      <w:r>
        <w:rPr>
          <w:rFonts w:hint="eastAsia" w:asciiTheme="minorEastAsia" w:hAnsiTheme="minorEastAsia" w:eastAsiaTheme="minorEastAsia" w:cstheme="minorEastAsia"/>
          <w:color w:val="000000"/>
          <w:spacing w:val="0"/>
          <w:w w:val="100"/>
          <w:position w:val="0"/>
          <w:sz w:val="21"/>
          <w:szCs w:val="21"/>
          <w:lang w:eastAsia="zh-CN"/>
        </w:rPr>
        <w:t>见表</w:t>
      </w:r>
      <w:r>
        <w:rPr>
          <w:rFonts w:hint="eastAsia" w:asciiTheme="minorEastAsia" w:hAnsiTheme="minorEastAsia" w:eastAsiaTheme="minorEastAsia" w:cstheme="minorEastAsia"/>
          <w:color w:val="000000"/>
          <w:spacing w:val="0"/>
          <w:w w:val="100"/>
          <w:position w:val="0"/>
          <w:sz w:val="21"/>
          <w:szCs w:val="21"/>
          <w:lang w:val="en-US" w:eastAsia="zh-CN"/>
        </w:rPr>
        <w:t>1。</w:t>
      </w:r>
    </w:p>
    <w:p>
      <w:pPr>
        <w:pStyle w:val="13"/>
        <w:keepNext w:val="0"/>
        <w:keepLines w:val="0"/>
        <w:pageBreakBefore w:val="0"/>
        <w:widowControl w:val="0"/>
        <w:shd w:val="clear" w:color="auto" w:fill="auto"/>
        <w:kinsoku/>
        <w:wordWrap/>
        <w:overflowPunct/>
        <w:topLinePunct w:val="0"/>
        <w:autoSpaceDE/>
        <w:autoSpaceDN/>
        <w:bidi w:val="0"/>
        <w:adjustRightInd/>
        <w:spacing w:before="0" w:after="180" w:line="360" w:lineRule="auto"/>
        <w:ind w:left="0" w:leftChars="0" w:right="0" w:firstLine="0" w:firstLineChars="0"/>
        <w:jc w:val="both"/>
        <w:textAlignment w:val="auto"/>
        <w:rPr>
          <w:rFonts w:hint="eastAsia" w:ascii="黑体" w:hAnsi="黑体" w:eastAsia="黑体" w:cs="黑体"/>
          <w:sz w:val="21"/>
          <w:szCs w:val="21"/>
          <w:vertAlign w:val="baseline"/>
        </w:rPr>
      </w:pPr>
      <w:r>
        <w:rPr>
          <w:rFonts w:hint="eastAsia" w:ascii="黑体" w:hAnsi="黑体" w:eastAsia="黑体" w:cs="黑体"/>
          <w:b/>
          <w:bCs/>
          <w:color w:val="000000"/>
          <w:spacing w:val="0"/>
          <w:w w:val="100"/>
          <w:position w:val="0"/>
          <w:sz w:val="21"/>
          <w:szCs w:val="21"/>
          <w:lang w:eastAsia="zh-CN"/>
        </w:rPr>
        <w:t>表</w:t>
      </w:r>
      <w:r>
        <w:rPr>
          <w:rFonts w:hint="eastAsia" w:ascii="黑体" w:hAnsi="黑体" w:eastAsia="黑体" w:cs="黑体"/>
          <w:b/>
          <w:bCs/>
          <w:color w:val="000000"/>
          <w:spacing w:val="0"/>
          <w:w w:val="100"/>
          <w:position w:val="0"/>
          <w:sz w:val="21"/>
          <w:szCs w:val="21"/>
          <w:lang w:val="en-US" w:eastAsia="zh-CN"/>
        </w:rPr>
        <w:t>1：  研究对象分布表</w:t>
      </w:r>
      <w:r>
        <w:rPr>
          <w:rFonts w:hint="eastAsia" w:ascii="黑体" w:hAnsi="黑体" w:eastAsia="黑体" w:cs="黑体"/>
          <w:sz w:val="21"/>
          <w:szCs w:val="21"/>
          <w:lang w:val="en-US" w:eastAsia="zh-CN"/>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9"/>
        <w:gridCol w:w="1425"/>
        <w:gridCol w:w="1426"/>
        <w:gridCol w:w="142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6" w:type="dxa"/>
            <w:vMerge w:val="restart"/>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rPr>
              <w:t>初一</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初二</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初三</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6" w:type="dxa"/>
            <w:vMerge w:val="continue"/>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200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200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200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6"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rPr>
              <w:t>某县西部初中七年级</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6"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rPr>
              <w:t>某县</w:t>
            </w:r>
            <w:r>
              <w:rPr>
                <w:rFonts w:hint="eastAsia" w:asciiTheme="minorEastAsia" w:hAnsiTheme="minorEastAsia" w:eastAsiaTheme="minorEastAsia" w:cstheme="minorEastAsia"/>
                <w:sz w:val="21"/>
                <w:szCs w:val="21"/>
                <w:vertAlign w:val="baseline"/>
                <w:lang w:eastAsia="zh-CN"/>
              </w:rPr>
              <w:t>县城</w:t>
            </w:r>
            <w:r>
              <w:rPr>
                <w:rFonts w:hint="eastAsia" w:asciiTheme="minorEastAsia" w:hAnsiTheme="minorEastAsia" w:eastAsiaTheme="minorEastAsia" w:cstheme="minorEastAsia"/>
                <w:sz w:val="21"/>
                <w:szCs w:val="21"/>
                <w:vertAlign w:val="baseline"/>
              </w:rPr>
              <w:t>初中</w:t>
            </w:r>
            <w:r>
              <w:rPr>
                <w:rFonts w:hint="eastAsia" w:asciiTheme="minorEastAsia" w:hAnsiTheme="minorEastAsia" w:eastAsiaTheme="minorEastAsia" w:cstheme="minorEastAsia"/>
                <w:sz w:val="21"/>
                <w:szCs w:val="21"/>
                <w:vertAlign w:val="baseline"/>
                <w:lang w:eastAsia="zh-CN"/>
              </w:rPr>
              <w:t>八</w:t>
            </w:r>
            <w:r>
              <w:rPr>
                <w:rFonts w:hint="eastAsia" w:asciiTheme="minorEastAsia" w:hAnsiTheme="minorEastAsia" w:eastAsiaTheme="minorEastAsia" w:cstheme="minorEastAsia"/>
                <w:sz w:val="21"/>
                <w:szCs w:val="21"/>
                <w:vertAlign w:val="baseline"/>
              </w:rPr>
              <w:t>年级</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6"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rPr>
              <w:t>某县西部初中</w:t>
            </w:r>
            <w:r>
              <w:rPr>
                <w:rFonts w:hint="eastAsia" w:asciiTheme="minorEastAsia" w:hAnsiTheme="minorEastAsia" w:eastAsiaTheme="minorEastAsia" w:cstheme="minorEastAsia"/>
                <w:sz w:val="21"/>
                <w:szCs w:val="21"/>
                <w:vertAlign w:val="baseline"/>
                <w:lang w:eastAsia="zh-CN"/>
              </w:rPr>
              <w:t>九</w:t>
            </w:r>
            <w:r>
              <w:rPr>
                <w:rFonts w:hint="eastAsia" w:asciiTheme="minorEastAsia" w:hAnsiTheme="minorEastAsia" w:eastAsiaTheme="minorEastAsia" w:cstheme="minorEastAsia"/>
                <w:sz w:val="21"/>
                <w:szCs w:val="21"/>
                <w:vertAlign w:val="baseline"/>
              </w:rPr>
              <w:t>年级</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lang w:val="en-US" w:eastAsia="zh-CN"/>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36"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vertAlign w:val="baseline"/>
              </w:rPr>
              <w:t>某县西部初中</w:t>
            </w:r>
            <w:r>
              <w:rPr>
                <w:rFonts w:hint="eastAsia" w:asciiTheme="minorEastAsia" w:hAnsiTheme="minorEastAsia" w:eastAsiaTheme="minorEastAsia" w:cstheme="minorEastAsia"/>
                <w:sz w:val="21"/>
                <w:szCs w:val="21"/>
                <w:vertAlign w:val="baseline"/>
                <w:lang w:eastAsia="zh-CN"/>
              </w:rPr>
              <w:t>九</w:t>
            </w:r>
            <w:r>
              <w:rPr>
                <w:rFonts w:hint="eastAsia" w:asciiTheme="minorEastAsia" w:hAnsiTheme="minorEastAsia" w:eastAsiaTheme="minorEastAsia" w:cstheme="minorEastAsia"/>
                <w:sz w:val="21"/>
                <w:szCs w:val="21"/>
                <w:vertAlign w:val="baseline"/>
              </w:rPr>
              <w:t>年级</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50</w:t>
            </w:r>
          </w:p>
        </w:tc>
        <w:tc>
          <w:tcPr>
            <w:tcW w:w="1469" w:type="dxa"/>
          </w:tcPr>
          <w:p>
            <w:pPr>
              <w:pageBreakBefore w:val="0"/>
              <w:widowControl w:val="0"/>
              <w:shd w:val="clear"/>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150</w:t>
            </w:r>
          </w:p>
        </w:tc>
      </w:tr>
    </w:tbl>
    <w:p>
      <w:pPr>
        <w:pageBreakBefore w:val="0"/>
        <w:widowControl w:val="0"/>
        <w:kinsoku/>
        <w:wordWrap/>
        <w:overflowPunct/>
        <w:topLinePunct w:val="0"/>
        <w:autoSpaceDE/>
        <w:autoSpaceDN/>
        <w:bidi w:val="0"/>
        <w:adjustRightInd/>
        <w:spacing w:line="360" w:lineRule="auto"/>
        <w:jc w:val="left"/>
        <w:textAlignment w:val="auto"/>
        <w:rPr>
          <w:rFonts w:hint="eastAsia" w:asciiTheme="minorEastAsia" w:hAnsiTheme="minorEastAsia" w:eastAsiaTheme="minorEastAsia" w:cstheme="minorEastAsia"/>
          <w:sz w:val="21"/>
          <w:szCs w:val="21"/>
        </w:rPr>
      </w:pPr>
    </w:p>
    <w:p>
      <w:pPr>
        <w:pStyle w:val="13"/>
        <w:keepNext w:val="0"/>
        <w:keepLines w:val="0"/>
        <w:pageBreakBefore w:val="0"/>
        <w:widowControl w:val="0"/>
        <w:numPr>
          <w:ilvl w:val="0"/>
          <w:numId w:val="0"/>
        </w:numPr>
        <w:shd w:val="clear" w:color="auto" w:fill="auto"/>
        <w:kinsoku/>
        <w:wordWrap/>
        <w:overflowPunct/>
        <w:topLinePunct w:val="0"/>
        <w:autoSpaceDE/>
        <w:autoSpaceDN/>
        <w:bidi w:val="0"/>
        <w:adjustRightInd/>
        <w:spacing w:before="0" w:line="360" w:lineRule="auto"/>
        <w:ind w:leftChars="0" w:right="0" w:rightChars="0"/>
        <w:jc w:val="both"/>
        <w:textAlignment w:val="auto"/>
        <w:rPr>
          <w:rFonts w:hint="eastAsia" w:asciiTheme="minorEastAsia" w:hAnsiTheme="minorEastAsia" w:eastAsiaTheme="minorEastAsia" w:cstheme="minorEastAsia"/>
          <w:color w:val="000000"/>
          <w:spacing w:val="0"/>
          <w:w w:val="100"/>
          <w:position w:val="0"/>
          <w:sz w:val="21"/>
          <w:szCs w:val="21"/>
        </w:rPr>
      </w:pPr>
      <w:r>
        <w:rPr>
          <w:rFonts w:hint="eastAsia" w:ascii="黑体" w:hAnsi="黑体" w:eastAsia="黑体" w:cs="黑体"/>
          <w:b/>
          <w:bCs/>
          <w:color w:val="000000"/>
          <w:spacing w:val="0"/>
          <w:w w:val="100"/>
          <w:position w:val="0"/>
          <w:sz w:val="24"/>
          <w:szCs w:val="24"/>
          <w:lang w:val="en-US" w:eastAsia="zh-CN"/>
        </w:rPr>
        <w:t>（二）研究方式和内容</w:t>
      </w:r>
      <w:r>
        <w:rPr>
          <w:rFonts w:hint="eastAsia" w:asciiTheme="minorEastAsia" w:hAnsiTheme="minorEastAsia" w:eastAsiaTheme="minorEastAsia" w:cstheme="minorEastAsia"/>
          <w:color w:val="000000"/>
          <w:spacing w:val="0"/>
          <w:w w:val="100"/>
          <w:position w:val="0"/>
          <w:sz w:val="21"/>
          <w:szCs w:val="21"/>
          <w:lang w:val="en-US" w:eastAsia="zh-CN"/>
        </w:rPr>
        <w:t xml:space="preserve">   基于了解学生在词汇学习中遇到的困难和对学习策略的使用情况，本研究采用了问卷调查的形式来收集数据。</w:t>
      </w:r>
      <w:r>
        <w:rPr>
          <w:rFonts w:hint="eastAsia" w:asciiTheme="minorEastAsia" w:hAnsiTheme="minorEastAsia" w:eastAsiaTheme="minorEastAsia" w:cstheme="minorEastAsia"/>
          <w:color w:val="000000"/>
          <w:spacing w:val="0"/>
          <w:w w:val="100"/>
          <w:position w:val="0"/>
          <w:sz w:val="21"/>
          <w:szCs w:val="21"/>
        </w:rPr>
        <w:t>本问卷主要分为</w:t>
      </w:r>
      <w:r>
        <w:rPr>
          <w:rFonts w:hint="eastAsia" w:asciiTheme="minorEastAsia" w:hAnsiTheme="minorEastAsia" w:eastAsiaTheme="minorEastAsia" w:cstheme="minorEastAsia"/>
          <w:color w:val="000000"/>
          <w:spacing w:val="0"/>
          <w:w w:val="100"/>
          <w:position w:val="0"/>
          <w:sz w:val="21"/>
          <w:szCs w:val="21"/>
          <w:lang w:eastAsia="zh-CN"/>
        </w:rPr>
        <w:t>三</w:t>
      </w:r>
      <w:r>
        <w:rPr>
          <w:rFonts w:hint="eastAsia" w:asciiTheme="minorEastAsia" w:hAnsiTheme="minorEastAsia" w:eastAsiaTheme="minorEastAsia" w:cstheme="minorEastAsia"/>
          <w:color w:val="000000"/>
          <w:spacing w:val="0"/>
          <w:w w:val="100"/>
          <w:position w:val="0"/>
          <w:sz w:val="21"/>
          <w:szCs w:val="21"/>
        </w:rPr>
        <w:t>个部分</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①</w:t>
      </w:r>
      <w:r>
        <w:rPr>
          <w:rFonts w:hint="eastAsia" w:asciiTheme="minorEastAsia" w:hAnsiTheme="minorEastAsia" w:eastAsiaTheme="minorEastAsia" w:cstheme="minorEastAsia"/>
          <w:color w:val="000000"/>
          <w:spacing w:val="0"/>
          <w:w w:val="100"/>
          <w:position w:val="0"/>
          <w:sz w:val="21"/>
          <w:szCs w:val="21"/>
          <w:lang w:eastAsia="zh-CN"/>
        </w:rPr>
        <w:t>被调查者的相关</w:t>
      </w:r>
      <w:r>
        <w:rPr>
          <w:rFonts w:hint="eastAsia" w:asciiTheme="minorEastAsia" w:hAnsiTheme="minorEastAsia" w:eastAsiaTheme="minorEastAsia" w:cstheme="minorEastAsia"/>
          <w:color w:val="000000"/>
          <w:spacing w:val="0"/>
          <w:w w:val="100"/>
          <w:position w:val="0"/>
          <w:sz w:val="21"/>
          <w:szCs w:val="21"/>
        </w:rPr>
        <w:t>信息</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②</w:t>
      </w:r>
      <w:r>
        <w:rPr>
          <w:rFonts w:hint="eastAsia" w:asciiTheme="minorEastAsia" w:hAnsiTheme="minorEastAsia" w:eastAsiaTheme="minorEastAsia" w:cstheme="minorEastAsia"/>
          <w:color w:val="000000"/>
          <w:spacing w:val="0"/>
          <w:w w:val="100"/>
          <w:position w:val="0"/>
          <w:sz w:val="21"/>
          <w:szCs w:val="21"/>
          <w:lang w:eastAsia="zh-CN"/>
        </w:rPr>
        <w:t>关于</w:t>
      </w:r>
      <w:r>
        <w:rPr>
          <w:rFonts w:hint="eastAsia" w:asciiTheme="minorEastAsia" w:hAnsiTheme="minorEastAsia" w:eastAsiaTheme="minorEastAsia" w:cstheme="minorEastAsia"/>
          <w:color w:val="000000"/>
          <w:spacing w:val="0"/>
          <w:w w:val="100"/>
          <w:position w:val="0"/>
          <w:sz w:val="21"/>
          <w:szCs w:val="21"/>
        </w:rPr>
        <w:t>学生</w:t>
      </w:r>
      <w:r>
        <w:rPr>
          <w:rFonts w:hint="eastAsia" w:asciiTheme="minorEastAsia" w:hAnsiTheme="minorEastAsia" w:eastAsiaTheme="minorEastAsia" w:cstheme="minorEastAsia"/>
          <w:color w:val="000000"/>
          <w:spacing w:val="0"/>
          <w:w w:val="100"/>
          <w:position w:val="0"/>
          <w:sz w:val="21"/>
          <w:szCs w:val="21"/>
          <w:lang w:eastAsia="zh-CN"/>
        </w:rPr>
        <w:t>在</w:t>
      </w:r>
      <w:r>
        <w:rPr>
          <w:rFonts w:hint="eastAsia" w:asciiTheme="minorEastAsia" w:hAnsiTheme="minorEastAsia" w:eastAsiaTheme="minorEastAsia" w:cstheme="minorEastAsia"/>
          <w:color w:val="000000"/>
          <w:spacing w:val="0"/>
          <w:w w:val="100"/>
          <w:position w:val="0"/>
          <w:sz w:val="21"/>
          <w:szCs w:val="21"/>
        </w:rPr>
        <w:t>词汇</w:t>
      </w:r>
      <w:r>
        <w:rPr>
          <w:rFonts w:hint="eastAsia" w:asciiTheme="minorEastAsia" w:hAnsiTheme="minorEastAsia" w:eastAsiaTheme="minorEastAsia" w:cstheme="minorEastAsia"/>
          <w:color w:val="000000"/>
          <w:spacing w:val="0"/>
          <w:w w:val="100"/>
          <w:position w:val="0"/>
          <w:sz w:val="21"/>
          <w:szCs w:val="21"/>
          <w:lang w:eastAsia="zh-CN"/>
        </w:rPr>
        <w:t>知识</w:t>
      </w:r>
      <w:r>
        <w:rPr>
          <w:rFonts w:hint="eastAsia" w:asciiTheme="minorEastAsia" w:hAnsiTheme="minorEastAsia" w:eastAsiaTheme="minorEastAsia" w:cstheme="minorEastAsia"/>
          <w:color w:val="000000"/>
          <w:spacing w:val="0"/>
          <w:w w:val="100"/>
          <w:position w:val="0"/>
          <w:sz w:val="21"/>
          <w:szCs w:val="21"/>
        </w:rPr>
        <w:t>学习</w:t>
      </w:r>
      <w:r>
        <w:rPr>
          <w:rFonts w:hint="eastAsia" w:asciiTheme="minorEastAsia" w:hAnsiTheme="minorEastAsia" w:eastAsiaTheme="minorEastAsia" w:cstheme="minorEastAsia"/>
          <w:color w:val="000000"/>
          <w:spacing w:val="0"/>
          <w:w w:val="100"/>
          <w:position w:val="0"/>
          <w:sz w:val="21"/>
          <w:szCs w:val="21"/>
          <w:lang w:eastAsia="zh-CN"/>
        </w:rPr>
        <w:t>过程中遇到的</w:t>
      </w:r>
      <w:r>
        <w:rPr>
          <w:rFonts w:hint="eastAsia" w:asciiTheme="minorEastAsia" w:hAnsiTheme="minorEastAsia" w:eastAsiaTheme="minorEastAsia" w:cstheme="minorEastAsia"/>
          <w:color w:val="000000"/>
          <w:spacing w:val="0"/>
          <w:w w:val="100"/>
          <w:position w:val="0"/>
          <w:sz w:val="21"/>
          <w:szCs w:val="21"/>
        </w:rPr>
        <w:t>困难的</w:t>
      </w:r>
      <w:r>
        <w:rPr>
          <w:rFonts w:hint="eastAsia" w:asciiTheme="minorEastAsia" w:hAnsiTheme="minorEastAsia" w:eastAsiaTheme="minorEastAsia" w:cstheme="minorEastAsia"/>
          <w:color w:val="000000"/>
          <w:spacing w:val="0"/>
          <w:w w:val="100"/>
          <w:position w:val="0"/>
          <w:sz w:val="21"/>
          <w:szCs w:val="21"/>
          <w:lang w:eastAsia="zh-CN"/>
        </w:rPr>
        <w:t>问卷</w:t>
      </w:r>
      <w:r>
        <w:rPr>
          <w:rFonts w:hint="eastAsia" w:asciiTheme="minorEastAsia" w:hAnsiTheme="minorEastAsia" w:eastAsiaTheme="minorEastAsia" w:cstheme="minorEastAsia"/>
          <w:color w:val="000000"/>
          <w:spacing w:val="0"/>
          <w:w w:val="100"/>
          <w:position w:val="0"/>
          <w:sz w:val="21"/>
          <w:szCs w:val="21"/>
        </w:rPr>
        <w:t>；③关于学生</w:t>
      </w:r>
      <w:r>
        <w:rPr>
          <w:rFonts w:hint="eastAsia" w:asciiTheme="minorEastAsia" w:hAnsiTheme="minorEastAsia" w:eastAsiaTheme="minorEastAsia" w:cstheme="minorEastAsia"/>
          <w:color w:val="000000"/>
          <w:spacing w:val="0"/>
          <w:w w:val="100"/>
          <w:position w:val="0"/>
          <w:sz w:val="21"/>
          <w:szCs w:val="21"/>
          <w:lang w:eastAsia="zh-CN"/>
        </w:rPr>
        <w:t>使用</w:t>
      </w:r>
      <w:r>
        <w:rPr>
          <w:rFonts w:hint="eastAsia" w:asciiTheme="minorEastAsia" w:hAnsiTheme="minorEastAsia" w:eastAsiaTheme="minorEastAsia" w:cstheme="minorEastAsia"/>
          <w:color w:val="000000"/>
          <w:spacing w:val="0"/>
          <w:w w:val="100"/>
          <w:position w:val="0"/>
          <w:sz w:val="21"/>
          <w:szCs w:val="21"/>
        </w:rPr>
        <w:t>词汇学习策略</w:t>
      </w:r>
      <w:r>
        <w:rPr>
          <w:rFonts w:hint="eastAsia" w:asciiTheme="minorEastAsia" w:hAnsiTheme="minorEastAsia" w:eastAsiaTheme="minorEastAsia" w:cstheme="minorEastAsia"/>
          <w:color w:val="000000"/>
          <w:spacing w:val="0"/>
          <w:w w:val="100"/>
          <w:position w:val="0"/>
          <w:sz w:val="21"/>
          <w:szCs w:val="21"/>
          <w:lang w:eastAsia="zh-CN"/>
        </w:rPr>
        <w:t>情况</w:t>
      </w:r>
      <w:r>
        <w:rPr>
          <w:rFonts w:hint="eastAsia" w:asciiTheme="minorEastAsia" w:hAnsiTheme="minorEastAsia" w:eastAsiaTheme="minorEastAsia" w:cstheme="minorEastAsia"/>
          <w:color w:val="000000"/>
          <w:spacing w:val="0"/>
          <w:w w:val="100"/>
          <w:position w:val="0"/>
          <w:sz w:val="21"/>
          <w:szCs w:val="21"/>
        </w:rPr>
        <w:t>的</w:t>
      </w:r>
      <w:r>
        <w:rPr>
          <w:rFonts w:hint="eastAsia" w:asciiTheme="minorEastAsia" w:hAnsiTheme="minorEastAsia" w:eastAsiaTheme="minorEastAsia" w:cstheme="minorEastAsia"/>
          <w:color w:val="000000"/>
          <w:spacing w:val="0"/>
          <w:w w:val="100"/>
          <w:position w:val="0"/>
          <w:sz w:val="21"/>
          <w:szCs w:val="21"/>
          <w:lang w:eastAsia="zh-CN"/>
        </w:rPr>
        <w:t>问卷</w:t>
      </w:r>
      <w:r>
        <w:rPr>
          <w:rFonts w:hint="eastAsia" w:asciiTheme="minorEastAsia" w:hAnsiTheme="minorEastAsia" w:eastAsiaTheme="minorEastAsia" w:cstheme="minorEastAsia"/>
          <w:color w:val="000000"/>
          <w:spacing w:val="0"/>
          <w:w w:val="100"/>
          <w:position w:val="0"/>
          <w:sz w:val="21"/>
          <w:szCs w:val="21"/>
        </w:rPr>
        <w:t>。</w:t>
      </w:r>
    </w:p>
    <w:p>
      <w:pPr>
        <w:pStyle w:val="13"/>
        <w:keepNext w:val="0"/>
        <w:keepLines w:val="0"/>
        <w:pageBreakBefore w:val="0"/>
        <w:widowControl w:val="0"/>
        <w:numPr>
          <w:ilvl w:val="0"/>
          <w:numId w:val="0"/>
        </w:numPr>
        <w:shd w:val="clear" w:color="auto" w:fill="auto"/>
        <w:kinsoku/>
        <w:wordWrap/>
        <w:overflowPunct/>
        <w:topLinePunct w:val="0"/>
        <w:autoSpaceDE/>
        <w:autoSpaceDN/>
        <w:bidi w:val="0"/>
        <w:adjustRightInd/>
        <w:spacing w:before="0" w:line="360" w:lineRule="auto"/>
        <w:ind w:leftChars="0" w:right="0" w:rightChars="0"/>
        <w:jc w:val="both"/>
        <w:textAlignment w:val="auto"/>
        <w:rPr>
          <w:rFonts w:hint="eastAsia" w:asciiTheme="minorEastAsia" w:hAnsiTheme="minorEastAsia" w:eastAsiaTheme="minorEastAsia" w:cstheme="minorEastAsia"/>
          <w:sz w:val="21"/>
          <w:szCs w:val="21"/>
        </w:rPr>
      </w:pPr>
      <w:r>
        <w:rPr>
          <w:rFonts w:hint="eastAsia" w:ascii="黑体" w:hAnsi="黑体" w:eastAsia="黑体" w:cs="黑体"/>
          <w:b/>
          <w:bCs/>
          <w:color w:val="000000"/>
          <w:spacing w:val="0"/>
          <w:w w:val="100"/>
          <w:position w:val="0"/>
          <w:sz w:val="24"/>
          <w:szCs w:val="24"/>
          <w:lang w:eastAsia="zh-CN"/>
        </w:rPr>
        <w:t>（三）研究</w:t>
      </w:r>
      <w:r>
        <w:rPr>
          <w:rFonts w:hint="eastAsia" w:ascii="黑体" w:hAnsi="黑体" w:eastAsia="黑体" w:cs="黑体"/>
          <w:b/>
          <w:bCs/>
          <w:color w:val="000000"/>
          <w:spacing w:val="0"/>
          <w:w w:val="100"/>
          <w:position w:val="0"/>
          <w:sz w:val="24"/>
          <w:szCs w:val="24"/>
        </w:rPr>
        <w:t>的数据统计</w:t>
      </w:r>
      <w:r>
        <w:rPr>
          <w:rFonts w:hint="eastAsia" w:ascii="黑体" w:hAnsi="黑体" w:eastAsia="黑体" w:cs="黑体"/>
          <w:b/>
          <w:bCs/>
          <w:color w:val="000000"/>
          <w:spacing w:val="0"/>
          <w:w w:val="100"/>
          <w:position w:val="0"/>
          <w:sz w:val="24"/>
          <w:szCs w:val="24"/>
          <w:lang w:eastAsia="zh-CN"/>
        </w:rPr>
        <w:t>和分析</w:t>
      </w:r>
      <w:r>
        <w:rPr>
          <w:rFonts w:hint="eastAsia" w:asciiTheme="minorEastAsia" w:hAnsiTheme="minorEastAsia" w:eastAsiaTheme="minorEastAsia" w:cstheme="minorEastAsia"/>
          <w:b/>
          <w:bCs/>
          <w:color w:val="000000"/>
          <w:spacing w:val="0"/>
          <w:w w:val="100"/>
          <w:position w:val="0"/>
          <w:sz w:val="21"/>
          <w:szCs w:val="21"/>
          <w:lang w:val="en-US" w:eastAsia="zh-CN"/>
        </w:rPr>
        <w:t xml:space="preserve">  </w:t>
      </w:r>
      <w:r>
        <w:rPr>
          <w:rFonts w:hint="eastAsia" w:asciiTheme="minorEastAsia" w:hAnsiTheme="minorEastAsia" w:eastAsiaTheme="minorEastAsia" w:cstheme="minorEastAsia"/>
          <w:color w:val="000000"/>
          <w:spacing w:val="0"/>
          <w:w w:val="100"/>
          <w:position w:val="0"/>
          <w:sz w:val="21"/>
          <w:szCs w:val="21"/>
          <w:lang w:eastAsia="zh-CN"/>
        </w:rPr>
        <w:t>笔</w:t>
      </w:r>
      <w:r>
        <w:rPr>
          <w:rFonts w:hint="eastAsia" w:asciiTheme="minorEastAsia" w:hAnsiTheme="minorEastAsia" w:eastAsiaTheme="minorEastAsia" w:cstheme="minorEastAsia"/>
          <w:color w:val="000000"/>
          <w:spacing w:val="0"/>
          <w:w w:val="100"/>
          <w:position w:val="0"/>
          <w:sz w:val="21"/>
          <w:szCs w:val="21"/>
        </w:rPr>
        <w:t>者运用了百分比法对所得数据进行了统计分析</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得到了四所学校学生学习</w:t>
      </w:r>
      <w:r>
        <w:rPr>
          <w:rFonts w:hint="eastAsia" w:asciiTheme="minorEastAsia" w:hAnsiTheme="minorEastAsia" w:eastAsiaTheme="minorEastAsia" w:cstheme="minorEastAsia"/>
          <w:color w:val="000000"/>
          <w:spacing w:val="0"/>
          <w:w w:val="100"/>
          <w:position w:val="0"/>
          <w:sz w:val="21"/>
          <w:szCs w:val="21"/>
          <w:lang w:eastAsia="zh-CN"/>
        </w:rPr>
        <w:t>词汇</w:t>
      </w:r>
      <w:r>
        <w:rPr>
          <w:rFonts w:hint="eastAsia" w:asciiTheme="minorEastAsia" w:hAnsiTheme="minorEastAsia" w:eastAsiaTheme="minorEastAsia" w:cstheme="minorEastAsia"/>
          <w:color w:val="000000"/>
          <w:spacing w:val="0"/>
          <w:w w:val="100"/>
          <w:position w:val="0"/>
          <w:sz w:val="21"/>
          <w:szCs w:val="21"/>
        </w:rPr>
        <w:t>困难</w:t>
      </w:r>
      <w:r>
        <w:rPr>
          <w:rFonts w:hint="eastAsia" w:asciiTheme="minorEastAsia" w:hAnsiTheme="minorEastAsia" w:eastAsiaTheme="minorEastAsia" w:cstheme="minorEastAsia"/>
          <w:color w:val="000000"/>
          <w:spacing w:val="0"/>
          <w:w w:val="100"/>
          <w:position w:val="0"/>
          <w:sz w:val="21"/>
          <w:szCs w:val="21"/>
          <w:lang w:eastAsia="zh-CN"/>
        </w:rPr>
        <w:t>方面</w:t>
      </w:r>
      <w:r>
        <w:rPr>
          <w:rFonts w:hint="eastAsia" w:asciiTheme="minorEastAsia" w:hAnsiTheme="minorEastAsia" w:eastAsiaTheme="minorEastAsia" w:cstheme="minorEastAsia"/>
          <w:color w:val="000000"/>
          <w:spacing w:val="0"/>
          <w:w w:val="100"/>
          <w:position w:val="0"/>
          <w:sz w:val="21"/>
          <w:szCs w:val="21"/>
        </w:rPr>
        <w:t>的百分数</w:t>
      </w:r>
      <w:r>
        <w:rPr>
          <w:rFonts w:hint="eastAsia" w:asciiTheme="minorEastAsia" w:hAnsiTheme="minorEastAsia" w:eastAsiaTheme="minorEastAsia" w:cstheme="minorEastAsia"/>
          <w:color w:val="000000"/>
          <w:spacing w:val="0"/>
          <w:w w:val="100"/>
          <w:position w:val="0"/>
          <w:sz w:val="21"/>
          <w:szCs w:val="21"/>
          <w:lang w:eastAsia="zh-CN"/>
        </w:rPr>
        <w:t>和</w:t>
      </w:r>
      <w:r>
        <w:rPr>
          <w:rFonts w:hint="eastAsia" w:asciiTheme="minorEastAsia" w:hAnsiTheme="minorEastAsia" w:eastAsiaTheme="minorEastAsia" w:cstheme="minorEastAsia"/>
          <w:color w:val="000000"/>
          <w:spacing w:val="0"/>
          <w:w w:val="100"/>
          <w:position w:val="0"/>
          <w:sz w:val="21"/>
          <w:szCs w:val="21"/>
        </w:rPr>
        <w:t>使用</w:t>
      </w:r>
      <w:r>
        <w:rPr>
          <w:rFonts w:hint="eastAsia" w:asciiTheme="minorEastAsia" w:hAnsiTheme="minorEastAsia" w:eastAsiaTheme="minorEastAsia" w:cstheme="minorEastAsia"/>
          <w:color w:val="000000"/>
          <w:spacing w:val="0"/>
          <w:w w:val="100"/>
          <w:position w:val="0"/>
          <w:sz w:val="21"/>
          <w:szCs w:val="21"/>
          <w:lang w:eastAsia="zh-CN"/>
        </w:rPr>
        <w:t>词汇</w:t>
      </w:r>
      <w:r>
        <w:rPr>
          <w:rFonts w:hint="eastAsia" w:asciiTheme="minorEastAsia" w:hAnsiTheme="minorEastAsia" w:eastAsiaTheme="minorEastAsia" w:cstheme="minorEastAsia"/>
          <w:color w:val="000000"/>
          <w:spacing w:val="0"/>
          <w:w w:val="100"/>
          <w:position w:val="0"/>
          <w:sz w:val="21"/>
          <w:szCs w:val="21"/>
        </w:rPr>
        <w:t>策略情况的百分数</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比较</w:t>
      </w:r>
      <w:r>
        <w:rPr>
          <w:rFonts w:hint="eastAsia" w:asciiTheme="minorEastAsia" w:hAnsiTheme="minorEastAsia" w:eastAsiaTheme="minorEastAsia" w:cstheme="minorEastAsia"/>
          <w:color w:val="000000"/>
          <w:spacing w:val="0"/>
          <w:w w:val="100"/>
          <w:position w:val="0"/>
          <w:sz w:val="21"/>
          <w:szCs w:val="21"/>
          <w:lang w:eastAsia="zh-CN"/>
        </w:rPr>
        <w:t>和</w:t>
      </w:r>
      <w:r>
        <w:rPr>
          <w:rFonts w:hint="eastAsia" w:asciiTheme="minorEastAsia" w:hAnsiTheme="minorEastAsia" w:eastAsiaTheme="minorEastAsia" w:cstheme="minorEastAsia"/>
          <w:color w:val="000000"/>
          <w:spacing w:val="0"/>
          <w:w w:val="100"/>
          <w:position w:val="0"/>
          <w:sz w:val="21"/>
          <w:szCs w:val="21"/>
        </w:rPr>
        <w:t>分析了四所学校学生在词汇策略使用情况上的差异</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同时结合对学生的访谈，从而找到学生在词汇学习方面的困难所在。</w:t>
      </w:r>
    </w:p>
    <w:p>
      <w:pPr>
        <w:pStyle w:val="12"/>
        <w:keepNext/>
        <w:keepLines/>
        <w:pageBreakBefore w:val="0"/>
        <w:widowControl w:val="0"/>
        <w:shd w:val="clear" w:color="auto" w:fill="auto"/>
        <w:kinsoku/>
        <w:wordWrap/>
        <w:overflowPunct/>
        <w:topLinePunct w:val="0"/>
        <w:autoSpaceDE/>
        <w:autoSpaceDN/>
        <w:bidi w:val="0"/>
        <w:adjustRightInd/>
        <w:spacing w:before="0" w:after="120" w:line="360" w:lineRule="auto"/>
        <w:ind w:left="0" w:right="0" w:firstLine="0"/>
        <w:jc w:val="both"/>
        <w:textAlignment w:val="auto"/>
        <w:rPr>
          <w:rFonts w:hint="eastAsia" w:ascii="黑体" w:hAnsi="黑体" w:eastAsia="黑体" w:cs="黑体"/>
          <w:b/>
          <w:bCs/>
          <w:color w:val="000000"/>
          <w:spacing w:val="0"/>
          <w:w w:val="100"/>
          <w:position w:val="0"/>
          <w:sz w:val="28"/>
          <w:szCs w:val="28"/>
        </w:rPr>
      </w:pPr>
      <w:bookmarkStart w:id="12" w:name="bookmark17"/>
      <w:bookmarkStart w:id="13" w:name="bookmark14"/>
      <w:bookmarkStart w:id="14" w:name="bookmark15"/>
      <w:r>
        <w:rPr>
          <w:rFonts w:hint="eastAsia" w:ascii="黑体" w:hAnsi="黑体" w:eastAsia="黑体" w:cs="黑体"/>
          <w:b/>
          <w:bCs/>
          <w:color w:val="000000"/>
          <w:spacing w:val="0"/>
          <w:w w:val="100"/>
          <w:position w:val="0"/>
          <w:sz w:val="28"/>
          <w:szCs w:val="28"/>
          <w:lang w:eastAsia="zh-CN"/>
        </w:rPr>
        <w:t>三、</w:t>
      </w:r>
      <w:r>
        <w:rPr>
          <w:rFonts w:hint="eastAsia" w:ascii="黑体" w:hAnsi="黑体" w:eastAsia="黑体" w:cs="黑体"/>
          <w:b/>
          <w:bCs/>
          <w:color w:val="000000"/>
          <w:spacing w:val="0"/>
          <w:w w:val="100"/>
          <w:position w:val="0"/>
          <w:sz w:val="28"/>
          <w:szCs w:val="28"/>
        </w:rPr>
        <w:t>结果与分析</w:t>
      </w:r>
      <w:bookmarkEnd w:id="12"/>
      <w:bookmarkEnd w:id="13"/>
      <w:bookmarkEnd w:id="14"/>
    </w:p>
    <w:p>
      <w:pPr>
        <w:pStyle w:val="12"/>
        <w:keepNext/>
        <w:keepLines/>
        <w:pageBreakBefore w:val="0"/>
        <w:widowControl w:val="0"/>
        <w:shd w:val="clear" w:color="auto" w:fill="auto"/>
        <w:kinsoku/>
        <w:wordWrap/>
        <w:overflowPunct/>
        <w:topLinePunct w:val="0"/>
        <w:autoSpaceDE/>
        <w:autoSpaceDN/>
        <w:bidi w:val="0"/>
        <w:adjustRightInd/>
        <w:spacing w:before="0" w:after="120" w:line="360" w:lineRule="auto"/>
        <w:ind w:left="0" w:right="0" w:firstLine="0"/>
        <w:jc w:val="both"/>
        <w:textAlignment w:val="auto"/>
        <w:rPr>
          <w:rFonts w:hint="eastAsia" w:ascii="黑体" w:hAnsi="黑体" w:eastAsia="黑体" w:cs="黑体"/>
          <w:b/>
          <w:bCs/>
          <w:color w:val="000000"/>
          <w:spacing w:val="0"/>
          <w:w w:val="100"/>
          <w:position w:val="0"/>
          <w:sz w:val="21"/>
          <w:szCs w:val="21"/>
        </w:rPr>
      </w:pPr>
      <w:r>
        <w:rPr>
          <w:rFonts w:hint="eastAsia" w:ascii="黑体" w:hAnsi="黑体" w:eastAsia="黑体" w:cs="黑体"/>
          <w:b/>
          <w:bCs/>
          <w:color w:val="000000"/>
          <w:spacing w:val="0"/>
          <w:w w:val="100"/>
          <w:position w:val="0"/>
          <w:sz w:val="21"/>
          <w:szCs w:val="21"/>
        </w:rPr>
        <w:t>表2：我认为，掌握单词的</w:t>
      </w:r>
      <w:r>
        <w:rPr>
          <w:rFonts w:hint="eastAsia" w:ascii="黑体" w:hAnsi="黑体" w:eastAsia="黑体" w:cs="黑体"/>
          <w:b/>
          <w:bCs/>
          <w:sz w:val="21"/>
          <w:szCs w:val="21"/>
          <w:u w:val="single"/>
        </w:rPr>
        <w:t xml:space="preserve"> </w:t>
      </w:r>
      <w:r>
        <w:rPr>
          <w:rFonts w:hint="eastAsia" w:ascii="黑体" w:hAnsi="黑体" w:eastAsia="黑体" w:cs="黑体"/>
          <w:b/>
          <w:bCs/>
          <w:sz w:val="21"/>
          <w:szCs w:val="21"/>
          <w:u w:val="single"/>
        </w:rPr>
        <w:tab/>
      </w:r>
      <w:r>
        <w:rPr>
          <w:rFonts w:hint="eastAsia" w:ascii="黑体" w:hAnsi="黑体" w:eastAsia="黑体" w:cs="黑体"/>
          <w:b/>
          <w:bCs/>
          <w:color w:val="000000"/>
          <w:spacing w:val="0"/>
          <w:w w:val="100"/>
          <w:position w:val="0"/>
          <w:sz w:val="21"/>
          <w:szCs w:val="21"/>
        </w:rPr>
        <w:t>最难。</w:t>
      </w:r>
    </w:p>
    <w:tbl>
      <w:tblPr>
        <w:tblStyle w:val="5"/>
        <w:tblW w:w="8547" w:type="dxa"/>
        <w:jc w:val="center"/>
        <w:tblLayout w:type="fixed"/>
        <w:tblCellMar>
          <w:top w:w="0" w:type="dxa"/>
          <w:left w:w="10" w:type="dxa"/>
          <w:bottom w:w="0" w:type="dxa"/>
          <w:right w:w="10" w:type="dxa"/>
        </w:tblCellMar>
      </w:tblPr>
      <w:tblGrid>
        <w:gridCol w:w="1224"/>
        <w:gridCol w:w="1145"/>
        <w:gridCol w:w="1117"/>
        <w:gridCol w:w="1396"/>
        <w:gridCol w:w="1217"/>
        <w:gridCol w:w="943"/>
        <w:gridCol w:w="1505"/>
      </w:tblGrid>
      <w:tr>
        <w:tblPrEx>
          <w:tblCellMar>
            <w:top w:w="0" w:type="dxa"/>
            <w:left w:w="10" w:type="dxa"/>
            <w:bottom w:w="0" w:type="dxa"/>
            <w:right w:w="10" w:type="dxa"/>
          </w:tblCellMar>
        </w:tblPrEx>
        <w:trPr>
          <w:trHeight w:val="482" w:hRule="exact"/>
          <w:jc w:val="center"/>
        </w:trPr>
        <w:tc>
          <w:tcPr>
            <w:tcW w:w="2369" w:type="dxa"/>
            <w:gridSpan w:val="2"/>
            <w:tcBorders>
              <w:top w:val="single" w:color="auto" w:sz="4" w:space="0"/>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W w:w="111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非常同意</w:t>
            </w:r>
          </w:p>
        </w:tc>
        <w:tc>
          <w:tcPr>
            <w:tcW w:w="1396"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同</w:t>
            </w:r>
            <w:r>
              <w:rPr>
                <w:rFonts w:hint="eastAsia" w:asciiTheme="minorEastAsia" w:hAnsiTheme="minorEastAsia" w:eastAsiaTheme="minorEastAsia" w:cstheme="minorEastAsia"/>
                <w:color w:val="000000"/>
                <w:spacing w:val="0"/>
                <w:w w:val="100"/>
                <w:position w:val="0"/>
                <w:sz w:val="21"/>
                <w:szCs w:val="21"/>
                <w:lang w:val="en-US" w:eastAsia="zh-CN"/>
              </w:rPr>
              <w:t xml:space="preserve"> </w:t>
            </w:r>
            <w:r>
              <w:rPr>
                <w:rFonts w:hint="eastAsia" w:asciiTheme="minorEastAsia" w:hAnsiTheme="minorEastAsia" w:eastAsiaTheme="minorEastAsia" w:cstheme="minorEastAsia"/>
                <w:color w:val="000000"/>
                <w:spacing w:val="0"/>
                <w:w w:val="100"/>
                <w:position w:val="0"/>
                <w:sz w:val="21"/>
                <w:szCs w:val="21"/>
              </w:rPr>
              <w:t>意</w:t>
            </w:r>
          </w:p>
        </w:tc>
        <w:tc>
          <w:tcPr>
            <w:tcW w:w="121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不确定</w:t>
            </w:r>
          </w:p>
        </w:tc>
        <w:tc>
          <w:tcPr>
            <w:tcW w:w="943"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不同意</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非常不同意</w:t>
            </w:r>
          </w:p>
        </w:tc>
      </w:tr>
      <w:tr>
        <w:tblPrEx>
          <w:tblCellMar>
            <w:top w:w="0" w:type="dxa"/>
            <w:left w:w="10" w:type="dxa"/>
            <w:bottom w:w="0" w:type="dxa"/>
            <w:right w:w="10" w:type="dxa"/>
          </w:tblCellMar>
        </w:tblPrEx>
        <w:trPr>
          <w:trHeight w:val="468" w:hRule="exact"/>
          <w:jc w:val="center"/>
        </w:trPr>
        <w:tc>
          <w:tcPr>
            <w:vMerge w:val="restart"/>
            <w:tcBorders>
              <w:top w:val="single" w:color="auto" w:sz="4" w:space="0"/>
              <w:left w:val="single" w:color="auto" w:sz="4" w:space="0"/>
            </w:tcBorders>
            <w:shd w:val="clear" w:color="auto" w:fill="FFFFFF"/>
            <w:vAlign w:val="top"/>
          </w:tcPr>
          <w:p>
            <w:pPr>
              <w:pStyle w:val="14"/>
              <w:keepNext w:val="0"/>
              <w:keepLines w:val="0"/>
              <w:pageBreakBefore w:val="0"/>
              <w:widowControl w:val="0"/>
              <w:shd w:val="clear" w:color="auto" w:fill="auto"/>
              <w:kinsoku/>
              <w:wordWrap/>
              <w:overflowPunct/>
              <w:topLinePunct w:val="0"/>
              <w:autoSpaceDE/>
              <w:autoSpaceDN/>
              <w:bidi w:val="0"/>
              <w:adjustRightInd/>
              <w:spacing w:before="180" w:after="20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四所学校</w:t>
            </w:r>
          </w:p>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平均比例</w:t>
            </w:r>
          </w:p>
        </w:tc>
        <w:tc>
          <w:tcPr>
            <w:tcW w:w="1145"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lang w:val="en-US" w:eastAsia="en-US" w:bidi="en-US"/>
              </w:rPr>
              <w:t>a.</w:t>
            </w:r>
            <w:r>
              <w:rPr>
                <w:rFonts w:hint="eastAsia" w:asciiTheme="minorEastAsia" w:hAnsiTheme="minorEastAsia" w:eastAsiaTheme="minorEastAsia" w:cstheme="minorEastAsia"/>
                <w:color w:val="000000"/>
                <w:spacing w:val="0"/>
                <w:w w:val="100"/>
                <w:position w:val="0"/>
                <w:sz w:val="21"/>
                <w:szCs w:val="21"/>
              </w:rPr>
              <w:t>读音</w:t>
            </w:r>
          </w:p>
        </w:tc>
        <w:tc>
          <w:tcPr>
            <w:tcW w:w="111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51%</w:t>
            </w:r>
          </w:p>
        </w:tc>
        <w:tc>
          <w:tcPr>
            <w:tcW w:w="1396"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26%</w:t>
            </w:r>
          </w:p>
        </w:tc>
        <w:tc>
          <w:tcPr>
            <w:tcW w:w="121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w:t>
            </w:r>
          </w:p>
        </w:tc>
        <w:tc>
          <w:tcPr>
            <w:tcW w:w="943"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9%</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11%</w:t>
            </w:r>
          </w:p>
        </w:tc>
      </w:tr>
      <w:tr>
        <w:tblPrEx>
          <w:tblCellMar>
            <w:top w:w="0" w:type="dxa"/>
            <w:left w:w="10" w:type="dxa"/>
            <w:bottom w:w="0" w:type="dxa"/>
            <w:right w:w="10" w:type="dxa"/>
          </w:tblCellMar>
        </w:tblPrEx>
        <w:trPr>
          <w:trHeight w:val="468" w:hRule="exact"/>
          <w:jc w:val="center"/>
        </w:trPr>
        <w:tc>
          <w:tcPr>
            <w:vMerge w:val="continue"/>
            <w:tcBorders>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W w:w="1145"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lang w:val="en-US" w:eastAsia="en-US" w:bidi="en-US"/>
              </w:rPr>
              <w:t>b.</w:t>
            </w:r>
            <w:r>
              <w:rPr>
                <w:rFonts w:hint="eastAsia" w:asciiTheme="minorEastAsia" w:hAnsiTheme="minorEastAsia" w:eastAsiaTheme="minorEastAsia" w:cstheme="minorEastAsia"/>
                <w:color w:val="000000"/>
                <w:spacing w:val="0"/>
                <w:w w:val="100"/>
                <w:position w:val="0"/>
                <w:sz w:val="21"/>
                <w:szCs w:val="21"/>
              </w:rPr>
              <w:t>拼写</w:t>
            </w:r>
          </w:p>
        </w:tc>
        <w:tc>
          <w:tcPr>
            <w:tcW w:w="111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48%</w:t>
            </w:r>
          </w:p>
        </w:tc>
        <w:tc>
          <w:tcPr>
            <w:tcW w:w="1396"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25%</w:t>
            </w:r>
          </w:p>
        </w:tc>
        <w:tc>
          <w:tcPr>
            <w:tcW w:w="121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w:t>
            </w:r>
          </w:p>
        </w:tc>
        <w:tc>
          <w:tcPr>
            <w:tcW w:w="943"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8%</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15%</w:t>
            </w:r>
          </w:p>
        </w:tc>
      </w:tr>
      <w:tr>
        <w:tblPrEx>
          <w:tblCellMar>
            <w:top w:w="0" w:type="dxa"/>
            <w:left w:w="10" w:type="dxa"/>
            <w:bottom w:w="0" w:type="dxa"/>
            <w:right w:w="10" w:type="dxa"/>
          </w:tblCellMar>
        </w:tblPrEx>
        <w:trPr>
          <w:trHeight w:val="482" w:hRule="exact"/>
          <w:jc w:val="center"/>
        </w:trPr>
        <w:tc>
          <w:tcPr>
            <w:vMerge w:val="continue"/>
            <w:tcBorders>
              <w:left w:val="single" w:color="auto" w:sz="4" w:space="0"/>
              <w:bottom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W w:w="1145"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lang w:val="en-US" w:eastAsia="zh-CN"/>
              </w:rPr>
              <w:t>c.</w:t>
            </w:r>
            <w:r>
              <w:rPr>
                <w:rFonts w:hint="eastAsia" w:asciiTheme="minorEastAsia" w:hAnsiTheme="minorEastAsia" w:eastAsiaTheme="minorEastAsia" w:cstheme="minorEastAsia"/>
                <w:color w:val="000000"/>
                <w:spacing w:val="0"/>
                <w:w w:val="100"/>
                <w:position w:val="0"/>
                <w:sz w:val="21"/>
                <w:szCs w:val="21"/>
              </w:rPr>
              <w:t>词义</w:t>
            </w:r>
          </w:p>
        </w:tc>
        <w:tc>
          <w:tcPr>
            <w:tcW w:w="1117"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46%</w:t>
            </w:r>
          </w:p>
        </w:tc>
        <w:tc>
          <w:tcPr>
            <w:tcW w:w="1396"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28%</w:t>
            </w:r>
          </w:p>
        </w:tc>
        <w:tc>
          <w:tcPr>
            <w:tcW w:w="1217"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w:t>
            </w:r>
          </w:p>
        </w:tc>
        <w:tc>
          <w:tcPr>
            <w:tcW w:w="943"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10%</w:t>
            </w:r>
          </w:p>
        </w:tc>
        <w:tc>
          <w:tcPr>
            <w:tcBorders>
              <w:top w:val="single" w:color="auto" w:sz="4" w:space="0"/>
              <w:left w:val="single" w:color="auto" w:sz="4" w:space="0"/>
              <w:bottom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13%</w:t>
            </w:r>
          </w:p>
        </w:tc>
      </w:tr>
    </w:tbl>
    <w:p>
      <w:pPr>
        <w:pStyle w:val="13"/>
        <w:keepNext w:val="0"/>
        <w:keepLines w:val="0"/>
        <w:pageBreakBefore w:val="0"/>
        <w:widowControl w:val="0"/>
        <w:shd w:val="clear" w:color="auto" w:fill="auto"/>
        <w:kinsoku/>
        <w:wordWrap/>
        <w:overflowPunct/>
        <w:topLinePunct w:val="0"/>
        <w:autoSpaceDE/>
        <w:autoSpaceDN/>
        <w:bidi w:val="0"/>
        <w:adjustRightInd/>
        <w:spacing w:before="0" w:after="200" w:line="360" w:lineRule="auto"/>
        <w:ind w:left="0" w:leftChars="0" w:right="0" w:firstLine="0" w:firstLineChars="0"/>
        <w:jc w:val="left"/>
        <w:textAlignment w:val="auto"/>
        <w:rPr>
          <w:rFonts w:hint="eastAsia" w:asciiTheme="minorEastAsia" w:hAnsiTheme="minorEastAsia" w:eastAsiaTheme="minorEastAsia" w:cstheme="minorEastAsia"/>
          <w:color w:val="000000"/>
          <w:spacing w:val="0"/>
          <w:w w:val="100"/>
          <w:position w:val="0"/>
          <w:sz w:val="21"/>
          <w:szCs w:val="21"/>
          <w:lang w:eastAsia="zh-CN"/>
        </w:rPr>
      </w:pPr>
      <w:r>
        <w:rPr>
          <w:rFonts w:hint="eastAsia" w:asciiTheme="minorEastAsia" w:hAnsiTheme="minorEastAsia" w:eastAsiaTheme="minorEastAsia" w:cstheme="minorEastAsia"/>
          <w:color w:val="000000"/>
          <w:spacing w:val="0"/>
          <w:w w:val="100"/>
          <w:position w:val="0"/>
          <w:sz w:val="21"/>
          <w:szCs w:val="21"/>
          <w:lang w:val="en-US" w:eastAsia="zh-CN"/>
        </w:rPr>
        <w:t xml:space="preserve">  </w:t>
      </w:r>
      <w:r>
        <w:rPr>
          <w:rFonts w:hint="eastAsia" w:asciiTheme="minorEastAsia" w:hAnsiTheme="minorEastAsia" w:eastAsiaTheme="minorEastAsia" w:cstheme="minorEastAsia"/>
          <w:color w:val="000000"/>
          <w:spacing w:val="0"/>
          <w:w w:val="100"/>
          <w:position w:val="0"/>
          <w:sz w:val="21"/>
          <w:szCs w:val="21"/>
        </w:rPr>
        <w:t>从表</w:t>
      </w:r>
      <w:r>
        <w:rPr>
          <w:rFonts w:hint="eastAsia" w:asciiTheme="minorEastAsia" w:hAnsiTheme="minorEastAsia" w:eastAsiaTheme="minorEastAsia" w:cstheme="minorEastAsia"/>
          <w:color w:val="000000"/>
          <w:spacing w:val="0"/>
          <w:w w:val="100"/>
          <w:position w:val="0"/>
          <w:sz w:val="21"/>
          <w:szCs w:val="21"/>
          <w:lang w:val="zh-CN" w:eastAsia="zh-CN" w:bidi="zh-CN"/>
        </w:rPr>
        <w:t>2</w:t>
      </w:r>
      <w:r>
        <w:rPr>
          <w:rFonts w:hint="eastAsia" w:asciiTheme="minorEastAsia" w:hAnsiTheme="minorEastAsia" w:eastAsiaTheme="minorEastAsia" w:cstheme="minorEastAsia"/>
          <w:color w:val="000000"/>
          <w:spacing w:val="0"/>
          <w:w w:val="100"/>
          <w:position w:val="0"/>
          <w:sz w:val="21"/>
          <w:szCs w:val="21"/>
        </w:rPr>
        <w:t>可以看出，在本地区学生认为掌握单词的音、形、义都很困难；困难程度的排序依次是：读音(</w:t>
      </w:r>
      <w:r>
        <w:rPr>
          <w:rFonts w:hint="eastAsia" w:asciiTheme="minorEastAsia" w:hAnsiTheme="minorEastAsia" w:eastAsiaTheme="minorEastAsia" w:cstheme="minorEastAsia"/>
          <w:color w:val="000000"/>
          <w:spacing w:val="0"/>
          <w:w w:val="100"/>
          <w:position w:val="0"/>
          <w:sz w:val="21"/>
          <w:szCs w:val="21"/>
          <w:lang w:val="en-US" w:eastAsia="zh-CN"/>
        </w:rPr>
        <w:t>77</w:t>
      </w:r>
      <w:r>
        <w:rPr>
          <w:rFonts w:hint="eastAsia" w:asciiTheme="minorEastAsia" w:hAnsiTheme="minorEastAsia" w:eastAsiaTheme="minorEastAsia" w:cstheme="minorEastAsia"/>
          <w:color w:val="000000"/>
          <w:spacing w:val="0"/>
          <w:w w:val="100"/>
          <w:position w:val="0"/>
          <w:sz w:val="21"/>
          <w:szCs w:val="21"/>
        </w:rPr>
        <w:t>%)、词义(74%)和拼写(73%)。</w:t>
      </w:r>
      <w:r>
        <w:rPr>
          <w:rFonts w:hint="eastAsia" w:asciiTheme="minorEastAsia" w:hAnsiTheme="minorEastAsia" w:eastAsiaTheme="minorEastAsia" w:cstheme="minorEastAsia"/>
          <w:color w:val="000000"/>
          <w:spacing w:val="0"/>
          <w:w w:val="100"/>
          <w:position w:val="0"/>
          <w:sz w:val="21"/>
          <w:szCs w:val="21"/>
          <w:lang w:eastAsia="zh-CN"/>
        </w:rPr>
        <w:t>百分比显示：</w:t>
      </w:r>
      <w:r>
        <w:rPr>
          <w:rFonts w:hint="eastAsia" w:asciiTheme="minorEastAsia" w:hAnsiTheme="minorEastAsia" w:eastAsiaTheme="minorEastAsia" w:cstheme="minorEastAsia"/>
          <w:color w:val="000000"/>
          <w:spacing w:val="0"/>
          <w:w w:val="100"/>
          <w:position w:val="0"/>
          <w:sz w:val="21"/>
          <w:szCs w:val="21"/>
        </w:rPr>
        <w:t>他们学习词汇时遇到的最大困难就是不会读</w:t>
      </w:r>
      <w:r>
        <w:rPr>
          <w:rFonts w:hint="eastAsia" w:asciiTheme="minorEastAsia" w:hAnsiTheme="minorEastAsia" w:eastAsiaTheme="minorEastAsia" w:cstheme="minorEastAsia"/>
          <w:color w:val="000000"/>
          <w:spacing w:val="0"/>
          <w:w w:val="100"/>
          <w:position w:val="0"/>
          <w:sz w:val="21"/>
          <w:szCs w:val="21"/>
          <w:lang w:eastAsia="zh-CN"/>
        </w:rPr>
        <w:t>单词</w:t>
      </w:r>
      <w:r>
        <w:rPr>
          <w:rFonts w:hint="eastAsia" w:asciiTheme="minorEastAsia" w:hAnsiTheme="minorEastAsia" w:eastAsiaTheme="minorEastAsia" w:cstheme="minorEastAsia"/>
          <w:color w:val="000000"/>
          <w:spacing w:val="0"/>
          <w:w w:val="100"/>
          <w:position w:val="0"/>
          <w:sz w:val="21"/>
          <w:szCs w:val="21"/>
        </w:rPr>
        <w:t>；这与</w:t>
      </w:r>
      <w:r>
        <w:rPr>
          <w:rFonts w:hint="eastAsia" w:asciiTheme="minorEastAsia" w:hAnsiTheme="minorEastAsia" w:eastAsiaTheme="minorEastAsia" w:cstheme="minorEastAsia"/>
          <w:color w:val="000000"/>
          <w:spacing w:val="0"/>
          <w:w w:val="100"/>
          <w:position w:val="0"/>
          <w:sz w:val="21"/>
          <w:szCs w:val="21"/>
          <w:lang w:eastAsia="zh-CN"/>
        </w:rPr>
        <w:t>笔者所在</w:t>
      </w:r>
      <w:r>
        <w:rPr>
          <w:rFonts w:hint="eastAsia" w:asciiTheme="minorEastAsia" w:hAnsiTheme="minorEastAsia" w:eastAsiaTheme="minorEastAsia" w:cstheme="minorEastAsia"/>
          <w:color w:val="000000"/>
          <w:spacing w:val="0"/>
          <w:w w:val="100"/>
          <w:position w:val="0"/>
          <w:sz w:val="21"/>
          <w:szCs w:val="21"/>
        </w:rPr>
        <w:t>地区的教学实际</w:t>
      </w:r>
      <w:r>
        <w:rPr>
          <w:rFonts w:hint="eastAsia" w:asciiTheme="minorEastAsia" w:hAnsiTheme="minorEastAsia" w:eastAsiaTheme="minorEastAsia" w:cstheme="minorEastAsia"/>
          <w:color w:val="000000"/>
          <w:spacing w:val="0"/>
          <w:w w:val="100"/>
          <w:position w:val="0"/>
          <w:sz w:val="21"/>
          <w:szCs w:val="21"/>
          <w:lang w:eastAsia="zh-CN"/>
        </w:rPr>
        <w:t>情况</w:t>
      </w:r>
      <w:r>
        <w:rPr>
          <w:rFonts w:hint="eastAsia" w:asciiTheme="minorEastAsia" w:hAnsiTheme="minorEastAsia" w:eastAsiaTheme="minorEastAsia" w:cstheme="minorEastAsia"/>
          <w:color w:val="000000"/>
          <w:spacing w:val="0"/>
          <w:w w:val="100"/>
          <w:position w:val="0"/>
          <w:sz w:val="21"/>
          <w:szCs w:val="21"/>
        </w:rPr>
        <w:t>是一致的</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教师经常会遇到这样的现象：老师领读，学生就会读；老师停止领读，学生也停止朗读</w:t>
      </w:r>
      <w:r>
        <w:rPr>
          <w:rFonts w:hint="eastAsia" w:asciiTheme="minorEastAsia" w:hAnsiTheme="minorEastAsia" w:eastAsiaTheme="minorEastAsia" w:cstheme="minorEastAsia"/>
          <w:color w:val="000000"/>
          <w:spacing w:val="0"/>
          <w:w w:val="100"/>
          <w:position w:val="0"/>
          <w:sz w:val="21"/>
          <w:szCs w:val="21"/>
          <w:lang w:val="en-US" w:eastAsia="zh-CN"/>
        </w:rPr>
        <w:t>;学生在自我朗读的时候，通常</w:t>
      </w:r>
      <w:r>
        <w:rPr>
          <w:rFonts w:hint="eastAsia" w:asciiTheme="minorEastAsia" w:hAnsiTheme="minorEastAsia" w:eastAsiaTheme="minorEastAsia" w:cstheme="minorEastAsia"/>
          <w:color w:val="000000"/>
          <w:spacing w:val="0"/>
          <w:w w:val="100"/>
          <w:position w:val="0"/>
          <w:sz w:val="21"/>
          <w:szCs w:val="21"/>
        </w:rPr>
        <w:t>只有少数学生能够出声的朗读。另外，经过访谈，我们发现</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学生</w:t>
      </w:r>
      <w:r>
        <w:rPr>
          <w:rFonts w:hint="eastAsia" w:asciiTheme="minorEastAsia" w:hAnsiTheme="minorEastAsia" w:eastAsiaTheme="minorEastAsia" w:cstheme="minorEastAsia"/>
          <w:color w:val="000000"/>
          <w:spacing w:val="0"/>
          <w:w w:val="100"/>
          <w:position w:val="0"/>
          <w:sz w:val="21"/>
          <w:szCs w:val="21"/>
          <w:lang w:eastAsia="zh-CN"/>
        </w:rPr>
        <w:t>对48个因素以及开音节和闭音节等语音知识掌握不过关；而且由于学生不善于运用拼读规则来读记单词，听写时，词义和拼写也会出现很多错误。这些因素都是导致学生不会读记单词的根本原因。</w:t>
      </w:r>
    </w:p>
    <w:p>
      <w:pPr>
        <w:pStyle w:val="13"/>
        <w:keepNext w:val="0"/>
        <w:keepLines w:val="0"/>
        <w:pageBreakBefore w:val="0"/>
        <w:widowControl w:val="0"/>
        <w:shd w:val="clear" w:color="auto" w:fill="auto"/>
        <w:kinsoku/>
        <w:wordWrap/>
        <w:overflowPunct/>
        <w:topLinePunct w:val="0"/>
        <w:autoSpaceDE/>
        <w:autoSpaceDN/>
        <w:bidi w:val="0"/>
        <w:adjustRightInd/>
        <w:spacing w:before="0" w:after="200" w:line="360" w:lineRule="auto"/>
        <w:ind w:left="0" w:leftChars="0" w:right="0" w:firstLine="0" w:firstLineChars="0"/>
        <w:jc w:val="left"/>
        <w:textAlignment w:val="auto"/>
        <w:rPr>
          <w:rFonts w:hint="eastAsia" w:ascii="黑体" w:hAnsi="黑体" w:eastAsia="黑体" w:cs="黑体"/>
          <w:b/>
          <w:bCs/>
          <w:sz w:val="21"/>
          <w:szCs w:val="21"/>
        </w:rPr>
      </w:pPr>
      <w:r>
        <w:rPr>
          <w:rFonts w:hint="eastAsia" w:ascii="黑体" w:hAnsi="黑体" w:eastAsia="黑体" w:cs="黑体"/>
          <w:b/>
          <w:bCs/>
          <w:color w:val="000000"/>
          <w:spacing w:val="0"/>
          <w:w w:val="100"/>
          <w:position w:val="0"/>
          <w:sz w:val="21"/>
          <w:szCs w:val="21"/>
        </w:rPr>
        <w:t>表3：我认为,掌握单词的搭配很难。</w:t>
      </w:r>
    </w:p>
    <w:tbl>
      <w:tblPr>
        <w:tblStyle w:val="5"/>
        <w:tblW w:w="8561" w:type="dxa"/>
        <w:jc w:val="center"/>
        <w:tblLayout w:type="fixed"/>
        <w:tblCellMar>
          <w:top w:w="0" w:type="dxa"/>
          <w:left w:w="10" w:type="dxa"/>
          <w:bottom w:w="0" w:type="dxa"/>
          <w:right w:w="10" w:type="dxa"/>
        </w:tblCellMar>
      </w:tblPr>
      <w:tblGrid>
        <w:gridCol w:w="1966"/>
        <w:gridCol w:w="1541"/>
        <w:gridCol w:w="1066"/>
        <w:gridCol w:w="1130"/>
        <w:gridCol w:w="1418"/>
        <w:gridCol w:w="1440"/>
      </w:tblGrid>
      <w:tr>
        <w:tblPrEx>
          <w:tblCellMar>
            <w:top w:w="0" w:type="dxa"/>
            <w:left w:w="10" w:type="dxa"/>
            <w:bottom w:w="0" w:type="dxa"/>
            <w:right w:w="10" w:type="dxa"/>
          </w:tblCellMar>
        </w:tblPrEx>
        <w:trPr>
          <w:trHeight w:val="475" w:hRule="exact"/>
          <w:jc w:val="center"/>
        </w:trPr>
        <w:tc>
          <w:tcPr>
            <w:tcBorders>
              <w:top w:val="single" w:color="auto" w:sz="4" w:space="0"/>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非常同意</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同意</w:t>
            </w:r>
          </w:p>
        </w:tc>
        <w:tc>
          <w:tcPr>
            <w:tcW w:w="113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不确定</w:t>
            </w:r>
          </w:p>
        </w:tc>
        <w:tc>
          <w:tcPr>
            <w:tcW w:w="141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不同意</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非常不同意</w:t>
            </w:r>
          </w:p>
        </w:tc>
      </w:tr>
      <w:tr>
        <w:tblPrEx>
          <w:tblCellMar>
            <w:top w:w="0" w:type="dxa"/>
            <w:left w:w="10" w:type="dxa"/>
            <w:bottom w:w="0" w:type="dxa"/>
            <w:right w:w="10" w:type="dxa"/>
          </w:tblCellMar>
        </w:tblPrEx>
        <w:trPr>
          <w:trHeight w:val="482" w:hRule="exact"/>
          <w:jc w:val="center"/>
        </w:trPr>
        <w:tc>
          <w:tcPr>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四所学校平均比例</w:t>
            </w:r>
          </w:p>
        </w:tc>
        <w:tc>
          <w:tcPr>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5</w:t>
            </w:r>
            <w:r>
              <w:rPr>
                <w:rFonts w:hint="eastAsia" w:asciiTheme="minorEastAsia" w:hAnsiTheme="minorEastAsia" w:eastAsiaTheme="minorEastAsia" w:cstheme="minorEastAsia"/>
                <w:color w:val="000000"/>
                <w:spacing w:val="0"/>
                <w:w w:val="100"/>
                <w:position w:val="0"/>
                <w:sz w:val="21"/>
                <w:szCs w:val="21"/>
                <w:lang w:val="en-US" w:eastAsia="zh-CN"/>
              </w:rPr>
              <w:t>3</w:t>
            </w:r>
            <w:r>
              <w:rPr>
                <w:rFonts w:hint="eastAsia" w:asciiTheme="minorEastAsia" w:hAnsiTheme="minorEastAsia" w:eastAsiaTheme="minorEastAsia" w:cstheme="minorEastAsia"/>
                <w:color w:val="000000"/>
                <w:spacing w:val="0"/>
                <w:w w:val="100"/>
                <w:position w:val="0"/>
                <w:sz w:val="21"/>
                <w:szCs w:val="21"/>
              </w:rPr>
              <w:t>%</w:t>
            </w:r>
          </w:p>
        </w:tc>
        <w:tc>
          <w:tcPr>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w:t>
            </w:r>
            <w:r>
              <w:rPr>
                <w:rFonts w:hint="eastAsia" w:asciiTheme="minorEastAsia" w:hAnsiTheme="minorEastAsia" w:eastAsiaTheme="minorEastAsia" w:cstheme="minorEastAsia"/>
                <w:color w:val="000000"/>
                <w:spacing w:val="0"/>
                <w:w w:val="100"/>
                <w:position w:val="0"/>
                <w:sz w:val="21"/>
                <w:szCs w:val="21"/>
                <w:lang w:val="en-US" w:eastAsia="zh-CN"/>
              </w:rPr>
              <w:t>9</w:t>
            </w:r>
            <w:r>
              <w:rPr>
                <w:rFonts w:hint="eastAsia" w:asciiTheme="minorEastAsia" w:hAnsiTheme="minorEastAsia" w:eastAsiaTheme="minorEastAsia" w:cstheme="minorEastAsia"/>
                <w:color w:val="000000"/>
                <w:spacing w:val="0"/>
                <w:w w:val="100"/>
                <w:position w:val="0"/>
                <w:sz w:val="21"/>
                <w:szCs w:val="21"/>
              </w:rPr>
              <w:t>%</w:t>
            </w:r>
          </w:p>
        </w:tc>
        <w:tc>
          <w:tcPr>
            <w:tcW w:w="1130"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w:t>
            </w:r>
          </w:p>
        </w:tc>
        <w:tc>
          <w:tcPr>
            <w:tcW w:w="1418"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lang w:val="en-US" w:eastAsia="zh-CN"/>
              </w:rPr>
              <w:t>7</w:t>
            </w:r>
            <w:r>
              <w:rPr>
                <w:rFonts w:hint="eastAsia" w:asciiTheme="minorEastAsia" w:hAnsiTheme="minorEastAsia" w:eastAsiaTheme="minorEastAsia" w:cstheme="minorEastAsia"/>
                <w:color w:val="000000"/>
                <w:spacing w:val="0"/>
                <w:w w:val="100"/>
                <w:position w:val="0"/>
                <w:sz w:val="21"/>
                <w:szCs w:val="21"/>
              </w:rPr>
              <w:t>%</w:t>
            </w:r>
          </w:p>
        </w:tc>
        <w:tc>
          <w:tcPr>
            <w:tcBorders>
              <w:top w:val="single" w:color="auto" w:sz="4" w:space="0"/>
              <w:left w:val="single" w:color="auto" w:sz="4" w:space="0"/>
              <w:bottom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lang w:val="en-US" w:eastAsia="zh-CN"/>
              </w:rPr>
              <w:t>9</w:t>
            </w:r>
            <w:r>
              <w:rPr>
                <w:rFonts w:hint="eastAsia" w:asciiTheme="minorEastAsia" w:hAnsiTheme="minorEastAsia" w:eastAsiaTheme="minorEastAsia" w:cstheme="minorEastAsia"/>
                <w:color w:val="000000"/>
                <w:spacing w:val="0"/>
                <w:w w:val="100"/>
                <w:position w:val="0"/>
                <w:sz w:val="21"/>
                <w:szCs w:val="21"/>
              </w:rPr>
              <w:t>%</w:t>
            </w:r>
          </w:p>
        </w:tc>
      </w:tr>
    </w:tbl>
    <w:p>
      <w:pPr>
        <w:pStyle w:val="13"/>
        <w:keepNext w:val="0"/>
        <w:keepLines w:val="0"/>
        <w:pageBreakBefore w:val="0"/>
        <w:widowControl w:val="0"/>
        <w:shd w:val="clear" w:color="auto" w:fill="auto"/>
        <w:kinsoku/>
        <w:wordWrap/>
        <w:overflowPunct/>
        <w:topLinePunct w:val="0"/>
        <w:autoSpaceDE/>
        <w:autoSpaceDN/>
        <w:bidi w:val="0"/>
        <w:adjustRightInd/>
        <w:spacing w:before="0" w:after="200" w:line="360" w:lineRule="auto"/>
        <w:ind w:left="0" w:right="0" w:firstLine="440"/>
        <w:jc w:val="left"/>
        <w:textAlignment w:val="auto"/>
        <w:rPr>
          <w:rFonts w:hint="eastAsia" w:asciiTheme="minorEastAsia" w:hAnsiTheme="minorEastAsia" w:eastAsiaTheme="minorEastAsia" w:cstheme="minorEastAsia"/>
          <w:color w:val="000000"/>
          <w:spacing w:val="0"/>
          <w:w w:val="100"/>
          <w:position w:val="0"/>
          <w:sz w:val="21"/>
          <w:szCs w:val="21"/>
        </w:rPr>
      </w:pPr>
      <w:r>
        <w:rPr>
          <w:rFonts w:hint="eastAsia" w:asciiTheme="minorEastAsia" w:hAnsiTheme="minorEastAsia" w:eastAsiaTheme="minorEastAsia" w:cstheme="minorEastAsia"/>
          <w:color w:val="000000"/>
          <w:spacing w:val="0"/>
          <w:w w:val="100"/>
          <w:position w:val="0"/>
          <w:sz w:val="21"/>
          <w:szCs w:val="21"/>
        </w:rPr>
        <w:t>从表3可以看出，在本地区</w:t>
      </w:r>
      <w:r>
        <w:rPr>
          <w:rFonts w:hint="eastAsia" w:asciiTheme="minorEastAsia" w:hAnsiTheme="minorEastAsia" w:eastAsiaTheme="minorEastAsia" w:cstheme="minorEastAsia"/>
          <w:color w:val="000000"/>
          <w:spacing w:val="0"/>
          <w:w w:val="100"/>
          <w:position w:val="0"/>
          <w:sz w:val="21"/>
          <w:szCs w:val="21"/>
          <w:lang w:eastAsia="zh-CN"/>
        </w:rPr>
        <w:t>超过</w:t>
      </w:r>
      <w:r>
        <w:rPr>
          <w:rFonts w:hint="eastAsia" w:asciiTheme="minorEastAsia" w:hAnsiTheme="minorEastAsia" w:eastAsiaTheme="minorEastAsia" w:cstheme="minorEastAsia"/>
          <w:color w:val="000000"/>
          <w:spacing w:val="0"/>
          <w:w w:val="100"/>
          <w:position w:val="0"/>
          <w:sz w:val="21"/>
          <w:szCs w:val="21"/>
        </w:rPr>
        <w:t>80%学生认为掌握单词的搭配很难。</w:t>
      </w:r>
      <w:r>
        <w:rPr>
          <w:rFonts w:hint="eastAsia" w:asciiTheme="minorEastAsia" w:hAnsiTheme="minorEastAsia" w:eastAsiaTheme="minorEastAsia" w:cstheme="minorEastAsia"/>
          <w:color w:val="000000"/>
          <w:spacing w:val="0"/>
          <w:w w:val="100"/>
          <w:position w:val="0"/>
          <w:sz w:val="21"/>
          <w:szCs w:val="21"/>
          <w:lang w:eastAsia="zh-CN"/>
        </w:rPr>
        <w:t>经过</w:t>
      </w:r>
      <w:r>
        <w:rPr>
          <w:rFonts w:hint="eastAsia" w:asciiTheme="minorEastAsia" w:hAnsiTheme="minorEastAsia" w:eastAsiaTheme="minorEastAsia" w:cstheme="minorEastAsia"/>
          <w:color w:val="000000"/>
          <w:spacing w:val="0"/>
          <w:w w:val="100"/>
          <w:position w:val="0"/>
          <w:sz w:val="21"/>
          <w:szCs w:val="21"/>
        </w:rPr>
        <w:t>访谈和教学实践，我们发现</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在学习中学生记忆和运用词组、短语以及相关搭配的效果往往很差，特别是对动词短语的区别不容易掌握，例如：学生经常把含</w:t>
      </w:r>
      <w:r>
        <w:rPr>
          <w:rFonts w:hint="eastAsia" w:asciiTheme="minorEastAsia" w:hAnsiTheme="minorEastAsia" w:eastAsiaTheme="minorEastAsia" w:cstheme="minorEastAsia"/>
          <w:color w:val="000000"/>
          <w:spacing w:val="0"/>
          <w:w w:val="100"/>
          <w:position w:val="0"/>
          <w:sz w:val="21"/>
          <w:szCs w:val="21"/>
          <w:lang w:val="en-US" w:eastAsia="en-US" w:bidi="en-US"/>
        </w:rPr>
        <w:t>put</w:t>
      </w:r>
      <w:r>
        <w:rPr>
          <w:rFonts w:hint="eastAsia" w:asciiTheme="minorEastAsia" w:hAnsiTheme="minorEastAsia" w:eastAsiaTheme="minorEastAsia" w:cstheme="minorEastAsia"/>
          <w:color w:val="000000"/>
          <w:spacing w:val="0"/>
          <w:w w:val="100"/>
          <w:position w:val="0"/>
          <w:sz w:val="21"/>
          <w:szCs w:val="21"/>
        </w:rPr>
        <w:t>的短语</w:t>
      </w:r>
      <w:r>
        <w:rPr>
          <w:rFonts w:hint="eastAsia" w:asciiTheme="minorEastAsia" w:hAnsiTheme="minorEastAsia" w:eastAsiaTheme="minorEastAsia" w:cstheme="minorEastAsia"/>
          <w:color w:val="000000"/>
          <w:spacing w:val="0"/>
          <w:w w:val="100"/>
          <w:position w:val="0"/>
          <w:sz w:val="21"/>
          <w:szCs w:val="21"/>
          <w:lang w:val="en-US" w:eastAsia="en-US" w:bidi="en-US"/>
        </w:rPr>
        <w:t>(put up;put on;put down</w:t>
      </w:r>
      <w:r>
        <w:rPr>
          <w:rFonts w:hint="eastAsia" w:asciiTheme="minorEastAsia" w:hAnsiTheme="minorEastAsia" w:eastAsiaTheme="minorEastAsia" w:cstheme="minorEastAsia"/>
          <w:color w:val="000000"/>
          <w:spacing w:val="0"/>
          <w:w w:val="100"/>
          <w:position w:val="0"/>
          <w:sz w:val="21"/>
          <w:szCs w:val="21"/>
          <w:lang w:val="en-US" w:eastAsia="zh-CN" w:bidi="en-US"/>
        </w:rPr>
        <w:t>；put off</w:t>
      </w:r>
      <w:r>
        <w:rPr>
          <w:rFonts w:hint="eastAsia" w:asciiTheme="minorEastAsia" w:hAnsiTheme="minorEastAsia" w:eastAsiaTheme="minorEastAsia" w:cstheme="minorEastAsia"/>
          <w:color w:val="000000"/>
          <w:spacing w:val="0"/>
          <w:w w:val="100"/>
          <w:position w:val="0"/>
          <w:sz w:val="21"/>
          <w:szCs w:val="21"/>
          <w:lang w:val="en-US" w:eastAsia="en-US" w:bidi="en-US"/>
        </w:rPr>
        <w:t>)</w:t>
      </w:r>
      <w:r>
        <w:rPr>
          <w:rFonts w:hint="eastAsia" w:asciiTheme="minorEastAsia" w:hAnsiTheme="minorEastAsia" w:eastAsiaTheme="minorEastAsia" w:cstheme="minorEastAsia"/>
          <w:color w:val="000000"/>
          <w:spacing w:val="0"/>
          <w:w w:val="100"/>
          <w:position w:val="0"/>
          <w:sz w:val="21"/>
          <w:szCs w:val="21"/>
        </w:rPr>
        <w:t>混淆使用。</w:t>
      </w:r>
    </w:p>
    <w:p>
      <w:pPr>
        <w:pStyle w:val="13"/>
        <w:keepNext w:val="0"/>
        <w:keepLines w:val="0"/>
        <w:pageBreakBefore w:val="0"/>
        <w:widowControl w:val="0"/>
        <w:shd w:val="clear" w:color="auto" w:fill="auto"/>
        <w:kinsoku/>
        <w:wordWrap/>
        <w:overflowPunct/>
        <w:topLinePunct w:val="0"/>
        <w:autoSpaceDE/>
        <w:autoSpaceDN/>
        <w:bidi w:val="0"/>
        <w:adjustRightInd/>
        <w:spacing w:before="0" w:after="200" w:line="360" w:lineRule="auto"/>
        <w:ind w:left="0" w:leftChars="0" w:right="0" w:firstLine="0" w:firstLineChars="0"/>
        <w:jc w:val="left"/>
        <w:textAlignment w:val="auto"/>
        <w:rPr>
          <w:rFonts w:hint="eastAsia" w:ascii="黑体" w:hAnsi="黑体" w:eastAsia="黑体" w:cs="黑体"/>
          <w:b/>
          <w:bCs/>
          <w:sz w:val="21"/>
          <w:szCs w:val="21"/>
        </w:rPr>
      </w:pPr>
      <w:r>
        <w:rPr>
          <w:rFonts w:hint="eastAsia" w:ascii="黑体" w:hAnsi="黑体" w:eastAsia="黑体" w:cs="黑体"/>
          <w:b/>
          <w:bCs/>
          <w:color w:val="000000"/>
          <w:spacing w:val="0"/>
          <w:w w:val="100"/>
          <w:position w:val="0"/>
          <w:sz w:val="21"/>
          <w:szCs w:val="21"/>
        </w:rPr>
        <w:t>表</w:t>
      </w:r>
      <w:r>
        <w:rPr>
          <w:rFonts w:hint="eastAsia" w:ascii="黑体" w:hAnsi="黑体" w:eastAsia="黑体" w:cs="黑体"/>
          <w:b/>
          <w:bCs/>
          <w:color w:val="000000"/>
          <w:spacing w:val="0"/>
          <w:w w:val="100"/>
          <w:position w:val="0"/>
          <w:sz w:val="21"/>
          <w:szCs w:val="21"/>
          <w:lang w:val="en-US" w:eastAsia="en-US" w:bidi="en-US"/>
        </w:rPr>
        <w:t>4：</w:t>
      </w:r>
      <w:r>
        <w:rPr>
          <w:rFonts w:hint="eastAsia" w:ascii="黑体" w:hAnsi="黑体" w:eastAsia="黑体" w:cs="黑体"/>
          <w:b/>
          <w:bCs/>
          <w:color w:val="000000"/>
          <w:spacing w:val="0"/>
          <w:w w:val="100"/>
          <w:position w:val="0"/>
          <w:sz w:val="21"/>
          <w:szCs w:val="21"/>
        </w:rPr>
        <w:t>我认为运用所学词汇很难</w:t>
      </w:r>
      <w:r>
        <w:rPr>
          <w:rFonts w:hint="eastAsia" w:ascii="黑体" w:hAnsi="黑体" w:eastAsia="黑体" w:cs="黑体"/>
          <w:b/>
          <w:bCs/>
          <w:color w:val="000000"/>
          <w:spacing w:val="0"/>
          <w:w w:val="100"/>
          <w:position w:val="0"/>
          <w:sz w:val="21"/>
          <w:szCs w:val="21"/>
          <w:lang w:eastAsia="zh-CN"/>
        </w:rPr>
        <w:t>（即难于</w:t>
      </w:r>
      <w:r>
        <w:rPr>
          <w:rFonts w:hint="eastAsia" w:ascii="黑体" w:hAnsi="黑体" w:eastAsia="黑体" w:cs="黑体"/>
          <w:b/>
          <w:bCs/>
          <w:color w:val="000000"/>
          <w:spacing w:val="0"/>
          <w:w w:val="100"/>
          <w:position w:val="0"/>
          <w:sz w:val="21"/>
          <w:szCs w:val="21"/>
        </w:rPr>
        <w:t>运用所学单词来完成造句、完形填空、阅读填词等练习</w:t>
      </w:r>
      <w:r>
        <w:rPr>
          <w:rFonts w:hint="eastAsia" w:ascii="黑体" w:hAnsi="黑体" w:eastAsia="黑体" w:cs="黑体"/>
          <w:b/>
          <w:bCs/>
          <w:color w:val="000000"/>
          <w:spacing w:val="0"/>
          <w:w w:val="100"/>
          <w:position w:val="0"/>
          <w:sz w:val="21"/>
          <w:szCs w:val="21"/>
          <w:lang w:eastAsia="zh-CN"/>
        </w:rPr>
        <w:t>）</w:t>
      </w:r>
      <w:r>
        <w:rPr>
          <w:rFonts w:hint="eastAsia" w:ascii="黑体" w:hAnsi="黑体" w:eastAsia="黑体" w:cs="黑体"/>
          <w:b/>
          <w:bCs/>
          <w:color w:val="000000"/>
          <w:spacing w:val="0"/>
          <w:w w:val="100"/>
          <w:position w:val="0"/>
          <w:sz w:val="21"/>
          <w:szCs w:val="21"/>
        </w:rPr>
        <w:t>。</w:t>
      </w:r>
    </w:p>
    <w:tbl>
      <w:tblPr>
        <w:tblStyle w:val="5"/>
        <w:tblW w:w="8569" w:type="dxa"/>
        <w:jc w:val="center"/>
        <w:tblLayout w:type="fixed"/>
        <w:tblCellMar>
          <w:top w:w="0" w:type="dxa"/>
          <w:left w:w="10" w:type="dxa"/>
          <w:bottom w:w="0" w:type="dxa"/>
          <w:right w:w="10" w:type="dxa"/>
        </w:tblCellMar>
      </w:tblPr>
      <w:tblGrid>
        <w:gridCol w:w="1930"/>
        <w:gridCol w:w="1613"/>
        <w:gridCol w:w="1001"/>
        <w:gridCol w:w="1159"/>
        <w:gridCol w:w="1426"/>
        <w:gridCol w:w="1440"/>
      </w:tblGrid>
      <w:tr>
        <w:tblPrEx>
          <w:tblCellMar>
            <w:top w:w="0" w:type="dxa"/>
            <w:left w:w="10" w:type="dxa"/>
            <w:bottom w:w="0" w:type="dxa"/>
            <w:right w:w="10" w:type="dxa"/>
          </w:tblCellMar>
        </w:tblPrEx>
        <w:trPr>
          <w:trHeight w:val="475" w:hRule="exact"/>
          <w:jc w:val="center"/>
        </w:trPr>
        <w:tc>
          <w:tcPr>
            <w:tcBorders>
              <w:top w:val="single" w:color="auto" w:sz="4" w:space="0"/>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W w:w="1613"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非常同意</w:t>
            </w:r>
          </w:p>
        </w:tc>
        <w:tc>
          <w:tcPr>
            <w:tcW w:w="1001"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同意</w:t>
            </w:r>
          </w:p>
        </w:tc>
        <w:tc>
          <w:tcPr>
            <w:tcW w:w="115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不确定</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不同意</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非常不同意</w:t>
            </w:r>
          </w:p>
        </w:tc>
      </w:tr>
      <w:tr>
        <w:tblPrEx>
          <w:tblCellMar>
            <w:top w:w="0" w:type="dxa"/>
            <w:left w:w="10" w:type="dxa"/>
            <w:bottom w:w="0" w:type="dxa"/>
            <w:right w:w="10" w:type="dxa"/>
          </w:tblCellMar>
        </w:tblPrEx>
        <w:trPr>
          <w:trHeight w:val="482" w:hRule="exact"/>
          <w:jc w:val="center"/>
        </w:trPr>
        <w:tc>
          <w:tcPr>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四所学校平均比例</w:t>
            </w:r>
          </w:p>
        </w:tc>
        <w:tc>
          <w:tcPr>
            <w:tcW w:w="1613" w:type="dxa"/>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54%</w:t>
            </w:r>
          </w:p>
        </w:tc>
        <w:tc>
          <w:tcPr>
            <w:tcW w:w="1001" w:type="dxa"/>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right="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29%</w:t>
            </w:r>
          </w:p>
        </w:tc>
        <w:tc>
          <w:tcPr>
            <w:tcW w:w="1159" w:type="dxa"/>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w:t>
            </w:r>
          </w:p>
        </w:tc>
        <w:tc>
          <w:tcPr>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7%</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9%</w:t>
            </w:r>
          </w:p>
        </w:tc>
      </w:tr>
    </w:tbl>
    <w:p>
      <w:pPr>
        <w:pStyle w:val="13"/>
        <w:keepNext w:val="0"/>
        <w:keepLines w:val="0"/>
        <w:pageBreakBefore w:val="0"/>
        <w:widowControl w:val="0"/>
        <w:shd w:val="clear" w:color="auto" w:fill="auto"/>
        <w:kinsoku/>
        <w:wordWrap/>
        <w:overflowPunct/>
        <w:topLinePunct w:val="0"/>
        <w:autoSpaceDE/>
        <w:autoSpaceDN/>
        <w:bidi w:val="0"/>
        <w:adjustRightInd/>
        <w:spacing w:before="0" w:after="200" w:line="360" w:lineRule="auto"/>
        <w:ind w:left="0" w:right="0" w:firstLine="44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从表4可以看岀，本地区</w:t>
      </w:r>
      <w:r>
        <w:rPr>
          <w:rFonts w:hint="eastAsia" w:asciiTheme="minorEastAsia" w:hAnsiTheme="minorEastAsia" w:eastAsiaTheme="minorEastAsia" w:cstheme="minorEastAsia"/>
          <w:color w:val="000000"/>
          <w:spacing w:val="0"/>
          <w:w w:val="100"/>
          <w:position w:val="0"/>
          <w:sz w:val="21"/>
          <w:szCs w:val="21"/>
          <w:lang w:eastAsia="zh-CN"/>
        </w:rPr>
        <w:t>有</w:t>
      </w:r>
      <w:r>
        <w:rPr>
          <w:rFonts w:hint="eastAsia" w:asciiTheme="minorEastAsia" w:hAnsiTheme="minorEastAsia" w:eastAsiaTheme="minorEastAsia" w:cstheme="minorEastAsia"/>
          <w:color w:val="000000"/>
          <w:spacing w:val="0"/>
          <w:w w:val="100"/>
          <w:position w:val="0"/>
          <w:sz w:val="21"/>
          <w:szCs w:val="21"/>
        </w:rPr>
        <w:t>83%学生认为</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运用所学词汇</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很难。在</w:t>
      </w:r>
      <w:r>
        <w:rPr>
          <w:rFonts w:hint="eastAsia" w:asciiTheme="minorEastAsia" w:hAnsiTheme="minorEastAsia" w:eastAsiaTheme="minorEastAsia" w:cstheme="minorEastAsia"/>
          <w:color w:val="000000"/>
          <w:spacing w:val="0"/>
          <w:w w:val="100"/>
          <w:position w:val="0"/>
          <w:sz w:val="21"/>
          <w:szCs w:val="21"/>
          <w:lang w:eastAsia="zh-CN"/>
        </w:rPr>
        <w:t>实际</w:t>
      </w:r>
      <w:r>
        <w:rPr>
          <w:rFonts w:hint="eastAsia" w:asciiTheme="minorEastAsia" w:hAnsiTheme="minorEastAsia" w:eastAsiaTheme="minorEastAsia" w:cstheme="minorEastAsia"/>
          <w:color w:val="000000"/>
          <w:spacing w:val="0"/>
          <w:w w:val="100"/>
          <w:position w:val="0"/>
          <w:sz w:val="21"/>
          <w:szCs w:val="21"/>
        </w:rPr>
        <w:t>教学中我们发现</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学生不能准确</w:t>
      </w:r>
      <w:r>
        <w:rPr>
          <w:rFonts w:hint="eastAsia" w:asciiTheme="minorEastAsia" w:hAnsiTheme="minorEastAsia" w:eastAsiaTheme="minorEastAsia" w:cstheme="minorEastAsia"/>
          <w:color w:val="000000"/>
          <w:spacing w:val="0"/>
          <w:w w:val="100"/>
          <w:position w:val="0"/>
          <w:sz w:val="21"/>
          <w:szCs w:val="21"/>
          <w:lang w:eastAsia="zh-CN"/>
        </w:rPr>
        <w:t>地</w:t>
      </w:r>
      <w:r>
        <w:rPr>
          <w:rFonts w:hint="eastAsia" w:asciiTheme="minorEastAsia" w:hAnsiTheme="minorEastAsia" w:eastAsiaTheme="minorEastAsia" w:cstheme="minorEastAsia"/>
          <w:color w:val="000000"/>
          <w:spacing w:val="0"/>
          <w:w w:val="100"/>
          <w:position w:val="0"/>
          <w:sz w:val="21"/>
          <w:szCs w:val="21"/>
        </w:rPr>
        <w:t>运用所学单词来完成造句、完形填空、阅读填词等练习；</w:t>
      </w:r>
      <w:r>
        <w:rPr>
          <w:rFonts w:hint="eastAsia" w:asciiTheme="minorEastAsia" w:hAnsiTheme="minorEastAsia" w:eastAsiaTheme="minorEastAsia" w:cstheme="minorEastAsia"/>
          <w:color w:val="000000"/>
          <w:spacing w:val="0"/>
          <w:w w:val="100"/>
          <w:position w:val="0"/>
          <w:sz w:val="21"/>
          <w:szCs w:val="21"/>
          <w:lang w:eastAsia="zh-CN"/>
        </w:rPr>
        <w:t>这些</w:t>
      </w:r>
      <w:r>
        <w:rPr>
          <w:rFonts w:hint="eastAsia" w:asciiTheme="minorEastAsia" w:hAnsiTheme="minorEastAsia" w:eastAsiaTheme="minorEastAsia" w:cstheme="minorEastAsia"/>
          <w:color w:val="000000"/>
          <w:spacing w:val="0"/>
          <w:w w:val="100"/>
          <w:position w:val="0"/>
          <w:sz w:val="21"/>
          <w:szCs w:val="21"/>
        </w:rPr>
        <w:t>说明</w:t>
      </w:r>
      <w:r>
        <w:rPr>
          <w:rFonts w:hint="eastAsia" w:asciiTheme="minorEastAsia" w:hAnsiTheme="minorEastAsia" w:eastAsiaTheme="minorEastAsia" w:cstheme="minorEastAsia"/>
          <w:color w:val="000000"/>
          <w:spacing w:val="0"/>
          <w:w w:val="100"/>
          <w:position w:val="0"/>
          <w:sz w:val="21"/>
          <w:szCs w:val="21"/>
          <w:lang w:eastAsia="zh-CN"/>
        </w:rPr>
        <w:t>了</w:t>
      </w:r>
      <w:r>
        <w:rPr>
          <w:rFonts w:hint="eastAsia" w:asciiTheme="minorEastAsia" w:hAnsiTheme="minorEastAsia" w:eastAsiaTheme="minorEastAsia" w:cstheme="minorEastAsia"/>
          <w:color w:val="000000"/>
          <w:spacing w:val="0"/>
          <w:w w:val="100"/>
          <w:position w:val="0"/>
          <w:sz w:val="21"/>
          <w:szCs w:val="21"/>
        </w:rPr>
        <w:t>学生没有准确的掌握该单词的词义，不能进行恰当的词性分析，不能在具体的语境中运用该词汇。</w:t>
      </w:r>
    </w:p>
    <w:p>
      <w:pPr>
        <w:pStyle w:val="3"/>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r>
        <w:rPr>
          <w:rFonts w:hint="eastAsia" w:ascii="黑体" w:hAnsi="黑体" w:eastAsia="黑体" w:cs="黑体"/>
          <w:b/>
          <w:bCs/>
          <w:sz w:val="21"/>
          <w:szCs w:val="21"/>
        </w:rPr>
        <w:t>表5：我认为,意义相近的词难以区分。</w:t>
      </w:r>
    </w:p>
    <w:tbl>
      <w:tblPr>
        <w:tblStyle w:val="5"/>
        <w:tblW w:w="8561" w:type="dxa"/>
        <w:jc w:val="center"/>
        <w:tblLayout w:type="fixed"/>
        <w:tblCellMar>
          <w:top w:w="0" w:type="dxa"/>
          <w:left w:w="10" w:type="dxa"/>
          <w:bottom w:w="0" w:type="dxa"/>
          <w:right w:w="10" w:type="dxa"/>
        </w:tblCellMar>
      </w:tblPr>
      <w:tblGrid>
        <w:gridCol w:w="2210"/>
        <w:gridCol w:w="1526"/>
        <w:gridCol w:w="857"/>
        <w:gridCol w:w="1102"/>
        <w:gridCol w:w="1426"/>
        <w:gridCol w:w="1440"/>
      </w:tblGrid>
      <w:tr>
        <w:tblPrEx>
          <w:tblCellMar>
            <w:top w:w="0" w:type="dxa"/>
            <w:left w:w="10" w:type="dxa"/>
            <w:bottom w:w="0" w:type="dxa"/>
            <w:right w:w="10" w:type="dxa"/>
          </w:tblCellMar>
        </w:tblPrEx>
        <w:trPr>
          <w:trHeight w:val="475" w:hRule="exact"/>
          <w:jc w:val="center"/>
        </w:trPr>
        <w:tc>
          <w:tcPr>
            <w:tcBorders>
              <w:top w:val="single" w:color="auto" w:sz="4" w:space="0"/>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非常同意</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同意</w:t>
            </w:r>
          </w:p>
        </w:tc>
        <w:tc>
          <w:tcPr>
            <w:tcW w:w="110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不确定</w:t>
            </w:r>
          </w:p>
        </w:tc>
        <w:tc>
          <w:tcPr>
            <w:tcW w:w="1426"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不同意</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非常不同意</w:t>
            </w:r>
          </w:p>
        </w:tc>
      </w:tr>
      <w:tr>
        <w:tblPrEx>
          <w:tblCellMar>
            <w:top w:w="0" w:type="dxa"/>
            <w:left w:w="10" w:type="dxa"/>
            <w:bottom w:w="0" w:type="dxa"/>
            <w:right w:w="10" w:type="dxa"/>
          </w:tblCellMar>
        </w:tblPrEx>
        <w:trPr>
          <w:trHeight w:val="482" w:hRule="exact"/>
          <w:jc w:val="center"/>
        </w:trPr>
        <w:tc>
          <w:tcPr>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四所学校平均比例</w:t>
            </w:r>
          </w:p>
        </w:tc>
        <w:tc>
          <w:tcPr>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33%</w:t>
            </w:r>
          </w:p>
        </w:tc>
        <w:tc>
          <w:tcPr>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12%</w:t>
            </w:r>
          </w:p>
        </w:tc>
        <w:tc>
          <w:tcPr>
            <w:tcW w:w="1102" w:type="dxa"/>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w:t>
            </w:r>
          </w:p>
        </w:tc>
        <w:tc>
          <w:tcPr>
            <w:tcW w:w="1426" w:type="dxa"/>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25%</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29%</w:t>
            </w:r>
          </w:p>
        </w:tc>
      </w:tr>
    </w:tbl>
    <w:p>
      <w:pPr>
        <w:pStyle w:val="13"/>
        <w:keepNext w:val="0"/>
        <w:keepLines w:val="0"/>
        <w:pageBreakBefore w:val="0"/>
        <w:widowControl w:val="0"/>
        <w:shd w:val="clear" w:color="auto" w:fill="auto"/>
        <w:kinsoku/>
        <w:wordWrap/>
        <w:overflowPunct/>
        <w:topLinePunct w:val="0"/>
        <w:autoSpaceDE/>
        <w:autoSpaceDN/>
        <w:bidi w:val="0"/>
        <w:adjustRightInd/>
        <w:spacing w:before="0" w:after="200" w:line="360" w:lineRule="auto"/>
        <w:ind w:left="0" w:right="0" w:firstLine="440"/>
        <w:jc w:val="left"/>
        <w:textAlignment w:val="auto"/>
        <w:rPr>
          <w:rFonts w:hint="eastAsia" w:asciiTheme="minorEastAsia" w:hAnsiTheme="minorEastAsia" w:eastAsiaTheme="minorEastAsia" w:cstheme="minorEastAsia"/>
          <w:color w:val="000000"/>
          <w:spacing w:val="0"/>
          <w:w w:val="100"/>
          <w:position w:val="0"/>
          <w:sz w:val="21"/>
          <w:szCs w:val="21"/>
        </w:rPr>
      </w:pPr>
      <w:r>
        <w:rPr>
          <w:rFonts w:hint="eastAsia" w:asciiTheme="minorEastAsia" w:hAnsiTheme="minorEastAsia" w:eastAsiaTheme="minorEastAsia" w:cstheme="minorEastAsia"/>
          <w:color w:val="000000"/>
          <w:spacing w:val="0"/>
          <w:w w:val="100"/>
          <w:position w:val="0"/>
          <w:sz w:val="21"/>
          <w:szCs w:val="21"/>
        </w:rPr>
        <w:t>从表5可以看岀，在本地区45%学生认为意义相近的词难以区分。从词汇认知策略的角度来看，部分学生没有很好地运用</w:t>
      </w:r>
      <w:r>
        <w:rPr>
          <w:rFonts w:hint="eastAsia" w:asciiTheme="minorEastAsia" w:hAnsiTheme="minorEastAsia" w:eastAsiaTheme="minorEastAsia" w:cstheme="minorEastAsia"/>
          <w:color w:val="000000"/>
          <w:spacing w:val="0"/>
          <w:w w:val="100"/>
          <w:position w:val="0"/>
          <w:sz w:val="21"/>
          <w:szCs w:val="21"/>
          <w:lang w:val="zh-CN" w:eastAsia="zh-CN" w:bidi="zh-CN"/>
        </w:rPr>
        <w:t>“同义</w:t>
      </w:r>
      <w:r>
        <w:rPr>
          <w:rFonts w:hint="eastAsia" w:asciiTheme="minorEastAsia" w:hAnsiTheme="minorEastAsia" w:eastAsiaTheme="minorEastAsia" w:cstheme="minorEastAsia"/>
          <w:color w:val="000000"/>
          <w:spacing w:val="0"/>
          <w:w w:val="100"/>
          <w:position w:val="0"/>
          <w:sz w:val="21"/>
          <w:szCs w:val="21"/>
        </w:rPr>
        <w:t>词近义词学习策略”，没有从词性、数量、句中位置等方面来区别同义词的用法,导致在学习中</w:t>
      </w:r>
      <w:r>
        <w:rPr>
          <w:rFonts w:hint="eastAsia" w:asciiTheme="minorEastAsia" w:hAnsiTheme="minorEastAsia" w:eastAsiaTheme="minorEastAsia" w:cstheme="minorEastAsia"/>
          <w:color w:val="000000"/>
          <w:spacing w:val="0"/>
          <w:w w:val="100"/>
          <w:position w:val="0"/>
          <w:sz w:val="21"/>
          <w:szCs w:val="21"/>
          <w:highlight w:val="none"/>
        </w:rPr>
        <w:t>难于</w:t>
      </w:r>
      <w:r>
        <w:rPr>
          <w:rFonts w:hint="eastAsia" w:asciiTheme="minorEastAsia" w:hAnsiTheme="minorEastAsia" w:eastAsiaTheme="minorEastAsia" w:cstheme="minorEastAsia"/>
          <w:color w:val="000000"/>
          <w:spacing w:val="0"/>
          <w:w w:val="100"/>
          <w:position w:val="0"/>
          <w:sz w:val="21"/>
          <w:szCs w:val="21"/>
        </w:rPr>
        <w:t xml:space="preserve">区分同义词和近义词，使用时易混淆。 </w:t>
      </w:r>
    </w:p>
    <w:p>
      <w:pPr>
        <w:pageBreakBefore w:val="0"/>
        <w:widowControl w:val="0"/>
        <w:kinsoku/>
        <w:wordWrap/>
        <w:overflowPunct/>
        <w:topLinePunct w:val="0"/>
        <w:autoSpaceDE/>
        <w:autoSpaceDN/>
        <w:bidi w:val="0"/>
        <w:adjustRightInd/>
        <w:spacing w:line="360" w:lineRule="auto"/>
        <w:textAlignment w:val="auto"/>
        <w:rPr>
          <w:rFonts w:hint="eastAsia" w:ascii="黑体" w:hAnsi="黑体" w:eastAsia="黑体" w:cs="黑体"/>
          <w:b/>
          <w:bCs/>
          <w:color w:val="000000"/>
          <w:spacing w:val="0"/>
          <w:w w:val="100"/>
          <w:position w:val="0"/>
          <w:sz w:val="21"/>
          <w:szCs w:val="21"/>
        </w:rPr>
      </w:pPr>
      <w:r>
        <w:rPr>
          <w:rFonts w:hint="eastAsia" w:ascii="黑体" w:hAnsi="黑体" w:eastAsia="黑体" w:cs="黑体"/>
          <w:b/>
          <w:bCs/>
          <w:color w:val="000000"/>
          <w:spacing w:val="0"/>
          <w:w w:val="100"/>
          <w:position w:val="0"/>
          <w:sz w:val="21"/>
          <w:szCs w:val="21"/>
        </w:rPr>
        <w:t>表6</w:t>
      </w:r>
      <w:r>
        <w:rPr>
          <w:rFonts w:hint="eastAsia" w:ascii="黑体" w:hAnsi="黑体" w:eastAsia="黑体" w:cs="黑体"/>
          <w:b/>
          <w:bCs/>
          <w:color w:val="000000"/>
          <w:spacing w:val="0"/>
          <w:w w:val="100"/>
          <w:position w:val="0"/>
          <w:sz w:val="21"/>
          <w:szCs w:val="21"/>
          <w:lang w:eastAsia="zh-CN"/>
        </w:rPr>
        <w:t>：</w:t>
      </w:r>
      <w:r>
        <w:rPr>
          <w:rFonts w:hint="eastAsia" w:ascii="黑体" w:hAnsi="黑体" w:eastAsia="黑体" w:cs="黑体"/>
          <w:b/>
          <w:bCs/>
          <w:color w:val="000000"/>
          <w:spacing w:val="0"/>
          <w:w w:val="100"/>
          <w:position w:val="0"/>
          <w:sz w:val="21"/>
          <w:szCs w:val="21"/>
        </w:rPr>
        <w:t>记忆策略的使用情况(四所学校平均比例)</w:t>
      </w:r>
    </w:p>
    <w:tbl>
      <w:tblPr>
        <w:tblStyle w:val="5"/>
        <w:tblW w:w="0" w:type="auto"/>
        <w:jc w:val="center"/>
        <w:tblLayout w:type="fixed"/>
        <w:tblCellMar>
          <w:top w:w="0" w:type="dxa"/>
          <w:left w:w="10" w:type="dxa"/>
          <w:bottom w:w="0" w:type="dxa"/>
          <w:right w:w="10" w:type="dxa"/>
        </w:tblCellMar>
      </w:tblPr>
      <w:tblGrid>
        <w:gridCol w:w="1548"/>
        <w:gridCol w:w="1210"/>
        <w:gridCol w:w="1476"/>
        <w:gridCol w:w="1274"/>
        <w:gridCol w:w="1375"/>
        <w:gridCol w:w="1318"/>
      </w:tblGrid>
      <w:tr>
        <w:tblPrEx>
          <w:tblCellMar>
            <w:top w:w="0" w:type="dxa"/>
            <w:left w:w="10" w:type="dxa"/>
            <w:bottom w:w="0" w:type="dxa"/>
            <w:right w:w="10" w:type="dxa"/>
          </w:tblCellMar>
        </w:tblPrEx>
        <w:trPr>
          <w:trHeight w:val="497" w:hRule="exact"/>
          <w:jc w:val="center"/>
        </w:trPr>
        <w:tc>
          <w:tcPr>
            <w:tcBorders>
              <w:top w:val="single" w:color="auto" w:sz="4" w:space="0"/>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W w:w="12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抄写单词</w:t>
            </w:r>
          </w:p>
        </w:tc>
        <w:tc>
          <w:tcPr>
            <w:tcW w:w="1476"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朗读强化</w:t>
            </w:r>
          </w:p>
        </w:tc>
        <w:tc>
          <w:tcPr>
            <w:tcW w:w="127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000000"/>
                <w:spacing w:val="0"/>
                <w:w w:val="100"/>
                <w:position w:val="0"/>
                <w:sz w:val="21"/>
                <w:szCs w:val="21"/>
              </w:rPr>
              <w:t>制作词汇卡</w:t>
            </w:r>
            <w:r>
              <w:rPr>
                <w:rFonts w:hint="eastAsia" w:asciiTheme="minorEastAsia" w:hAnsiTheme="minorEastAsia" w:eastAsiaTheme="minorEastAsia" w:cstheme="minorEastAsia"/>
                <w:color w:val="000000"/>
                <w:spacing w:val="0"/>
                <w:w w:val="100"/>
                <w:position w:val="0"/>
                <w:sz w:val="21"/>
                <w:szCs w:val="21"/>
                <w:lang w:eastAsia="zh-CN"/>
              </w:rPr>
              <w:t>片</w:t>
            </w:r>
          </w:p>
        </w:tc>
        <w:tc>
          <w:tcPr>
            <w:tcW w:w="1375"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联系新旧词</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相似词归类</w:t>
            </w:r>
          </w:p>
        </w:tc>
      </w:tr>
      <w:tr>
        <w:tblPrEx>
          <w:tblCellMar>
            <w:top w:w="0" w:type="dxa"/>
            <w:left w:w="10" w:type="dxa"/>
            <w:bottom w:w="0" w:type="dxa"/>
            <w:right w:w="10" w:type="dxa"/>
          </w:tblCellMar>
        </w:tblPrEx>
        <w:trPr>
          <w:trHeight w:val="468" w:hRule="exact"/>
          <w:jc w:val="center"/>
        </w:trPr>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从不使用</w:t>
            </w:r>
          </w:p>
        </w:tc>
        <w:tc>
          <w:tcPr>
            <w:tcW w:w="12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6.1%</w:t>
            </w:r>
          </w:p>
        </w:tc>
        <w:tc>
          <w:tcPr>
            <w:tcW w:w="1476"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6%</w:t>
            </w:r>
          </w:p>
        </w:tc>
        <w:tc>
          <w:tcPr>
            <w:tcW w:w="127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18.2%</w:t>
            </w:r>
          </w:p>
        </w:tc>
        <w:tc>
          <w:tcPr>
            <w:tcW w:w="1375"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12.2%</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13.9%</w:t>
            </w:r>
          </w:p>
        </w:tc>
      </w:tr>
      <w:tr>
        <w:tblPrEx>
          <w:tblCellMar>
            <w:top w:w="0" w:type="dxa"/>
            <w:left w:w="10" w:type="dxa"/>
            <w:bottom w:w="0" w:type="dxa"/>
            <w:right w:w="10" w:type="dxa"/>
          </w:tblCellMar>
        </w:tblPrEx>
        <w:trPr>
          <w:trHeight w:val="468" w:hRule="exact"/>
          <w:jc w:val="center"/>
        </w:trPr>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基本不使用</w:t>
            </w:r>
          </w:p>
        </w:tc>
        <w:tc>
          <w:tcPr>
            <w:tcW w:w="12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w:t>
            </w:r>
            <w:r>
              <w:rPr>
                <w:rFonts w:hint="eastAsia" w:asciiTheme="minorEastAsia" w:hAnsiTheme="minorEastAsia" w:eastAsiaTheme="minorEastAsia" w:cstheme="minorEastAsia"/>
                <w:color w:val="000000"/>
                <w:spacing w:val="0"/>
                <w:w w:val="100"/>
                <w:position w:val="0"/>
                <w:sz w:val="21"/>
                <w:szCs w:val="21"/>
                <w:lang w:val="en-US" w:eastAsia="zh-CN"/>
              </w:rPr>
              <w:t>3</w:t>
            </w:r>
            <w:r>
              <w:rPr>
                <w:rFonts w:hint="eastAsia" w:asciiTheme="minorEastAsia" w:hAnsiTheme="minorEastAsia" w:eastAsiaTheme="minorEastAsia" w:cstheme="minorEastAsia"/>
                <w:color w:val="000000"/>
                <w:spacing w:val="0"/>
                <w:w w:val="100"/>
                <w:position w:val="0"/>
                <w:sz w:val="21"/>
                <w:szCs w:val="21"/>
              </w:rPr>
              <w:t>.6%</w:t>
            </w:r>
          </w:p>
        </w:tc>
        <w:tc>
          <w:tcPr>
            <w:tcW w:w="1476"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13.2%</w:t>
            </w:r>
          </w:p>
        </w:tc>
        <w:tc>
          <w:tcPr>
            <w:tcW w:w="127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22.3%</w:t>
            </w:r>
          </w:p>
        </w:tc>
        <w:tc>
          <w:tcPr>
            <w:tcW w:w="1375"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14.7%</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17.9%</w:t>
            </w:r>
          </w:p>
        </w:tc>
      </w:tr>
      <w:tr>
        <w:tblPrEx>
          <w:tblCellMar>
            <w:top w:w="0" w:type="dxa"/>
            <w:left w:w="10" w:type="dxa"/>
            <w:bottom w:w="0" w:type="dxa"/>
            <w:right w:w="10" w:type="dxa"/>
          </w:tblCellMar>
        </w:tblPrEx>
        <w:trPr>
          <w:trHeight w:val="461" w:hRule="exact"/>
          <w:jc w:val="center"/>
        </w:trPr>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有时使用</w:t>
            </w:r>
          </w:p>
        </w:tc>
        <w:tc>
          <w:tcPr>
            <w:tcW w:w="12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14.4%</w:t>
            </w:r>
          </w:p>
        </w:tc>
        <w:tc>
          <w:tcPr>
            <w:tcW w:w="1476"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20.1%.</w:t>
            </w:r>
          </w:p>
        </w:tc>
        <w:tc>
          <w:tcPr>
            <w:tcW w:w="127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28.7%</w:t>
            </w:r>
          </w:p>
        </w:tc>
        <w:tc>
          <w:tcPr>
            <w:tcW w:w="1375"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38.5%</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22.7%</w:t>
            </w:r>
          </w:p>
        </w:tc>
      </w:tr>
      <w:tr>
        <w:tblPrEx>
          <w:tblCellMar>
            <w:top w:w="0" w:type="dxa"/>
            <w:left w:w="10" w:type="dxa"/>
            <w:bottom w:w="0" w:type="dxa"/>
            <w:right w:w="10" w:type="dxa"/>
          </w:tblCellMar>
        </w:tblPrEx>
        <w:trPr>
          <w:trHeight w:val="475" w:hRule="exact"/>
          <w:jc w:val="center"/>
        </w:trPr>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经常使用</w:t>
            </w:r>
          </w:p>
        </w:tc>
        <w:tc>
          <w:tcPr>
            <w:tcW w:w="12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w:t>
            </w:r>
            <w:r>
              <w:rPr>
                <w:rFonts w:hint="eastAsia" w:asciiTheme="minorEastAsia" w:hAnsiTheme="minorEastAsia" w:eastAsiaTheme="minorEastAsia" w:cstheme="minorEastAsia"/>
                <w:color w:val="000000"/>
                <w:spacing w:val="0"/>
                <w:w w:val="100"/>
                <w:position w:val="0"/>
                <w:sz w:val="21"/>
                <w:szCs w:val="21"/>
                <w:lang w:val="en-US" w:eastAsia="zh-CN"/>
              </w:rPr>
              <w:t>9</w:t>
            </w:r>
            <w:r>
              <w:rPr>
                <w:rFonts w:hint="eastAsia" w:asciiTheme="minorEastAsia" w:hAnsiTheme="minorEastAsia" w:eastAsiaTheme="minorEastAsia" w:cstheme="minorEastAsia"/>
                <w:color w:val="000000"/>
                <w:spacing w:val="0"/>
                <w:w w:val="100"/>
                <w:position w:val="0"/>
                <w:sz w:val="21"/>
                <w:szCs w:val="21"/>
              </w:rPr>
              <w:t>.1%</w:t>
            </w:r>
          </w:p>
        </w:tc>
        <w:tc>
          <w:tcPr>
            <w:tcW w:w="1476"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21.0%</w:t>
            </w:r>
          </w:p>
        </w:tc>
        <w:tc>
          <w:tcPr>
            <w:tcW w:w="127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24.7%</w:t>
            </w:r>
          </w:p>
        </w:tc>
        <w:tc>
          <w:tcPr>
            <w:tcW w:w="1375"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27.7%</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35.1%</w:t>
            </w:r>
          </w:p>
        </w:tc>
      </w:tr>
      <w:tr>
        <w:tblPrEx>
          <w:tblCellMar>
            <w:top w:w="0" w:type="dxa"/>
            <w:left w:w="10" w:type="dxa"/>
            <w:bottom w:w="0" w:type="dxa"/>
            <w:right w:w="10" w:type="dxa"/>
          </w:tblCellMar>
        </w:tblPrEx>
        <w:trPr>
          <w:trHeight w:val="490" w:hRule="exact"/>
          <w:jc w:val="center"/>
        </w:trPr>
        <w:tc>
          <w:tcPr>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总是使用</w:t>
            </w:r>
          </w:p>
        </w:tc>
        <w:tc>
          <w:tcPr>
            <w:tcW w:w="1210"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36.8%</w:t>
            </w:r>
          </w:p>
        </w:tc>
        <w:tc>
          <w:tcPr>
            <w:tcW w:w="1476"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39.7%</w:t>
            </w:r>
          </w:p>
        </w:tc>
        <w:tc>
          <w:tcPr>
            <w:tcW w:w="1274"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6.1%</w:t>
            </w:r>
          </w:p>
        </w:tc>
        <w:tc>
          <w:tcPr>
            <w:tcW w:w="1375"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6.9%</w:t>
            </w:r>
          </w:p>
        </w:tc>
        <w:tc>
          <w:tcPr>
            <w:tcBorders>
              <w:top w:val="single" w:color="auto" w:sz="4" w:space="0"/>
              <w:left w:val="single" w:color="auto" w:sz="4" w:space="0"/>
              <w:bottom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10.4%</w:t>
            </w:r>
          </w:p>
        </w:tc>
      </w:tr>
    </w:tbl>
    <w:p>
      <w:pPr>
        <w:pStyle w:val="13"/>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jc w:val="both"/>
        <w:textAlignment w:val="auto"/>
        <w:rPr>
          <w:rFonts w:hint="eastAsia" w:asciiTheme="minorEastAsia" w:hAnsiTheme="minorEastAsia" w:eastAsiaTheme="minorEastAsia" w:cstheme="minorEastAsia"/>
          <w:color w:val="000000"/>
          <w:spacing w:val="0"/>
          <w:w w:val="100"/>
          <w:position w:val="0"/>
          <w:sz w:val="21"/>
          <w:szCs w:val="21"/>
        </w:rPr>
      </w:pPr>
      <w:r>
        <w:rPr>
          <w:rFonts w:hint="eastAsia" w:asciiTheme="minorEastAsia" w:hAnsiTheme="minorEastAsia" w:eastAsiaTheme="minorEastAsia" w:cstheme="minorEastAsia"/>
          <w:color w:val="000000"/>
          <w:spacing w:val="0"/>
          <w:w w:val="100"/>
          <w:position w:val="0"/>
          <w:sz w:val="21"/>
          <w:szCs w:val="21"/>
        </w:rPr>
        <w:t>从表</w:t>
      </w:r>
      <w:r>
        <w:rPr>
          <w:rFonts w:hint="eastAsia" w:asciiTheme="minorEastAsia" w:hAnsiTheme="minorEastAsia" w:eastAsiaTheme="minorEastAsia" w:cstheme="minorEastAsia"/>
          <w:color w:val="000000"/>
          <w:spacing w:val="0"/>
          <w:w w:val="100"/>
          <w:position w:val="0"/>
          <w:sz w:val="21"/>
          <w:szCs w:val="21"/>
          <w:lang w:val="zh-CN" w:eastAsia="zh-CN" w:bidi="zh-CN"/>
        </w:rPr>
        <w:t>6</w:t>
      </w:r>
      <w:r>
        <w:rPr>
          <w:rFonts w:hint="eastAsia" w:asciiTheme="minorEastAsia" w:hAnsiTheme="minorEastAsia" w:eastAsiaTheme="minorEastAsia" w:cstheme="minorEastAsia"/>
          <w:color w:val="000000"/>
          <w:spacing w:val="0"/>
          <w:w w:val="100"/>
          <w:position w:val="0"/>
          <w:sz w:val="21"/>
          <w:szCs w:val="21"/>
        </w:rPr>
        <w:t>可以看出，在上述常用的记忆策略的使用上，在本子上“抄写单词</w:t>
      </w:r>
      <w:r>
        <w:rPr>
          <w:rFonts w:hint="eastAsia" w:asciiTheme="minorEastAsia" w:hAnsiTheme="minorEastAsia" w:eastAsiaTheme="minorEastAsia" w:cstheme="minorEastAsia"/>
          <w:color w:val="000000"/>
          <w:spacing w:val="0"/>
          <w:w w:val="100"/>
          <w:position w:val="0"/>
          <w:sz w:val="21"/>
          <w:szCs w:val="21"/>
          <w:lang w:eastAsia="zh-CN"/>
        </w:rPr>
        <w:t>”和“</w:t>
      </w:r>
      <w:r>
        <w:rPr>
          <w:rFonts w:hint="eastAsia" w:asciiTheme="minorEastAsia" w:hAnsiTheme="minorEastAsia" w:eastAsiaTheme="minorEastAsia" w:cstheme="minorEastAsia"/>
          <w:color w:val="000000"/>
          <w:spacing w:val="0"/>
          <w:w w:val="100"/>
          <w:position w:val="0"/>
          <w:sz w:val="21"/>
          <w:szCs w:val="21"/>
        </w:rPr>
        <w:t>朗读强化” 成为本地区学生使用最多的策略</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从不使用和基本不使用的学生分别仅为</w:t>
      </w:r>
      <w:r>
        <w:rPr>
          <w:rFonts w:hint="eastAsia" w:asciiTheme="minorEastAsia" w:hAnsiTheme="minorEastAsia" w:eastAsiaTheme="minorEastAsia" w:cstheme="minorEastAsia"/>
          <w:color w:val="000000"/>
          <w:spacing w:val="0"/>
          <w:w w:val="100"/>
          <w:position w:val="0"/>
          <w:sz w:val="21"/>
          <w:szCs w:val="21"/>
          <w:lang w:val="en-US" w:eastAsia="zh-CN"/>
        </w:rPr>
        <w:t>19</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 </w:t>
      </w:r>
      <w:r>
        <w:rPr>
          <w:rFonts w:hint="eastAsia" w:asciiTheme="minorEastAsia" w:hAnsiTheme="minorEastAsia" w:eastAsiaTheme="minorEastAsia" w:cstheme="minorEastAsia"/>
          <w:color w:val="000000"/>
          <w:spacing w:val="0"/>
          <w:w w:val="100"/>
          <w:position w:val="0"/>
          <w:sz w:val="21"/>
          <w:szCs w:val="21"/>
        </w:rPr>
        <w:t>7%、</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19. </w:t>
      </w:r>
      <w:r>
        <w:rPr>
          <w:rFonts w:hint="eastAsia" w:asciiTheme="minorEastAsia" w:hAnsiTheme="minorEastAsia" w:eastAsiaTheme="minorEastAsia" w:cstheme="minorEastAsia"/>
          <w:color w:val="000000"/>
          <w:spacing w:val="0"/>
          <w:w w:val="100"/>
          <w:position w:val="0"/>
          <w:sz w:val="21"/>
          <w:szCs w:val="21"/>
        </w:rPr>
        <w:t>2%； 而从不使用和基本不使用的数据来看，</w:t>
      </w:r>
      <w:r>
        <w:rPr>
          <w:rFonts w:hint="eastAsia" w:asciiTheme="minorEastAsia" w:hAnsiTheme="minorEastAsia" w:eastAsiaTheme="minorEastAsia" w:cstheme="minorEastAsia"/>
          <w:color w:val="000000"/>
          <w:spacing w:val="0"/>
          <w:w w:val="100"/>
          <w:position w:val="0"/>
          <w:sz w:val="21"/>
          <w:szCs w:val="21"/>
          <w:lang w:val="zh-CN" w:eastAsia="zh-CN" w:bidi="zh-CN"/>
        </w:rPr>
        <w:t>“制</w:t>
      </w:r>
      <w:r>
        <w:rPr>
          <w:rFonts w:hint="eastAsia" w:asciiTheme="minorEastAsia" w:hAnsiTheme="minorEastAsia" w:eastAsiaTheme="minorEastAsia" w:cstheme="minorEastAsia"/>
          <w:color w:val="000000"/>
          <w:spacing w:val="0"/>
          <w:w w:val="100"/>
          <w:position w:val="0"/>
          <w:sz w:val="21"/>
          <w:szCs w:val="21"/>
        </w:rPr>
        <w:t>作词汇卡、联系新旧词和相似词归类</w:t>
      </w:r>
      <w:r>
        <w:rPr>
          <w:rFonts w:hint="eastAsia" w:asciiTheme="minorEastAsia" w:hAnsiTheme="minorEastAsia" w:eastAsiaTheme="minorEastAsia" w:cstheme="minorEastAsia"/>
          <w:color w:val="000000"/>
          <w:spacing w:val="0"/>
          <w:w w:val="100"/>
          <w:position w:val="0"/>
          <w:sz w:val="21"/>
          <w:szCs w:val="21"/>
          <w:lang w:val="zh-CN" w:eastAsia="zh-CN" w:bidi="zh-CN"/>
        </w:rPr>
        <w:t>”的</w:t>
      </w:r>
      <w:r>
        <w:rPr>
          <w:rFonts w:hint="eastAsia" w:asciiTheme="minorEastAsia" w:hAnsiTheme="minorEastAsia" w:eastAsiaTheme="minorEastAsia" w:cstheme="minorEastAsia"/>
          <w:color w:val="000000"/>
          <w:spacing w:val="0"/>
          <w:w w:val="100"/>
          <w:position w:val="0"/>
          <w:sz w:val="21"/>
          <w:szCs w:val="21"/>
        </w:rPr>
        <w:t>比率偏高，分别为</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40. </w:t>
      </w:r>
      <w:r>
        <w:rPr>
          <w:rFonts w:hint="eastAsia" w:asciiTheme="minorEastAsia" w:hAnsiTheme="minorEastAsia" w:eastAsiaTheme="minorEastAsia" w:cstheme="minorEastAsia"/>
          <w:color w:val="000000"/>
          <w:spacing w:val="0"/>
          <w:w w:val="100"/>
          <w:position w:val="0"/>
          <w:sz w:val="21"/>
          <w:szCs w:val="21"/>
        </w:rPr>
        <w:t>5%、</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36. </w:t>
      </w:r>
      <w:r>
        <w:rPr>
          <w:rFonts w:hint="eastAsia" w:asciiTheme="minorEastAsia" w:hAnsiTheme="minorEastAsia" w:eastAsiaTheme="minorEastAsia" w:cstheme="minorEastAsia"/>
          <w:color w:val="000000"/>
          <w:spacing w:val="0"/>
          <w:w w:val="100"/>
          <w:position w:val="0"/>
          <w:sz w:val="21"/>
          <w:szCs w:val="21"/>
        </w:rPr>
        <w:t>9%</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lang w:val="en-US" w:eastAsia="en-US" w:bidi="en-US"/>
        </w:rPr>
        <w:t>31.8%</w:t>
      </w:r>
      <w:r>
        <w:rPr>
          <w:rFonts w:hint="eastAsia" w:asciiTheme="minorEastAsia" w:hAnsiTheme="minorEastAsia" w:eastAsiaTheme="minorEastAsia" w:cstheme="minorEastAsia"/>
          <w:color w:val="000000"/>
          <w:spacing w:val="0"/>
          <w:w w:val="100"/>
          <w:position w:val="0"/>
          <w:sz w:val="21"/>
          <w:szCs w:val="21"/>
          <w:lang w:val="en-US" w:eastAsia="zh-CN" w:bidi="en-US"/>
        </w:rPr>
        <w:t>。</w:t>
      </w:r>
      <w:r>
        <w:rPr>
          <w:rFonts w:hint="eastAsia" w:asciiTheme="minorEastAsia" w:hAnsiTheme="minorEastAsia" w:eastAsiaTheme="minorEastAsia" w:cstheme="minorEastAsia"/>
          <w:color w:val="000000"/>
          <w:spacing w:val="0"/>
          <w:w w:val="100"/>
          <w:position w:val="0"/>
          <w:sz w:val="21"/>
          <w:szCs w:val="21"/>
        </w:rPr>
        <w:t>这些数据说明</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在初中阶段，本地区学生使用</w:t>
      </w:r>
      <w:r>
        <w:rPr>
          <w:rFonts w:hint="eastAsia" w:asciiTheme="minorEastAsia" w:hAnsiTheme="minorEastAsia" w:eastAsiaTheme="minorEastAsia" w:cstheme="minorEastAsia"/>
          <w:color w:val="000000"/>
          <w:spacing w:val="0"/>
          <w:w w:val="100"/>
          <w:position w:val="0"/>
          <w:sz w:val="21"/>
          <w:szCs w:val="21"/>
          <w:lang w:val="zh-CN" w:eastAsia="zh-CN" w:bidi="zh-CN"/>
        </w:rPr>
        <w:t>“朗读</w:t>
      </w:r>
      <w:r>
        <w:rPr>
          <w:rFonts w:hint="eastAsia" w:asciiTheme="minorEastAsia" w:hAnsiTheme="minorEastAsia" w:eastAsiaTheme="minorEastAsia" w:cstheme="minorEastAsia"/>
          <w:color w:val="000000"/>
          <w:spacing w:val="0"/>
          <w:w w:val="100"/>
          <w:position w:val="0"/>
          <w:sz w:val="21"/>
          <w:szCs w:val="21"/>
        </w:rPr>
        <w:t xml:space="preserve">背诵抄写策略”是很频繁的；同时也说明了学生记不住单词的困难也与他们的记忆策略单一有关。 </w:t>
      </w:r>
    </w:p>
    <w:p>
      <w:pPr>
        <w:pStyle w:val="13"/>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both"/>
        <w:textAlignment w:val="auto"/>
        <w:rPr>
          <w:rFonts w:hint="eastAsia" w:ascii="黑体" w:hAnsi="黑体" w:eastAsia="黑体" w:cs="黑体"/>
          <w:b/>
          <w:bCs/>
          <w:sz w:val="21"/>
          <w:szCs w:val="21"/>
        </w:rPr>
      </w:pPr>
      <w:r>
        <w:rPr>
          <w:rFonts w:hint="eastAsia" w:ascii="黑体" w:hAnsi="黑体" w:eastAsia="黑体" w:cs="黑体"/>
          <w:b/>
          <w:bCs/>
          <w:color w:val="000000"/>
          <w:spacing w:val="0"/>
          <w:w w:val="100"/>
          <w:position w:val="0"/>
          <w:sz w:val="21"/>
          <w:szCs w:val="21"/>
        </w:rPr>
        <w:t>表7</w:t>
      </w:r>
      <w:r>
        <w:rPr>
          <w:rFonts w:hint="eastAsia" w:ascii="黑体" w:hAnsi="黑体" w:eastAsia="黑体" w:cs="黑体"/>
          <w:b/>
          <w:bCs/>
          <w:color w:val="000000"/>
          <w:spacing w:val="0"/>
          <w:w w:val="100"/>
          <w:position w:val="0"/>
          <w:sz w:val="21"/>
          <w:szCs w:val="21"/>
          <w:lang w:eastAsia="zh-CN"/>
        </w:rPr>
        <w:t>：</w:t>
      </w:r>
      <w:r>
        <w:rPr>
          <w:rFonts w:hint="eastAsia" w:ascii="黑体" w:hAnsi="黑体" w:eastAsia="黑体" w:cs="黑体"/>
          <w:b/>
          <w:bCs/>
          <w:color w:val="000000"/>
          <w:spacing w:val="0"/>
          <w:w w:val="100"/>
          <w:position w:val="0"/>
          <w:sz w:val="21"/>
          <w:szCs w:val="21"/>
          <w:lang w:val="en-US" w:eastAsia="zh-CN"/>
        </w:rPr>
        <w:t xml:space="preserve"> </w:t>
      </w:r>
      <w:r>
        <w:rPr>
          <w:rFonts w:hint="eastAsia" w:ascii="黑体" w:hAnsi="黑体" w:eastAsia="黑体" w:cs="黑体"/>
          <w:b/>
          <w:bCs/>
          <w:color w:val="000000"/>
          <w:spacing w:val="0"/>
          <w:w w:val="100"/>
          <w:position w:val="0"/>
          <w:sz w:val="21"/>
          <w:szCs w:val="21"/>
        </w:rPr>
        <w:t>认知策略的使用情况（四所学校平均比例）</w:t>
      </w:r>
    </w:p>
    <w:tbl>
      <w:tblPr>
        <w:tblStyle w:val="5"/>
        <w:tblW w:w="0" w:type="auto"/>
        <w:jc w:val="center"/>
        <w:tblLayout w:type="fixed"/>
        <w:tblCellMar>
          <w:top w:w="0" w:type="dxa"/>
          <w:left w:w="10" w:type="dxa"/>
          <w:bottom w:w="0" w:type="dxa"/>
          <w:right w:w="10" w:type="dxa"/>
        </w:tblCellMar>
      </w:tblPr>
      <w:tblGrid>
        <w:gridCol w:w="1548"/>
        <w:gridCol w:w="1202"/>
        <w:gridCol w:w="1757"/>
        <w:gridCol w:w="1109"/>
        <w:gridCol w:w="1260"/>
        <w:gridCol w:w="1318"/>
      </w:tblGrid>
      <w:tr>
        <w:tblPrEx>
          <w:tblCellMar>
            <w:top w:w="0" w:type="dxa"/>
            <w:left w:w="10" w:type="dxa"/>
            <w:bottom w:w="0" w:type="dxa"/>
            <w:right w:w="10" w:type="dxa"/>
          </w:tblCellMar>
        </w:tblPrEx>
        <w:trPr>
          <w:trHeight w:val="490" w:hRule="exact"/>
          <w:jc w:val="center"/>
        </w:trPr>
        <w:tc>
          <w:tcPr>
            <w:tcW w:w="1548" w:type="dxa"/>
            <w:tcBorders>
              <w:top w:val="single" w:color="auto" w:sz="4" w:space="0"/>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W w:w="120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记笔记</w:t>
            </w:r>
          </w:p>
        </w:tc>
        <w:tc>
          <w:tcPr>
            <w:tcW w:w="175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通过上下文猜测</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3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联想</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阅读积累</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构词法</w:t>
            </w:r>
          </w:p>
        </w:tc>
      </w:tr>
      <w:tr>
        <w:tblPrEx>
          <w:tblCellMar>
            <w:top w:w="0" w:type="dxa"/>
            <w:left w:w="10" w:type="dxa"/>
            <w:bottom w:w="0" w:type="dxa"/>
            <w:right w:w="10" w:type="dxa"/>
          </w:tblCellMar>
        </w:tblPrEx>
        <w:trPr>
          <w:trHeight w:val="468" w:hRule="exact"/>
          <w:jc w:val="center"/>
        </w:trPr>
        <w:tc>
          <w:tcPr>
            <w:tcW w:w="154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从不使用</w:t>
            </w:r>
          </w:p>
        </w:tc>
        <w:tc>
          <w:tcPr>
            <w:tcW w:w="120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w:t>
            </w:r>
            <w:r>
              <w:rPr>
                <w:rFonts w:hint="eastAsia" w:asciiTheme="minorEastAsia" w:hAnsiTheme="minorEastAsia" w:eastAsiaTheme="minorEastAsia" w:cstheme="minorEastAsia"/>
                <w:color w:val="000000"/>
                <w:spacing w:val="0"/>
                <w:w w:val="100"/>
                <w:position w:val="0"/>
                <w:sz w:val="21"/>
                <w:szCs w:val="21"/>
                <w:lang w:val="en-US" w:eastAsia="zh-CN"/>
              </w:rPr>
              <w:t>8</w:t>
            </w:r>
            <w:r>
              <w:rPr>
                <w:rFonts w:hint="eastAsia" w:asciiTheme="minorEastAsia" w:hAnsiTheme="minorEastAsia" w:eastAsiaTheme="minorEastAsia" w:cstheme="minorEastAsia"/>
                <w:color w:val="000000"/>
                <w:spacing w:val="0"/>
                <w:w w:val="100"/>
                <w:position w:val="0"/>
                <w:sz w:val="21"/>
                <w:szCs w:val="21"/>
              </w:rPr>
              <w:t>.2%</w:t>
            </w:r>
          </w:p>
        </w:tc>
        <w:tc>
          <w:tcPr>
            <w:tcW w:w="175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17.5%</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14.9%</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16.3%</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8.5%</w:t>
            </w:r>
          </w:p>
        </w:tc>
      </w:tr>
      <w:tr>
        <w:tblPrEx>
          <w:tblCellMar>
            <w:top w:w="0" w:type="dxa"/>
            <w:left w:w="10" w:type="dxa"/>
            <w:bottom w:w="0" w:type="dxa"/>
            <w:right w:w="10" w:type="dxa"/>
          </w:tblCellMar>
        </w:tblPrEx>
        <w:trPr>
          <w:trHeight w:val="461" w:hRule="exact"/>
          <w:jc w:val="center"/>
        </w:trPr>
        <w:tc>
          <w:tcPr>
            <w:tcW w:w="154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基本不使用</w:t>
            </w:r>
          </w:p>
        </w:tc>
        <w:tc>
          <w:tcPr>
            <w:tcW w:w="120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14.6%</w:t>
            </w:r>
          </w:p>
        </w:tc>
        <w:tc>
          <w:tcPr>
            <w:tcW w:w="175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w:t>
            </w:r>
            <w:r>
              <w:rPr>
                <w:rFonts w:hint="eastAsia" w:asciiTheme="minorEastAsia" w:hAnsiTheme="minorEastAsia" w:eastAsiaTheme="minorEastAsia" w:cstheme="minorEastAsia"/>
                <w:color w:val="000000"/>
                <w:spacing w:val="0"/>
                <w:w w:val="100"/>
                <w:position w:val="0"/>
                <w:sz w:val="21"/>
                <w:szCs w:val="21"/>
                <w:lang w:val="en-US" w:eastAsia="zh-CN"/>
              </w:rPr>
              <w:t>6</w:t>
            </w:r>
            <w:r>
              <w:rPr>
                <w:rFonts w:hint="eastAsia" w:asciiTheme="minorEastAsia" w:hAnsiTheme="minorEastAsia" w:eastAsiaTheme="minorEastAsia" w:cstheme="minorEastAsia"/>
                <w:color w:val="000000"/>
                <w:spacing w:val="0"/>
                <w:w w:val="100"/>
                <w:position w:val="0"/>
                <w:sz w:val="21"/>
                <w:szCs w:val="21"/>
              </w:rPr>
              <w:t>.2%</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16.9%</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52.7%</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37%</w:t>
            </w:r>
          </w:p>
        </w:tc>
      </w:tr>
      <w:tr>
        <w:tblPrEx>
          <w:tblCellMar>
            <w:top w:w="0" w:type="dxa"/>
            <w:left w:w="10" w:type="dxa"/>
            <w:bottom w:w="0" w:type="dxa"/>
            <w:right w:w="10" w:type="dxa"/>
          </w:tblCellMar>
        </w:tblPrEx>
        <w:trPr>
          <w:trHeight w:val="468" w:hRule="exact"/>
          <w:jc w:val="center"/>
        </w:trPr>
        <w:tc>
          <w:tcPr>
            <w:tcW w:w="154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有时使用</w:t>
            </w:r>
          </w:p>
        </w:tc>
        <w:tc>
          <w:tcPr>
            <w:tcW w:w="120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11.4%</w:t>
            </w:r>
          </w:p>
        </w:tc>
        <w:tc>
          <w:tcPr>
            <w:tcW w:w="175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w:t>
            </w:r>
            <w:r>
              <w:rPr>
                <w:rFonts w:hint="eastAsia" w:asciiTheme="minorEastAsia" w:hAnsiTheme="minorEastAsia" w:eastAsiaTheme="minorEastAsia" w:cstheme="minorEastAsia"/>
                <w:color w:val="000000"/>
                <w:spacing w:val="0"/>
                <w:w w:val="100"/>
                <w:position w:val="0"/>
                <w:sz w:val="21"/>
                <w:szCs w:val="21"/>
                <w:lang w:val="en-US" w:eastAsia="zh-CN"/>
              </w:rPr>
              <w:t>1</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8%</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23.7%</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22%</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27.5%</w:t>
            </w:r>
          </w:p>
        </w:tc>
      </w:tr>
      <w:tr>
        <w:tblPrEx>
          <w:tblCellMar>
            <w:top w:w="0" w:type="dxa"/>
            <w:left w:w="10" w:type="dxa"/>
            <w:bottom w:w="0" w:type="dxa"/>
            <w:right w:w="10" w:type="dxa"/>
          </w:tblCellMar>
        </w:tblPrEx>
        <w:trPr>
          <w:trHeight w:val="461" w:hRule="exact"/>
          <w:jc w:val="center"/>
        </w:trPr>
        <w:tc>
          <w:tcPr>
            <w:tcW w:w="154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经常使用</w:t>
            </w:r>
          </w:p>
        </w:tc>
        <w:tc>
          <w:tcPr>
            <w:tcW w:w="120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w:t>
            </w:r>
            <w:r>
              <w:rPr>
                <w:rFonts w:hint="eastAsia" w:asciiTheme="minorEastAsia" w:hAnsiTheme="minorEastAsia" w:eastAsiaTheme="minorEastAsia" w:cstheme="minorEastAsia"/>
                <w:color w:val="000000"/>
                <w:spacing w:val="0"/>
                <w:w w:val="100"/>
                <w:position w:val="0"/>
                <w:sz w:val="21"/>
                <w:szCs w:val="21"/>
                <w:lang w:val="en-US" w:eastAsia="zh-CN"/>
              </w:rPr>
              <w:t>9</w:t>
            </w:r>
            <w:r>
              <w:rPr>
                <w:rFonts w:hint="eastAsia" w:asciiTheme="minorEastAsia" w:hAnsiTheme="minorEastAsia" w:eastAsiaTheme="minorEastAsia" w:cstheme="minorEastAsia"/>
                <w:color w:val="000000"/>
                <w:spacing w:val="0"/>
                <w:w w:val="100"/>
                <w:position w:val="0"/>
                <w:sz w:val="21"/>
                <w:szCs w:val="21"/>
              </w:rPr>
              <w:t>.1%</w:t>
            </w:r>
          </w:p>
        </w:tc>
        <w:tc>
          <w:tcPr>
            <w:tcW w:w="1757"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17.1%</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34.1%</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7.1%</w:t>
            </w:r>
          </w:p>
        </w:tc>
        <w:tc>
          <w:tcPr>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20%</w:t>
            </w:r>
          </w:p>
        </w:tc>
      </w:tr>
      <w:tr>
        <w:tblPrEx>
          <w:tblCellMar>
            <w:top w:w="0" w:type="dxa"/>
            <w:left w:w="10" w:type="dxa"/>
            <w:bottom w:w="0" w:type="dxa"/>
            <w:right w:w="10" w:type="dxa"/>
          </w:tblCellMar>
        </w:tblPrEx>
        <w:trPr>
          <w:trHeight w:val="497" w:hRule="exact"/>
          <w:jc w:val="center"/>
        </w:trPr>
        <w:tc>
          <w:tcPr>
            <w:tcW w:w="1548"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总是使用</w:t>
            </w:r>
          </w:p>
        </w:tc>
        <w:tc>
          <w:tcPr>
            <w:tcW w:w="1202"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26.7%</w:t>
            </w:r>
          </w:p>
        </w:tc>
        <w:tc>
          <w:tcPr>
            <w:tcW w:w="1757"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7.4%</w:t>
            </w:r>
          </w:p>
        </w:tc>
        <w:tc>
          <w:tcPr>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10.4%</w:t>
            </w:r>
          </w:p>
        </w:tc>
        <w:tc>
          <w:tcPr>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1.9%</w:t>
            </w:r>
          </w:p>
        </w:tc>
        <w:tc>
          <w:tcPr>
            <w:tcBorders>
              <w:top w:val="single" w:color="auto" w:sz="4" w:space="0"/>
              <w:left w:val="single" w:color="auto" w:sz="4" w:space="0"/>
              <w:bottom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7%</w:t>
            </w:r>
          </w:p>
        </w:tc>
      </w:tr>
    </w:tbl>
    <w:p>
      <w:pPr>
        <w:pStyle w:val="13"/>
        <w:keepNext w:val="0"/>
        <w:keepLines w:val="0"/>
        <w:pageBreakBefore w:val="0"/>
        <w:widowControl w:val="0"/>
        <w:shd w:val="clear" w:color="auto" w:fill="auto"/>
        <w:kinsoku/>
        <w:wordWrap/>
        <w:overflowPunct/>
        <w:topLinePunct w:val="0"/>
        <w:autoSpaceDE/>
        <w:autoSpaceDN/>
        <w:bidi w:val="0"/>
        <w:adjustRightInd/>
        <w:spacing w:before="0" w:after="160" w:line="360" w:lineRule="auto"/>
        <w:ind w:left="0" w:right="0" w:firstLine="42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从表7可以看出，在上述常用的</w:t>
      </w:r>
      <w:r>
        <w:rPr>
          <w:rFonts w:hint="eastAsia" w:asciiTheme="minorEastAsia" w:hAnsiTheme="minorEastAsia" w:eastAsiaTheme="minorEastAsia" w:cstheme="minorEastAsia"/>
          <w:color w:val="000000"/>
          <w:spacing w:val="0"/>
          <w:w w:val="100"/>
          <w:position w:val="0"/>
          <w:sz w:val="21"/>
          <w:szCs w:val="21"/>
          <w:lang w:eastAsia="zh-CN"/>
        </w:rPr>
        <w:t>认知</w:t>
      </w:r>
      <w:r>
        <w:rPr>
          <w:rFonts w:hint="eastAsia" w:asciiTheme="minorEastAsia" w:hAnsiTheme="minorEastAsia" w:eastAsiaTheme="minorEastAsia" w:cstheme="minorEastAsia"/>
          <w:color w:val="000000"/>
          <w:spacing w:val="0"/>
          <w:w w:val="100"/>
          <w:position w:val="0"/>
          <w:sz w:val="21"/>
          <w:szCs w:val="21"/>
        </w:rPr>
        <w:t>策略的使用上，本地区学生经常使用</w:t>
      </w:r>
      <w:r>
        <w:rPr>
          <w:rFonts w:hint="eastAsia" w:asciiTheme="minorEastAsia" w:hAnsiTheme="minorEastAsia" w:eastAsiaTheme="minorEastAsia" w:cstheme="minorEastAsia"/>
          <w:color w:val="000000"/>
          <w:spacing w:val="0"/>
          <w:w w:val="100"/>
          <w:position w:val="0"/>
          <w:sz w:val="21"/>
          <w:szCs w:val="21"/>
          <w:lang w:val="zh-CN" w:eastAsia="zh-CN" w:bidi="zh-CN"/>
        </w:rPr>
        <w:t>“记笔</w:t>
      </w:r>
      <w:r>
        <w:rPr>
          <w:rFonts w:hint="eastAsia" w:asciiTheme="minorEastAsia" w:hAnsiTheme="minorEastAsia" w:eastAsiaTheme="minorEastAsia" w:cstheme="minorEastAsia"/>
          <w:color w:val="000000"/>
          <w:spacing w:val="0"/>
          <w:w w:val="100"/>
          <w:position w:val="0"/>
          <w:sz w:val="21"/>
          <w:szCs w:val="21"/>
        </w:rPr>
        <w:t>记和联想”的认知策略，经常使用和总是使用的学生分别为5</w:t>
      </w:r>
      <w:r>
        <w:rPr>
          <w:rFonts w:hint="eastAsia" w:asciiTheme="minorEastAsia" w:hAnsiTheme="minorEastAsia" w:eastAsiaTheme="minorEastAsia" w:cstheme="minorEastAsia"/>
          <w:color w:val="000000"/>
          <w:spacing w:val="0"/>
          <w:w w:val="100"/>
          <w:position w:val="0"/>
          <w:sz w:val="21"/>
          <w:szCs w:val="21"/>
          <w:lang w:val="en-US" w:eastAsia="zh-CN"/>
        </w:rPr>
        <w:t>5</w:t>
      </w:r>
      <w:r>
        <w:rPr>
          <w:rFonts w:hint="eastAsia" w:asciiTheme="minorEastAsia" w:hAnsiTheme="minorEastAsia" w:eastAsiaTheme="minorEastAsia" w:cstheme="minorEastAsia"/>
          <w:color w:val="000000"/>
          <w:spacing w:val="0"/>
          <w:w w:val="100"/>
          <w:position w:val="0"/>
          <w:sz w:val="21"/>
          <w:szCs w:val="21"/>
        </w:rPr>
        <w:t>.8%、44.5%</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而在</w:t>
      </w:r>
      <w:r>
        <w:rPr>
          <w:rFonts w:hint="eastAsia" w:asciiTheme="minorEastAsia" w:hAnsiTheme="minorEastAsia" w:eastAsiaTheme="minorEastAsia" w:cstheme="minorEastAsia"/>
          <w:color w:val="000000"/>
          <w:spacing w:val="0"/>
          <w:w w:val="100"/>
          <w:position w:val="0"/>
          <w:sz w:val="21"/>
          <w:szCs w:val="21"/>
          <w:lang w:val="zh-CN" w:eastAsia="zh-CN" w:bidi="zh-CN"/>
        </w:rPr>
        <w:t>“通过</w:t>
      </w:r>
      <w:r>
        <w:rPr>
          <w:rFonts w:hint="eastAsia" w:asciiTheme="minorEastAsia" w:hAnsiTheme="minorEastAsia" w:eastAsiaTheme="minorEastAsia" w:cstheme="minorEastAsia"/>
          <w:color w:val="000000"/>
          <w:spacing w:val="0"/>
          <w:w w:val="100"/>
          <w:position w:val="0"/>
          <w:sz w:val="21"/>
          <w:szCs w:val="21"/>
        </w:rPr>
        <w:t>上下文猜测、阅读积累和构词法</w:t>
      </w:r>
      <w:r>
        <w:rPr>
          <w:rFonts w:hint="eastAsia" w:asciiTheme="minorEastAsia" w:hAnsiTheme="minorEastAsia" w:eastAsiaTheme="minorEastAsia" w:cstheme="minorEastAsia"/>
          <w:color w:val="000000"/>
          <w:spacing w:val="0"/>
          <w:w w:val="100"/>
          <w:position w:val="0"/>
          <w:sz w:val="21"/>
          <w:szCs w:val="21"/>
          <w:lang w:val="zh-CN" w:eastAsia="zh-CN" w:bidi="zh-CN"/>
        </w:rPr>
        <w:t>”等策</w:t>
      </w:r>
      <w:r>
        <w:rPr>
          <w:rFonts w:hint="eastAsia" w:asciiTheme="minorEastAsia" w:hAnsiTheme="minorEastAsia" w:eastAsiaTheme="minorEastAsia" w:cstheme="minorEastAsia"/>
          <w:color w:val="000000"/>
          <w:spacing w:val="0"/>
          <w:w w:val="100"/>
          <w:position w:val="0"/>
          <w:sz w:val="21"/>
          <w:szCs w:val="21"/>
        </w:rPr>
        <w:t>略的使用上，明显欠缺</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从不使用和基本不使用该策略的比例分别为</w:t>
      </w:r>
      <w:r>
        <w:rPr>
          <w:rFonts w:hint="eastAsia" w:asciiTheme="minorEastAsia" w:hAnsiTheme="minorEastAsia" w:eastAsiaTheme="minorEastAsia" w:cstheme="minorEastAsia"/>
          <w:color w:val="000000"/>
          <w:spacing w:val="0"/>
          <w:w w:val="100"/>
          <w:position w:val="0"/>
          <w:sz w:val="21"/>
          <w:szCs w:val="21"/>
          <w:lang w:val="en-US" w:eastAsia="en-US" w:bidi="en-US"/>
        </w:rPr>
        <w:t>4</w:t>
      </w:r>
      <w:r>
        <w:rPr>
          <w:rFonts w:hint="eastAsia" w:asciiTheme="minorEastAsia" w:hAnsiTheme="minorEastAsia" w:eastAsiaTheme="minorEastAsia" w:cstheme="minorEastAsia"/>
          <w:color w:val="000000"/>
          <w:spacing w:val="0"/>
          <w:w w:val="100"/>
          <w:position w:val="0"/>
          <w:sz w:val="21"/>
          <w:szCs w:val="21"/>
          <w:lang w:val="en-US" w:eastAsia="zh-CN" w:bidi="en-US"/>
        </w:rPr>
        <w:t>3</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 </w:t>
      </w:r>
      <w:r>
        <w:rPr>
          <w:rFonts w:hint="eastAsia" w:asciiTheme="minorEastAsia" w:hAnsiTheme="minorEastAsia" w:eastAsiaTheme="minorEastAsia" w:cstheme="minorEastAsia"/>
          <w:color w:val="000000"/>
          <w:spacing w:val="0"/>
          <w:w w:val="100"/>
          <w:position w:val="0"/>
          <w:sz w:val="21"/>
          <w:szCs w:val="21"/>
        </w:rPr>
        <w:t>7%</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 xml:space="preserve"> 69%</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lang w:val="en-US" w:eastAsia="zh-CN"/>
        </w:rPr>
        <w:t>45.5</w:t>
      </w:r>
      <w:r>
        <w:rPr>
          <w:rFonts w:hint="eastAsia" w:asciiTheme="minorEastAsia" w:hAnsiTheme="minorEastAsia" w:eastAsiaTheme="minorEastAsia" w:cstheme="minorEastAsia"/>
          <w:color w:val="000000"/>
          <w:spacing w:val="0"/>
          <w:w w:val="100"/>
          <w:position w:val="0"/>
          <w:sz w:val="21"/>
          <w:szCs w:val="21"/>
        </w:rPr>
        <w:t>%。这些数据还说明了有一部分学生</w:t>
      </w:r>
      <w:r>
        <w:rPr>
          <w:rFonts w:hint="eastAsia" w:asciiTheme="minorEastAsia" w:hAnsiTheme="minorEastAsia" w:eastAsiaTheme="minorEastAsia" w:cstheme="minorEastAsia"/>
          <w:color w:val="000000"/>
          <w:spacing w:val="0"/>
          <w:w w:val="100"/>
          <w:position w:val="0"/>
          <w:sz w:val="21"/>
          <w:szCs w:val="21"/>
          <w:lang w:val="en-US" w:eastAsia="en-US" w:bidi="en-US"/>
        </w:rPr>
        <w:t>（3</w:t>
      </w:r>
      <w:r>
        <w:rPr>
          <w:rFonts w:hint="eastAsia" w:asciiTheme="minorEastAsia" w:hAnsiTheme="minorEastAsia" w:eastAsiaTheme="minorEastAsia" w:cstheme="minorEastAsia"/>
          <w:color w:val="000000"/>
          <w:spacing w:val="0"/>
          <w:w w:val="100"/>
          <w:position w:val="0"/>
          <w:sz w:val="21"/>
          <w:szCs w:val="21"/>
          <w:lang w:val="en-US" w:eastAsia="zh-CN" w:bidi="en-US"/>
        </w:rPr>
        <w:t>2</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 </w:t>
      </w:r>
      <w:r>
        <w:rPr>
          <w:rFonts w:hint="eastAsia" w:asciiTheme="minorEastAsia" w:hAnsiTheme="minorEastAsia" w:eastAsiaTheme="minorEastAsia" w:cstheme="minorEastAsia"/>
          <w:color w:val="000000"/>
          <w:spacing w:val="0"/>
          <w:w w:val="100"/>
          <w:position w:val="0"/>
          <w:sz w:val="21"/>
          <w:szCs w:val="21"/>
        </w:rPr>
        <w:t>8%）没有养成记笔记的学习习惯</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常用的认知策略（如通过上下文猜测）没有得到很好的使用</w:t>
      </w:r>
      <w:r>
        <w:rPr>
          <w:rFonts w:hint="eastAsia" w:asciiTheme="minorEastAsia" w:hAnsiTheme="minorEastAsia" w:eastAsiaTheme="minorEastAsia" w:cstheme="minorEastAsia"/>
          <w:color w:val="000000"/>
          <w:spacing w:val="0"/>
          <w:w w:val="100"/>
          <w:position w:val="0"/>
          <w:sz w:val="21"/>
          <w:szCs w:val="21"/>
          <w:lang w:eastAsia="zh-CN"/>
        </w:rPr>
        <w:t>；另外，学生</w:t>
      </w:r>
      <w:r>
        <w:rPr>
          <w:rFonts w:hint="eastAsia" w:asciiTheme="minorEastAsia" w:hAnsiTheme="minorEastAsia" w:eastAsiaTheme="minorEastAsia" w:cstheme="minorEastAsia"/>
          <w:color w:val="000000"/>
          <w:spacing w:val="0"/>
          <w:w w:val="100"/>
          <w:position w:val="0"/>
          <w:sz w:val="21"/>
          <w:szCs w:val="21"/>
        </w:rPr>
        <w:t>不善于积累词汇，导致词汇量窄小。</w:t>
      </w:r>
    </w:p>
    <w:p>
      <w:pPr>
        <w:pStyle w:val="15"/>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黑体" w:hAnsi="黑体" w:eastAsia="黑体" w:cs="黑体"/>
          <w:b/>
          <w:bCs/>
          <w:sz w:val="21"/>
          <w:szCs w:val="21"/>
        </w:rPr>
      </w:pPr>
      <w:r>
        <w:rPr>
          <w:rFonts w:hint="eastAsia" w:ascii="黑体" w:hAnsi="黑体" w:eastAsia="黑体" w:cs="黑体"/>
          <w:b/>
          <w:bCs/>
          <w:color w:val="000000"/>
          <w:spacing w:val="0"/>
          <w:w w:val="100"/>
          <w:position w:val="0"/>
          <w:sz w:val="21"/>
          <w:szCs w:val="21"/>
        </w:rPr>
        <w:t>表8</w:t>
      </w:r>
      <w:r>
        <w:rPr>
          <w:rFonts w:hint="eastAsia" w:ascii="黑体" w:hAnsi="黑体" w:eastAsia="黑体" w:cs="黑体"/>
          <w:b/>
          <w:bCs/>
          <w:color w:val="000000"/>
          <w:spacing w:val="0"/>
          <w:w w:val="100"/>
          <w:position w:val="0"/>
          <w:sz w:val="21"/>
          <w:szCs w:val="21"/>
          <w:lang w:eastAsia="zh-CN"/>
        </w:rPr>
        <w:t>：</w:t>
      </w:r>
      <w:r>
        <w:rPr>
          <w:rFonts w:hint="eastAsia" w:ascii="黑体" w:hAnsi="黑体" w:eastAsia="黑体" w:cs="黑体"/>
          <w:b/>
          <w:bCs/>
          <w:color w:val="000000"/>
          <w:spacing w:val="0"/>
          <w:w w:val="100"/>
          <w:position w:val="0"/>
          <w:sz w:val="21"/>
          <w:szCs w:val="21"/>
          <w:lang w:val="en-US" w:eastAsia="zh-CN"/>
        </w:rPr>
        <w:t xml:space="preserve"> </w:t>
      </w:r>
      <w:r>
        <w:rPr>
          <w:rFonts w:hint="eastAsia" w:ascii="黑体" w:hAnsi="黑体" w:eastAsia="黑体" w:cs="黑体"/>
          <w:b/>
          <w:bCs/>
          <w:color w:val="000000"/>
          <w:spacing w:val="0"/>
          <w:w w:val="100"/>
          <w:position w:val="0"/>
          <w:sz w:val="21"/>
          <w:szCs w:val="21"/>
        </w:rPr>
        <w:t>元认知策略的使用情况（四所学校平均比例）</w:t>
      </w:r>
    </w:p>
    <w:tbl>
      <w:tblPr>
        <w:tblStyle w:val="5"/>
        <w:tblW w:w="0" w:type="auto"/>
        <w:tblInd w:w="0" w:type="dxa"/>
        <w:tblLayout w:type="fixed"/>
        <w:tblCellMar>
          <w:top w:w="0" w:type="dxa"/>
          <w:left w:w="10" w:type="dxa"/>
          <w:bottom w:w="0" w:type="dxa"/>
          <w:right w:w="10" w:type="dxa"/>
        </w:tblCellMar>
      </w:tblPr>
      <w:tblGrid>
        <w:gridCol w:w="1548"/>
        <w:gridCol w:w="1202"/>
        <w:gridCol w:w="8"/>
        <w:gridCol w:w="1474"/>
        <w:gridCol w:w="1268"/>
        <w:gridCol w:w="1382"/>
        <w:gridCol w:w="8"/>
      </w:tblGrid>
      <w:tr>
        <w:tblPrEx>
          <w:tblCellMar>
            <w:top w:w="0" w:type="dxa"/>
            <w:left w:w="10" w:type="dxa"/>
            <w:bottom w:w="0" w:type="dxa"/>
            <w:right w:w="10" w:type="dxa"/>
          </w:tblCellMar>
        </w:tblPrEx>
        <w:trPr>
          <w:gridAfter w:val="1"/>
          <w:wAfter w:w="8" w:type="dxa"/>
          <w:trHeight w:val="482" w:hRule="exact"/>
        </w:trPr>
        <w:tc>
          <w:tcPr>
            <w:tcBorders>
              <w:top w:val="single" w:color="auto" w:sz="4" w:space="0"/>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制定目标</w:t>
            </w:r>
          </w:p>
        </w:tc>
        <w:tc>
          <w:tcPr>
            <w:tcW w:w="1482" w:type="dxa"/>
            <w:gridSpan w:val="2"/>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检测所学词汇</w:t>
            </w:r>
          </w:p>
        </w:tc>
        <w:tc>
          <w:tcPr>
            <w:tcW w:w="126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8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反思不足</w:t>
            </w:r>
          </w:p>
        </w:tc>
        <w:tc>
          <w:tcPr>
            <w:tcW w:w="1382"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交流心得</w:t>
            </w:r>
          </w:p>
        </w:tc>
      </w:tr>
      <w:tr>
        <w:tblPrEx>
          <w:tblCellMar>
            <w:top w:w="0" w:type="dxa"/>
            <w:left w:w="10" w:type="dxa"/>
            <w:bottom w:w="0" w:type="dxa"/>
            <w:right w:w="10" w:type="dxa"/>
          </w:tblCellMar>
        </w:tblPrEx>
        <w:trPr>
          <w:gridAfter w:val="1"/>
          <w:wAfter w:w="8" w:type="dxa"/>
          <w:trHeight w:val="461" w:hRule="exact"/>
        </w:trPr>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从不使用</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10.0%</w:t>
            </w:r>
          </w:p>
        </w:tc>
        <w:tc>
          <w:tcPr>
            <w:tcW w:w="1482" w:type="dxa"/>
            <w:gridSpan w:val="2"/>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15.2%</w:t>
            </w:r>
          </w:p>
        </w:tc>
        <w:tc>
          <w:tcPr>
            <w:tcW w:w="126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15.9%</w:t>
            </w:r>
          </w:p>
        </w:tc>
        <w:tc>
          <w:tcPr>
            <w:tcW w:w="1382"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1.4%</w:t>
            </w:r>
          </w:p>
        </w:tc>
      </w:tr>
      <w:tr>
        <w:tblPrEx>
          <w:tblCellMar>
            <w:top w:w="0" w:type="dxa"/>
            <w:left w:w="10" w:type="dxa"/>
            <w:bottom w:w="0" w:type="dxa"/>
            <w:right w:w="10" w:type="dxa"/>
          </w:tblCellMar>
        </w:tblPrEx>
        <w:trPr>
          <w:gridAfter w:val="1"/>
          <w:wAfter w:w="8" w:type="dxa"/>
          <w:trHeight w:val="475" w:hRule="exact"/>
        </w:trPr>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基本不使用</w:t>
            </w:r>
          </w:p>
        </w:tc>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30.0%</w:t>
            </w:r>
          </w:p>
        </w:tc>
        <w:tc>
          <w:tcPr>
            <w:tcW w:w="1482" w:type="dxa"/>
            <w:gridSpan w:val="2"/>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29.4%</w:t>
            </w:r>
          </w:p>
        </w:tc>
        <w:tc>
          <w:tcPr>
            <w:tcW w:w="126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30.4%</w:t>
            </w:r>
          </w:p>
        </w:tc>
        <w:tc>
          <w:tcPr>
            <w:tcW w:w="1382"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14.3%</w:t>
            </w:r>
          </w:p>
        </w:tc>
      </w:tr>
      <w:tr>
        <w:tblPrEx>
          <w:tblCellMar>
            <w:top w:w="0" w:type="dxa"/>
            <w:left w:w="10" w:type="dxa"/>
            <w:bottom w:w="0" w:type="dxa"/>
            <w:right w:w="10" w:type="dxa"/>
          </w:tblCellMar>
        </w:tblPrEx>
        <w:trPr>
          <w:gridAfter w:val="1"/>
          <w:wAfter w:w="8" w:type="dxa"/>
          <w:trHeight w:val="482" w:hRule="exact"/>
        </w:trPr>
        <w:tc>
          <w:tcPr>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有时使用</w:t>
            </w:r>
          </w:p>
        </w:tc>
        <w:tc>
          <w:tcPr>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34.3%</w:t>
            </w:r>
          </w:p>
        </w:tc>
        <w:tc>
          <w:tcPr>
            <w:tcW w:w="1482" w:type="dxa"/>
            <w:gridSpan w:val="2"/>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29.3%</w:t>
            </w:r>
          </w:p>
        </w:tc>
        <w:tc>
          <w:tcPr>
            <w:tcW w:w="1268"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26.7%</w:t>
            </w:r>
          </w:p>
        </w:tc>
        <w:tc>
          <w:tcPr>
            <w:tcW w:w="1382"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27.2%</w:t>
            </w:r>
          </w:p>
        </w:tc>
      </w:tr>
      <w:tr>
        <w:tblPrEx>
          <w:tblCellMar>
            <w:top w:w="0" w:type="dxa"/>
            <w:left w:w="10" w:type="dxa"/>
            <w:bottom w:w="0" w:type="dxa"/>
            <w:right w:w="10" w:type="dxa"/>
          </w:tblCellMar>
        </w:tblPrEx>
        <w:trPr>
          <w:trHeight w:val="490" w:hRule="exact"/>
        </w:trPr>
        <w:tc>
          <w:tcPr>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经常使用</w:t>
            </w:r>
          </w:p>
        </w:tc>
        <w:tc>
          <w:tcPr>
            <w:gridSpan w:val="2"/>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24.7%</w:t>
            </w:r>
          </w:p>
        </w:tc>
        <w:tc>
          <w:tcPr>
            <w:tcW w:w="147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23.4%</w:t>
            </w:r>
          </w:p>
        </w:tc>
        <w:tc>
          <w:tcPr>
            <w:tcW w:w="126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25.1%</w:t>
            </w:r>
          </w:p>
        </w:tc>
        <w:tc>
          <w:tcPr>
            <w:tcW w:w="1390" w:type="dxa"/>
            <w:gridSpan w:val="2"/>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32</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6%</w:t>
            </w:r>
          </w:p>
        </w:tc>
      </w:tr>
      <w:tr>
        <w:tblPrEx>
          <w:tblCellMar>
            <w:top w:w="0" w:type="dxa"/>
            <w:left w:w="10" w:type="dxa"/>
            <w:bottom w:w="0" w:type="dxa"/>
            <w:right w:w="10" w:type="dxa"/>
          </w:tblCellMar>
        </w:tblPrEx>
        <w:trPr>
          <w:trHeight w:val="490" w:hRule="exact"/>
        </w:trPr>
        <w:tc>
          <w:tcPr>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总是使用</w:t>
            </w:r>
          </w:p>
        </w:tc>
        <w:tc>
          <w:tcPr>
            <w:gridSpan w:val="2"/>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w:t>
            </w:r>
          </w:p>
        </w:tc>
        <w:tc>
          <w:tcPr>
            <w:tcW w:w="1474" w:type="dxa"/>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2.7%</w:t>
            </w:r>
          </w:p>
        </w:tc>
        <w:tc>
          <w:tcPr>
            <w:tcW w:w="1268" w:type="dxa"/>
            <w:tcBorders>
              <w:top w:val="single" w:color="auto" w:sz="4" w:space="0"/>
              <w:left w:val="single" w:color="auto" w:sz="4" w:space="0"/>
              <w:bottom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1.9%</w:t>
            </w:r>
          </w:p>
        </w:tc>
        <w:tc>
          <w:tcPr>
            <w:tcW w:w="1390" w:type="dxa"/>
            <w:gridSpan w:val="2"/>
            <w:tcBorders>
              <w:top w:val="single" w:color="auto" w:sz="4" w:space="0"/>
              <w:left w:val="single" w:color="auto" w:sz="4" w:space="0"/>
              <w:bottom w:val="single" w:color="auto" w:sz="4" w:space="0"/>
              <w:right w:val="single" w:color="auto" w:sz="4" w:space="0"/>
            </w:tcBorders>
            <w:shd w:val="clear" w:color="auto" w:fill="FFFFFF"/>
            <w:vAlign w:val="center"/>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24.5%</w:t>
            </w:r>
          </w:p>
        </w:tc>
      </w:tr>
    </w:tbl>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p>
      <w:pPr>
        <w:pStyle w:val="13"/>
        <w:keepNext w:val="0"/>
        <w:keepLines w:val="0"/>
        <w:pageBreakBefore w:val="0"/>
        <w:widowControl w:val="0"/>
        <w:shd w:val="clear" w:color="auto" w:fill="auto"/>
        <w:kinsoku/>
        <w:wordWrap/>
        <w:overflowPunct/>
        <w:topLinePunct w:val="0"/>
        <w:autoSpaceDE/>
        <w:autoSpaceDN/>
        <w:bidi w:val="0"/>
        <w:adjustRightInd/>
        <w:spacing w:before="0" w:after="180" w:line="360" w:lineRule="auto"/>
        <w:ind w:left="0" w:leftChars="0" w:right="0" w:firstLine="420" w:firstLineChars="20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由表</w:t>
      </w:r>
      <w:r>
        <w:rPr>
          <w:rFonts w:hint="eastAsia" w:asciiTheme="minorEastAsia" w:hAnsiTheme="minorEastAsia" w:eastAsiaTheme="minorEastAsia" w:cstheme="minorEastAsia"/>
          <w:color w:val="000000"/>
          <w:spacing w:val="0"/>
          <w:w w:val="100"/>
          <w:position w:val="0"/>
          <w:sz w:val="21"/>
          <w:szCs w:val="21"/>
          <w:lang w:val="zh-CN" w:eastAsia="zh-CN" w:bidi="zh-CN"/>
        </w:rPr>
        <w:t>8</w:t>
      </w:r>
      <w:r>
        <w:rPr>
          <w:rFonts w:hint="eastAsia" w:asciiTheme="minorEastAsia" w:hAnsiTheme="minorEastAsia" w:eastAsiaTheme="minorEastAsia" w:cstheme="minorEastAsia"/>
          <w:color w:val="000000"/>
          <w:spacing w:val="0"/>
          <w:w w:val="100"/>
          <w:position w:val="0"/>
          <w:sz w:val="21"/>
          <w:szCs w:val="21"/>
        </w:rPr>
        <w:t>可以得知，本地区学生在使用元认知策略中，在运用</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制定目标、检测所学词汇、反思不足和交流心得</w:t>
      </w:r>
      <w:r>
        <w:rPr>
          <w:rFonts w:hint="eastAsia" w:asciiTheme="minorEastAsia" w:hAnsiTheme="minorEastAsia" w:eastAsiaTheme="minorEastAsia" w:cstheme="minorEastAsia"/>
          <w:color w:val="000000"/>
          <w:spacing w:val="0"/>
          <w:w w:val="100"/>
          <w:position w:val="0"/>
          <w:sz w:val="21"/>
          <w:szCs w:val="21"/>
          <w:lang w:val="en-US" w:eastAsia="zh-CN"/>
        </w:rPr>
        <w:t>”</w:t>
      </w:r>
      <w:r>
        <w:rPr>
          <w:rFonts w:hint="eastAsia" w:asciiTheme="minorEastAsia" w:hAnsiTheme="minorEastAsia" w:eastAsiaTheme="minorEastAsia" w:cstheme="minorEastAsia"/>
          <w:color w:val="000000"/>
          <w:spacing w:val="0"/>
          <w:w w:val="100"/>
          <w:position w:val="0"/>
          <w:sz w:val="21"/>
          <w:szCs w:val="21"/>
        </w:rPr>
        <w:t>等策略上有极其显著差异。在初中阶段，学生性格上的好动与他们经常地使用交流心得的策略有关。然而，在使用制定目标、检测所学词汇和反思不足等策略方面, 经常使用和总是使用的学生分别仅</w:t>
      </w:r>
      <w:r>
        <w:rPr>
          <w:rFonts w:hint="eastAsia" w:asciiTheme="minorEastAsia" w:hAnsiTheme="minorEastAsia" w:eastAsiaTheme="minorEastAsia" w:cstheme="minorEastAsia"/>
          <w:i w:val="0"/>
          <w:iCs w:val="0"/>
          <w:color w:val="000000"/>
          <w:spacing w:val="0"/>
          <w:w w:val="100"/>
          <w:position w:val="0"/>
          <w:sz w:val="21"/>
          <w:szCs w:val="21"/>
          <w:lang w:val="en-US" w:eastAsia="en-US" w:bidi="en-US"/>
        </w:rPr>
        <w:t xml:space="preserve">25. </w:t>
      </w:r>
      <w:r>
        <w:rPr>
          <w:rFonts w:hint="eastAsia" w:asciiTheme="minorEastAsia" w:hAnsiTheme="minorEastAsia" w:eastAsiaTheme="minorEastAsia" w:cstheme="minorEastAsia"/>
          <w:i w:val="0"/>
          <w:iCs w:val="0"/>
          <w:color w:val="000000"/>
          <w:spacing w:val="0"/>
          <w:w w:val="100"/>
          <w:position w:val="0"/>
          <w:sz w:val="21"/>
          <w:szCs w:val="21"/>
        </w:rPr>
        <w:t>7%</w:t>
      </w:r>
      <w:r>
        <w:rPr>
          <w:rFonts w:hint="eastAsia" w:asciiTheme="minorEastAsia" w:hAnsiTheme="minorEastAsia" w:eastAsiaTheme="minorEastAsia" w:cstheme="minorEastAsia"/>
          <w:i w:val="0"/>
          <w:iCs w:val="0"/>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 xml:space="preserve"> 26.1%</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 xml:space="preserve"> 27%,</w:t>
      </w:r>
      <w:r>
        <w:rPr>
          <w:rFonts w:hint="eastAsia" w:asciiTheme="minorEastAsia" w:hAnsiTheme="minorEastAsia" w:eastAsiaTheme="minorEastAsia" w:cstheme="minorEastAsia"/>
          <w:color w:val="000000"/>
          <w:spacing w:val="0"/>
          <w:w w:val="100"/>
          <w:position w:val="0"/>
          <w:sz w:val="21"/>
          <w:szCs w:val="21"/>
          <w:lang w:eastAsia="zh-CN"/>
        </w:rPr>
        <w:t>充分</w:t>
      </w:r>
      <w:r>
        <w:rPr>
          <w:rFonts w:hint="eastAsia" w:asciiTheme="minorEastAsia" w:hAnsiTheme="minorEastAsia" w:eastAsiaTheme="minorEastAsia" w:cstheme="minorEastAsia"/>
          <w:color w:val="000000"/>
          <w:spacing w:val="0"/>
          <w:w w:val="100"/>
          <w:position w:val="0"/>
          <w:sz w:val="21"/>
          <w:szCs w:val="21"/>
        </w:rPr>
        <w:t>说明学生</w:t>
      </w:r>
      <w:r>
        <w:rPr>
          <w:rFonts w:hint="eastAsia" w:asciiTheme="minorEastAsia" w:hAnsiTheme="minorEastAsia" w:eastAsiaTheme="minorEastAsia" w:cstheme="minorEastAsia"/>
          <w:color w:val="000000"/>
          <w:spacing w:val="0"/>
          <w:w w:val="100"/>
          <w:position w:val="0"/>
          <w:sz w:val="21"/>
          <w:szCs w:val="21"/>
          <w:lang w:eastAsia="zh-CN"/>
        </w:rPr>
        <w:t>没有形成“</w:t>
      </w:r>
      <w:r>
        <w:rPr>
          <w:rFonts w:hint="eastAsia" w:asciiTheme="minorEastAsia" w:hAnsiTheme="minorEastAsia" w:eastAsiaTheme="minorEastAsia" w:cstheme="minorEastAsia"/>
          <w:color w:val="000000"/>
          <w:spacing w:val="0"/>
          <w:w w:val="100"/>
          <w:position w:val="0"/>
          <w:sz w:val="21"/>
          <w:szCs w:val="21"/>
        </w:rPr>
        <w:t>制定词汇学习目标、检测所学词汇和反思不足</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的习惯。</w:t>
      </w:r>
    </w:p>
    <w:p>
      <w:pPr>
        <w:pStyle w:val="15"/>
        <w:keepNext w:val="0"/>
        <w:keepLines w:val="0"/>
        <w:pageBreakBefore w:val="0"/>
        <w:widowControl w:val="0"/>
        <w:shd w:val="clear" w:color="auto" w:fill="auto"/>
        <w:kinsoku/>
        <w:wordWrap/>
        <w:overflowPunct/>
        <w:topLinePunct w:val="0"/>
        <w:autoSpaceDE/>
        <w:autoSpaceDN/>
        <w:bidi w:val="0"/>
        <w:adjustRightInd/>
        <w:spacing w:before="0" w:after="0" w:line="360" w:lineRule="auto"/>
        <w:ind w:right="0"/>
        <w:jc w:val="left"/>
        <w:textAlignment w:val="auto"/>
        <w:rPr>
          <w:rFonts w:hint="eastAsia" w:ascii="黑体" w:hAnsi="黑体" w:eastAsia="黑体" w:cs="黑体"/>
          <w:b/>
          <w:bCs/>
          <w:sz w:val="21"/>
          <w:szCs w:val="21"/>
        </w:rPr>
      </w:pPr>
      <w:r>
        <w:rPr>
          <w:rFonts w:hint="eastAsia" w:ascii="黑体" w:hAnsi="黑体" w:eastAsia="黑体" w:cs="黑体"/>
          <w:b/>
          <w:bCs/>
          <w:color w:val="000000"/>
          <w:spacing w:val="0"/>
          <w:w w:val="100"/>
          <w:position w:val="0"/>
          <w:sz w:val="21"/>
          <w:szCs w:val="21"/>
        </w:rPr>
        <w:t>表</w:t>
      </w:r>
      <w:r>
        <w:rPr>
          <w:rFonts w:hint="eastAsia" w:ascii="黑体" w:hAnsi="黑体" w:eastAsia="黑体" w:cs="黑体"/>
          <w:b/>
          <w:bCs/>
          <w:color w:val="000000"/>
          <w:spacing w:val="0"/>
          <w:w w:val="100"/>
          <w:position w:val="0"/>
          <w:sz w:val="21"/>
          <w:szCs w:val="21"/>
          <w:lang w:val="en-US" w:eastAsia="zh-CN"/>
        </w:rPr>
        <w:t>9：</w:t>
      </w:r>
      <w:r>
        <w:rPr>
          <w:rFonts w:hint="eastAsia" w:ascii="黑体" w:hAnsi="黑体" w:eastAsia="黑体" w:cs="黑体"/>
          <w:b/>
          <w:bCs/>
          <w:color w:val="000000"/>
          <w:spacing w:val="0"/>
          <w:w w:val="100"/>
          <w:position w:val="0"/>
          <w:sz w:val="21"/>
          <w:szCs w:val="21"/>
        </w:rPr>
        <w:t>资源策略的使用情况（四所学校平均比例）</w:t>
      </w:r>
    </w:p>
    <w:tbl>
      <w:tblPr>
        <w:tblStyle w:val="5"/>
        <w:tblW w:w="0" w:type="auto"/>
        <w:jc w:val="center"/>
        <w:tblLayout w:type="fixed"/>
        <w:tblCellMar>
          <w:top w:w="0" w:type="dxa"/>
          <w:left w:w="10" w:type="dxa"/>
          <w:bottom w:w="0" w:type="dxa"/>
          <w:right w:w="10" w:type="dxa"/>
        </w:tblCellMar>
      </w:tblPr>
      <w:tblGrid>
        <w:gridCol w:w="1094"/>
        <w:gridCol w:w="898"/>
        <w:gridCol w:w="1854"/>
        <w:gridCol w:w="1469"/>
        <w:gridCol w:w="1594"/>
        <w:gridCol w:w="1300"/>
      </w:tblGrid>
      <w:tr>
        <w:tblPrEx>
          <w:tblCellMar>
            <w:top w:w="0" w:type="dxa"/>
            <w:left w:w="10" w:type="dxa"/>
            <w:bottom w:w="0" w:type="dxa"/>
            <w:right w:w="10" w:type="dxa"/>
          </w:tblCellMar>
        </w:tblPrEx>
        <w:trPr>
          <w:trHeight w:val="482" w:hRule="exact"/>
          <w:jc w:val="center"/>
        </w:trPr>
        <w:tc>
          <w:tcPr>
            <w:tcW w:w="1094" w:type="dxa"/>
            <w:tcBorders>
              <w:top w:val="single" w:color="auto" w:sz="4" w:space="0"/>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W w:w="89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查字典</w:t>
            </w:r>
          </w:p>
        </w:tc>
        <w:tc>
          <w:tcPr>
            <w:tcW w:w="185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利用网络、智能设备</w:t>
            </w:r>
          </w:p>
        </w:tc>
        <w:tc>
          <w:tcPr>
            <w:tcW w:w="146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000000"/>
                <w:spacing w:val="0"/>
                <w:w w:val="100"/>
                <w:position w:val="0"/>
                <w:sz w:val="21"/>
                <w:szCs w:val="21"/>
                <w:lang w:eastAsia="zh-CN"/>
              </w:rPr>
              <w:t>关注</w:t>
            </w:r>
            <w:r>
              <w:rPr>
                <w:rFonts w:hint="eastAsia" w:asciiTheme="minorEastAsia" w:hAnsiTheme="minorEastAsia" w:eastAsiaTheme="minorEastAsia" w:cstheme="minorEastAsia"/>
                <w:color w:val="000000"/>
                <w:spacing w:val="0"/>
                <w:w w:val="100"/>
                <w:position w:val="0"/>
                <w:sz w:val="21"/>
                <w:szCs w:val="21"/>
              </w:rPr>
              <w:t>生活</w:t>
            </w:r>
            <w:r>
              <w:rPr>
                <w:rFonts w:hint="eastAsia" w:asciiTheme="minorEastAsia" w:hAnsiTheme="minorEastAsia" w:eastAsiaTheme="minorEastAsia" w:cstheme="minorEastAsia"/>
                <w:color w:val="000000"/>
                <w:spacing w:val="0"/>
                <w:w w:val="100"/>
                <w:position w:val="0"/>
                <w:sz w:val="21"/>
                <w:szCs w:val="21"/>
                <w:lang w:eastAsia="zh-CN"/>
              </w:rPr>
              <w:t>英语</w:t>
            </w:r>
          </w:p>
        </w:tc>
        <w:tc>
          <w:tcPr>
            <w:tcW w:w="159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lang w:eastAsia="zh-CN"/>
              </w:rPr>
              <w:t>利用</w:t>
            </w:r>
            <w:r>
              <w:rPr>
                <w:rFonts w:hint="eastAsia" w:asciiTheme="minorEastAsia" w:hAnsiTheme="minorEastAsia" w:eastAsiaTheme="minorEastAsia" w:cstheme="minorEastAsia"/>
                <w:color w:val="000000"/>
                <w:spacing w:val="0"/>
                <w:w w:val="100"/>
                <w:position w:val="0"/>
                <w:sz w:val="21"/>
                <w:szCs w:val="21"/>
              </w:rPr>
              <w:t>电视、音乐</w:t>
            </w:r>
          </w:p>
        </w:tc>
        <w:tc>
          <w:tcPr>
            <w:tcW w:w="130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lang w:eastAsia="zh-CN"/>
              </w:rPr>
              <w:t>看</w:t>
            </w:r>
            <w:r>
              <w:rPr>
                <w:rFonts w:hint="eastAsia" w:asciiTheme="minorEastAsia" w:hAnsiTheme="minorEastAsia" w:eastAsiaTheme="minorEastAsia" w:cstheme="minorEastAsia"/>
                <w:color w:val="000000"/>
                <w:spacing w:val="0"/>
                <w:w w:val="100"/>
                <w:position w:val="0"/>
                <w:sz w:val="21"/>
                <w:szCs w:val="21"/>
              </w:rPr>
              <w:t>课外读物</w:t>
            </w:r>
          </w:p>
        </w:tc>
      </w:tr>
      <w:tr>
        <w:tblPrEx>
          <w:tblCellMar>
            <w:top w:w="0" w:type="dxa"/>
            <w:left w:w="10" w:type="dxa"/>
            <w:bottom w:w="0" w:type="dxa"/>
            <w:right w:w="10" w:type="dxa"/>
          </w:tblCellMar>
        </w:tblPrEx>
        <w:trPr>
          <w:trHeight w:val="468" w:hRule="exact"/>
          <w:jc w:val="center"/>
        </w:trPr>
        <w:tc>
          <w:tcPr>
            <w:tcW w:w="109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从不使用</w:t>
            </w:r>
          </w:p>
        </w:tc>
        <w:tc>
          <w:tcPr>
            <w:tcW w:w="89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4.4%</w:t>
            </w:r>
          </w:p>
        </w:tc>
        <w:tc>
          <w:tcPr>
            <w:tcW w:w="185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7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37.5%</w:t>
            </w:r>
          </w:p>
        </w:tc>
        <w:tc>
          <w:tcPr>
            <w:tcW w:w="146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4.3%</w:t>
            </w:r>
          </w:p>
        </w:tc>
        <w:tc>
          <w:tcPr>
            <w:tcW w:w="159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18.6%</w:t>
            </w:r>
          </w:p>
        </w:tc>
        <w:tc>
          <w:tcPr>
            <w:tcW w:w="130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20.0%</w:t>
            </w:r>
          </w:p>
        </w:tc>
      </w:tr>
      <w:tr>
        <w:tblPrEx>
          <w:tblCellMar>
            <w:top w:w="0" w:type="dxa"/>
            <w:left w:w="10" w:type="dxa"/>
            <w:bottom w:w="0" w:type="dxa"/>
            <w:right w:w="10" w:type="dxa"/>
          </w:tblCellMar>
        </w:tblPrEx>
        <w:trPr>
          <w:trHeight w:val="468" w:hRule="exact"/>
          <w:jc w:val="center"/>
        </w:trPr>
        <w:tc>
          <w:tcPr>
            <w:tcW w:w="109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基本不使用</w:t>
            </w:r>
          </w:p>
        </w:tc>
        <w:tc>
          <w:tcPr>
            <w:tcW w:w="89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10.0%</w:t>
            </w:r>
          </w:p>
        </w:tc>
        <w:tc>
          <w:tcPr>
            <w:tcW w:w="185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7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19.6%</w:t>
            </w:r>
          </w:p>
        </w:tc>
        <w:tc>
          <w:tcPr>
            <w:tcW w:w="146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24.3%</w:t>
            </w:r>
          </w:p>
        </w:tc>
        <w:tc>
          <w:tcPr>
            <w:tcW w:w="159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31.4%</w:t>
            </w:r>
          </w:p>
        </w:tc>
        <w:tc>
          <w:tcPr>
            <w:tcW w:w="130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w:t>
            </w:r>
            <w:r>
              <w:rPr>
                <w:rFonts w:hint="eastAsia" w:asciiTheme="minorEastAsia" w:hAnsiTheme="minorEastAsia" w:eastAsiaTheme="minorEastAsia" w:cstheme="minorEastAsia"/>
                <w:color w:val="000000"/>
                <w:spacing w:val="0"/>
                <w:w w:val="100"/>
                <w:position w:val="0"/>
                <w:sz w:val="21"/>
                <w:szCs w:val="21"/>
                <w:lang w:val="en-US" w:eastAsia="zh-CN"/>
              </w:rPr>
              <w:t>4</w:t>
            </w:r>
            <w:r>
              <w:rPr>
                <w:rFonts w:hint="eastAsia" w:asciiTheme="minorEastAsia" w:hAnsiTheme="minorEastAsia" w:eastAsiaTheme="minorEastAsia" w:cstheme="minorEastAsia"/>
                <w:color w:val="000000"/>
                <w:spacing w:val="0"/>
                <w:w w:val="100"/>
                <w:position w:val="0"/>
                <w:sz w:val="21"/>
                <w:szCs w:val="21"/>
              </w:rPr>
              <w:t>.3%</w:t>
            </w:r>
          </w:p>
        </w:tc>
      </w:tr>
      <w:tr>
        <w:tblPrEx>
          <w:tblCellMar>
            <w:top w:w="0" w:type="dxa"/>
            <w:left w:w="10" w:type="dxa"/>
            <w:bottom w:w="0" w:type="dxa"/>
            <w:right w:w="10" w:type="dxa"/>
          </w:tblCellMar>
        </w:tblPrEx>
        <w:trPr>
          <w:trHeight w:val="468" w:hRule="exact"/>
          <w:jc w:val="center"/>
        </w:trPr>
        <w:tc>
          <w:tcPr>
            <w:tcW w:w="109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有时使用</w:t>
            </w:r>
          </w:p>
        </w:tc>
        <w:tc>
          <w:tcPr>
            <w:tcW w:w="89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21.0%</w:t>
            </w:r>
          </w:p>
        </w:tc>
        <w:tc>
          <w:tcPr>
            <w:tcW w:w="185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7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25.7%</w:t>
            </w:r>
          </w:p>
        </w:tc>
        <w:tc>
          <w:tcPr>
            <w:tcW w:w="146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38.6%</w:t>
            </w:r>
          </w:p>
        </w:tc>
        <w:tc>
          <w:tcPr>
            <w:tcW w:w="159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30,0%</w:t>
            </w:r>
          </w:p>
        </w:tc>
        <w:tc>
          <w:tcPr>
            <w:tcW w:w="130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25.7%</w:t>
            </w:r>
          </w:p>
        </w:tc>
      </w:tr>
      <w:tr>
        <w:tblPrEx>
          <w:tblCellMar>
            <w:top w:w="0" w:type="dxa"/>
            <w:left w:w="10" w:type="dxa"/>
            <w:bottom w:w="0" w:type="dxa"/>
            <w:right w:w="10" w:type="dxa"/>
          </w:tblCellMar>
        </w:tblPrEx>
        <w:trPr>
          <w:trHeight w:val="468" w:hRule="exact"/>
          <w:jc w:val="center"/>
        </w:trPr>
        <w:tc>
          <w:tcPr>
            <w:tcW w:w="109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经常使用</w:t>
            </w:r>
          </w:p>
        </w:tc>
        <w:tc>
          <w:tcPr>
            <w:tcW w:w="898"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23.3%</w:t>
            </w:r>
          </w:p>
        </w:tc>
        <w:tc>
          <w:tcPr>
            <w:tcW w:w="185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7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12.3%</w:t>
            </w:r>
          </w:p>
        </w:tc>
        <w:tc>
          <w:tcPr>
            <w:tcW w:w="146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21.5%</w:t>
            </w:r>
          </w:p>
        </w:tc>
        <w:tc>
          <w:tcPr>
            <w:tcW w:w="1594"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olor w:val="000000"/>
                <w:spacing w:val="0"/>
                <w:w w:val="100"/>
                <w:position w:val="0"/>
                <w:sz w:val="21"/>
                <w:szCs w:val="21"/>
              </w:rPr>
              <w:t>12.1%</w:t>
            </w:r>
          </w:p>
        </w:tc>
        <w:tc>
          <w:tcPr>
            <w:tcW w:w="130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21.4%</w:t>
            </w:r>
          </w:p>
        </w:tc>
      </w:tr>
      <w:tr>
        <w:tblPrEx>
          <w:tblCellMar>
            <w:top w:w="0" w:type="dxa"/>
            <w:left w:w="10" w:type="dxa"/>
            <w:bottom w:w="0" w:type="dxa"/>
            <w:right w:w="10" w:type="dxa"/>
          </w:tblCellMar>
        </w:tblPrEx>
        <w:trPr>
          <w:trHeight w:val="482" w:hRule="exact"/>
          <w:jc w:val="center"/>
        </w:trPr>
        <w:tc>
          <w:tcPr>
            <w:tcW w:w="1094"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总是使用</w:t>
            </w:r>
          </w:p>
        </w:tc>
        <w:tc>
          <w:tcPr>
            <w:tcW w:w="898"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41.3%</w:t>
            </w:r>
          </w:p>
        </w:tc>
        <w:tc>
          <w:tcPr>
            <w:tcW w:w="1854"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7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4.9%.</w:t>
            </w:r>
          </w:p>
        </w:tc>
        <w:tc>
          <w:tcPr>
            <w:tcW w:w="1469"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11.3%</w:t>
            </w:r>
          </w:p>
        </w:tc>
        <w:tc>
          <w:tcPr>
            <w:tcW w:w="1594"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7.9%</w:t>
            </w:r>
          </w:p>
        </w:tc>
        <w:tc>
          <w:tcPr>
            <w:tcW w:w="1300"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lang w:val="en-US" w:eastAsia="zh-CN"/>
              </w:rPr>
              <w:t>8</w:t>
            </w:r>
            <w:r>
              <w:rPr>
                <w:rFonts w:hint="eastAsia" w:asciiTheme="minorEastAsia" w:hAnsiTheme="minorEastAsia" w:eastAsiaTheme="minorEastAsia" w:cstheme="minorEastAsia"/>
                <w:color w:val="000000"/>
                <w:spacing w:val="0"/>
                <w:w w:val="100"/>
                <w:position w:val="0"/>
                <w:sz w:val="21"/>
                <w:szCs w:val="21"/>
              </w:rPr>
              <w:t>.6%</w:t>
            </w:r>
          </w:p>
        </w:tc>
      </w:tr>
    </w:tbl>
    <w:p>
      <w:pPr>
        <w:pStyle w:val="13"/>
        <w:keepNext w:val="0"/>
        <w:keepLines w:val="0"/>
        <w:pageBreakBefore w:val="0"/>
        <w:widowControl w:val="0"/>
        <w:shd w:val="clear" w:color="auto" w:fill="auto"/>
        <w:kinsoku/>
        <w:wordWrap/>
        <w:overflowPunct/>
        <w:topLinePunct w:val="0"/>
        <w:autoSpaceDE/>
        <w:autoSpaceDN/>
        <w:bidi w:val="0"/>
        <w:adjustRightInd/>
        <w:spacing w:before="0" w:after="180" w:line="360" w:lineRule="auto"/>
        <w:ind w:left="0" w:right="0" w:firstLine="44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由表</w:t>
      </w:r>
      <w:r>
        <w:rPr>
          <w:rFonts w:hint="eastAsia" w:asciiTheme="minorEastAsia" w:hAnsiTheme="minorEastAsia" w:eastAsiaTheme="minorEastAsia" w:cstheme="minorEastAsia"/>
          <w:color w:val="000000"/>
          <w:spacing w:val="0"/>
          <w:w w:val="100"/>
          <w:position w:val="0"/>
          <w:sz w:val="21"/>
          <w:szCs w:val="21"/>
          <w:lang w:val="en-US" w:eastAsia="zh-CN"/>
        </w:rPr>
        <w:t>9</w:t>
      </w:r>
      <w:r>
        <w:rPr>
          <w:rFonts w:hint="eastAsia" w:asciiTheme="minorEastAsia" w:hAnsiTheme="minorEastAsia" w:eastAsiaTheme="minorEastAsia" w:cstheme="minorEastAsia"/>
          <w:color w:val="000000"/>
          <w:spacing w:val="0"/>
          <w:w w:val="100"/>
          <w:position w:val="0"/>
          <w:sz w:val="21"/>
          <w:szCs w:val="21"/>
        </w:rPr>
        <w:t>可以看岀，本地区学生在使用</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查字典、利用网络和智能设备、</w:t>
      </w:r>
      <w:r>
        <w:rPr>
          <w:rFonts w:hint="eastAsia" w:asciiTheme="minorEastAsia" w:hAnsiTheme="minorEastAsia" w:eastAsiaTheme="minorEastAsia" w:cstheme="minorEastAsia"/>
          <w:color w:val="000000"/>
          <w:spacing w:val="0"/>
          <w:w w:val="100"/>
          <w:position w:val="0"/>
          <w:sz w:val="21"/>
          <w:szCs w:val="21"/>
          <w:lang w:eastAsia="zh-CN"/>
        </w:rPr>
        <w:t>关注</w:t>
      </w:r>
      <w:r>
        <w:rPr>
          <w:rFonts w:hint="eastAsia" w:asciiTheme="minorEastAsia" w:hAnsiTheme="minorEastAsia" w:eastAsiaTheme="minorEastAsia" w:cstheme="minorEastAsia"/>
          <w:color w:val="000000"/>
          <w:spacing w:val="0"/>
          <w:w w:val="100"/>
          <w:position w:val="0"/>
          <w:sz w:val="21"/>
          <w:szCs w:val="21"/>
        </w:rPr>
        <w:t>生活</w:t>
      </w:r>
      <w:r>
        <w:rPr>
          <w:rFonts w:hint="eastAsia" w:asciiTheme="minorEastAsia" w:hAnsiTheme="minorEastAsia" w:eastAsiaTheme="minorEastAsia" w:cstheme="minorEastAsia"/>
          <w:color w:val="000000"/>
          <w:spacing w:val="0"/>
          <w:w w:val="100"/>
          <w:position w:val="0"/>
          <w:sz w:val="21"/>
          <w:szCs w:val="21"/>
          <w:lang w:eastAsia="zh-CN"/>
        </w:rPr>
        <w:t>英语</w:t>
      </w:r>
      <w:r>
        <w:rPr>
          <w:rFonts w:hint="eastAsia" w:asciiTheme="minorEastAsia" w:hAnsiTheme="minorEastAsia" w:eastAsiaTheme="minorEastAsia" w:cstheme="minorEastAsia"/>
          <w:color w:val="000000"/>
          <w:spacing w:val="0"/>
          <w:w w:val="100"/>
          <w:position w:val="0"/>
          <w:sz w:val="21"/>
          <w:szCs w:val="21"/>
        </w:rPr>
        <w:t xml:space="preserve"> 、</w:t>
      </w:r>
      <w:r>
        <w:rPr>
          <w:rFonts w:hint="eastAsia" w:asciiTheme="minorEastAsia" w:hAnsiTheme="minorEastAsia" w:eastAsiaTheme="minorEastAsia" w:cstheme="minorEastAsia"/>
          <w:color w:val="000000"/>
          <w:spacing w:val="0"/>
          <w:w w:val="100"/>
          <w:position w:val="0"/>
          <w:sz w:val="21"/>
          <w:szCs w:val="21"/>
          <w:lang w:eastAsia="zh-CN"/>
        </w:rPr>
        <w:t>利用</w:t>
      </w:r>
      <w:r>
        <w:rPr>
          <w:rFonts w:hint="eastAsia" w:asciiTheme="minorEastAsia" w:hAnsiTheme="minorEastAsia" w:eastAsiaTheme="minorEastAsia" w:cstheme="minorEastAsia"/>
          <w:color w:val="000000"/>
          <w:spacing w:val="0"/>
          <w:w w:val="100"/>
          <w:position w:val="0"/>
          <w:sz w:val="21"/>
          <w:szCs w:val="21"/>
        </w:rPr>
        <w:t>观看电视和听音乐</w:t>
      </w:r>
      <w:r>
        <w:rPr>
          <w:rFonts w:hint="eastAsia" w:asciiTheme="minorEastAsia" w:hAnsiTheme="minorEastAsia" w:eastAsiaTheme="minorEastAsia" w:cstheme="minorEastAsia"/>
          <w:color w:val="000000"/>
          <w:spacing w:val="0"/>
          <w:w w:val="100"/>
          <w:position w:val="0"/>
          <w:sz w:val="21"/>
          <w:szCs w:val="21"/>
          <w:lang w:eastAsia="zh-CN"/>
        </w:rPr>
        <w:t>学英语”</w:t>
      </w:r>
      <w:r>
        <w:rPr>
          <w:rFonts w:hint="eastAsia" w:asciiTheme="minorEastAsia" w:hAnsiTheme="minorEastAsia" w:eastAsiaTheme="minorEastAsia" w:cstheme="minorEastAsia"/>
          <w:color w:val="000000"/>
          <w:spacing w:val="0"/>
          <w:w w:val="100"/>
          <w:position w:val="0"/>
          <w:sz w:val="21"/>
          <w:szCs w:val="21"/>
        </w:rPr>
        <w:t>等资源策略上有显著差异，而在使用</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课外读物</w:t>
      </w:r>
      <w:r>
        <w:rPr>
          <w:rFonts w:hint="eastAsia" w:asciiTheme="minorEastAsia" w:hAnsiTheme="minorEastAsia" w:eastAsiaTheme="minorEastAsia" w:cstheme="minorEastAsia"/>
          <w:color w:val="000000"/>
          <w:spacing w:val="0"/>
          <w:w w:val="100"/>
          <w:position w:val="0"/>
          <w:sz w:val="21"/>
          <w:szCs w:val="21"/>
          <w:lang w:eastAsia="zh-CN"/>
        </w:rPr>
        <w:t>”策略</w:t>
      </w:r>
      <w:r>
        <w:rPr>
          <w:rFonts w:hint="eastAsia" w:asciiTheme="minorEastAsia" w:hAnsiTheme="minorEastAsia" w:eastAsiaTheme="minorEastAsia" w:cstheme="minorEastAsia"/>
          <w:color w:val="000000"/>
          <w:spacing w:val="0"/>
          <w:w w:val="100"/>
          <w:position w:val="0"/>
          <w:sz w:val="21"/>
          <w:szCs w:val="21"/>
        </w:rPr>
        <w:t>上无显著差异。本地区学生主要通过查字典的方式学习新的词汇</w:t>
      </w:r>
      <w:r>
        <w:rPr>
          <w:rFonts w:hint="eastAsia" w:asciiTheme="minorEastAsia" w:hAnsiTheme="minorEastAsia" w:eastAsiaTheme="minorEastAsia" w:cstheme="minorEastAsia"/>
          <w:color w:val="000000"/>
          <w:spacing w:val="0"/>
          <w:w w:val="100"/>
          <w:position w:val="0"/>
          <w:sz w:val="21"/>
          <w:szCs w:val="21"/>
          <w:lang w:val="en-US" w:eastAsia="zh-CN"/>
        </w:rPr>
        <w:t>,总是</w:t>
      </w:r>
      <w:r>
        <w:rPr>
          <w:rFonts w:hint="eastAsia" w:asciiTheme="minorEastAsia" w:hAnsiTheme="minorEastAsia" w:eastAsiaTheme="minorEastAsia" w:cstheme="minorEastAsia"/>
          <w:color w:val="000000"/>
          <w:spacing w:val="0"/>
          <w:w w:val="100"/>
          <w:position w:val="0"/>
          <w:sz w:val="21"/>
          <w:szCs w:val="21"/>
        </w:rPr>
        <w:t>使用和</w:t>
      </w:r>
      <w:r>
        <w:rPr>
          <w:rFonts w:hint="eastAsia" w:asciiTheme="minorEastAsia" w:hAnsiTheme="minorEastAsia" w:eastAsiaTheme="minorEastAsia" w:cstheme="minorEastAsia"/>
          <w:color w:val="000000"/>
          <w:spacing w:val="0"/>
          <w:w w:val="100"/>
          <w:position w:val="0"/>
          <w:sz w:val="21"/>
          <w:szCs w:val="21"/>
          <w:lang w:eastAsia="zh-CN"/>
        </w:rPr>
        <w:t>经常</w:t>
      </w:r>
      <w:r>
        <w:rPr>
          <w:rFonts w:hint="eastAsia" w:asciiTheme="minorEastAsia" w:hAnsiTheme="minorEastAsia" w:eastAsiaTheme="minorEastAsia" w:cstheme="minorEastAsia"/>
          <w:color w:val="000000"/>
          <w:spacing w:val="0"/>
          <w:w w:val="100"/>
          <w:position w:val="0"/>
          <w:sz w:val="21"/>
          <w:szCs w:val="21"/>
        </w:rPr>
        <w:t>使用该策略的学生占总人数的41.3%和23.3%。然而，本地区学生在词汇学习中很少借助其他媒介的帮助</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在利用网络和智能设备上仅有</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12. </w:t>
      </w:r>
      <w:r>
        <w:rPr>
          <w:rFonts w:hint="eastAsia" w:asciiTheme="minorEastAsia" w:hAnsiTheme="minorEastAsia" w:eastAsiaTheme="minorEastAsia" w:cstheme="minorEastAsia"/>
          <w:color w:val="000000"/>
          <w:spacing w:val="0"/>
          <w:w w:val="100"/>
          <w:position w:val="0"/>
          <w:sz w:val="21"/>
          <w:szCs w:val="21"/>
        </w:rPr>
        <w:t>3%和</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4. </w:t>
      </w:r>
      <w:r>
        <w:rPr>
          <w:rFonts w:hint="eastAsia" w:asciiTheme="minorEastAsia" w:hAnsiTheme="minorEastAsia" w:eastAsiaTheme="minorEastAsia" w:cstheme="minorEastAsia"/>
          <w:color w:val="000000"/>
          <w:spacing w:val="0"/>
          <w:w w:val="100"/>
          <w:position w:val="0"/>
          <w:sz w:val="21"/>
          <w:szCs w:val="21"/>
        </w:rPr>
        <w:t>9%的学生经常使用和总是使用该策</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在借助电视和音乐上也只有</w:t>
      </w:r>
      <w:r>
        <w:rPr>
          <w:rFonts w:hint="eastAsia" w:asciiTheme="minorEastAsia" w:hAnsiTheme="minorEastAsia" w:eastAsiaTheme="minorEastAsia" w:cstheme="minorEastAsia"/>
          <w:color w:val="000000"/>
          <w:spacing w:val="0"/>
          <w:w w:val="100"/>
          <w:position w:val="0"/>
          <w:sz w:val="21"/>
          <w:szCs w:val="21"/>
          <w:lang w:val="en-US" w:eastAsia="en-US" w:bidi="en-US"/>
        </w:rPr>
        <w:t>12.</w:t>
      </w:r>
      <w:r>
        <w:rPr>
          <w:rFonts w:hint="eastAsia" w:asciiTheme="minorEastAsia" w:hAnsiTheme="minorEastAsia" w:eastAsiaTheme="minorEastAsia" w:cstheme="minorEastAsia"/>
          <w:color w:val="000000"/>
          <w:spacing w:val="0"/>
          <w:w w:val="100"/>
          <w:position w:val="0"/>
          <w:sz w:val="21"/>
          <w:szCs w:val="21"/>
        </w:rPr>
        <w:t>1%和7.9%的学生经常使用和总是使用该策略。也就说，本地区学生在利用词汇学习资源上还是局限于传统的查字典学单词的模式。</w:t>
      </w:r>
    </w:p>
    <w:p>
      <w:pPr>
        <w:pStyle w:val="15"/>
        <w:keepNext w:val="0"/>
        <w:keepLines w:val="0"/>
        <w:pageBreakBefore w:val="0"/>
        <w:widowControl w:val="0"/>
        <w:shd w:val="clear" w:color="auto" w:fill="auto"/>
        <w:kinsoku/>
        <w:wordWrap/>
        <w:overflowPunct/>
        <w:topLinePunct w:val="0"/>
        <w:autoSpaceDE/>
        <w:autoSpaceDN/>
        <w:bidi w:val="0"/>
        <w:adjustRightInd/>
        <w:spacing w:before="0" w:after="0" w:line="360" w:lineRule="auto"/>
        <w:ind w:right="0"/>
        <w:jc w:val="left"/>
        <w:textAlignment w:val="auto"/>
        <w:rPr>
          <w:rFonts w:hint="eastAsia" w:ascii="黑体" w:hAnsi="黑体" w:eastAsia="黑体" w:cs="黑体"/>
          <w:sz w:val="21"/>
          <w:szCs w:val="21"/>
        </w:rPr>
      </w:pPr>
      <w:r>
        <w:rPr>
          <w:rFonts w:hint="eastAsia" w:ascii="黑体" w:hAnsi="黑体" w:eastAsia="黑体" w:cs="黑体"/>
          <w:b/>
          <w:bCs/>
          <w:color w:val="000000"/>
          <w:spacing w:val="0"/>
          <w:w w:val="100"/>
          <w:position w:val="0"/>
          <w:sz w:val="21"/>
          <w:szCs w:val="21"/>
        </w:rPr>
        <w:t>表</w:t>
      </w:r>
      <w:r>
        <w:rPr>
          <w:rFonts w:hint="eastAsia" w:ascii="黑体" w:hAnsi="黑体" w:eastAsia="黑体" w:cs="黑体"/>
          <w:b/>
          <w:bCs/>
          <w:color w:val="000000"/>
          <w:spacing w:val="0"/>
          <w:w w:val="100"/>
          <w:position w:val="0"/>
          <w:sz w:val="21"/>
          <w:szCs w:val="21"/>
          <w:lang w:val="en-US" w:eastAsia="zh-CN"/>
        </w:rPr>
        <w:t>10：</w:t>
      </w:r>
      <w:r>
        <w:rPr>
          <w:rFonts w:hint="eastAsia" w:ascii="黑体" w:hAnsi="黑体" w:eastAsia="黑体" w:cs="黑体"/>
          <w:b/>
          <w:bCs/>
          <w:color w:val="000000"/>
          <w:spacing w:val="0"/>
          <w:w w:val="100"/>
          <w:position w:val="0"/>
          <w:sz w:val="21"/>
          <w:szCs w:val="21"/>
        </w:rPr>
        <w:t>活用策略的使用情况（四所学校平均比例）</w:t>
      </w:r>
    </w:p>
    <w:tbl>
      <w:tblPr>
        <w:tblStyle w:val="5"/>
        <w:tblW w:w="8126" w:type="dxa"/>
        <w:jc w:val="center"/>
        <w:tblLayout w:type="fixed"/>
        <w:tblCellMar>
          <w:top w:w="0" w:type="dxa"/>
          <w:left w:w="10" w:type="dxa"/>
          <w:bottom w:w="0" w:type="dxa"/>
          <w:right w:w="10" w:type="dxa"/>
        </w:tblCellMar>
      </w:tblPr>
      <w:tblGrid>
        <w:gridCol w:w="1219"/>
        <w:gridCol w:w="1083"/>
        <w:gridCol w:w="1410"/>
        <w:gridCol w:w="1452"/>
        <w:gridCol w:w="1552"/>
        <w:gridCol w:w="1410"/>
      </w:tblGrid>
      <w:tr>
        <w:tblPrEx>
          <w:tblCellMar>
            <w:top w:w="0" w:type="dxa"/>
            <w:left w:w="10" w:type="dxa"/>
            <w:bottom w:w="0" w:type="dxa"/>
            <w:right w:w="10" w:type="dxa"/>
          </w:tblCellMar>
        </w:tblPrEx>
        <w:trPr>
          <w:trHeight w:val="475" w:hRule="exact"/>
          <w:jc w:val="center"/>
        </w:trPr>
        <w:tc>
          <w:tcPr>
            <w:tcW w:w="1219" w:type="dxa"/>
            <w:tcBorders>
              <w:top w:val="single" w:color="auto" w:sz="4" w:space="0"/>
              <w:left w:val="single" w:color="auto" w:sz="4" w:space="0"/>
            </w:tcBorders>
            <w:shd w:val="clear" w:color="auto" w:fill="FFFFFF"/>
            <w:vAlign w:val="top"/>
          </w:tcPr>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rPr>
            </w:pPr>
          </w:p>
        </w:tc>
        <w:tc>
          <w:tcPr>
            <w:tcW w:w="1083"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新词造句</w:t>
            </w:r>
          </w:p>
        </w:tc>
        <w:tc>
          <w:tcPr>
            <w:tcW w:w="14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真实语境运用</w:t>
            </w:r>
          </w:p>
        </w:tc>
        <w:tc>
          <w:tcPr>
            <w:tcW w:w="14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口头交流运用</w:t>
            </w:r>
          </w:p>
        </w:tc>
        <w:tc>
          <w:tcPr>
            <w:tcW w:w="15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spacing w:val="0"/>
                <w:w w:val="100"/>
                <w:position w:val="0"/>
                <w:sz w:val="21"/>
                <w:szCs w:val="21"/>
              </w:rPr>
              <w:t>写作表达运用</w:t>
            </w:r>
            <w:r>
              <w:rPr>
                <w:rFonts w:hint="eastAsia" w:asciiTheme="minorEastAsia" w:hAnsiTheme="minorEastAsia" w:eastAsiaTheme="minorEastAsia" w:cstheme="minorEastAsia"/>
                <w:color w:val="000000"/>
                <w:spacing w:val="0"/>
                <w:w w:val="100"/>
                <w:position w:val="0"/>
                <w:sz w:val="21"/>
                <w:szCs w:val="21"/>
                <w:lang w:val="en-US" w:eastAsia="zh-CN"/>
              </w:rPr>
              <w:t xml:space="preserve"> </w:t>
            </w:r>
          </w:p>
        </w:tc>
        <w:tc>
          <w:tcPr>
            <w:tcW w:w="141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高频使用新词</w:t>
            </w:r>
          </w:p>
        </w:tc>
      </w:tr>
      <w:tr>
        <w:tblPrEx>
          <w:tblCellMar>
            <w:top w:w="0" w:type="dxa"/>
            <w:left w:w="10" w:type="dxa"/>
            <w:bottom w:w="0" w:type="dxa"/>
            <w:right w:w="10" w:type="dxa"/>
          </w:tblCellMar>
        </w:tblPrEx>
        <w:trPr>
          <w:trHeight w:val="491" w:hRule="exact"/>
          <w:jc w:val="center"/>
        </w:trPr>
        <w:tc>
          <w:tcPr>
            <w:tcW w:w="121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从不使用</w:t>
            </w:r>
          </w:p>
        </w:tc>
        <w:tc>
          <w:tcPr>
            <w:tcW w:w="1083"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15.7%</w:t>
            </w:r>
          </w:p>
        </w:tc>
        <w:tc>
          <w:tcPr>
            <w:tcW w:w="14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11.4%</w:t>
            </w:r>
          </w:p>
        </w:tc>
        <w:tc>
          <w:tcPr>
            <w:tcW w:w="14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14.3%.</w:t>
            </w:r>
          </w:p>
        </w:tc>
        <w:tc>
          <w:tcPr>
            <w:tcW w:w="15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10.0%.</w:t>
            </w:r>
          </w:p>
        </w:tc>
        <w:tc>
          <w:tcPr>
            <w:tcW w:w="141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15.7%</w:t>
            </w:r>
          </w:p>
        </w:tc>
      </w:tr>
      <w:tr>
        <w:tblPrEx>
          <w:tblCellMar>
            <w:top w:w="0" w:type="dxa"/>
            <w:left w:w="10" w:type="dxa"/>
            <w:bottom w:w="0" w:type="dxa"/>
            <w:right w:w="10" w:type="dxa"/>
          </w:tblCellMar>
        </w:tblPrEx>
        <w:trPr>
          <w:trHeight w:val="468" w:hRule="exact"/>
          <w:jc w:val="center"/>
        </w:trPr>
        <w:tc>
          <w:tcPr>
            <w:tcW w:w="121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基本不使用</w:t>
            </w:r>
          </w:p>
        </w:tc>
        <w:tc>
          <w:tcPr>
            <w:tcW w:w="1083"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32.9%</w:t>
            </w:r>
          </w:p>
        </w:tc>
        <w:tc>
          <w:tcPr>
            <w:tcW w:w="14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24.3%</w:t>
            </w:r>
          </w:p>
        </w:tc>
        <w:tc>
          <w:tcPr>
            <w:tcW w:w="14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30.0%</w:t>
            </w:r>
          </w:p>
        </w:tc>
        <w:tc>
          <w:tcPr>
            <w:tcW w:w="15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24.3%.</w:t>
            </w:r>
          </w:p>
        </w:tc>
        <w:tc>
          <w:tcPr>
            <w:tcW w:w="141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42.9%</w:t>
            </w:r>
          </w:p>
        </w:tc>
      </w:tr>
      <w:tr>
        <w:tblPrEx>
          <w:tblCellMar>
            <w:top w:w="0" w:type="dxa"/>
            <w:left w:w="10" w:type="dxa"/>
            <w:bottom w:w="0" w:type="dxa"/>
            <w:right w:w="10" w:type="dxa"/>
          </w:tblCellMar>
        </w:tblPrEx>
        <w:trPr>
          <w:trHeight w:val="468" w:hRule="exact"/>
          <w:jc w:val="center"/>
        </w:trPr>
        <w:tc>
          <w:tcPr>
            <w:tcW w:w="121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lang w:eastAsia="zh-CN"/>
              </w:rPr>
              <w:t>有时</w:t>
            </w:r>
            <w:r>
              <w:rPr>
                <w:rFonts w:hint="eastAsia" w:asciiTheme="minorEastAsia" w:hAnsiTheme="minorEastAsia" w:eastAsiaTheme="minorEastAsia" w:cstheme="minorEastAsia"/>
                <w:color w:val="000000"/>
                <w:spacing w:val="0"/>
                <w:w w:val="100"/>
                <w:position w:val="0"/>
                <w:sz w:val="21"/>
                <w:szCs w:val="21"/>
              </w:rPr>
              <w:t>使用</w:t>
            </w:r>
          </w:p>
        </w:tc>
        <w:tc>
          <w:tcPr>
            <w:tcW w:w="1083"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25.7%</w:t>
            </w:r>
          </w:p>
        </w:tc>
        <w:tc>
          <w:tcPr>
            <w:tcW w:w="14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35.7%</w:t>
            </w:r>
          </w:p>
        </w:tc>
        <w:tc>
          <w:tcPr>
            <w:tcW w:w="14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30.0%</w:t>
            </w:r>
          </w:p>
        </w:tc>
        <w:tc>
          <w:tcPr>
            <w:tcW w:w="15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38.6%.</w:t>
            </w:r>
          </w:p>
        </w:tc>
        <w:tc>
          <w:tcPr>
            <w:tcW w:w="141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20.0%</w:t>
            </w:r>
          </w:p>
        </w:tc>
      </w:tr>
      <w:tr>
        <w:tblPrEx>
          <w:tblCellMar>
            <w:top w:w="0" w:type="dxa"/>
            <w:left w:w="10" w:type="dxa"/>
            <w:bottom w:w="0" w:type="dxa"/>
            <w:right w:w="10" w:type="dxa"/>
          </w:tblCellMar>
        </w:tblPrEx>
        <w:trPr>
          <w:trHeight w:val="468" w:hRule="exact"/>
          <w:jc w:val="center"/>
        </w:trPr>
        <w:tc>
          <w:tcPr>
            <w:tcW w:w="1219"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经常使用</w:t>
            </w:r>
          </w:p>
        </w:tc>
        <w:tc>
          <w:tcPr>
            <w:tcW w:w="1083"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15.7%</w:t>
            </w:r>
          </w:p>
        </w:tc>
        <w:tc>
          <w:tcPr>
            <w:tcW w:w="1410"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24.3%</w:t>
            </w:r>
          </w:p>
        </w:tc>
        <w:tc>
          <w:tcPr>
            <w:tcW w:w="14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20.1%</w:t>
            </w:r>
          </w:p>
        </w:tc>
        <w:tc>
          <w:tcPr>
            <w:tcW w:w="1552" w:type="dxa"/>
            <w:tcBorders>
              <w:top w:val="single" w:color="auto" w:sz="4" w:space="0"/>
              <w:lef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22.9%.</w:t>
            </w:r>
          </w:p>
        </w:tc>
        <w:tc>
          <w:tcPr>
            <w:tcW w:w="1410" w:type="dxa"/>
            <w:tcBorders>
              <w:top w:val="single" w:color="auto" w:sz="4" w:space="0"/>
              <w:left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15.9%</w:t>
            </w:r>
          </w:p>
        </w:tc>
      </w:tr>
      <w:tr>
        <w:tblPrEx>
          <w:tblCellMar>
            <w:top w:w="0" w:type="dxa"/>
            <w:left w:w="10" w:type="dxa"/>
            <w:bottom w:w="0" w:type="dxa"/>
            <w:right w:w="10" w:type="dxa"/>
          </w:tblCellMar>
        </w:tblPrEx>
        <w:trPr>
          <w:trHeight w:val="482" w:hRule="exact"/>
          <w:jc w:val="center"/>
        </w:trPr>
        <w:tc>
          <w:tcPr>
            <w:tcW w:w="1219"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总是使用</w:t>
            </w:r>
          </w:p>
        </w:tc>
        <w:tc>
          <w:tcPr>
            <w:tcW w:w="1083"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10.0%</w:t>
            </w:r>
          </w:p>
        </w:tc>
        <w:tc>
          <w:tcPr>
            <w:tcW w:w="1410"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4.3%</w:t>
            </w:r>
          </w:p>
        </w:tc>
        <w:tc>
          <w:tcPr>
            <w:tcW w:w="1452"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5.6%</w:t>
            </w:r>
          </w:p>
        </w:tc>
        <w:tc>
          <w:tcPr>
            <w:tcW w:w="1552" w:type="dxa"/>
            <w:tcBorders>
              <w:top w:val="single" w:color="auto" w:sz="4" w:space="0"/>
              <w:left w:val="single" w:color="auto" w:sz="4" w:space="0"/>
              <w:bottom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4.3%.</w:t>
            </w:r>
          </w:p>
        </w:tc>
        <w:tc>
          <w:tcPr>
            <w:tcW w:w="1410" w:type="dxa"/>
            <w:tcBorders>
              <w:top w:val="single" w:color="auto" w:sz="4" w:space="0"/>
              <w:left w:val="single" w:color="auto" w:sz="4" w:space="0"/>
              <w:bottom w:val="single" w:color="auto" w:sz="4" w:space="0"/>
              <w:right w:val="single" w:color="auto" w:sz="4" w:space="0"/>
            </w:tcBorders>
            <w:shd w:val="clear" w:color="auto" w:fill="FFFFFF"/>
            <w:vAlign w:val="bottom"/>
          </w:tcPr>
          <w:p>
            <w:pPr>
              <w:pStyle w:val="14"/>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210" w:firstLineChars="1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5.5%</w:t>
            </w:r>
          </w:p>
        </w:tc>
      </w:tr>
    </w:tbl>
    <w:p>
      <w:pPr>
        <w:pStyle w:val="13"/>
        <w:keepNext w:val="0"/>
        <w:keepLines w:val="0"/>
        <w:pageBreakBefore w:val="0"/>
        <w:widowControl w:val="0"/>
        <w:shd w:val="clear" w:color="auto" w:fill="auto"/>
        <w:kinsoku/>
        <w:wordWrap/>
        <w:overflowPunct/>
        <w:topLinePunct w:val="0"/>
        <w:autoSpaceDE/>
        <w:autoSpaceDN/>
        <w:bidi w:val="0"/>
        <w:adjustRightInd/>
        <w:spacing w:before="0" w:after="180" w:line="360" w:lineRule="auto"/>
        <w:ind w:left="0" w:right="0" w:firstLine="440"/>
        <w:jc w:val="both"/>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color w:val="000000"/>
          <w:spacing w:val="0"/>
          <w:w w:val="100"/>
          <w:position w:val="0"/>
          <w:sz w:val="21"/>
          <w:szCs w:val="21"/>
        </w:rPr>
        <w:t>由表</w:t>
      </w:r>
      <w:r>
        <w:rPr>
          <w:rFonts w:hint="eastAsia" w:asciiTheme="minorEastAsia" w:hAnsiTheme="minorEastAsia" w:eastAsiaTheme="minorEastAsia" w:cstheme="minorEastAsia"/>
          <w:color w:val="000000"/>
          <w:spacing w:val="0"/>
          <w:w w:val="100"/>
          <w:position w:val="0"/>
          <w:sz w:val="21"/>
          <w:szCs w:val="21"/>
          <w:lang w:val="en-US" w:eastAsia="zh-CN"/>
        </w:rPr>
        <w:t>10</w:t>
      </w:r>
      <w:r>
        <w:rPr>
          <w:rFonts w:hint="eastAsia" w:asciiTheme="minorEastAsia" w:hAnsiTheme="minorEastAsia" w:eastAsiaTheme="minorEastAsia" w:cstheme="minorEastAsia"/>
          <w:color w:val="000000"/>
          <w:spacing w:val="0"/>
          <w:w w:val="100"/>
          <w:position w:val="0"/>
          <w:sz w:val="21"/>
          <w:szCs w:val="21"/>
        </w:rPr>
        <w:t>可以看岀，本地区学生在使用</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新词造句、真实语境运用、口头交流运用、写作表达运用、高频使用新词</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等活用策略上有显著差异。学生目前较少使用活用策略</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在高频使用新词上，</w:t>
      </w:r>
      <w:r>
        <w:rPr>
          <w:rFonts w:hint="eastAsia" w:asciiTheme="minorEastAsia" w:hAnsiTheme="minorEastAsia" w:eastAsiaTheme="minorEastAsia" w:cstheme="minorEastAsia"/>
          <w:color w:val="000000"/>
          <w:spacing w:val="0"/>
          <w:w w:val="100"/>
          <w:position w:val="0"/>
          <w:sz w:val="21"/>
          <w:szCs w:val="21"/>
          <w:lang w:eastAsia="zh-CN"/>
        </w:rPr>
        <w:t>总是</w:t>
      </w:r>
      <w:r>
        <w:rPr>
          <w:rFonts w:hint="eastAsia" w:asciiTheme="minorEastAsia" w:hAnsiTheme="minorEastAsia" w:eastAsiaTheme="minorEastAsia" w:cstheme="minorEastAsia"/>
          <w:color w:val="000000"/>
          <w:spacing w:val="0"/>
          <w:w w:val="100"/>
          <w:position w:val="0"/>
          <w:sz w:val="21"/>
          <w:szCs w:val="21"/>
        </w:rPr>
        <w:t>使用和经常使用的学生仅占</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5. </w:t>
      </w:r>
      <w:r>
        <w:rPr>
          <w:rFonts w:hint="eastAsia" w:asciiTheme="minorEastAsia" w:hAnsiTheme="minorEastAsia" w:eastAsiaTheme="minorEastAsia" w:cstheme="minorEastAsia"/>
          <w:color w:val="000000"/>
          <w:spacing w:val="0"/>
          <w:w w:val="100"/>
          <w:position w:val="0"/>
          <w:sz w:val="21"/>
          <w:szCs w:val="21"/>
        </w:rPr>
        <w:t>5%和15.9%；在与人</w:t>
      </w:r>
      <w:r>
        <w:rPr>
          <w:rFonts w:hint="eastAsia" w:asciiTheme="minorEastAsia" w:hAnsiTheme="minorEastAsia" w:eastAsiaTheme="minorEastAsia" w:cstheme="minorEastAsia"/>
          <w:color w:val="000000"/>
          <w:spacing w:val="0"/>
          <w:w w:val="100"/>
          <w:position w:val="0"/>
          <w:sz w:val="21"/>
          <w:szCs w:val="21"/>
          <w:lang w:eastAsia="zh-CN"/>
        </w:rPr>
        <w:t>口头</w:t>
      </w:r>
      <w:r>
        <w:rPr>
          <w:rFonts w:hint="eastAsia" w:asciiTheme="minorEastAsia" w:hAnsiTheme="minorEastAsia" w:eastAsiaTheme="minorEastAsia" w:cstheme="minorEastAsia"/>
          <w:color w:val="000000"/>
          <w:spacing w:val="0"/>
          <w:w w:val="100"/>
          <w:position w:val="0"/>
          <w:sz w:val="21"/>
          <w:szCs w:val="21"/>
        </w:rPr>
        <w:t>交流上，总是使用和经常使用的学生也只有5,6%</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lang w:val="en-US" w:eastAsia="en-US" w:bidi="en-US"/>
        </w:rPr>
        <w:t>20.</w:t>
      </w:r>
      <w:r>
        <w:rPr>
          <w:rFonts w:hint="eastAsia" w:asciiTheme="minorEastAsia" w:hAnsiTheme="minorEastAsia" w:eastAsiaTheme="minorEastAsia" w:cstheme="minorEastAsia"/>
          <w:color w:val="000000"/>
          <w:spacing w:val="0"/>
          <w:w w:val="100"/>
          <w:position w:val="0"/>
          <w:sz w:val="21"/>
          <w:szCs w:val="21"/>
        </w:rPr>
        <w:t>1%</w:t>
      </w:r>
      <w:r>
        <w:rPr>
          <w:rFonts w:hint="eastAsia" w:asciiTheme="minorEastAsia" w:hAnsiTheme="minorEastAsia" w:eastAsiaTheme="minorEastAsia" w:cstheme="minorEastAsia"/>
          <w:color w:val="000000"/>
          <w:spacing w:val="0"/>
          <w:w w:val="100"/>
          <w:position w:val="0"/>
          <w:sz w:val="21"/>
          <w:szCs w:val="21"/>
          <w:lang w:eastAsia="zh-CN"/>
        </w:rPr>
        <w:t>。由此可见，</w:t>
      </w:r>
      <w:r>
        <w:rPr>
          <w:rFonts w:hint="eastAsia" w:asciiTheme="minorEastAsia" w:hAnsiTheme="minorEastAsia" w:eastAsiaTheme="minorEastAsia" w:cstheme="minorEastAsia"/>
          <w:color w:val="000000"/>
          <w:spacing w:val="0"/>
          <w:w w:val="100"/>
          <w:position w:val="0"/>
          <w:sz w:val="21"/>
          <w:szCs w:val="21"/>
        </w:rPr>
        <w:t>学生普遍缺乏对活用策略的使用</w:t>
      </w:r>
      <w:r>
        <w:rPr>
          <w:rFonts w:hint="eastAsia" w:asciiTheme="minorEastAsia" w:hAnsiTheme="minorEastAsia" w:eastAsiaTheme="minorEastAsia" w:cstheme="minorEastAsia"/>
          <w:color w:val="000000"/>
          <w:spacing w:val="0"/>
          <w:w w:val="100"/>
          <w:position w:val="0"/>
          <w:sz w:val="21"/>
          <w:szCs w:val="21"/>
          <w:lang w:eastAsia="zh-CN"/>
        </w:rPr>
        <w:t>。事实上，大多数学生在学习英语过程中，</w:t>
      </w:r>
      <w:r>
        <w:rPr>
          <w:rFonts w:hint="eastAsia" w:asciiTheme="minorEastAsia" w:hAnsiTheme="minorEastAsia" w:eastAsiaTheme="minorEastAsia" w:cstheme="minorEastAsia"/>
          <w:color w:val="000000"/>
          <w:spacing w:val="0"/>
          <w:w w:val="100"/>
          <w:position w:val="0"/>
          <w:sz w:val="21"/>
          <w:szCs w:val="21"/>
        </w:rPr>
        <w:t>常常是被动地接受教师所传递的信息、知识，</w:t>
      </w:r>
      <w:r>
        <w:rPr>
          <w:rFonts w:hint="eastAsia" w:asciiTheme="minorEastAsia" w:hAnsiTheme="minorEastAsia" w:eastAsiaTheme="minorEastAsia" w:cstheme="minorEastAsia"/>
          <w:color w:val="000000"/>
          <w:spacing w:val="0"/>
          <w:w w:val="100"/>
          <w:position w:val="0"/>
          <w:sz w:val="21"/>
          <w:szCs w:val="21"/>
          <w:lang w:eastAsia="zh-CN"/>
        </w:rPr>
        <w:t>即</w:t>
      </w:r>
      <w:r>
        <w:rPr>
          <w:rFonts w:hint="eastAsia" w:asciiTheme="minorEastAsia" w:hAnsiTheme="minorEastAsia" w:eastAsiaTheme="minorEastAsia" w:cstheme="minorEastAsia"/>
          <w:color w:val="000000"/>
          <w:spacing w:val="0"/>
          <w:w w:val="100"/>
          <w:position w:val="0"/>
          <w:sz w:val="21"/>
          <w:szCs w:val="21"/>
        </w:rPr>
        <w:t>教师讲解</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学生听讲</w:t>
      </w:r>
      <w:r>
        <w:rPr>
          <w:rFonts w:hint="eastAsia" w:asciiTheme="minorEastAsia" w:hAnsiTheme="minorEastAsia" w:eastAsiaTheme="minorEastAsia" w:cstheme="minorEastAsia"/>
          <w:color w:val="000000"/>
          <w:spacing w:val="0"/>
          <w:w w:val="100"/>
          <w:position w:val="0"/>
          <w:sz w:val="21"/>
          <w:szCs w:val="21"/>
          <w:lang w:eastAsia="zh-CN"/>
        </w:rPr>
        <w:t>或</w:t>
      </w:r>
      <w:r>
        <w:rPr>
          <w:rFonts w:hint="eastAsia" w:asciiTheme="minorEastAsia" w:hAnsiTheme="minorEastAsia" w:eastAsiaTheme="minorEastAsia" w:cstheme="minorEastAsia"/>
          <w:color w:val="000000"/>
          <w:spacing w:val="0"/>
          <w:w w:val="100"/>
          <w:position w:val="0"/>
          <w:sz w:val="21"/>
          <w:szCs w:val="21"/>
        </w:rPr>
        <w:t>做笔记</w:t>
      </w:r>
      <w:r>
        <w:rPr>
          <w:rFonts w:hint="eastAsia" w:asciiTheme="minorEastAsia" w:hAnsiTheme="minorEastAsia" w:eastAsiaTheme="minorEastAsia" w:cstheme="minorEastAsia"/>
          <w:color w:val="000000"/>
          <w:spacing w:val="0"/>
          <w:w w:val="100"/>
          <w:position w:val="0"/>
          <w:sz w:val="21"/>
          <w:szCs w:val="21"/>
          <w:lang w:eastAsia="zh-CN"/>
        </w:rPr>
        <w:t>和</w:t>
      </w:r>
      <w:r>
        <w:rPr>
          <w:rFonts w:hint="eastAsia" w:asciiTheme="minorEastAsia" w:hAnsiTheme="minorEastAsia" w:eastAsiaTheme="minorEastAsia" w:cstheme="minorEastAsia"/>
          <w:color w:val="000000"/>
          <w:spacing w:val="0"/>
          <w:w w:val="100"/>
          <w:position w:val="0"/>
          <w:sz w:val="21"/>
          <w:szCs w:val="21"/>
        </w:rPr>
        <w:t>练习的教学模式，这种教学模式直接导致学生在英语学习中缺乏交流,缺乏运</w:t>
      </w:r>
      <w:r>
        <w:rPr>
          <w:rFonts w:hint="eastAsia" w:asciiTheme="minorEastAsia" w:hAnsiTheme="minorEastAsia" w:eastAsiaTheme="minorEastAsia" w:cstheme="minorEastAsia"/>
          <w:color w:val="000000"/>
          <w:spacing w:val="0"/>
          <w:w w:val="100"/>
          <w:position w:val="0"/>
          <w:sz w:val="21"/>
          <w:szCs w:val="21"/>
          <w:lang w:eastAsia="zh-CN"/>
        </w:rPr>
        <w:t>用。</w:t>
      </w:r>
    </w:p>
    <w:p>
      <w:pPr>
        <w:pStyle w:val="12"/>
        <w:keepNext/>
        <w:keepLines/>
        <w:pageBreakBefore w:val="0"/>
        <w:widowControl w:val="0"/>
        <w:shd w:val="clear" w:color="auto" w:fill="auto"/>
        <w:kinsoku/>
        <w:wordWrap/>
        <w:overflowPunct/>
        <w:topLinePunct w:val="0"/>
        <w:autoSpaceDE/>
        <w:autoSpaceDN/>
        <w:bidi w:val="0"/>
        <w:adjustRightInd/>
        <w:spacing w:before="0" w:after="120" w:line="360" w:lineRule="auto"/>
        <w:ind w:left="0" w:right="0" w:firstLine="0"/>
        <w:jc w:val="both"/>
        <w:textAlignment w:val="auto"/>
        <w:rPr>
          <w:rFonts w:hint="eastAsia" w:ascii="黑体" w:hAnsi="黑体" w:eastAsia="黑体" w:cs="黑体"/>
          <w:b/>
          <w:bCs/>
          <w:sz w:val="28"/>
          <w:szCs w:val="28"/>
        </w:rPr>
      </w:pPr>
      <w:bookmarkStart w:id="15" w:name="bookmark18"/>
      <w:bookmarkStart w:id="16" w:name="bookmark19"/>
      <w:bookmarkStart w:id="17" w:name="bookmark21"/>
      <w:r>
        <w:rPr>
          <w:rFonts w:hint="eastAsia" w:ascii="黑体" w:hAnsi="黑体" w:eastAsia="黑体" w:cs="黑体"/>
          <w:b/>
          <w:bCs/>
          <w:color w:val="000000"/>
          <w:spacing w:val="0"/>
          <w:w w:val="100"/>
          <w:position w:val="0"/>
          <w:sz w:val="28"/>
          <w:szCs w:val="28"/>
          <w:lang w:eastAsia="zh-CN"/>
        </w:rPr>
        <w:t>四、</w:t>
      </w:r>
      <w:r>
        <w:rPr>
          <w:rFonts w:hint="eastAsia" w:ascii="黑体" w:hAnsi="黑体" w:eastAsia="黑体" w:cs="黑体"/>
          <w:b/>
          <w:bCs/>
          <w:color w:val="000000"/>
          <w:spacing w:val="0"/>
          <w:w w:val="100"/>
          <w:position w:val="0"/>
          <w:sz w:val="28"/>
          <w:szCs w:val="28"/>
        </w:rPr>
        <w:t>总结和建议</w:t>
      </w:r>
      <w:bookmarkEnd w:id="15"/>
      <w:bookmarkEnd w:id="16"/>
      <w:bookmarkEnd w:id="17"/>
    </w:p>
    <w:p>
      <w:pPr>
        <w:pStyle w:val="13"/>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leftChars="0" w:right="0" w:firstLine="0" w:firstLineChars="0"/>
        <w:jc w:val="both"/>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pacing w:val="0"/>
          <w:w w:val="100"/>
          <w:position w:val="0"/>
          <w:sz w:val="21"/>
          <w:szCs w:val="21"/>
        </w:rPr>
        <w:t>综上所述，通过对</w:t>
      </w:r>
      <w:r>
        <w:rPr>
          <w:rFonts w:hint="eastAsia" w:asciiTheme="minorEastAsia" w:hAnsiTheme="minorEastAsia" w:eastAsiaTheme="minorEastAsia" w:cstheme="minorEastAsia"/>
          <w:color w:val="000000"/>
          <w:spacing w:val="0"/>
          <w:w w:val="100"/>
          <w:position w:val="0"/>
          <w:sz w:val="21"/>
          <w:szCs w:val="21"/>
          <w:lang w:eastAsia="zh-CN"/>
        </w:rPr>
        <w:t>该</w:t>
      </w:r>
      <w:r>
        <w:rPr>
          <w:rFonts w:hint="eastAsia" w:asciiTheme="minorEastAsia" w:hAnsiTheme="minorEastAsia" w:eastAsiaTheme="minorEastAsia" w:cstheme="minorEastAsia"/>
          <w:color w:val="000000"/>
          <w:spacing w:val="0"/>
          <w:w w:val="100"/>
          <w:position w:val="0"/>
          <w:sz w:val="21"/>
          <w:szCs w:val="21"/>
        </w:rPr>
        <w:t>地区学生词汇学习困难和使用词汇学习策略的</w:t>
      </w:r>
      <w:r>
        <w:rPr>
          <w:rFonts w:hint="eastAsia" w:asciiTheme="minorEastAsia" w:hAnsiTheme="minorEastAsia" w:eastAsiaTheme="minorEastAsia" w:cstheme="minorEastAsia"/>
          <w:color w:val="000000"/>
          <w:spacing w:val="0"/>
          <w:w w:val="100"/>
          <w:position w:val="0"/>
          <w:sz w:val="21"/>
          <w:szCs w:val="21"/>
          <w:highlight w:val="none"/>
        </w:rPr>
        <w:t>调</w:t>
      </w:r>
      <w:r>
        <w:rPr>
          <w:rFonts w:hint="eastAsia" w:asciiTheme="minorEastAsia" w:hAnsiTheme="minorEastAsia" w:eastAsiaTheme="minorEastAsia" w:cstheme="minorEastAsia"/>
          <w:color w:val="000000"/>
          <w:spacing w:val="0"/>
          <w:w w:val="100"/>
          <w:position w:val="0"/>
          <w:sz w:val="21"/>
          <w:szCs w:val="21"/>
        </w:rPr>
        <w:t>查，研究发现；</w:t>
      </w:r>
    </w:p>
    <w:p>
      <w:pPr>
        <w:pStyle w:val="13"/>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left"/>
        <w:textAlignment w:val="auto"/>
        <w:rPr>
          <w:rFonts w:hint="eastAsia" w:asciiTheme="minorEastAsia" w:hAnsiTheme="minorEastAsia" w:eastAsiaTheme="minorEastAsia" w:cstheme="minorEastAsia"/>
          <w:sz w:val="21"/>
          <w:szCs w:val="21"/>
          <w:lang w:eastAsia="zh-CN"/>
        </w:rPr>
      </w:pPr>
      <w:r>
        <w:rPr>
          <w:rFonts w:hint="eastAsia" w:ascii="黑体" w:hAnsi="黑体" w:eastAsia="黑体" w:cs="黑体"/>
          <w:b/>
          <w:bCs/>
          <w:color w:val="000000"/>
          <w:spacing w:val="0"/>
          <w:w w:val="100"/>
          <w:position w:val="0"/>
          <w:sz w:val="24"/>
          <w:szCs w:val="24"/>
          <w:lang w:eastAsia="zh-CN"/>
        </w:rPr>
        <w:t>（一）</w:t>
      </w:r>
      <w:r>
        <w:rPr>
          <w:rFonts w:hint="eastAsia" w:ascii="黑体" w:hAnsi="黑体" w:eastAsia="黑体" w:cs="黑体"/>
          <w:b/>
          <w:bCs/>
          <w:color w:val="000000"/>
          <w:spacing w:val="0"/>
          <w:w w:val="100"/>
          <w:position w:val="0"/>
          <w:sz w:val="24"/>
          <w:szCs w:val="24"/>
        </w:rPr>
        <w:t>部分学生难于掌握词汇的读音</w:t>
      </w:r>
      <w:r>
        <w:rPr>
          <w:rFonts w:hint="eastAsia" w:ascii="黑体" w:hAnsi="黑体" w:eastAsia="黑体" w:cs="黑体"/>
          <w:color w:val="000000"/>
          <w:spacing w:val="0"/>
          <w:w w:val="100"/>
          <w:position w:val="0"/>
          <w:sz w:val="24"/>
          <w:szCs w:val="24"/>
        </w:rPr>
        <w:t>。</w:t>
      </w:r>
      <w:r>
        <w:rPr>
          <w:rFonts w:hint="eastAsia" w:asciiTheme="minorEastAsia" w:hAnsiTheme="minorEastAsia" w:eastAsiaTheme="minorEastAsia" w:cstheme="minorEastAsia"/>
          <w:color w:val="000000"/>
          <w:spacing w:val="0"/>
          <w:w w:val="100"/>
          <w:position w:val="0"/>
          <w:sz w:val="21"/>
          <w:szCs w:val="21"/>
        </w:rPr>
        <w:t>在教学中，部分学生对掌握词汇知识的音、形、</w:t>
      </w:r>
      <w:r>
        <w:rPr>
          <w:rFonts w:hint="eastAsia" w:asciiTheme="minorEastAsia" w:hAnsiTheme="minorEastAsia" w:eastAsiaTheme="minorEastAsia" w:cstheme="minorEastAsia"/>
          <w:color w:val="000000"/>
          <w:spacing w:val="0"/>
          <w:w w:val="100"/>
          <w:position w:val="0"/>
          <w:sz w:val="21"/>
          <w:szCs w:val="21"/>
          <w:highlight w:val="none"/>
        </w:rPr>
        <w:t>义三</w:t>
      </w:r>
      <w:r>
        <w:rPr>
          <w:rFonts w:hint="eastAsia" w:asciiTheme="minorEastAsia" w:hAnsiTheme="minorEastAsia" w:eastAsiaTheme="minorEastAsia" w:cstheme="minorEastAsia"/>
          <w:color w:val="000000"/>
          <w:spacing w:val="0"/>
          <w:w w:val="100"/>
          <w:position w:val="0"/>
          <w:sz w:val="21"/>
          <w:szCs w:val="21"/>
        </w:rPr>
        <w:t xml:space="preserve">个要素都感到困难，其中不会朗读词汇是他们最大的困难，难于掌握词汇的形式和意义次之。鉴于此，解决学生会读单词是本地区英语教学的首要任务。因此，建议教师要把语音教学和词汇教学结合起来，教会学生48个音素以及元音字母和辅音字母的拼读规则，让他们学会根据单词的音标见词能读；同时，利用"合分八步朗读法",训练学生读记单词，如：教读 </w:t>
      </w:r>
      <w:r>
        <w:rPr>
          <w:rFonts w:hint="eastAsia" w:asciiTheme="minorEastAsia" w:hAnsiTheme="minorEastAsia" w:eastAsiaTheme="minorEastAsia" w:cstheme="minorEastAsia"/>
          <w:color w:val="000000"/>
          <w:spacing w:val="0"/>
          <w:w w:val="100"/>
          <w:position w:val="0"/>
          <w:sz w:val="21"/>
          <w:szCs w:val="21"/>
          <w:lang w:val="en-US" w:eastAsia="en-US" w:bidi="en-US"/>
        </w:rPr>
        <w:t>teacher</w:t>
      </w:r>
      <w:r>
        <w:rPr>
          <w:rFonts w:hint="eastAsia" w:asciiTheme="minorEastAsia" w:hAnsiTheme="minorEastAsia" w:eastAsiaTheme="minorEastAsia" w:cstheme="minorEastAsia"/>
          <w:color w:val="000000"/>
          <w:spacing w:val="0"/>
          <w:w w:val="100"/>
          <w:position w:val="0"/>
          <w:sz w:val="21"/>
          <w:szCs w:val="21"/>
        </w:rPr>
        <w:t>—</w:t>
      </w:r>
      <w:r>
        <w:rPr>
          <w:rFonts w:hint="eastAsia" w:asciiTheme="minorEastAsia" w:hAnsiTheme="minorEastAsia" w:eastAsiaTheme="minorEastAsia" w:cstheme="minorEastAsia"/>
          <w:color w:val="000000"/>
          <w:spacing w:val="0"/>
          <w:w w:val="100"/>
          <w:position w:val="0"/>
          <w:sz w:val="21"/>
          <w:szCs w:val="21"/>
          <w:lang w:val="en-US" w:eastAsia="en-US" w:bidi="en-US"/>
        </w:rPr>
        <w:t>teacher, teacher,t-e-a-c-h-e-r, teacher, tea-/ti/, cher-/</w:t>
      </w:r>
      <w:r>
        <w:rPr>
          <w:rStyle w:val="17"/>
          <w:rFonts w:hint="eastAsia" w:asciiTheme="minorEastAsia" w:hAnsiTheme="minorEastAsia" w:eastAsiaTheme="minorEastAsia" w:cstheme="minorEastAsia"/>
          <w:bCs/>
          <w:sz w:val="21"/>
          <w:szCs w:val="21"/>
        </w:rPr>
        <w:t>tʃə</w:t>
      </w:r>
      <w:r>
        <w:rPr>
          <w:rFonts w:hint="eastAsia" w:asciiTheme="minorEastAsia" w:hAnsiTheme="minorEastAsia" w:eastAsiaTheme="minorEastAsia" w:cstheme="minorEastAsia"/>
          <w:b w:val="0"/>
          <w:bCs/>
          <w:color w:val="000000"/>
          <w:spacing w:val="0"/>
          <w:w w:val="100"/>
          <w:position w:val="0"/>
          <w:sz w:val="21"/>
          <w:szCs w:val="21"/>
          <w:lang w:val="en-US" w:eastAsia="zh-CN" w:bidi="en-US"/>
        </w:rPr>
        <w:t>/</w:t>
      </w:r>
      <w:r>
        <w:rPr>
          <w:rFonts w:hint="eastAsia" w:asciiTheme="minorEastAsia" w:hAnsiTheme="minorEastAsia" w:eastAsiaTheme="minorEastAsia" w:cstheme="minorEastAsia"/>
          <w:color w:val="000000"/>
          <w:spacing w:val="0"/>
          <w:w w:val="100"/>
          <w:position w:val="0"/>
          <w:sz w:val="21"/>
          <w:szCs w:val="21"/>
          <w:lang w:val="en-US" w:eastAsia="en-US" w:bidi="en-US"/>
        </w:rPr>
        <w:t xml:space="preserve"> teacher,</w:t>
      </w:r>
      <w:r>
        <w:rPr>
          <w:rFonts w:hint="eastAsia" w:asciiTheme="minorEastAsia" w:hAnsiTheme="minorEastAsia" w:eastAsiaTheme="minorEastAsia" w:cstheme="minorEastAsia"/>
          <w:color w:val="000000"/>
          <w:spacing w:val="0"/>
          <w:w w:val="100"/>
          <w:position w:val="0"/>
          <w:sz w:val="21"/>
          <w:szCs w:val="21"/>
          <w:lang w:val="zh-TW" w:eastAsia="zh-TW" w:bidi="zh-TW"/>
        </w:rPr>
        <w:t>教师</w:t>
      </w:r>
      <w:r>
        <w:rPr>
          <w:rFonts w:hint="eastAsia" w:asciiTheme="minorEastAsia" w:hAnsiTheme="minorEastAsia" w:eastAsiaTheme="minorEastAsia" w:cstheme="minorEastAsia"/>
          <w:color w:val="000000"/>
          <w:spacing w:val="0"/>
          <w:w w:val="100"/>
          <w:position w:val="0"/>
          <w:sz w:val="21"/>
          <w:szCs w:val="21"/>
          <w:lang w:val="zh-TW" w:eastAsia="zh-CN" w:bidi="zh-TW"/>
        </w:rPr>
        <w:t>。</w:t>
      </w:r>
    </w:p>
    <w:p>
      <w:pPr>
        <w:pStyle w:val="13"/>
        <w:keepNext w:val="0"/>
        <w:keepLines w:val="0"/>
        <w:pageBreakBefore w:val="0"/>
        <w:widowControl w:val="0"/>
        <w:numPr>
          <w:ilvl w:val="0"/>
          <w:numId w:val="0"/>
        </w:numPr>
        <w:shd w:val="clear" w:color="auto" w:fill="auto"/>
        <w:kinsoku/>
        <w:wordWrap/>
        <w:overflowPunct/>
        <w:topLinePunct w:val="0"/>
        <w:autoSpaceDE/>
        <w:autoSpaceDN/>
        <w:bidi w:val="0"/>
        <w:adjustRightInd/>
        <w:spacing w:before="0" w:after="0" w:line="360" w:lineRule="auto"/>
        <w:ind w:leftChars="0" w:right="0" w:rightChars="0"/>
        <w:jc w:val="left"/>
        <w:textAlignment w:val="auto"/>
        <w:rPr>
          <w:rFonts w:hint="eastAsia" w:asciiTheme="minorEastAsia" w:hAnsiTheme="minorEastAsia" w:eastAsiaTheme="minorEastAsia" w:cstheme="minorEastAsia"/>
          <w:color w:val="000000"/>
          <w:spacing w:val="0"/>
          <w:w w:val="100"/>
          <w:position w:val="0"/>
          <w:sz w:val="21"/>
          <w:szCs w:val="21"/>
        </w:rPr>
      </w:pPr>
      <w:r>
        <w:rPr>
          <w:rFonts w:hint="eastAsia" w:ascii="黑体" w:hAnsi="黑体" w:eastAsia="黑体" w:cs="黑体"/>
          <w:b/>
          <w:bCs/>
          <w:color w:val="000000"/>
          <w:spacing w:val="0"/>
          <w:w w:val="100"/>
          <w:position w:val="0"/>
          <w:sz w:val="24"/>
          <w:szCs w:val="24"/>
          <w:lang w:eastAsia="zh-CN"/>
        </w:rPr>
        <w:t>（二）</w:t>
      </w:r>
      <w:r>
        <w:rPr>
          <w:rFonts w:hint="eastAsia" w:ascii="黑体" w:hAnsi="黑体" w:eastAsia="黑体" w:cs="黑体"/>
          <w:b/>
          <w:bCs/>
          <w:color w:val="000000"/>
          <w:spacing w:val="0"/>
          <w:w w:val="100"/>
          <w:position w:val="0"/>
          <w:sz w:val="24"/>
          <w:szCs w:val="24"/>
        </w:rPr>
        <w:t>部分学生难于掌握词汇的搭配。</w:t>
      </w:r>
      <w:r>
        <w:rPr>
          <w:rFonts w:hint="eastAsia" w:asciiTheme="minorEastAsia" w:hAnsiTheme="minorEastAsia" w:eastAsiaTheme="minorEastAsia" w:cstheme="minorEastAsia"/>
          <w:color w:val="000000"/>
          <w:spacing w:val="0"/>
          <w:w w:val="100"/>
          <w:position w:val="0"/>
          <w:sz w:val="21"/>
          <w:szCs w:val="21"/>
        </w:rPr>
        <w:t>在教学中，部分学生容易混淆使用固定词组和固定搭配。因此，教师要善于归纳所学单词的搭配，并区别其用法；有规律可循的地方要让学生掌握其规律，例如，以副词结尾的动词词组，要让学生理解这些副词的基本含义</w:t>
      </w:r>
      <w:r>
        <w:rPr>
          <w:rFonts w:hint="eastAsia" w:asciiTheme="minorEastAsia" w:hAnsiTheme="minorEastAsia" w:eastAsiaTheme="minorEastAsia" w:cstheme="minorEastAsia"/>
          <w:color w:val="000000"/>
          <w:spacing w:val="0"/>
          <w:w w:val="100"/>
          <w:position w:val="0"/>
          <w:sz w:val="21"/>
          <w:szCs w:val="21"/>
          <w:lang w:val="en-US" w:eastAsia="en-US" w:bidi="en-US"/>
        </w:rPr>
        <w:t>（up-</w:t>
      </w:r>
      <w:r>
        <w:rPr>
          <w:rFonts w:hint="eastAsia" w:asciiTheme="minorEastAsia" w:hAnsiTheme="minorEastAsia" w:eastAsiaTheme="minorEastAsia" w:cstheme="minorEastAsia"/>
          <w:color w:val="000000"/>
          <w:spacing w:val="0"/>
          <w:w w:val="100"/>
          <w:position w:val="0"/>
          <w:sz w:val="21"/>
          <w:szCs w:val="21"/>
        </w:rPr>
        <w:t>向上;</w:t>
      </w:r>
      <w:r>
        <w:rPr>
          <w:rFonts w:hint="eastAsia" w:asciiTheme="minorEastAsia" w:hAnsiTheme="minorEastAsia" w:eastAsiaTheme="minorEastAsia" w:cstheme="minorEastAsia"/>
          <w:color w:val="000000"/>
          <w:spacing w:val="0"/>
          <w:w w:val="100"/>
          <w:position w:val="0"/>
          <w:sz w:val="21"/>
          <w:szCs w:val="21"/>
          <w:lang w:val="en-US" w:eastAsia="en-US" w:bidi="en-US"/>
        </w:rPr>
        <w:t>dc</w:t>
      </w:r>
      <w:r>
        <w:rPr>
          <w:rFonts w:hint="eastAsia" w:asciiTheme="minorEastAsia" w:hAnsiTheme="minorEastAsia" w:eastAsiaTheme="minorEastAsia" w:cstheme="minorEastAsia"/>
          <w:color w:val="000000"/>
          <w:spacing w:val="0"/>
          <w:w w:val="100"/>
          <w:position w:val="0"/>
          <w:sz w:val="21"/>
          <w:szCs w:val="21"/>
          <w:lang w:val="en-US" w:eastAsia="zh-CN" w:bidi="en-US"/>
        </w:rPr>
        <w:t>w</w:t>
      </w:r>
      <w:r>
        <w:rPr>
          <w:rFonts w:hint="eastAsia" w:asciiTheme="minorEastAsia" w:hAnsiTheme="minorEastAsia" w:eastAsiaTheme="minorEastAsia" w:cstheme="minorEastAsia"/>
          <w:color w:val="000000"/>
          <w:spacing w:val="0"/>
          <w:w w:val="100"/>
          <w:position w:val="0"/>
          <w:sz w:val="21"/>
          <w:szCs w:val="21"/>
          <w:lang w:val="en-US" w:eastAsia="en-US" w:bidi="en-US"/>
        </w:rPr>
        <w:t>n-</w:t>
      </w:r>
      <w:r>
        <w:rPr>
          <w:rFonts w:hint="eastAsia" w:asciiTheme="minorEastAsia" w:hAnsiTheme="minorEastAsia" w:eastAsiaTheme="minorEastAsia" w:cstheme="minorEastAsia"/>
          <w:color w:val="000000"/>
          <w:spacing w:val="0"/>
          <w:w w:val="100"/>
          <w:position w:val="0"/>
          <w:sz w:val="21"/>
          <w:szCs w:val="21"/>
        </w:rPr>
        <w:t>向 下；</w:t>
      </w:r>
      <w:r>
        <w:rPr>
          <w:rFonts w:hint="eastAsia" w:asciiTheme="minorEastAsia" w:hAnsiTheme="minorEastAsia" w:eastAsiaTheme="minorEastAsia" w:cstheme="minorEastAsia"/>
          <w:color w:val="000000"/>
          <w:spacing w:val="0"/>
          <w:w w:val="100"/>
          <w:position w:val="0"/>
          <w:sz w:val="21"/>
          <w:szCs w:val="21"/>
          <w:lang w:val="en-US" w:eastAsia="en-US" w:bidi="en-US"/>
        </w:rPr>
        <w:t>on-</w:t>
      </w:r>
      <w:r>
        <w:rPr>
          <w:rFonts w:hint="eastAsia" w:asciiTheme="minorEastAsia" w:hAnsiTheme="minorEastAsia" w:eastAsiaTheme="minorEastAsia" w:cstheme="minorEastAsia"/>
          <w:color w:val="000000"/>
          <w:spacing w:val="0"/>
          <w:w w:val="100"/>
          <w:position w:val="0"/>
          <w:sz w:val="21"/>
          <w:szCs w:val="21"/>
        </w:rPr>
        <w:t>表面接触；在表面之上；</w:t>
      </w:r>
      <w:r>
        <w:rPr>
          <w:rFonts w:hint="eastAsia" w:asciiTheme="minorEastAsia" w:hAnsiTheme="minorEastAsia" w:eastAsiaTheme="minorEastAsia" w:cstheme="minorEastAsia"/>
          <w:color w:val="000000"/>
          <w:spacing w:val="0"/>
          <w:w w:val="100"/>
          <w:position w:val="0"/>
          <w:sz w:val="21"/>
          <w:szCs w:val="21"/>
          <w:lang w:val="en-US" w:eastAsia="zh-CN"/>
        </w:rPr>
        <w:t>off</w:t>
      </w:r>
      <w:r>
        <w:rPr>
          <w:rFonts w:hint="eastAsia" w:asciiTheme="minorEastAsia" w:hAnsiTheme="minorEastAsia" w:eastAsiaTheme="minorEastAsia" w:cstheme="minorEastAsia"/>
          <w:color w:val="000000"/>
          <w:spacing w:val="0"/>
          <w:w w:val="100"/>
          <w:position w:val="0"/>
          <w:sz w:val="21"/>
          <w:szCs w:val="21"/>
        </w:rPr>
        <w:t>-离开表面；</w:t>
      </w:r>
      <w:r>
        <w:rPr>
          <w:rFonts w:hint="eastAsia" w:asciiTheme="minorEastAsia" w:hAnsiTheme="minorEastAsia" w:eastAsiaTheme="minorEastAsia" w:cstheme="minorEastAsia"/>
          <w:color w:val="000000"/>
          <w:spacing w:val="0"/>
          <w:w w:val="100"/>
          <w:position w:val="0"/>
          <w:sz w:val="21"/>
          <w:szCs w:val="21"/>
          <w:lang w:val="en-US" w:eastAsia="en-US" w:bidi="en-US"/>
        </w:rPr>
        <w:t>away-</w:t>
      </w:r>
      <w:r>
        <w:rPr>
          <w:rFonts w:hint="eastAsia" w:asciiTheme="minorEastAsia" w:hAnsiTheme="minorEastAsia" w:eastAsiaTheme="minorEastAsia" w:cstheme="minorEastAsia"/>
          <w:color w:val="000000"/>
          <w:spacing w:val="0"/>
          <w:w w:val="100"/>
          <w:position w:val="0"/>
          <w:sz w:val="21"/>
          <w:szCs w:val="21"/>
        </w:rPr>
        <w:t>离开…</w:t>
      </w:r>
      <w:r>
        <w:rPr>
          <w:rFonts w:hint="eastAsia" w:asciiTheme="minorEastAsia" w:hAnsiTheme="minorEastAsia" w:eastAsiaTheme="minorEastAsia" w:cstheme="minorEastAsia"/>
          <w:color w:val="000000"/>
          <w:spacing w:val="0"/>
          <w:w w:val="100"/>
          <w:position w:val="0"/>
          <w:sz w:val="21"/>
          <w:szCs w:val="21"/>
          <w:lang w:val="en-US" w:eastAsia="zh-CN"/>
        </w:rPr>
        <w:t>)</w:t>
      </w:r>
      <w:r>
        <w:rPr>
          <w:rFonts w:hint="eastAsia" w:asciiTheme="minorEastAsia" w:hAnsiTheme="minorEastAsia" w:eastAsiaTheme="minorEastAsia" w:cstheme="minorEastAsia"/>
          <w:color w:val="000000"/>
          <w:spacing w:val="0"/>
          <w:w w:val="100"/>
          <w:position w:val="0"/>
          <w:sz w:val="21"/>
          <w:szCs w:val="21"/>
        </w:rPr>
        <w:t xml:space="preserve">，从而理解整个词组的意义。 </w:t>
      </w:r>
    </w:p>
    <w:p>
      <w:pPr>
        <w:pStyle w:val="13"/>
        <w:keepNext w:val="0"/>
        <w:keepLines w:val="0"/>
        <w:pageBreakBefore w:val="0"/>
        <w:widowControl w:val="0"/>
        <w:numPr>
          <w:ilvl w:val="0"/>
          <w:numId w:val="0"/>
        </w:numPr>
        <w:shd w:val="clear" w:color="auto" w:fill="auto"/>
        <w:kinsoku/>
        <w:wordWrap/>
        <w:overflowPunct/>
        <w:topLinePunct w:val="0"/>
        <w:autoSpaceDE/>
        <w:autoSpaceDN/>
        <w:bidi w:val="0"/>
        <w:adjustRightInd/>
        <w:spacing w:before="0" w:after="0" w:line="360" w:lineRule="auto"/>
        <w:ind w:leftChars="0" w:right="0" w:rightChars="0"/>
        <w:jc w:val="left"/>
        <w:textAlignment w:val="auto"/>
        <w:rPr>
          <w:rFonts w:hint="eastAsia" w:asciiTheme="minorEastAsia" w:hAnsiTheme="minorEastAsia" w:eastAsiaTheme="minorEastAsia" w:cstheme="minorEastAsia"/>
          <w:sz w:val="21"/>
          <w:szCs w:val="21"/>
        </w:rPr>
      </w:pPr>
      <w:r>
        <w:rPr>
          <w:rFonts w:hint="eastAsia" w:ascii="黑体" w:hAnsi="黑体" w:eastAsia="黑体" w:cs="黑体"/>
          <w:b/>
          <w:bCs/>
          <w:color w:val="000000"/>
          <w:spacing w:val="0"/>
          <w:w w:val="100"/>
          <w:position w:val="0"/>
          <w:sz w:val="24"/>
          <w:szCs w:val="24"/>
          <w:lang w:eastAsia="zh-CN"/>
        </w:rPr>
        <w:t>（三）</w:t>
      </w:r>
      <w:r>
        <w:rPr>
          <w:rFonts w:hint="eastAsia" w:ascii="黑体" w:hAnsi="黑体" w:eastAsia="黑体" w:cs="黑体"/>
          <w:b/>
          <w:bCs/>
          <w:color w:val="000000"/>
          <w:spacing w:val="0"/>
          <w:w w:val="100"/>
          <w:position w:val="0"/>
          <w:sz w:val="24"/>
          <w:szCs w:val="24"/>
        </w:rPr>
        <w:t>部分学生难于掌握同义词近义词的区别。</w:t>
      </w:r>
      <w:r>
        <w:rPr>
          <w:rFonts w:hint="eastAsia" w:asciiTheme="minorEastAsia" w:hAnsiTheme="minorEastAsia" w:eastAsiaTheme="minorEastAsia" w:cstheme="minorEastAsia"/>
          <w:color w:val="000000"/>
          <w:spacing w:val="0"/>
          <w:w w:val="100"/>
          <w:position w:val="0"/>
          <w:sz w:val="21"/>
          <w:szCs w:val="21"/>
        </w:rPr>
        <w:t>从</w:t>
      </w:r>
      <w:r>
        <w:rPr>
          <w:rFonts w:hint="eastAsia" w:asciiTheme="minorEastAsia" w:hAnsiTheme="minorEastAsia" w:eastAsiaTheme="minorEastAsia" w:cstheme="minorEastAsia"/>
          <w:color w:val="000000"/>
          <w:spacing w:val="0"/>
          <w:w w:val="100"/>
          <w:position w:val="0"/>
          <w:sz w:val="21"/>
          <w:szCs w:val="21"/>
          <w:lang w:eastAsia="zh-CN"/>
        </w:rPr>
        <w:t>该</w:t>
      </w:r>
      <w:r>
        <w:rPr>
          <w:rFonts w:hint="eastAsia" w:asciiTheme="minorEastAsia" w:hAnsiTheme="minorEastAsia" w:eastAsiaTheme="minorEastAsia" w:cstheme="minorEastAsia"/>
          <w:b w:val="0"/>
          <w:bCs w:val="0"/>
          <w:color w:val="000000"/>
          <w:spacing w:val="0"/>
          <w:w w:val="100"/>
          <w:position w:val="0"/>
          <w:sz w:val="21"/>
          <w:szCs w:val="21"/>
          <w:lang w:eastAsia="zh-CN"/>
        </w:rPr>
        <w:t>地</w:t>
      </w:r>
      <w:r>
        <w:rPr>
          <w:rFonts w:hint="eastAsia" w:asciiTheme="minorEastAsia" w:hAnsiTheme="minorEastAsia" w:eastAsiaTheme="minorEastAsia" w:cstheme="minorEastAsia"/>
          <w:b w:val="0"/>
          <w:bCs w:val="0"/>
          <w:color w:val="000000"/>
          <w:spacing w:val="0"/>
          <w:w w:val="100"/>
          <w:position w:val="0"/>
          <w:sz w:val="21"/>
          <w:szCs w:val="21"/>
        </w:rPr>
        <w:t>区</w:t>
      </w:r>
      <w:r>
        <w:rPr>
          <w:rFonts w:hint="eastAsia" w:asciiTheme="minorEastAsia" w:hAnsiTheme="minorEastAsia" w:eastAsiaTheme="minorEastAsia" w:cstheme="minorEastAsia"/>
          <w:color w:val="000000"/>
          <w:spacing w:val="0"/>
          <w:w w:val="100"/>
          <w:position w:val="0"/>
          <w:sz w:val="21"/>
          <w:szCs w:val="21"/>
        </w:rPr>
        <w:t>学生使用词汇认知策略的调查情况来看，有的学生经常混淆使用同义词和近义词。因此，教师要从语法分析，数量比较、联想用法、肯</w:t>
      </w:r>
      <w:r>
        <w:rPr>
          <w:rFonts w:hint="eastAsia" w:asciiTheme="minorEastAsia" w:hAnsiTheme="minorEastAsia" w:eastAsiaTheme="minorEastAsia" w:cstheme="minorEastAsia"/>
          <w:color w:val="000000"/>
          <w:spacing w:val="0"/>
          <w:w w:val="100"/>
          <w:position w:val="0"/>
          <w:sz w:val="21"/>
          <w:szCs w:val="21"/>
          <w:lang w:eastAsia="zh-CN"/>
        </w:rPr>
        <w:t>定和</w:t>
      </w:r>
      <w:r>
        <w:rPr>
          <w:rFonts w:hint="eastAsia" w:asciiTheme="minorEastAsia" w:hAnsiTheme="minorEastAsia" w:eastAsiaTheme="minorEastAsia" w:cstheme="minorEastAsia"/>
          <w:color w:val="000000"/>
          <w:spacing w:val="0"/>
          <w:w w:val="100"/>
          <w:position w:val="0"/>
          <w:sz w:val="21"/>
          <w:szCs w:val="21"/>
        </w:rPr>
        <w:t>否定意义</w:t>
      </w:r>
      <w:r>
        <w:rPr>
          <w:rFonts w:hint="eastAsia" w:asciiTheme="minorEastAsia" w:hAnsiTheme="minorEastAsia" w:eastAsiaTheme="minorEastAsia" w:cstheme="minorEastAsia"/>
          <w:color w:val="000000"/>
          <w:spacing w:val="0"/>
          <w:w w:val="100"/>
          <w:position w:val="0"/>
          <w:sz w:val="21"/>
          <w:szCs w:val="21"/>
          <w:highlight w:val="none"/>
          <w:lang w:eastAsia="zh-CN"/>
        </w:rPr>
        <w:t>以及</w:t>
      </w:r>
      <w:r>
        <w:rPr>
          <w:rFonts w:hint="eastAsia" w:asciiTheme="minorEastAsia" w:hAnsiTheme="minorEastAsia" w:eastAsiaTheme="minorEastAsia" w:cstheme="minorEastAsia"/>
          <w:color w:val="000000"/>
          <w:spacing w:val="0"/>
          <w:w w:val="100"/>
          <w:position w:val="0"/>
          <w:sz w:val="21"/>
          <w:szCs w:val="21"/>
          <w:highlight w:val="none"/>
        </w:rPr>
        <w:t>句</w:t>
      </w:r>
      <w:r>
        <w:rPr>
          <w:rFonts w:hint="eastAsia" w:asciiTheme="minorEastAsia" w:hAnsiTheme="minorEastAsia" w:eastAsiaTheme="minorEastAsia" w:cstheme="minorEastAsia"/>
          <w:color w:val="000000"/>
          <w:spacing w:val="0"/>
          <w:w w:val="100"/>
          <w:position w:val="0"/>
          <w:sz w:val="21"/>
          <w:szCs w:val="21"/>
        </w:rPr>
        <w:t>中位置等方面来指导学生区别同义词的用法。例如：</w:t>
      </w:r>
      <w:r>
        <w:rPr>
          <w:rFonts w:hint="eastAsia" w:asciiTheme="minorEastAsia" w:hAnsiTheme="minorEastAsia" w:eastAsiaTheme="minorEastAsia" w:cstheme="minorEastAsia"/>
          <w:color w:val="000000"/>
          <w:spacing w:val="0"/>
          <w:w w:val="100"/>
          <w:position w:val="0"/>
          <w:sz w:val="21"/>
          <w:szCs w:val="21"/>
          <w:lang w:val="en-US" w:eastAsia="en-US" w:bidi="en-US"/>
        </w:rPr>
        <w:t>neither/either/both/none</w:t>
      </w:r>
      <w:r>
        <w:rPr>
          <w:rFonts w:hint="eastAsia" w:asciiTheme="minorEastAsia" w:hAnsiTheme="minorEastAsia" w:eastAsiaTheme="minorEastAsia" w:cstheme="minorEastAsia"/>
          <w:color w:val="000000"/>
          <w:spacing w:val="0"/>
          <w:w w:val="100"/>
          <w:position w:val="0"/>
          <w:sz w:val="21"/>
          <w:szCs w:val="21"/>
        </w:rPr>
        <w:t>的区别</w:t>
      </w:r>
      <w:r>
        <w:rPr>
          <w:rFonts w:hint="eastAsia" w:asciiTheme="minorEastAsia" w:hAnsiTheme="minorEastAsia" w:eastAsiaTheme="minorEastAsia" w:cstheme="minorEastAsia"/>
          <w:color w:val="000000"/>
          <w:spacing w:val="0"/>
          <w:w w:val="100"/>
          <w:position w:val="0"/>
          <w:sz w:val="21"/>
          <w:szCs w:val="21"/>
          <w:lang w:val="en-US" w:eastAsia="zh-CN"/>
        </w:rPr>
        <w:t>---</w:t>
      </w:r>
      <w:r>
        <w:rPr>
          <w:rFonts w:hint="eastAsia" w:asciiTheme="minorEastAsia" w:hAnsiTheme="minorEastAsia" w:eastAsiaTheme="minorEastAsia" w:cstheme="minorEastAsia"/>
          <w:color w:val="000000"/>
          <w:spacing w:val="0"/>
          <w:w w:val="100"/>
          <w:position w:val="0"/>
          <w:sz w:val="21"/>
          <w:szCs w:val="21"/>
        </w:rPr>
        <w:t>首先采用</w:t>
      </w:r>
      <w:r>
        <w:rPr>
          <w:rFonts w:hint="eastAsia" w:asciiTheme="minorEastAsia" w:hAnsiTheme="minorEastAsia" w:eastAsiaTheme="minorEastAsia" w:cstheme="minorEastAsia"/>
          <w:color w:val="000000"/>
          <w:spacing w:val="0"/>
          <w:w w:val="100"/>
          <w:position w:val="0"/>
          <w:sz w:val="21"/>
          <w:szCs w:val="21"/>
          <w:lang w:val="zh-CN" w:eastAsia="zh-CN" w:bidi="zh-CN"/>
        </w:rPr>
        <w:t>“联想</w:t>
      </w:r>
      <w:r>
        <w:rPr>
          <w:rFonts w:hint="eastAsia" w:asciiTheme="minorEastAsia" w:hAnsiTheme="minorEastAsia" w:eastAsiaTheme="minorEastAsia" w:cstheme="minorEastAsia"/>
          <w:color w:val="000000"/>
          <w:spacing w:val="0"/>
          <w:w w:val="100"/>
          <w:position w:val="0"/>
          <w:sz w:val="21"/>
          <w:szCs w:val="21"/>
        </w:rPr>
        <w:t>的</w:t>
      </w:r>
      <w:r>
        <w:rPr>
          <w:rFonts w:hint="eastAsia" w:asciiTheme="minorEastAsia" w:hAnsiTheme="minorEastAsia" w:eastAsiaTheme="minorEastAsia" w:cstheme="minorEastAsia"/>
          <w:color w:val="000000"/>
          <w:spacing w:val="0"/>
          <w:w w:val="100"/>
          <w:position w:val="0"/>
          <w:sz w:val="21"/>
          <w:szCs w:val="21"/>
          <w:lang w:eastAsia="zh-CN"/>
        </w:rPr>
        <w:t>方</w:t>
      </w:r>
      <w:r>
        <w:rPr>
          <w:rFonts w:hint="eastAsia" w:asciiTheme="minorEastAsia" w:hAnsiTheme="minorEastAsia" w:eastAsiaTheme="minorEastAsia" w:cstheme="minorEastAsia"/>
          <w:color w:val="000000"/>
          <w:spacing w:val="0"/>
          <w:w w:val="100"/>
          <w:position w:val="0"/>
          <w:sz w:val="21"/>
          <w:szCs w:val="21"/>
        </w:rPr>
        <w:t>法”</w:t>
      </w:r>
      <w:r>
        <w:rPr>
          <w:rFonts w:hint="eastAsia" w:asciiTheme="minorEastAsia" w:hAnsiTheme="minorEastAsia" w:eastAsiaTheme="minorEastAsia" w:cstheme="minorEastAsia"/>
          <w:color w:val="000000"/>
          <w:spacing w:val="0"/>
          <w:w w:val="100"/>
          <w:position w:val="0"/>
          <w:sz w:val="21"/>
          <w:szCs w:val="21"/>
          <w:lang w:eastAsia="zh-CN"/>
        </w:rPr>
        <w:t>来</w:t>
      </w:r>
      <w:r>
        <w:rPr>
          <w:rFonts w:hint="eastAsia" w:asciiTheme="minorEastAsia" w:hAnsiTheme="minorEastAsia" w:eastAsiaTheme="minorEastAsia" w:cstheme="minorEastAsia"/>
          <w:color w:val="000000"/>
          <w:spacing w:val="0"/>
          <w:w w:val="100"/>
          <w:position w:val="0"/>
          <w:sz w:val="21"/>
          <w:szCs w:val="21"/>
        </w:rPr>
        <w:t>区别</w:t>
      </w:r>
      <w:r>
        <w:rPr>
          <w:rFonts w:hint="eastAsia" w:asciiTheme="minorEastAsia" w:hAnsiTheme="minorEastAsia" w:eastAsiaTheme="minorEastAsia" w:cstheme="minorEastAsia"/>
          <w:color w:val="000000"/>
          <w:spacing w:val="0"/>
          <w:w w:val="100"/>
          <w:position w:val="0"/>
          <w:sz w:val="21"/>
          <w:szCs w:val="21"/>
          <w:highlight w:val="none"/>
          <w:lang w:eastAsia="zh-CN"/>
        </w:rPr>
        <w:t>它</w:t>
      </w:r>
      <w:r>
        <w:rPr>
          <w:rFonts w:hint="eastAsia" w:asciiTheme="minorEastAsia" w:hAnsiTheme="minorEastAsia" w:eastAsiaTheme="minorEastAsia" w:cstheme="minorEastAsia"/>
          <w:color w:val="000000"/>
          <w:spacing w:val="0"/>
          <w:w w:val="100"/>
          <w:position w:val="0"/>
          <w:sz w:val="21"/>
          <w:szCs w:val="21"/>
          <w:highlight w:val="none"/>
        </w:rPr>
        <w:t>们的</w:t>
      </w:r>
      <w:r>
        <w:rPr>
          <w:rFonts w:hint="eastAsia" w:asciiTheme="minorEastAsia" w:hAnsiTheme="minorEastAsia" w:eastAsiaTheme="minorEastAsia" w:cstheme="minorEastAsia"/>
          <w:color w:val="000000"/>
          <w:spacing w:val="0"/>
          <w:w w:val="100"/>
          <w:position w:val="0"/>
          <w:sz w:val="21"/>
          <w:szCs w:val="21"/>
        </w:rPr>
        <w:t>肯</w:t>
      </w:r>
      <w:r>
        <w:rPr>
          <w:rFonts w:hint="eastAsia" w:asciiTheme="minorEastAsia" w:hAnsiTheme="minorEastAsia" w:eastAsiaTheme="minorEastAsia" w:cstheme="minorEastAsia"/>
          <w:color w:val="000000"/>
          <w:spacing w:val="0"/>
          <w:w w:val="100"/>
          <w:position w:val="0"/>
          <w:sz w:val="21"/>
          <w:szCs w:val="21"/>
          <w:lang w:eastAsia="zh-CN"/>
        </w:rPr>
        <w:t>定和</w:t>
      </w:r>
      <w:r>
        <w:rPr>
          <w:rFonts w:hint="eastAsia" w:asciiTheme="minorEastAsia" w:hAnsiTheme="minorEastAsia" w:eastAsiaTheme="minorEastAsia" w:cstheme="minorEastAsia"/>
          <w:color w:val="000000"/>
          <w:spacing w:val="0"/>
          <w:w w:val="100"/>
          <w:position w:val="0"/>
          <w:sz w:val="21"/>
          <w:szCs w:val="21"/>
        </w:rPr>
        <w:t>否定意义</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lang w:val="en-US" w:eastAsia="en-US" w:bidi="en-US"/>
        </w:rPr>
        <w:t>neither/none</w:t>
      </w:r>
      <w:r>
        <w:rPr>
          <w:rFonts w:hint="eastAsia" w:asciiTheme="minorEastAsia" w:hAnsiTheme="minorEastAsia" w:eastAsiaTheme="minorEastAsia" w:cstheme="minorEastAsia"/>
          <w:color w:val="000000"/>
          <w:spacing w:val="0"/>
          <w:w w:val="100"/>
          <w:position w:val="0"/>
          <w:sz w:val="21"/>
          <w:szCs w:val="21"/>
        </w:rPr>
        <w:t>联想到</w:t>
      </w:r>
      <w:r>
        <w:rPr>
          <w:rFonts w:hint="eastAsia" w:asciiTheme="minorEastAsia" w:hAnsiTheme="minorEastAsia" w:eastAsiaTheme="minorEastAsia" w:cstheme="minorEastAsia"/>
          <w:color w:val="000000"/>
          <w:spacing w:val="0"/>
          <w:w w:val="100"/>
          <w:position w:val="0"/>
          <w:sz w:val="21"/>
          <w:szCs w:val="21"/>
          <w:lang w:val="en-US" w:eastAsia="en-US" w:bidi="en-US"/>
        </w:rPr>
        <w:t>no/not,</w:t>
      </w:r>
      <w:r>
        <w:rPr>
          <w:rFonts w:hint="eastAsia" w:asciiTheme="minorEastAsia" w:hAnsiTheme="minorEastAsia" w:eastAsiaTheme="minorEastAsia" w:cstheme="minorEastAsia"/>
          <w:color w:val="000000"/>
          <w:spacing w:val="0"/>
          <w:w w:val="100"/>
          <w:position w:val="0"/>
          <w:sz w:val="21"/>
          <w:szCs w:val="21"/>
        </w:rPr>
        <w:t>他们都表示否定，而</w:t>
      </w:r>
      <w:r>
        <w:rPr>
          <w:rFonts w:hint="eastAsia" w:asciiTheme="minorEastAsia" w:hAnsiTheme="minorEastAsia" w:eastAsiaTheme="minorEastAsia" w:cstheme="minorEastAsia"/>
          <w:color w:val="000000"/>
          <w:spacing w:val="0"/>
          <w:w w:val="100"/>
          <w:position w:val="0"/>
          <w:sz w:val="21"/>
          <w:szCs w:val="21"/>
          <w:lang w:val="en-US" w:eastAsia="en-US" w:bidi="en-US"/>
        </w:rPr>
        <w:t>either/ both</w:t>
      </w:r>
      <w:r>
        <w:rPr>
          <w:rFonts w:hint="eastAsia" w:asciiTheme="minorEastAsia" w:hAnsiTheme="minorEastAsia" w:eastAsiaTheme="minorEastAsia" w:cstheme="minorEastAsia"/>
          <w:color w:val="000000"/>
          <w:spacing w:val="0"/>
          <w:w w:val="100"/>
          <w:position w:val="0"/>
          <w:sz w:val="21"/>
          <w:szCs w:val="21"/>
        </w:rPr>
        <w:t>则表示肯定。然后再从数量上区别</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lang w:val="en-US" w:eastAsia="en-US" w:bidi="en-US"/>
        </w:rPr>
        <w:t>none</w:t>
      </w:r>
      <w:r>
        <w:rPr>
          <w:rFonts w:hint="eastAsia" w:asciiTheme="minorEastAsia" w:hAnsiTheme="minorEastAsia" w:eastAsiaTheme="minorEastAsia" w:cstheme="minorEastAsia"/>
          <w:color w:val="000000"/>
          <w:spacing w:val="0"/>
          <w:w w:val="100"/>
          <w:position w:val="0"/>
          <w:sz w:val="21"/>
          <w:szCs w:val="21"/>
        </w:rPr>
        <w:t>的数量范围是</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lang w:val="zh-CN" w:eastAsia="zh-CN" w:bidi="zh-CN"/>
        </w:rPr>
        <w:t>三个</w:t>
      </w:r>
      <w:r>
        <w:rPr>
          <w:rFonts w:hint="eastAsia" w:asciiTheme="minorEastAsia" w:hAnsiTheme="minorEastAsia" w:eastAsiaTheme="minorEastAsia" w:cstheme="minorEastAsia"/>
          <w:color w:val="000000"/>
          <w:spacing w:val="0"/>
          <w:w w:val="100"/>
          <w:position w:val="0"/>
          <w:sz w:val="21"/>
          <w:szCs w:val="21"/>
        </w:rPr>
        <w:t>或者三</w:t>
      </w:r>
      <w:r>
        <w:rPr>
          <w:rFonts w:hint="eastAsia" w:asciiTheme="minorEastAsia" w:hAnsiTheme="minorEastAsia" w:eastAsiaTheme="minorEastAsia" w:cstheme="minorEastAsia"/>
          <w:color w:val="000000"/>
          <w:spacing w:val="0"/>
          <w:w w:val="100"/>
          <w:position w:val="0"/>
          <w:sz w:val="21"/>
          <w:szCs w:val="21"/>
          <w:lang w:eastAsia="zh-CN"/>
        </w:rPr>
        <w:t>个以上”，</w:t>
      </w:r>
      <w:r>
        <w:rPr>
          <w:rFonts w:hint="eastAsia" w:asciiTheme="minorEastAsia" w:hAnsiTheme="minorEastAsia" w:eastAsiaTheme="minorEastAsia" w:cstheme="minorEastAsia"/>
          <w:color w:val="000000"/>
          <w:spacing w:val="0"/>
          <w:w w:val="100"/>
          <w:position w:val="0"/>
          <w:sz w:val="21"/>
          <w:szCs w:val="21"/>
          <w:lang w:val="en-US" w:eastAsia="en-US" w:bidi="en-US"/>
        </w:rPr>
        <w:t>either/both/neither</w:t>
      </w:r>
      <w:r>
        <w:rPr>
          <w:rFonts w:hint="eastAsia" w:asciiTheme="minorEastAsia" w:hAnsiTheme="minorEastAsia" w:eastAsiaTheme="minorEastAsia" w:cstheme="minorEastAsia"/>
          <w:color w:val="000000"/>
          <w:spacing w:val="0"/>
          <w:w w:val="100"/>
          <w:position w:val="0"/>
          <w:sz w:val="21"/>
          <w:szCs w:val="21"/>
        </w:rPr>
        <w:t>则表示数量二</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最后再区别他们的意义</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lang w:val="en-US" w:eastAsia="en-US" w:bidi="en-US"/>
        </w:rPr>
        <w:t>neither</w:t>
      </w:r>
      <w:r>
        <w:rPr>
          <w:rFonts w:hint="eastAsia" w:asciiTheme="minorEastAsia" w:hAnsiTheme="minorEastAsia" w:eastAsiaTheme="minorEastAsia" w:cstheme="minorEastAsia"/>
          <w:color w:val="000000"/>
          <w:spacing w:val="0"/>
          <w:w w:val="100"/>
          <w:position w:val="0"/>
          <w:sz w:val="21"/>
          <w:szCs w:val="21"/>
        </w:rPr>
        <w:t>中没有一个；</w:t>
      </w:r>
      <w:r>
        <w:rPr>
          <w:rFonts w:hint="eastAsia" w:asciiTheme="minorEastAsia" w:hAnsiTheme="minorEastAsia" w:eastAsiaTheme="minorEastAsia" w:cstheme="minorEastAsia"/>
          <w:color w:val="000000"/>
          <w:spacing w:val="0"/>
          <w:w w:val="100"/>
          <w:position w:val="0"/>
          <w:sz w:val="21"/>
          <w:szCs w:val="21"/>
          <w:lang w:val="en-US" w:eastAsia="en-US" w:bidi="en-US"/>
        </w:rPr>
        <w:t>both</w:t>
      </w:r>
      <w:r>
        <w:rPr>
          <w:rFonts w:hint="eastAsia" w:asciiTheme="minorEastAsia" w:hAnsiTheme="minorEastAsia" w:eastAsiaTheme="minorEastAsia" w:cstheme="minorEastAsia"/>
          <w:color w:val="000000"/>
          <w:spacing w:val="0"/>
          <w:w w:val="100"/>
          <w:position w:val="0"/>
          <w:sz w:val="21"/>
          <w:szCs w:val="21"/>
        </w:rPr>
        <w:t>两个都；</w:t>
      </w:r>
      <w:r>
        <w:rPr>
          <w:rFonts w:hint="eastAsia" w:asciiTheme="minorEastAsia" w:hAnsiTheme="minorEastAsia" w:eastAsiaTheme="minorEastAsia" w:cstheme="minorEastAsia"/>
          <w:color w:val="000000"/>
          <w:spacing w:val="0"/>
          <w:w w:val="100"/>
          <w:position w:val="0"/>
          <w:sz w:val="21"/>
          <w:szCs w:val="21"/>
          <w:lang w:val="en-US" w:eastAsia="en-US" w:bidi="en-US"/>
        </w:rPr>
        <w:t>either</w:t>
      </w:r>
      <w:r>
        <w:rPr>
          <w:rFonts w:hint="eastAsia" w:asciiTheme="minorEastAsia" w:hAnsiTheme="minorEastAsia" w:eastAsiaTheme="minorEastAsia" w:cstheme="minorEastAsia"/>
          <w:color w:val="000000"/>
          <w:spacing w:val="0"/>
          <w:w w:val="100"/>
          <w:position w:val="0"/>
          <w:sz w:val="21"/>
          <w:szCs w:val="21"/>
        </w:rPr>
        <w:t>两个中的任何一个；</w:t>
      </w:r>
      <w:r>
        <w:rPr>
          <w:rFonts w:hint="eastAsia" w:asciiTheme="minorEastAsia" w:hAnsiTheme="minorEastAsia" w:eastAsiaTheme="minorEastAsia" w:cstheme="minorEastAsia"/>
          <w:color w:val="000000"/>
          <w:spacing w:val="0"/>
          <w:w w:val="100"/>
          <w:position w:val="0"/>
          <w:sz w:val="21"/>
          <w:szCs w:val="21"/>
          <w:lang w:val="en-US" w:eastAsia="zh-CN"/>
        </w:rPr>
        <w:t>n</w:t>
      </w:r>
      <w:r>
        <w:rPr>
          <w:rFonts w:hint="eastAsia" w:asciiTheme="minorEastAsia" w:hAnsiTheme="minorEastAsia" w:eastAsiaTheme="minorEastAsia" w:cstheme="minorEastAsia"/>
          <w:color w:val="000000"/>
          <w:spacing w:val="0"/>
          <w:w w:val="100"/>
          <w:position w:val="0"/>
          <w:sz w:val="21"/>
          <w:szCs w:val="21"/>
          <w:lang w:val="en-US" w:eastAsia="en-US" w:bidi="en-US"/>
        </w:rPr>
        <w:t>one</w:t>
      </w:r>
      <w:r>
        <w:rPr>
          <w:rFonts w:hint="eastAsia" w:asciiTheme="minorEastAsia" w:hAnsiTheme="minorEastAsia" w:eastAsiaTheme="minorEastAsia" w:cstheme="minorEastAsia"/>
          <w:color w:val="000000"/>
          <w:spacing w:val="0"/>
          <w:w w:val="100"/>
          <w:position w:val="0"/>
          <w:sz w:val="21"/>
          <w:szCs w:val="21"/>
        </w:rPr>
        <w:t>三个或者三个以上中没有一个。</w:t>
      </w:r>
    </w:p>
    <w:p>
      <w:pPr>
        <w:pStyle w:val="13"/>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both"/>
        <w:textAlignment w:val="auto"/>
        <w:rPr>
          <w:rFonts w:hint="eastAsia" w:asciiTheme="minorEastAsia" w:hAnsiTheme="minorEastAsia" w:eastAsiaTheme="minorEastAsia" w:cstheme="minorEastAsia"/>
          <w:color w:val="000000"/>
          <w:spacing w:val="0"/>
          <w:w w:val="100"/>
          <w:position w:val="0"/>
          <w:sz w:val="21"/>
          <w:szCs w:val="21"/>
          <w:lang w:eastAsia="zh-CN"/>
        </w:rPr>
      </w:pPr>
      <w:bookmarkStart w:id="18" w:name="bookmark22"/>
      <w:bookmarkEnd w:id="18"/>
      <w:r>
        <w:rPr>
          <w:rFonts w:hint="eastAsia" w:ascii="黑体" w:hAnsi="黑体" w:eastAsia="黑体" w:cs="黑体"/>
          <w:b/>
          <w:bCs/>
          <w:color w:val="000000"/>
          <w:spacing w:val="0"/>
          <w:w w:val="100"/>
          <w:position w:val="0"/>
          <w:sz w:val="24"/>
          <w:szCs w:val="24"/>
          <w:lang w:eastAsia="zh-CN"/>
        </w:rPr>
        <w:t>（四）</w:t>
      </w:r>
      <w:r>
        <w:rPr>
          <w:rFonts w:hint="eastAsia" w:ascii="黑体" w:hAnsi="黑体" w:eastAsia="黑体" w:cs="黑体"/>
          <w:b/>
          <w:bCs/>
          <w:color w:val="000000"/>
          <w:spacing w:val="0"/>
          <w:w w:val="100"/>
          <w:position w:val="0"/>
          <w:sz w:val="24"/>
          <w:szCs w:val="24"/>
        </w:rPr>
        <w:t>部分学生难于记住单词并且忘得快</w:t>
      </w:r>
      <w:r>
        <w:rPr>
          <w:rFonts w:hint="eastAsia" w:ascii="黑体" w:hAnsi="黑体" w:eastAsia="黑体" w:cs="黑体"/>
          <w:b/>
          <w:bCs/>
          <w:color w:val="000000"/>
          <w:spacing w:val="0"/>
          <w:w w:val="100"/>
          <w:position w:val="0"/>
          <w:sz w:val="24"/>
          <w:szCs w:val="24"/>
          <w:lang w:eastAsia="zh-CN"/>
        </w:rPr>
        <w:t>。</w:t>
      </w:r>
      <w:r>
        <w:rPr>
          <w:rFonts w:hint="eastAsia" w:asciiTheme="minorEastAsia" w:hAnsiTheme="minorEastAsia" w:eastAsiaTheme="minorEastAsia" w:cstheme="minorEastAsia"/>
          <w:b w:val="0"/>
          <w:bCs w:val="0"/>
          <w:color w:val="000000"/>
          <w:spacing w:val="0"/>
          <w:w w:val="100"/>
          <w:position w:val="0"/>
          <w:sz w:val="21"/>
          <w:szCs w:val="21"/>
        </w:rPr>
        <w:t>从</w:t>
      </w:r>
      <w:r>
        <w:rPr>
          <w:rFonts w:hint="eastAsia" w:asciiTheme="minorEastAsia" w:hAnsiTheme="minorEastAsia" w:eastAsiaTheme="minorEastAsia" w:cstheme="minorEastAsia"/>
          <w:b w:val="0"/>
          <w:bCs w:val="0"/>
          <w:color w:val="000000"/>
          <w:spacing w:val="0"/>
          <w:w w:val="100"/>
          <w:position w:val="0"/>
          <w:sz w:val="21"/>
          <w:szCs w:val="21"/>
          <w:lang w:eastAsia="zh-CN"/>
        </w:rPr>
        <w:t>该地</w:t>
      </w:r>
      <w:r>
        <w:rPr>
          <w:rFonts w:hint="eastAsia" w:asciiTheme="minorEastAsia" w:hAnsiTheme="minorEastAsia" w:eastAsiaTheme="minorEastAsia" w:cstheme="minorEastAsia"/>
          <w:b w:val="0"/>
          <w:bCs w:val="0"/>
          <w:color w:val="000000"/>
          <w:spacing w:val="0"/>
          <w:w w:val="100"/>
          <w:position w:val="0"/>
          <w:sz w:val="21"/>
          <w:szCs w:val="21"/>
        </w:rPr>
        <w:t>区学生使用</w:t>
      </w:r>
      <w:r>
        <w:rPr>
          <w:rFonts w:hint="eastAsia" w:asciiTheme="minorEastAsia" w:hAnsiTheme="minorEastAsia" w:eastAsiaTheme="minorEastAsia" w:cstheme="minorEastAsia"/>
          <w:b w:val="0"/>
          <w:bCs w:val="0"/>
          <w:color w:val="000000"/>
          <w:spacing w:val="0"/>
          <w:w w:val="100"/>
          <w:position w:val="0"/>
          <w:sz w:val="21"/>
          <w:szCs w:val="21"/>
          <w:lang w:eastAsia="zh-CN"/>
        </w:rPr>
        <w:t>词汇</w:t>
      </w:r>
      <w:r>
        <w:rPr>
          <w:rFonts w:hint="eastAsia" w:asciiTheme="minorEastAsia" w:hAnsiTheme="minorEastAsia" w:eastAsiaTheme="minorEastAsia" w:cstheme="minorEastAsia"/>
          <w:b w:val="0"/>
          <w:bCs w:val="0"/>
          <w:color w:val="000000"/>
          <w:spacing w:val="0"/>
          <w:w w:val="100"/>
          <w:position w:val="0"/>
          <w:sz w:val="21"/>
          <w:szCs w:val="21"/>
        </w:rPr>
        <w:t>记忆策略的</w:t>
      </w:r>
      <w:r>
        <w:rPr>
          <w:rFonts w:hint="eastAsia" w:asciiTheme="minorEastAsia" w:hAnsiTheme="minorEastAsia" w:eastAsiaTheme="minorEastAsia" w:cstheme="minorEastAsia"/>
          <w:color w:val="000000"/>
          <w:spacing w:val="0"/>
          <w:w w:val="100"/>
          <w:position w:val="0"/>
          <w:sz w:val="21"/>
          <w:szCs w:val="21"/>
        </w:rPr>
        <w:t>调查</w:t>
      </w:r>
      <w:r>
        <w:rPr>
          <w:rFonts w:hint="eastAsia" w:asciiTheme="minorEastAsia" w:hAnsiTheme="minorEastAsia" w:eastAsiaTheme="minorEastAsia" w:cstheme="minorEastAsia"/>
          <w:b w:val="0"/>
          <w:bCs w:val="0"/>
          <w:color w:val="000000"/>
          <w:spacing w:val="0"/>
          <w:w w:val="100"/>
          <w:position w:val="0"/>
          <w:sz w:val="21"/>
          <w:szCs w:val="21"/>
        </w:rPr>
        <w:t>情况来看，在本子上“抄</w:t>
      </w:r>
      <w:r>
        <w:rPr>
          <w:rFonts w:hint="eastAsia" w:asciiTheme="minorEastAsia" w:hAnsiTheme="minorEastAsia" w:eastAsiaTheme="minorEastAsia" w:cstheme="minorEastAsia"/>
          <w:color w:val="000000"/>
          <w:spacing w:val="0"/>
          <w:w w:val="100"/>
          <w:position w:val="0"/>
          <w:sz w:val="21"/>
          <w:szCs w:val="21"/>
        </w:rPr>
        <w:t>写单词”</w:t>
      </w:r>
      <w:r>
        <w:rPr>
          <w:rFonts w:hint="eastAsia" w:asciiTheme="minorEastAsia" w:hAnsiTheme="minorEastAsia" w:eastAsiaTheme="minorEastAsia" w:cstheme="minorEastAsia"/>
          <w:color w:val="000000"/>
          <w:spacing w:val="0"/>
          <w:w w:val="100"/>
          <w:position w:val="0"/>
          <w:sz w:val="21"/>
          <w:szCs w:val="21"/>
          <w:lang w:eastAsia="zh-CN"/>
        </w:rPr>
        <w:t>和“</w:t>
      </w:r>
      <w:r>
        <w:rPr>
          <w:rFonts w:hint="eastAsia" w:asciiTheme="minorEastAsia" w:hAnsiTheme="minorEastAsia" w:eastAsiaTheme="minorEastAsia" w:cstheme="minorEastAsia"/>
          <w:color w:val="000000"/>
          <w:spacing w:val="0"/>
          <w:w w:val="100"/>
          <w:position w:val="0"/>
          <w:sz w:val="21"/>
          <w:szCs w:val="21"/>
        </w:rPr>
        <w:t>朗读强化</w:t>
      </w:r>
      <w:r>
        <w:rPr>
          <w:rFonts w:hint="eastAsia" w:asciiTheme="minorEastAsia" w:hAnsiTheme="minorEastAsia" w:eastAsiaTheme="minorEastAsia" w:cstheme="minorEastAsia"/>
          <w:color w:val="000000"/>
          <w:spacing w:val="0"/>
          <w:w w:val="100"/>
          <w:position w:val="0"/>
          <w:sz w:val="21"/>
          <w:szCs w:val="21"/>
          <w:lang w:eastAsia="zh-CN"/>
        </w:rPr>
        <w:t>”的策略</w:t>
      </w:r>
      <w:r>
        <w:rPr>
          <w:rFonts w:hint="eastAsia" w:asciiTheme="minorEastAsia" w:hAnsiTheme="minorEastAsia" w:eastAsiaTheme="minorEastAsia" w:cstheme="minorEastAsia"/>
          <w:color w:val="000000"/>
          <w:spacing w:val="0"/>
          <w:w w:val="100"/>
          <w:position w:val="0"/>
          <w:sz w:val="21"/>
          <w:szCs w:val="21"/>
        </w:rPr>
        <w:t>成为学生使用最多的策略，</w:t>
      </w:r>
      <w:r>
        <w:rPr>
          <w:rFonts w:hint="eastAsia" w:asciiTheme="minorEastAsia" w:hAnsiTheme="minorEastAsia" w:eastAsiaTheme="minorEastAsia" w:cstheme="minorEastAsia"/>
          <w:color w:val="000000"/>
          <w:spacing w:val="0"/>
          <w:w w:val="100"/>
          <w:position w:val="0"/>
          <w:sz w:val="21"/>
          <w:szCs w:val="21"/>
          <w:highlight w:val="none"/>
        </w:rPr>
        <w:t>其它</w:t>
      </w:r>
      <w:r>
        <w:rPr>
          <w:rFonts w:hint="eastAsia" w:asciiTheme="minorEastAsia" w:hAnsiTheme="minorEastAsia" w:eastAsiaTheme="minorEastAsia" w:cstheme="minorEastAsia"/>
          <w:color w:val="000000"/>
          <w:spacing w:val="0"/>
          <w:w w:val="100"/>
          <w:position w:val="0"/>
          <w:sz w:val="21"/>
          <w:szCs w:val="21"/>
        </w:rPr>
        <w:t>策略使用得起相对较少。这</w:t>
      </w:r>
      <w:r>
        <w:rPr>
          <w:rFonts w:hint="eastAsia" w:asciiTheme="minorEastAsia" w:hAnsiTheme="minorEastAsia" w:eastAsiaTheme="minorEastAsia" w:cstheme="minorEastAsia"/>
          <w:color w:val="000000"/>
          <w:spacing w:val="0"/>
          <w:w w:val="100"/>
          <w:position w:val="0"/>
          <w:sz w:val="21"/>
          <w:szCs w:val="21"/>
          <w:lang w:eastAsia="zh-CN"/>
        </w:rPr>
        <w:t>明显</w:t>
      </w:r>
      <w:r>
        <w:rPr>
          <w:rFonts w:hint="eastAsia" w:asciiTheme="minorEastAsia" w:hAnsiTheme="minorEastAsia" w:eastAsiaTheme="minorEastAsia" w:cstheme="minorEastAsia"/>
          <w:color w:val="000000"/>
          <w:spacing w:val="0"/>
          <w:w w:val="100"/>
          <w:position w:val="0"/>
          <w:sz w:val="21"/>
          <w:szCs w:val="21"/>
        </w:rPr>
        <w:t>说明了他们使用记忆策略</w:t>
      </w:r>
      <w:r>
        <w:rPr>
          <w:rFonts w:hint="eastAsia" w:asciiTheme="minorEastAsia" w:hAnsiTheme="minorEastAsia" w:eastAsiaTheme="minorEastAsia" w:cstheme="minorEastAsia"/>
          <w:color w:val="000000"/>
          <w:spacing w:val="0"/>
          <w:w w:val="100"/>
          <w:position w:val="0"/>
          <w:sz w:val="21"/>
          <w:szCs w:val="21"/>
          <w:lang w:eastAsia="zh-CN"/>
        </w:rPr>
        <w:t>的单一性</w:t>
      </w:r>
      <w:r>
        <w:rPr>
          <w:rFonts w:hint="eastAsia" w:asciiTheme="minorEastAsia" w:hAnsiTheme="minorEastAsia" w:eastAsiaTheme="minorEastAsia" w:cstheme="minorEastAsia"/>
          <w:color w:val="000000"/>
          <w:spacing w:val="0"/>
          <w:w w:val="100"/>
          <w:position w:val="0"/>
          <w:sz w:val="21"/>
          <w:szCs w:val="21"/>
        </w:rPr>
        <w:t>。另外，从他们使用元认知策略的情况来着，学生普遍缺乏制定词汇学习目标、检测所学词汇和反思不足的习惯。再者，从他们使用资源策略的情况来看, 在利用词汇学习资源上他们还是局限于传统的查字典学单词的模式，很少利用网络和智能设备、留意生活、观看电视和听音乐等策略。显而易见，这三方面的原因都导致了部分学生难于记住单词并且忘得快。因此，教师首先要培养学生的元认知策略，促进学生对词汇学习的监控、管理、评价的能力；同时，要让学生利用艾宾浩斯的遗忘先快后慢的记忆规律，养成有计划的读记单词和复习单词的习惯。其次要培养学生的词汇认知策略。研究证明(李响</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2015)</w:t>
      </w:r>
      <w:r>
        <w:rPr>
          <w:rFonts w:hint="eastAsia" w:asciiTheme="minorEastAsia" w:hAnsiTheme="minorEastAsia" w:eastAsiaTheme="minorEastAsia" w:cstheme="minorEastAsia"/>
          <w:color w:val="000000"/>
          <w:spacing w:val="0"/>
          <w:w w:val="100"/>
          <w:position w:val="0"/>
          <w:sz w:val="21"/>
          <w:szCs w:val="21"/>
          <w:lang w:val="zh-CN" w:eastAsia="zh-CN" w:bidi="zh-CN"/>
        </w:rPr>
        <w:t>:</w:t>
      </w:r>
      <w:r>
        <w:rPr>
          <w:rFonts w:hint="eastAsia" w:asciiTheme="minorEastAsia" w:hAnsiTheme="minorEastAsia" w:eastAsiaTheme="minorEastAsia" w:cstheme="minorEastAsia"/>
          <w:color w:val="000000"/>
          <w:spacing w:val="0"/>
          <w:w w:val="100"/>
          <w:position w:val="0"/>
          <w:sz w:val="21"/>
          <w:szCs w:val="21"/>
        </w:rPr>
        <w:t>在认知策略中，利用上下文背单词被证明是最为有效的策略。</w:t>
      </w:r>
      <w:r>
        <w:rPr>
          <w:rFonts w:hint="eastAsia" w:asciiTheme="minorEastAsia" w:hAnsiTheme="minorEastAsia" w:eastAsiaTheme="minorEastAsia" w:cstheme="minorEastAsia"/>
          <w:color w:val="000000"/>
          <w:spacing w:val="0"/>
          <w:w w:val="100"/>
          <w:position w:val="0"/>
          <w:sz w:val="21"/>
          <w:szCs w:val="21"/>
          <w:lang w:eastAsia="zh-CN"/>
        </w:rPr>
        <w:t>语篇</w:t>
      </w:r>
      <w:r>
        <w:rPr>
          <w:rFonts w:hint="eastAsia" w:asciiTheme="minorEastAsia" w:hAnsiTheme="minorEastAsia" w:eastAsiaTheme="minorEastAsia" w:cstheme="minorEastAsia"/>
          <w:color w:val="000000"/>
          <w:spacing w:val="0"/>
          <w:w w:val="100"/>
          <w:position w:val="0"/>
          <w:sz w:val="21"/>
          <w:szCs w:val="21"/>
        </w:rPr>
        <w:t>是</w:t>
      </w:r>
      <w:r>
        <w:rPr>
          <w:rFonts w:hint="eastAsia" w:asciiTheme="minorEastAsia" w:hAnsiTheme="minorEastAsia" w:eastAsiaTheme="minorEastAsia" w:cstheme="minorEastAsia"/>
          <w:color w:val="000000"/>
          <w:spacing w:val="0"/>
          <w:w w:val="100"/>
          <w:position w:val="0"/>
          <w:sz w:val="21"/>
          <w:szCs w:val="21"/>
          <w:lang w:eastAsia="zh-CN"/>
        </w:rPr>
        <w:t>由</w:t>
      </w:r>
      <w:r>
        <w:rPr>
          <w:rFonts w:hint="eastAsia" w:asciiTheme="minorEastAsia" w:hAnsiTheme="minorEastAsia" w:eastAsiaTheme="minorEastAsia" w:cstheme="minorEastAsia"/>
          <w:color w:val="000000"/>
          <w:spacing w:val="0"/>
          <w:w w:val="100"/>
          <w:position w:val="0"/>
          <w:sz w:val="21"/>
          <w:szCs w:val="21"/>
        </w:rPr>
        <w:t>大量</w:t>
      </w:r>
      <w:r>
        <w:rPr>
          <w:rFonts w:hint="eastAsia" w:asciiTheme="minorEastAsia" w:hAnsiTheme="minorEastAsia" w:eastAsiaTheme="minorEastAsia" w:cstheme="minorEastAsia"/>
          <w:color w:val="000000"/>
          <w:spacing w:val="0"/>
          <w:w w:val="100"/>
          <w:position w:val="0"/>
          <w:sz w:val="21"/>
          <w:szCs w:val="21"/>
          <w:lang w:eastAsia="zh-CN"/>
        </w:rPr>
        <w:t>意义</w:t>
      </w:r>
      <w:r>
        <w:rPr>
          <w:rFonts w:hint="eastAsia" w:asciiTheme="minorEastAsia" w:hAnsiTheme="minorEastAsia" w:eastAsiaTheme="minorEastAsia" w:cstheme="minorEastAsia"/>
          <w:color w:val="000000"/>
          <w:spacing w:val="0"/>
          <w:w w:val="100"/>
          <w:position w:val="0"/>
          <w:sz w:val="21"/>
          <w:szCs w:val="21"/>
        </w:rPr>
        <w:t>丰富</w:t>
      </w:r>
      <w:r>
        <w:rPr>
          <w:rFonts w:hint="eastAsia" w:asciiTheme="minorEastAsia" w:hAnsiTheme="minorEastAsia" w:eastAsiaTheme="minorEastAsia" w:cstheme="minorEastAsia"/>
          <w:color w:val="000000"/>
          <w:spacing w:val="0"/>
          <w:w w:val="100"/>
          <w:position w:val="0"/>
          <w:sz w:val="21"/>
          <w:szCs w:val="21"/>
          <w:lang w:eastAsia="zh-CN"/>
        </w:rPr>
        <w:t>的</w:t>
      </w:r>
      <w:r>
        <w:rPr>
          <w:rFonts w:hint="eastAsia" w:asciiTheme="minorEastAsia" w:hAnsiTheme="minorEastAsia" w:eastAsiaTheme="minorEastAsia" w:cstheme="minorEastAsia"/>
          <w:color w:val="000000"/>
          <w:spacing w:val="0"/>
          <w:w w:val="100"/>
          <w:position w:val="0"/>
          <w:sz w:val="21"/>
          <w:szCs w:val="21"/>
        </w:rPr>
        <w:t>词汇和</w:t>
      </w:r>
      <w:r>
        <w:rPr>
          <w:rFonts w:hint="eastAsia" w:asciiTheme="minorEastAsia" w:hAnsiTheme="minorEastAsia" w:eastAsiaTheme="minorEastAsia" w:cstheme="minorEastAsia"/>
          <w:color w:val="000000"/>
          <w:spacing w:val="0"/>
          <w:w w:val="100"/>
          <w:position w:val="0"/>
          <w:sz w:val="21"/>
          <w:szCs w:val="21"/>
          <w:lang w:eastAsia="zh-CN"/>
        </w:rPr>
        <w:t>句型</w:t>
      </w:r>
      <w:r>
        <w:rPr>
          <w:rFonts w:hint="eastAsia" w:asciiTheme="minorEastAsia" w:hAnsiTheme="minorEastAsia" w:eastAsiaTheme="minorEastAsia" w:cstheme="minorEastAsia"/>
          <w:color w:val="000000"/>
          <w:spacing w:val="0"/>
          <w:w w:val="100"/>
          <w:position w:val="0"/>
          <w:sz w:val="21"/>
          <w:szCs w:val="21"/>
        </w:rPr>
        <w:t>构成的</w:t>
      </w:r>
      <w:r>
        <w:rPr>
          <w:rFonts w:hint="eastAsia" w:asciiTheme="minorEastAsia" w:hAnsiTheme="minorEastAsia" w:eastAsiaTheme="minorEastAsia" w:cstheme="minorEastAsia"/>
          <w:color w:val="000000"/>
          <w:spacing w:val="0"/>
          <w:w w:val="100"/>
          <w:position w:val="0"/>
          <w:sz w:val="21"/>
          <w:szCs w:val="21"/>
          <w:lang w:eastAsia="zh-CN"/>
        </w:rPr>
        <w:t>；学生</w:t>
      </w:r>
      <w:r>
        <w:rPr>
          <w:rFonts w:hint="eastAsia" w:asciiTheme="minorEastAsia" w:hAnsiTheme="minorEastAsia" w:eastAsiaTheme="minorEastAsia" w:cstheme="minorEastAsia"/>
          <w:color w:val="000000"/>
          <w:spacing w:val="0"/>
          <w:w w:val="100"/>
          <w:position w:val="0"/>
          <w:sz w:val="21"/>
          <w:szCs w:val="21"/>
        </w:rPr>
        <w:t>理解了</w:t>
      </w:r>
      <w:r>
        <w:rPr>
          <w:rFonts w:hint="eastAsia" w:asciiTheme="minorEastAsia" w:hAnsiTheme="minorEastAsia" w:eastAsiaTheme="minorEastAsia" w:cstheme="minorEastAsia"/>
          <w:color w:val="000000"/>
          <w:spacing w:val="0"/>
          <w:w w:val="100"/>
          <w:position w:val="0"/>
          <w:sz w:val="21"/>
          <w:szCs w:val="21"/>
          <w:lang w:eastAsia="zh-CN"/>
        </w:rPr>
        <w:t>语篇</w:t>
      </w:r>
      <w:r>
        <w:rPr>
          <w:rFonts w:hint="eastAsia" w:asciiTheme="minorEastAsia" w:hAnsiTheme="minorEastAsia" w:eastAsiaTheme="minorEastAsia" w:cstheme="minorEastAsia"/>
          <w:color w:val="000000"/>
          <w:spacing w:val="0"/>
          <w:w w:val="100"/>
          <w:position w:val="0"/>
          <w:sz w:val="21"/>
          <w:szCs w:val="21"/>
        </w:rPr>
        <w:t>的内容</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就容易</w:t>
      </w:r>
      <w:r>
        <w:rPr>
          <w:rFonts w:hint="eastAsia" w:asciiTheme="minorEastAsia" w:hAnsiTheme="minorEastAsia" w:eastAsiaTheme="minorEastAsia" w:cstheme="minorEastAsia"/>
          <w:color w:val="000000"/>
          <w:spacing w:val="0"/>
          <w:w w:val="100"/>
          <w:position w:val="0"/>
          <w:sz w:val="21"/>
          <w:szCs w:val="21"/>
          <w:lang w:eastAsia="zh-CN"/>
        </w:rPr>
        <w:t>习得词汇</w:t>
      </w:r>
      <w:r>
        <w:rPr>
          <w:rFonts w:hint="eastAsia" w:asciiTheme="minorEastAsia" w:hAnsiTheme="minorEastAsia" w:eastAsiaTheme="minorEastAsia" w:cstheme="minorEastAsia"/>
          <w:color w:val="000000"/>
          <w:spacing w:val="0"/>
          <w:w w:val="100"/>
          <w:position w:val="0"/>
          <w:sz w:val="21"/>
          <w:szCs w:val="21"/>
        </w:rPr>
        <w:t>在</w:t>
      </w:r>
      <w:r>
        <w:rPr>
          <w:rFonts w:hint="eastAsia" w:asciiTheme="minorEastAsia" w:hAnsiTheme="minorEastAsia" w:eastAsiaTheme="minorEastAsia" w:cstheme="minorEastAsia"/>
          <w:color w:val="000000"/>
          <w:spacing w:val="0"/>
          <w:w w:val="100"/>
          <w:position w:val="0"/>
          <w:sz w:val="21"/>
          <w:szCs w:val="21"/>
          <w:lang w:eastAsia="zh-CN"/>
        </w:rPr>
        <w:t>语篇</w:t>
      </w:r>
      <w:r>
        <w:rPr>
          <w:rFonts w:hint="eastAsia" w:asciiTheme="minorEastAsia" w:hAnsiTheme="minorEastAsia" w:eastAsiaTheme="minorEastAsia" w:cstheme="minorEastAsia"/>
          <w:color w:val="000000"/>
          <w:spacing w:val="0"/>
          <w:w w:val="100"/>
          <w:position w:val="0"/>
          <w:sz w:val="21"/>
          <w:szCs w:val="21"/>
        </w:rPr>
        <w:t>中的意义</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理解得越深刻，</w:t>
      </w:r>
      <w:r>
        <w:rPr>
          <w:rFonts w:hint="eastAsia" w:asciiTheme="minorEastAsia" w:hAnsiTheme="minorEastAsia" w:eastAsiaTheme="minorEastAsia" w:cstheme="minorEastAsia"/>
          <w:color w:val="000000"/>
          <w:spacing w:val="0"/>
          <w:w w:val="100"/>
          <w:position w:val="0"/>
          <w:sz w:val="21"/>
          <w:szCs w:val="21"/>
          <w:highlight w:val="none"/>
        </w:rPr>
        <w:t>记忆得</w:t>
      </w:r>
      <w:r>
        <w:rPr>
          <w:rFonts w:hint="eastAsia" w:asciiTheme="minorEastAsia" w:hAnsiTheme="minorEastAsia" w:eastAsiaTheme="minorEastAsia" w:cstheme="minorEastAsia"/>
          <w:color w:val="000000"/>
          <w:spacing w:val="0"/>
          <w:w w:val="100"/>
          <w:position w:val="0"/>
          <w:sz w:val="21"/>
          <w:szCs w:val="21"/>
        </w:rPr>
        <w:t>越牢固</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因此，要训练学生在</w:t>
      </w:r>
      <w:r>
        <w:rPr>
          <w:rFonts w:hint="eastAsia" w:asciiTheme="minorEastAsia" w:hAnsiTheme="minorEastAsia" w:eastAsiaTheme="minorEastAsia" w:cstheme="minorEastAsia"/>
          <w:color w:val="000000"/>
          <w:spacing w:val="0"/>
          <w:w w:val="100"/>
          <w:position w:val="0"/>
          <w:sz w:val="21"/>
          <w:szCs w:val="21"/>
          <w:lang w:eastAsia="zh-CN"/>
        </w:rPr>
        <w:t>语篇中</w:t>
      </w:r>
      <w:r>
        <w:rPr>
          <w:rFonts w:hint="eastAsia" w:asciiTheme="minorEastAsia" w:hAnsiTheme="minorEastAsia" w:eastAsiaTheme="minorEastAsia" w:cstheme="minorEastAsia"/>
          <w:color w:val="000000"/>
          <w:spacing w:val="0"/>
          <w:w w:val="100"/>
          <w:position w:val="0"/>
          <w:sz w:val="21"/>
          <w:szCs w:val="21"/>
        </w:rPr>
        <w:t>记忆单词，让他们在理解对话和课文之后，朗读或背诵这些</w:t>
      </w:r>
      <w:r>
        <w:rPr>
          <w:rFonts w:hint="eastAsia" w:asciiTheme="minorEastAsia" w:hAnsiTheme="minorEastAsia" w:eastAsiaTheme="minorEastAsia" w:cstheme="minorEastAsia"/>
          <w:color w:val="000000"/>
          <w:spacing w:val="0"/>
          <w:w w:val="100"/>
          <w:position w:val="0"/>
          <w:sz w:val="21"/>
          <w:szCs w:val="21"/>
          <w:lang w:eastAsia="zh-CN"/>
        </w:rPr>
        <w:t>语篇，从而达到通过上下文</w:t>
      </w:r>
      <w:r>
        <w:rPr>
          <w:rFonts w:hint="eastAsia" w:asciiTheme="minorEastAsia" w:hAnsiTheme="minorEastAsia" w:eastAsiaTheme="minorEastAsia" w:cstheme="minorEastAsia"/>
          <w:color w:val="000000"/>
          <w:spacing w:val="0"/>
          <w:w w:val="100"/>
          <w:position w:val="0"/>
          <w:sz w:val="21"/>
          <w:szCs w:val="21"/>
        </w:rPr>
        <w:t>理解</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记忆和运用词</w:t>
      </w:r>
      <w:r>
        <w:rPr>
          <w:rFonts w:hint="eastAsia" w:asciiTheme="minorEastAsia" w:hAnsiTheme="minorEastAsia" w:eastAsiaTheme="minorEastAsia" w:cstheme="minorEastAsia"/>
          <w:color w:val="000000"/>
          <w:spacing w:val="0"/>
          <w:w w:val="100"/>
          <w:position w:val="0"/>
          <w:sz w:val="21"/>
          <w:szCs w:val="21"/>
          <w:lang w:eastAsia="zh-CN"/>
        </w:rPr>
        <w:t>汇。</w:t>
      </w:r>
    </w:p>
    <w:p>
      <w:pPr>
        <w:pStyle w:val="13"/>
        <w:keepNext w:val="0"/>
        <w:keepLines w:val="0"/>
        <w:pageBreakBefore w:val="0"/>
        <w:widowControl w:val="0"/>
        <w:shd w:val="clear" w:color="auto" w:fill="auto"/>
        <w:kinsoku/>
        <w:wordWrap/>
        <w:overflowPunct/>
        <w:topLinePunct w:val="0"/>
        <w:autoSpaceDE/>
        <w:autoSpaceDN/>
        <w:bidi w:val="0"/>
        <w:adjustRightInd/>
        <w:spacing w:before="0" w:after="0" w:line="360" w:lineRule="auto"/>
        <w:ind w:left="0" w:right="0" w:firstLine="0"/>
        <w:jc w:val="both"/>
        <w:textAlignment w:val="auto"/>
        <w:rPr>
          <w:rFonts w:hint="eastAsia" w:asciiTheme="minorEastAsia" w:hAnsiTheme="minorEastAsia" w:eastAsiaTheme="minorEastAsia" w:cstheme="minorEastAsia"/>
          <w:sz w:val="21"/>
          <w:szCs w:val="21"/>
        </w:rPr>
      </w:pPr>
      <w:r>
        <w:rPr>
          <w:rFonts w:hint="eastAsia" w:ascii="黑体" w:hAnsi="黑体" w:eastAsia="黑体" w:cs="黑体"/>
          <w:b/>
          <w:bCs/>
          <w:color w:val="000000"/>
          <w:spacing w:val="0"/>
          <w:w w:val="100"/>
          <w:position w:val="0"/>
          <w:sz w:val="24"/>
          <w:szCs w:val="24"/>
          <w:lang w:eastAsia="zh-CN"/>
        </w:rPr>
        <w:t>（五）</w:t>
      </w:r>
      <w:r>
        <w:rPr>
          <w:rFonts w:hint="eastAsia" w:ascii="黑体" w:hAnsi="黑体" w:eastAsia="黑体" w:cs="黑体"/>
          <w:b/>
          <w:bCs/>
          <w:color w:val="000000"/>
          <w:spacing w:val="0"/>
          <w:w w:val="100"/>
          <w:position w:val="0"/>
          <w:sz w:val="24"/>
          <w:szCs w:val="24"/>
        </w:rPr>
        <w:t>部分学生难于掌握如何运用词汇的策略。</w:t>
      </w:r>
      <w:r>
        <w:rPr>
          <w:rFonts w:hint="eastAsia" w:asciiTheme="minorEastAsia" w:hAnsiTheme="minorEastAsia" w:eastAsiaTheme="minorEastAsia" w:cstheme="minorEastAsia"/>
          <w:b w:val="0"/>
          <w:bCs w:val="0"/>
          <w:color w:val="000000"/>
          <w:spacing w:val="0"/>
          <w:w w:val="100"/>
          <w:position w:val="0"/>
          <w:sz w:val="21"/>
          <w:szCs w:val="21"/>
        </w:rPr>
        <w:t>从</w:t>
      </w:r>
      <w:r>
        <w:rPr>
          <w:rFonts w:hint="eastAsia" w:asciiTheme="minorEastAsia" w:hAnsiTheme="minorEastAsia" w:eastAsiaTheme="minorEastAsia" w:cstheme="minorEastAsia"/>
          <w:b w:val="0"/>
          <w:bCs w:val="0"/>
          <w:color w:val="000000"/>
          <w:spacing w:val="0"/>
          <w:w w:val="100"/>
          <w:position w:val="0"/>
          <w:sz w:val="21"/>
          <w:szCs w:val="21"/>
          <w:lang w:eastAsia="zh-CN"/>
        </w:rPr>
        <w:t>该地</w:t>
      </w:r>
      <w:r>
        <w:rPr>
          <w:rFonts w:hint="eastAsia" w:asciiTheme="minorEastAsia" w:hAnsiTheme="minorEastAsia" w:eastAsiaTheme="minorEastAsia" w:cstheme="minorEastAsia"/>
          <w:b w:val="0"/>
          <w:bCs w:val="0"/>
          <w:color w:val="000000"/>
          <w:spacing w:val="0"/>
          <w:w w:val="100"/>
          <w:position w:val="0"/>
          <w:sz w:val="21"/>
          <w:szCs w:val="21"/>
        </w:rPr>
        <w:t>区学生使用</w:t>
      </w:r>
      <w:r>
        <w:rPr>
          <w:rFonts w:hint="eastAsia" w:asciiTheme="minorEastAsia" w:hAnsiTheme="minorEastAsia" w:eastAsiaTheme="minorEastAsia" w:cstheme="minorEastAsia"/>
          <w:color w:val="000000"/>
          <w:spacing w:val="0"/>
          <w:w w:val="100"/>
          <w:position w:val="0"/>
          <w:sz w:val="21"/>
          <w:szCs w:val="21"/>
        </w:rPr>
        <w:t>词汇活用策略</w:t>
      </w:r>
      <w:r>
        <w:rPr>
          <w:rFonts w:hint="eastAsia" w:asciiTheme="minorEastAsia" w:hAnsiTheme="minorEastAsia" w:eastAsiaTheme="minorEastAsia" w:cstheme="minorEastAsia"/>
          <w:b w:val="0"/>
          <w:bCs w:val="0"/>
          <w:color w:val="000000"/>
          <w:spacing w:val="0"/>
          <w:w w:val="100"/>
          <w:position w:val="0"/>
          <w:sz w:val="21"/>
          <w:szCs w:val="21"/>
        </w:rPr>
        <w:t>的</w:t>
      </w:r>
      <w:r>
        <w:rPr>
          <w:rFonts w:hint="eastAsia" w:asciiTheme="minorEastAsia" w:hAnsiTheme="minorEastAsia" w:eastAsiaTheme="minorEastAsia" w:cstheme="minorEastAsia"/>
          <w:color w:val="000000"/>
          <w:spacing w:val="0"/>
          <w:w w:val="100"/>
          <w:position w:val="0"/>
          <w:sz w:val="21"/>
          <w:szCs w:val="21"/>
        </w:rPr>
        <w:t>调查</w:t>
      </w:r>
      <w:r>
        <w:rPr>
          <w:rFonts w:hint="eastAsia" w:asciiTheme="minorEastAsia" w:hAnsiTheme="minorEastAsia" w:eastAsiaTheme="minorEastAsia" w:cstheme="minorEastAsia"/>
          <w:b w:val="0"/>
          <w:bCs w:val="0"/>
          <w:color w:val="000000"/>
          <w:spacing w:val="0"/>
          <w:w w:val="100"/>
          <w:position w:val="0"/>
          <w:sz w:val="21"/>
          <w:szCs w:val="21"/>
        </w:rPr>
        <w:t>情况来看</w:t>
      </w:r>
      <w:r>
        <w:rPr>
          <w:rFonts w:hint="eastAsia" w:asciiTheme="minorEastAsia" w:hAnsiTheme="minorEastAsia" w:eastAsiaTheme="minorEastAsia" w:cstheme="minorEastAsia"/>
          <w:b w:val="0"/>
          <w:bCs w:val="0"/>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学生普遍缺乏应用和活用</w:t>
      </w:r>
      <w:r>
        <w:rPr>
          <w:rFonts w:hint="eastAsia" w:asciiTheme="minorEastAsia" w:hAnsiTheme="minorEastAsia" w:eastAsiaTheme="minorEastAsia" w:cstheme="minorEastAsia"/>
          <w:color w:val="000000"/>
          <w:spacing w:val="0"/>
          <w:w w:val="100"/>
          <w:position w:val="0"/>
          <w:sz w:val="21"/>
          <w:szCs w:val="21"/>
          <w:lang w:val="zh-CN" w:eastAsia="zh-CN" w:bidi="zh-CN"/>
        </w:rPr>
        <w:t>“新词</w:t>
      </w:r>
      <w:r>
        <w:rPr>
          <w:rFonts w:hint="eastAsia" w:asciiTheme="minorEastAsia" w:hAnsiTheme="minorEastAsia" w:eastAsiaTheme="minorEastAsia" w:cstheme="minorEastAsia"/>
          <w:color w:val="000000"/>
          <w:spacing w:val="0"/>
          <w:w w:val="100"/>
          <w:position w:val="0"/>
          <w:sz w:val="21"/>
          <w:szCs w:val="21"/>
        </w:rPr>
        <w:t>造句、真实语境运用、口头交流运用、写作表达运用、高频使用新词</w:t>
      </w:r>
      <w:r>
        <w:rPr>
          <w:rFonts w:hint="eastAsia" w:asciiTheme="minorEastAsia" w:hAnsiTheme="minorEastAsia" w:eastAsiaTheme="minorEastAsia" w:cstheme="minorEastAsia"/>
          <w:color w:val="000000"/>
          <w:spacing w:val="0"/>
          <w:w w:val="100"/>
          <w:position w:val="0"/>
          <w:sz w:val="21"/>
          <w:szCs w:val="21"/>
          <w:lang w:val="zh-CN" w:eastAsia="zh-CN" w:bidi="zh-CN"/>
        </w:rPr>
        <w:t>”等</w:t>
      </w:r>
      <w:r>
        <w:rPr>
          <w:rFonts w:hint="eastAsia" w:asciiTheme="minorEastAsia" w:hAnsiTheme="minorEastAsia" w:eastAsiaTheme="minorEastAsia" w:cstheme="minorEastAsia"/>
          <w:color w:val="000000"/>
          <w:spacing w:val="0"/>
          <w:w w:val="100"/>
          <w:position w:val="0"/>
          <w:sz w:val="21"/>
          <w:szCs w:val="21"/>
        </w:rPr>
        <w:t>策略。因此，教师要在逐步改变学生学习方式的过程中，创设更多真实任务，来训练这些策略，促进学生在运用中学会词汇，在运用中巩固词汇。</w:t>
      </w:r>
    </w:p>
    <w:p>
      <w:pPr>
        <w:pStyle w:val="13"/>
        <w:keepNext w:val="0"/>
        <w:keepLines w:val="0"/>
        <w:pageBreakBefore w:val="0"/>
        <w:widowControl w:val="0"/>
        <w:shd w:val="clear" w:color="auto" w:fill="auto"/>
        <w:kinsoku/>
        <w:wordWrap/>
        <w:overflowPunct/>
        <w:topLinePunct w:val="0"/>
        <w:autoSpaceDE/>
        <w:autoSpaceDN/>
        <w:bidi w:val="0"/>
        <w:adjustRightInd/>
        <w:spacing w:before="0" w:after="680" w:line="360" w:lineRule="auto"/>
        <w:ind w:left="0" w:right="0" w:firstLine="240"/>
        <w:jc w:val="both"/>
        <w:textAlignment w:val="auto"/>
        <w:rPr>
          <w:rFonts w:hint="eastAsia" w:asciiTheme="minorEastAsia" w:hAnsiTheme="minorEastAsia" w:eastAsiaTheme="minorEastAsia" w:cstheme="minorEastAsia"/>
          <w:color w:val="000000"/>
          <w:spacing w:val="0"/>
          <w:w w:val="100"/>
          <w:position w:val="0"/>
          <w:sz w:val="21"/>
          <w:szCs w:val="21"/>
        </w:rPr>
      </w:pPr>
      <w:r>
        <w:rPr>
          <w:rFonts w:hint="eastAsia" w:asciiTheme="minorEastAsia" w:hAnsiTheme="minorEastAsia" w:eastAsiaTheme="minorEastAsia" w:cstheme="minorEastAsia"/>
          <w:color w:val="000000"/>
          <w:spacing w:val="0"/>
          <w:w w:val="100"/>
          <w:position w:val="0"/>
          <w:sz w:val="21"/>
          <w:szCs w:val="21"/>
        </w:rPr>
        <w:t>总之，通过上述的问卷调查，充分说明</w:t>
      </w:r>
      <w:r>
        <w:rPr>
          <w:rFonts w:hint="eastAsia" w:asciiTheme="minorEastAsia" w:hAnsiTheme="minorEastAsia" w:eastAsiaTheme="minorEastAsia" w:cstheme="minorEastAsia"/>
          <w:color w:val="000000"/>
          <w:spacing w:val="0"/>
          <w:w w:val="100"/>
          <w:position w:val="0"/>
          <w:sz w:val="21"/>
          <w:szCs w:val="21"/>
          <w:lang w:eastAsia="zh-CN"/>
        </w:rPr>
        <w:t>该</w:t>
      </w:r>
      <w:r>
        <w:rPr>
          <w:rFonts w:hint="eastAsia" w:asciiTheme="minorEastAsia" w:hAnsiTheme="minorEastAsia" w:eastAsiaTheme="minorEastAsia" w:cstheme="minorEastAsia"/>
          <w:color w:val="000000"/>
          <w:spacing w:val="0"/>
          <w:w w:val="100"/>
          <w:position w:val="0"/>
          <w:sz w:val="21"/>
          <w:szCs w:val="21"/>
        </w:rPr>
        <w:t>地区学生在词汇学习过程中确实存在着以上</w:t>
      </w:r>
      <w:r>
        <w:rPr>
          <w:rFonts w:hint="eastAsia" w:asciiTheme="minorEastAsia" w:hAnsiTheme="minorEastAsia" w:eastAsiaTheme="minorEastAsia" w:cstheme="minorEastAsia"/>
          <w:color w:val="000000"/>
          <w:spacing w:val="0"/>
          <w:w w:val="100"/>
          <w:position w:val="0"/>
          <w:sz w:val="21"/>
          <w:szCs w:val="21"/>
          <w:lang w:eastAsia="zh-CN"/>
        </w:rPr>
        <w:t>五</w:t>
      </w:r>
      <w:r>
        <w:rPr>
          <w:rFonts w:hint="eastAsia" w:asciiTheme="minorEastAsia" w:hAnsiTheme="minorEastAsia" w:eastAsiaTheme="minorEastAsia" w:cstheme="minorEastAsia"/>
          <w:color w:val="000000"/>
          <w:spacing w:val="0"/>
          <w:w w:val="100"/>
          <w:position w:val="0"/>
          <w:sz w:val="21"/>
          <w:szCs w:val="21"/>
        </w:rPr>
        <w:t>个方面的困难</w:t>
      </w:r>
      <w:r>
        <w:rPr>
          <w:rFonts w:hint="eastAsia" w:asciiTheme="minorEastAsia" w:hAnsiTheme="minorEastAsia" w:eastAsiaTheme="minorEastAsia" w:cstheme="minorEastAsia"/>
          <w:color w:val="000000"/>
          <w:spacing w:val="0"/>
          <w:w w:val="100"/>
          <w:position w:val="0"/>
          <w:sz w:val="21"/>
          <w:szCs w:val="21"/>
          <w:lang w:eastAsia="zh-CN"/>
        </w:rPr>
        <w:t>。</w:t>
      </w:r>
      <w:r>
        <w:rPr>
          <w:rFonts w:hint="eastAsia" w:asciiTheme="minorEastAsia" w:hAnsiTheme="minorEastAsia" w:eastAsiaTheme="minorEastAsia" w:cstheme="minorEastAsia"/>
          <w:color w:val="000000"/>
          <w:spacing w:val="0"/>
          <w:w w:val="100"/>
          <w:position w:val="0"/>
          <w:sz w:val="21"/>
          <w:szCs w:val="21"/>
        </w:rPr>
        <w:t>无论哪一种困难都与词汇知识和词汇学习策略紧密相关。为此，</w:t>
      </w:r>
      <w:r>
        <w:rPr>
          <w:rFonts w:hint="eastAsia" w:asciiTheme="minorEastAsia" w:hAnsiTheme="minorEastAsia" w:eastAsiaTheme="minorEastAsia" w:cstheme="minorEastAsia"/>
          <w:color w:val="000000"/>
          <w:spacing w:val="0"/>
          <w:w w:val="100"/>
          <w:position w:val="0"/>
          <w:sz w:val="21"/>
          <w:szCs w:val="21"/>
          <w:lang w:eastAsia="zh-CN"/>
        </w:rPr>
        <w:t>教师</w:t>
      </w:r>
      <w:r>
        <w:rPr>
          <w:rFonts w:hint="eastAsia" w:asciiTheme="minorEastAsia" w:hAnsiTheme="minorEastAsia" w:eastAsiaTheme="minorEastAsia" w:cstheme="minorEastAsia"/>
          <w:color w:val="000000"/>
          <w:spacing w:val="0"/>
          <w:w w:val="100"/>
          <w:position w:val="0"/>
          <w:sz w:val="21"/>
          <w:szCs w:val="21"/>
        </w:rPr>
        <w:t>要加强学生词汇学习策略的指导以及有</w:t>
      </w:r>
      <w:r>
        <w:rPr>
          <w:rFonts w:hint="eastAsia" w:asciiTheme="minorEastAsia" w:hAnsiTheme="minorEastAsia" w:eastAsiaTheme="minorEastAsia" w:cstheme="minorEastAsia"/>
          <w:color w:val="000000"/>
          <w:spacing w:val="0"/>
          <w:w w:val="100"/>
          <w:position w:val="0"/>
          <w:sz w:val="21"/>
          <w:szCs w:val="21"/>
          <w:highlight w:val="none"/>
        </w:rPr>
        <w:t>针对性</w:t>
      </w:r>
      <w:r>
        <w:rPr>
          <w:rFonts w:hint="eastAsia" w:asciiTheme="minorEastAsia" w:hAnsiTheme="minorEastAsia" w:eastAsiaTheme="minorEastAsia" w:cstheme="minorEastAsia"/>
          <w:color w:val="000000"/>
          <w:spacing w:val="0"/>
          <w:w w:val="100"/>
          <w:position w:val="0"/>
          <w:sz w:val="21"/>
          <w:szCs w:val="21"/>
          <w:highlight w:val="none"/>
          <w:lang w:eastAsia="zh-CN"/>
        </w:rPr>
        <w:t>地</w:t>
      </w:r>
      <w:r>
        <w:rPr>
          <w:rFonts w:hint="eastAsia" w:asciiTheme="minorEastAsia" w:hAnsiTheme="minorEastAsia" w:eastAsiaTheme="minorEastAsia" w:cstheme="minorEastAsia"/>
          <w:color w:val="000000"/>
          <w:spacing w:val="0"/>
          <w:w w:val="100"/>
          <w:position w:val="0"/>
          <w:sz w:val="21"/>
          <w:szCs w:val="21"/>
        </w:rPr>
        <w:t>训练，帮助学生找到适合自己的学习策略和解决词汇学习</w:t>
      </w:r>
      <w:r>
        <w:rPr>
          <w:rFonts w:hint="eastAsia" w:asciiTheme="minorEastAsia" w:hAnsiTheme="minorEastAsia" w:eastAsiaTheme="minorEastAsia" w:cstheme="minorEastAsia"/>
          <w:color w:val="000000"/>
          <w:spacing w:val="0"/>
          <w:w w:val="100"/>
          <w:position w:val="0"/>
          <w:sz w:val="21"/>
          <w:szCs w:val="21"/>
          <w:lang w:eastAsia="zh-CN"/>
        </w:rPr>
        <w:t>中遇到</w:t>
      </w:r>
      <w:r>
        <w:rPr>
          <w:rFonts w:hint="eastAsia" w:asciiTheme="minorEastAsia" w:hAnsiTheme="minorEastAsia" w:eastAsiaTheme="minorEastAsia" w:cstheme="minorEastAsia"/>
          <w:color w:val="000000"/>
          <w:spacing w:val="0"/>
          <w:w w:val="100"/>
          <w:position w:val="0"/>
          <w:sz w:val="21"/>
          <w:szCs w:val="21"/>
        </w:rPr>
        <w:t>的困难。</w:t>
      </w:r>
    </w:p>
    <w:p>
      <w:pPr>
        <w:pStyle w:val="13"/>
        <w:keepNext w:val="0"/>
        <w:keepLines w:val="0"/>
        <w:pageBreakBefore w:val="0"/>
        <w:widowControl w:val="0"/>
        <w:shd w:val="clear" w:color="auto" w:fill="auto"/>
        <w:kinsoku/>
        <w:wordWrap/>
        <w:overflowPunct/>
        <w:topLinePunct w:val="0"/>
        <w:autoSpaceDE/>
        <w:autoSpaceDN/>
        <w:bidi w:val="0"/>
        <w:adjustRightInd/>
        <w:spacing w:before="0" w:after="680" w:line="360" w:lineRule="auto"/>
        <w:ind w:left="0" w:right="0" w:firstLine="240"/>
        <w:jc w:val="both"/>
        <w:textAlignment w:val="auto"/>
        <w:rPr>
          <w:rFonts w:hint="eastAsia" w:ascii="黑体" w:hAnsi="黑体" w:eastAsia="黑体" w:cs="黑体"/>
          <w:sz w:val="28"/>
          <w:szCs w:val="28"/>
        </w:rPr>
      </w:pPr>
      <w:r>
        <w:rPr>
          <w:rFonts w:hint="eastAsia" w:ascii="黑体" w:hAnsi="黑体" w:eastAsia="黑体" w:cs="黑体"/>
          <w:color w:val="000000"/>
          <w:spacing w:val="0"/>
          <w:w w:val="100"/>
          <w:position w:val="0"/>
          <w:sz w:val="28"/>
          <w:szCs w:val="28"/>
        </w:rPr>
        <w:t>参考文献</w:t>
      </w:r>
    </w:p>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en-US"/>
        </w:rPr>
        <w:t>1</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en-US"/>
        </w:rPr>
        <w:t>0' Malley, J. Michael&amp;Chamot, Anna Uhl. Learning Strategies in Second Language Acquisition［M］. Shanghai Foreign Education Press</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en-US"/>
        </w:rPr>
        <w:t>2001</w:t>
      </w:r>
      <w:r>
        <w:rPr>
          <w:rFonts w:hint="eastAsia" w:asciiTheme="minorEastAsia" w:hAnsiTheme="minorEastAsia" w:eastAsiaTheme="minorEastAsia" w:cstheme="minorEastAsia"/>
          <w:sz w:val="21"/>
          <w:szCs w:val="21"/>
          <w:lang w:val="en-US" w:eastAsia="zh-CN"/>
        </w:rPr>
        <w:t>.</w:t>
      </w:r>
    </w:p>
    <w:p>
      <w:pPr>
        <w:pageBreakBefore w:val="0"/>
        <w:widowControl w:val="0"/>
        <w:kinsoku/>
        <w:wordWrap/>
        <w:overflowPunct/>
        <w:topLinePunct w:val="0"/>
        <w:autoSpaceDE/>
        <w:autoSpaceDN/>
        <w:bidi w:val="0"/>
        <w:adjustRightInd/>
        <w:spacing w:line="360" w:lineRule="auto"/>
        <w:textAlignment w:val="auto"/>
        <w:rPr>
          <w:rFonts w:hint="eastAsia" w:asciiTheme="minorEastAsia" w:hAnsiTheme="minorEastAsia" w:eastAsiaTheme="minorEastAsia" w:cstheme="minorEastAsia"/>
          <w:sz w:val="21"/>
          <w:szCs w:val="21"/>
          <w:lang w:val="en-US" w:eastAsia="en-US"/>
        </w:rPr>
      </w:pP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en-US"/>
        </w:rPr>
        <w:t>2</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李响</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en-US"/>
        </w:rPr>
        <w:t>2015</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地方高校大学生英语词汇学习策略调查与分析</w:t>
      </w:r>
      <w:r>
        <w:rPr>
          <w:rFonts w:hint="eastAsia" w:asciiTheme="minorEastAsia" w:hAnsiTheme="minorEastAsia" w:eastAsiaTheme="minorEastAsia" w:cstheme="minorEastAsia"/>
          <w:sz w:val="21"/>
          <w:szCs w:val="21"/>
          <w:lang w:val="en-US" w:eastAsia="zh-CN"/>
        </w:rPr>
        <w:t>[J].</w:t>
      </w:r>
      <w:r>
        <w:rPr>
          <w:rFonts w:hint="eastAsia" w:asciiTheme="minorEastAsia" w:hAnsiTheme="minorEastAsia" w:eastAsiaTheme="minorEastAsia" w:cstheme="minorEastAsia"/>
          <w:sz w:val="21"/>
          <w:szCs w:val="21"/>
        </w:rPr>
        <w:t>文教资料</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en-US"/>
        </w:rPr>
        <w:t>(29):184-186</w:t>
      </w:r>
      <w:bookmarkStart w:id="19" w:name="bookmark23"/>
      <w:bookmarkEnd w:id="19"/>
    </w:p>
    <w:p>
      <w:pPr>
        <w:pageBreakBefore w:val="0"/>
        <w:widowControl w:val="0"/>
        <w:kinsoku/>
        <w:wordWrap/>
        <w:overflowPunct/>
        <w:topLinePunct w:val="0"/>
        <w:autoSpaceDE/>
        <w:autoSpaceDN/>
        <w:bidi w:val="0"/>
        <w:adjustRightInd/>
        <w:spacing w:line="360" w:lineRule="auto"/>
        <w:ind w:left="420" w:hanging="420" w:hanging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zh-CN" w:eastAsia="zh-CN"/>
        </w:rPr>
        <w:t>屈</w:t>
      </w:r>
      <w:r>
        <w:rPr>
          <w:rFonts w:hint="eastAsia" w:asciiTheme="minorEastAsia" w:hAnsiTheme="minorEastAsia" w:eastAsiaTheme="minorEastAsia" w:cstheme="minorEastAsia"/>
          <w:sz w:val="21"/>
          <w:szCs w:val="21"/>
        </w:rPr>
        <w:t>典宁,余卉荃</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en-US"/>
        </w:rPr>
        <w:t>2019</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 xml:space="preserve"> 主体间性视域下的词汇学习困难与词汇学习策略研究</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en-US"/>
        </w:rPr>
        <w:t>M</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创新与创业教育</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en-US"/>
        </w:rPr>
        <w:t>(4):32-37</w:t>
      </w:r>
      <w:r>
        <w:rPr>
          <w:rFonts w:hint="eastAsia" w:asciiTheme="minorEastAsia" w:hAnsiTheme="minorEastAsia" w:eastAsiaTheme="minorEastAsia" w:cstheme="minorEastAsia"/>
          <w:sz w:val="21"/>
          <w:szCs w:val="21"/>
          <w:lang w:val="en-US" w:eastAsia="zh-CN"/>
        </w:rPr>
        <w:t>.</w:t>
      </w:r>
    </w:p>
    <w:p>
      <w:pPr>
        <w:pageBreakBefore w:val="0"/>
        <w:widowControl w:val="0"/>
        <w:kinsoku/>
        <w:wordWrap/>
        <w:overflowPunct/>
        <w:topLinePunct w:val="0"/>
        <w:autoSpaceDE/>
        <w:autoSpaceDN/>
        <w:bidi w:val="0"/>
        <w:adjustRightInd/>
        <w:spacing w:line="360" w:lineRule="auto"/>
        <w:ind w:left="420" w:hanging="420" w:hanging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谭瑛</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2015</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 xml:space="preserve"> 高中生英语词汇学习策略调查与分析</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en-US"/>
        </w:rPr>
        <w:t>M</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基础教育外语教学研究</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(10)</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en-US"/>
        </w:rPr>
        <w:t>55-58</w:t>
      </w:r>
      <w:r>
        <w:rPr>
          <w:rFonts w:hint="eastAsia" w:asciiTheme="minorEastAsia" w:hAnsiTheme="minorEastAsia" w:eastAsiaTheme="minorEastAsia" w:cstheme="minorEastAsia"/>
          <w:sz w:val="21"/>
          <w:szCs w:val="21"/>
          <w:lang w:val="en-US" w:eastAsia="zh-CN"/>
        </w:rPr>
        <w:t>.</w:t>
      </w:r>
    </w:p>
    <w:p>
      <w:pPr>
        <w:pageBreakBefore w:val="0"/>
        <w:widowControl w:val="0"/>
        <w:kinsoku/>
        <w:wordWrap/>
        <w:overflowPunct/>
        <w:topLinePunct w:val="0"/>
        <w:autoSpaceDE/>
        <w:autoSpaceDN/>
        <w:bidi w:val="0"/>
        <w:adjustRightInd/>
        <w:spacing w:line="360" w:lineRule="auto"/>
        <w:ind w:left="420" w:hanging="420" w:hanging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吴淑君</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夏郁芹</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en-US"/>
        </w:rPr>
        <w:t>2011</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高职学生词汇学习策略调査与分析</w:t>
      </w:r>
      <w:r>
        <w:rPr>
          <w:rFonts w:hint="eastAsia" w:asciiTheme="minorEastAsia" w:hAnsiTheme="minorEastAsia" w:eastAsiaTheme="minorEastAsia" w:cstheme="minorEastAsia"/>
          <w:sz w:val="21"/>
          <w:szCs w:val="21"/>
          <w:lang w:val="en-US" w:eastAsia="zh-CN"/>
        </w:rPr>
        <w:t>[J].</w:t>
      </w:r>
      <w:r>
        <w:rPr>
          <w:rFonts w:hint="eastAsia" w:asciiTheme="minorEastAsia" w:hAnsiTheme="minorEastAsia" w:eastAsiaTheme="minorEastAsia" w:cstheme="minorEastAsia"/>
          <w:sz w:val="21"/>
          <w:szCs w:val="21"/>
        </w:rPr>
        <w:t>杨凌职业技术学院学报</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en-US"/>
        </w:rPr>
        <w:t>(6):87-89</w:t>
      </w:r>
      <w:r>
        <w:rPr>
          <w:rFonts w:hint="eastAsia" w:asciiTheme="minorEastAsia" w:hAnsiTheme="minorEastAsia" w:eastAsiaTheme="minorEastAsia" w:cstheme="minorEastAsia"/>
          <w:sz w:val="21"/>
          <w:szCs w:val="21"/>
          <w:lang w:val="en-US" w:eastAsia="zh-CN"/>
        </w:rPr>
        <w:t>.</w:t>
      </w:r>
      <w:bookmarkStart w:id="20" w:name="bookmark24"/>
      <w:bookmarkEnd w:id="20"/>
      <w:r>
        <w:rPr>
          <w:rFonts w:hint="eastAsia" w:asciiTheme="minorEastAsia" w:hAnsiTheme="minorEastAsia" w:eastAsiaTheme="minorEastAsia" w:cstheme="minorEastAsia"/>
          <w:sz w:val="21"/>
          <w:szCs w:val="21"/>
          <w:lang w:val="en-US" w:eastAsia="zh-CN"/>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62916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629166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DD99AF"/>
    <w:multiLevelType w:val="singleLevel"/>
    <w:tmpl w:val="DEDD99AF"/>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D498A"/>
    <w:rsid w:val="01C20A20"/>
    <w:rsid w:val="028C670A"/>
    <w:rsid w:val="02D15A38"/>
    <w:rsid w:val="06E773A0"/>
    <w:rsid w:val="0CF57925"/>
    <w:rsid w:val="0FF1426D"/>
    <w:rsid w:val="145519A7"/>
    <w:rsid w:val="149E60F3"/>
    <w:rsid w:val="170032C7"/>
    <w:rsid w:val="17593D77"/>
    <w:rsid w:val="19223EA2"/>
    <w:rsid w:val="19B54078"/>
    <w:rsid w:val="1E173A82"/>
    <w:rsid w:val="20496B63"/>
    <w:rsid w:val="20D857A6"/>
    <w:rsid w:val="237D161D"/>
    <w:rsid w:val="2460324F"/>
    <w:rsid w:val="249E29EB"/>
    <w:rsid w:val="27605210"/>
    <w:rsid w:val="27AE58E2"/>
    <w:rsid w:val="2AFF5025"/>
    <w:rsid w:val="2B23542A"/>
    <w:rsid w:val="2C0226F2"/>
    <w:rsid w:val="2C0577F3"/>
    <w:rsid w:val="329943B1"/>
    <w:rsid w:val="33DF3D9C"/>
    <w:rsid w:val="346F27D3"/>
    <w:rsid w:val="350F20D6"/>
    <w:rsid w:val="35905B72"/>
    <w:rsid w:val="36183D4E"/>
    <w:rsid w:val="3B1162B6"/>
    <w:rsid w:val="3DD67B64"/>
    <w:rsid w:val="3F634C8E"/>
    <w:rsid w:val="3FEA4D34"/>
    <w:rsid w:val="414D3C1A"/>
    <w:rsid w:val="41D6633D"/>
    <w:rsid w:val="479857E8"/>
    <w:rsid w:val="49BB2C30"/>
    <w:rsid w:val="4A4E3502"/>
    <w:rsid w:val="4A900A6F"/>
    <w:rsid w:val="4B563BCB"/>
    <w:rsid w:val="4BAE76B1"/>
    <w:rsid w:val="4E2D5C95"/>
    <w:rsid w:val="4E495343"/>
    <w:rsid w:val="50940361"/>
    <w:rsid w:val="524323A5"/>
    <w:rsid w:val="52C519C3"/>
    <w:rsid w:val="59E94062"/>
    <w:rsid w:val="5CC42361"/>
    <w:rsid w:val="5FE600D0"/>
    <w:rsid w:val="614E2017"/>
    <w:rsid w:val="63942338"/>
    <w:rsid w:val="67485578"/>
    <w:rsid w:val="67983239"/>
    <w:rsid w:val="680C24ED"/>
    <w:rsid w:val="68752372"/>
    <w:rsid w:val="69C60A77"/>
    <w:rsid w:val="6A092A45"/>
    <w:rsid w:val="6A4B7728"/>
    <w:rsid w:val="6A9C75F9"/>
    <w:rsid w:val="6AA91DBC"/>
    <w:rsid w:val="6BBD0ECA"/>
    <w:rsid w:val="6CAF266A"/>
    <w:rsid w:val="6CB4489F"/>
    <w:rsid w:val="6D785892"/>
    <w:rsid w:val="6DF47900"/>
    <w:rsid w:val="6E401193"/>
    <w:rsid w:val="6E6136F9"/>
    <w:rsid w:val="6ED379C2"/>
    <w:rsid w:val="704F3C7B"/>
    <w:rsid w:val="71AD2890"/>
    <w:rsid w:val="71D61F33"/>
    <w:rsid w:val="729D498A"/>
    <w:rsid w:val="74A6291A"/>
    <w:rsid w:val="7574541F"/>
    <w:rsid w:val="7A56004F"/>
    <w:rsid w:val="7B2C40AB"/>
    <w:rsid w:val="7BEF49C1"/>
    <w:rsid w:val="7C3A0580"/>
    <w:rsid w:val="7F47640B"/>
    <w:rsid w:val="7FAF0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FollowedHyperlink"/>
    <w:basedOn w:val="7"/>
    <w:qFormat/>
    <w:uiPriority w:val="0"/>
    <w:rPr>
      <w:color w:val="444444"/>
      <w:u w:val="none"/>
    </w:rPr>
  </w:style>
  <w:style w:type="character" w:styleId="10">
    <w:name w:val="Emphasis"/>
    <w:basedOn w:val="7"/>
    <w:qFormat/>
    <w:uiPriority w:val="0"/>
    <w:rPr>
      <w:b/>
    </w:rPr>
  </w:style>
  <w:style w:type="character" w:styleId="11">
    <w:name w:val="Hyperlink"/>
    <w:basedOn w:val="7"/>
    <w:qFormat/>
    <w:uiPriority w:val="0"/>
    <w:rPr>
      <w:color w:val="444444"/>
      <w:u w:val="none"/>
    </w:rPr>
  </w:style>
  <w:style w:type="paragraph" w:customStyle="1" w:styleId="12">
    <w:name w:val="Heading #1|1"/>
    <w:basedOn w:val="1"/>
    <w:qFormat/>
    <w:uiPriority w:val="0"/>
    <w:pPr>
      <w:widowControl w:val="0"/>
      <w:shd w:val="clear" w:color="auto" w:fill="auto"/>
      <w:spacing w:after="100"/>
      <w:outlineLvl w:val="0"/>
    </w:pPr>
    <w:rPr>
      <w:rFonts w:ascii="MingLiU" w:hAnsi="MingLiU" w:eastAsia="MingLiU" w:cs="MingLiU"/>
      <w:sz w:val="28"/>
      <w:szCs w:val="28"/>
      <w:u w:val="none"/>
      <w:shd w:val="clear" w:color="auto" w:fill="auto"/>
      <w:lang w:val="zh-TW" w:eastAsia="zh-TW" w:bidi="zh-TW"/>
    </w:rPr>
  </w:style>
  <w:style w:type="paragraph" w:customStyle="1" w:styleId="13">
    <w:name w:val="Body text|1"/>
    <w:basedOn w:val="1"/>
    <w:qFormat/>
    <w:uiPriority w:val="0"/>
    <w:pPr>
      <w:widowControl w:val="0"/>
      <w:shd w:val="clear" w:color="auto" w:fill="auto"/>
      <w:spacing w:after="120" w:line="458" w:lineRule="auto"/>
      <w:ind w:firstLine="400"/>
    </w:pPr>
    <w:rPr>
      <w:rFonts w:ascii="MingLiU" w:hAnsi="MingLiU" w:eastAsia="MingLiU" w:cs="MingLiU"/>
      <w:sz w:val="20"/>
      <w:szCs w:val="20"/>
      <w:u w:val="none"/>
      <w:shd w:val="clear" w:color="auto" w:fill="auto"/>
      <w:lang w:val="zh-TW" w:eastAsia="zh-TW" w:bidi="zh-TW"/>
    </w:rPr>
  </w:style>
  <w:style w:type="paragraph" w:customStyle="1" w:styleId="14">
    <w:name w:val="Other|1"/>
    <w:basedOn w:val="1"/>
    <w:qFormat/>
    <w:uiPriority w:val="0"/>
    <w:pPr>
      <w:widowControl w:val="0"/>
      <w:shd w:val="clear" w:color="auto" w:fill="auto"/>
      <w:spacing w:after="120" w:line="458" w:lineRule="auto"/>
      <w:ind w:firstLine="400"/>
    </w:pPr>
    <w:rPr>
      <w:rFonts w:ascii="MingLiU" w:hAnsi="MingLiU" w:eastAsia="MingLiU" w:cs="MingLiU"/>
      <w:sz w:val="20"/>
      <w:szCs w:val="20"/>
      <w:u w:val="none"/>
      <w:shd w:val="clear" w:color="auto" w:fill="auto"/>
      <w:lang w:val="zh-TW" w:eastAsia="zh-TW" w:bidi="zh-TW"/>
    </w:rPr>
  </w:style>
  <w:style w:type="paragraph" w:customStyle="1" w:styleId="15">
    <w:name w:val="Table caption|1"/>
    <w:basedOn w:val="1"/>
    <w:qFormat/>
    <w:uiPriority w:val="0"/>
    <w:pPr>
      <w:widowControl w:val="0"/>
      <w:shd w:val="clear" w:color="auto" w:fill="auto"/>
      <w:spacing w:line="457" w:lineRule="exact"/>
    </w:pPr>
    <w:rPr>
      <w:rFonts w:ascii="MingLiU" w:hAnsi="MingLiU" w:eastAsia="MingLiU" w:cs="MingLiU"/>
      <w:sz w:val="20"/>
      <w:szCs w:val="20"/>
      <w:u w:val="none"/>
      <w:shd w:val="clear" w:color="auto" w:fill="auto"/>
      <w:lang w:val="zh-TW" w:eastAsia="zh-TW" w:bidi="zh-TW"/>
    </w:rPr>
  </w:style>
  <w:style w:type="paragraph" w:customStyle="1" w:styleId="16">
    <w:name w:val="Body text|2"/>
    <w:basedOn w:val="1"/>
    <w:qFormat/>
    <w:uiPriority w:val="0"/>
    <w:pPr>
      <w:widowControl w:val="0"/>
      <w:shd w:val="clear" w:color="auto" w:fill="auto"/>
      <w:spacing w:after="60" w:line="468" w:lineRule="exact"/>
      <w:ind w:left="240" w:hanging="120"/>
    </w:pPr>
    <w:rPr>
      <w:rFonts w:ascii="宋体" w:hAnsi="宋体" w:eastAsia="宋体" w:cs="宋体"/>
      <w:sz w:val="20"/>
      <w:szCs w:val="20"/>
      <w:u w:val="none"/>
      <w:shd w:val="clear" w:color="auto" w:fill="auto"/>
    </w:rPr>
  </w:style>
  <w:style w:type="character" w:customStyle="1" w:styleId="17">
    <w:name w:val="phonetic pr-ukphone"/>
    <w:basedOn w:val="7"/>
    <w:qFormat/>
    <w:uiPriority w:val="0"/>
  </w:style>
  <w:style w:type="paragraph" w:customStyle="1" w:styleId="18">
    <w:name w:val="Header or footer|2"/>
    <w:basedOn w:val="1"/>
    <w:qFormat/>
    <w:uiPriority w:val="0"/>
    <w:pPr>
      <w:widowControl w:val="0"/>
      <w:shd w:val="clear" w:color="auto" w:fill="auto"/>
    </w:pPr>
    <w:rPr>
      <w:sz w:val="20"/>
      <w:szCs w:val="20"/>
      <w:u w:val="none"/>
      <w:shd w:val="clear" w:color="auto" w:fill="auto"/>
      <w:lang w:val="zh-TW" w:eastAsia="zh-TW" w:bidi="zh-TW"/>
    </w:rPr>
  </w:style>
  <w:style w:type="character" w:customStyle="1" w:styleId="19">
    <w:name w:val="nth-child(2)"/>
    <w:basedOn w:val="7"/>
    <w:qFormat/>
    <w:uiPriority w:val="0"/>
  </w:style>
  <w:style w:type="character" w:customStyle="1" w:styleId="20">
    <w:name w:val="hover49"/>
    <w:basedOn w:val="7"/>
    <w:qFormat/>
    <w:uiPriority w:val="0"/>
  </w:style>
  <w:style w:type="character" w:customStyle="1" w:styleId="21">
    <w:name w:val="j-tm"/>
    <w:basedOn w:val="7"/>
    <w:qFormat/>
    <w:uiPriority w:val="0"/>
  </w:style>
  <w:style w:type="character" w:customStyle="1" w:styleId="22">
    <w:name w:val="first-child"/>
    <w:basedOn w:val="7"/>
    <w:qFormat/>
    <w:uiPriority w:val="0"/>
  </w:style>
  <w:style w:type="character" w:customStyle="1" w:styleId="23">
    <w:name w:val="first-child1"/>
    <w:basedOn w:val="7"/>
    <w:qFormat/>
    <w:uiPriority w:val="0"/>
  </w:style>
  <w:style w:type="character" w:customStyle="1" w:styleId="24">
    <w:name w:val="last-child"/>
    <w:basedOn w:val="7"/>
    <w:qFormat/>
    <w:uiPriority w:val="0"/>
    <w:rPr>
      <w:vanish/>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2019-11-03T06:54:00Z</dcterms:created>
  <dc:creator>蔡建忠</dc:creator>
  <cp:lastModifiedBy>Administrator</cp:lastModifiedBy>
  <dcterms:modified xsi:type="dcterms:W3CDTF">2020-04-20T03:46:01Z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