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甘肃省高等职业教育信息化建设现状、问题及对策研究</w:t>
      </w:r>
    </w:p>
    <w:p>
      <w:pPr>
        <w:jc w:val="center"/>
        <w:rPr>
          <w:rFonts w:hint="eastAsia" w:ascii="楷体" w:hAnsi="楷体" w:eastAsia="楷体" w:cs="楷体"/>
          <w:sz w:val="24"/>
          <w:szCs w:val="24"/>
          <w:lang w:val="en-US" w:eastAsia="zh-CN"/>
        </w:rPr>
      </w:pPr>
      <w:r>
        <w:rPr>
          <w:rFonts w:hint="eastAsia" w:asciiTheme="majorEastAsia" w:hAnsiTheme="majorEastAsia" w:eastAsiaTheme="majorEastAsia" w:cstheme="majorEastAsia"/>
          <w:sz w:val="21"/>
          <w:szCs w:val="21"/>
          <w:lang w:val="en-US" w:eastAsia="zh-CN"/>
        </w:rPr>
        <w:t xml:space="preserve">  </w:t>
      </w:r>
      <w:r>
        <w:rPr>
          <w:rFonts w:hint="eastAsia" w:ascii="楷体" w:hAnsi="楷体" w:eastAsia="楷体" w:cs="楷体"/>
          <w:sz w:val="24"/>
          <w:szCs w:val="24"/>
          <w:lang w:val="en-US" w:eastAsia="zh-CN"/>
        </w:rPr>
        <w:t>牛凯文、李赋中</w:t>
      </w:r>
    </w:p>
    <w:p>
      <w:pPr>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（平凉职业技术学院  甘肃平凉 744000）</w:t>
      </w:r>
    </w:p>
    <w:p>
      <w:p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［摘 要］信息技术的发展为社会各行各业带来了机遇和挑战，信息化水平的高低直接影响行业竞争力，教育信息化是教育教学改革的有效途径，是实现教育现代化的驱动工具。以下以甘肃省高职院校为研究对象，设计问卷并实施访谈。经过对调查问卷结果和访谈实录进行汇总分析后，掌握甘肃省各个高职院校教育信息化现状及信息化建设中存在的问题并结合实际情况给出有针对性、时效性强的建议。</w:t>
      </w:r>
    </w:p>
    <w:p>
      <w:pPr>
        <w:jc w:val="left"/>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［关键词］信息技术；教育信息化；问题；对策；</w:t>
      </w: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1.教育信息化的目的</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信息化的最大特点是其在社会各领域有着超快的反应速度，极低的差错发生率，可以大大提高工作效率和工作效果，在教育领域也不例外。教育信息化的目的主要是完成传统教育模式向信息化教育模式的转变，指在教育活动中普遍使用先进的信息技术，实现优质教育资源共享、优化教育过程、促进教育资源的均衡化、促进终身学习、促进教育现代化。教育信息化是教育现代化的核心内容，是促进教育现代化的重要过程，对提高高职院校的核心竞争力，促进学校办学水平的提高具有非常重要的意义。</w:t>
      </w: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2.甘肃省高等职业教育信息化建设现状及存在的问题</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教育信息化基础设施建设落后</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高职院校教育信息化过程中必须要有良好的信息化硬件环境，经过对调查问卷分析发现，甘肃省各高职院校对信息化建设投入经费较少，投资信息化建设的经费大部分用于购买设备和基础网络建设方面，很少将资金投入到信息化人员培训和购买软件方面。通过访谈发现，甘肃省高职院校大部分都建有一定数量的计算机机房和多媒体教室，而数字化录播教室、虚拟仿真实训室的建设数量极少甚至没有，即使有也只随大流的买来当成了摆设，延缓了信息化进程。</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2</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对教育信息化建设的认识存在偏差</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color w:val="000000" w:themeColor="text1"/>
          <w:sz w:val="21"/>
          <w:szCs w:val="21"/>
          <w:lang w:val="en-US" w:eastAsia="zh-CN"/>
          <w14:textFill>
            <w14:solidFill>
              <w14:schemeClr w14:val="tx1"/>
            </w14:solidFill>
          </w14:textFill>
        </w:rPr>
        <w:t>85%</w:t>
      </w:r>
      <w:r>
        <w:rPr>
          <w:rFonts w:hint="eastAsia" w:asciiTheme="majorEastAsia" w:hAnsiTheme="majorEastAsia" w:eastAsiaTheme="majorEastAsia" w:cstheme="majorEastAsia"/>
          <w:sz w:val="21"/>
          <w:szCs w:val="21"/>
          <w:lang w:val="en-US" w:eastAsia="zh-CN"/>
        </w:rPr>
        <w:t>以上的院校信息化建设的重心放在信息化硬件环境的建设、信息化基础设施的配置上，对如何利用信息化改善教育教学环境、提高管理水平、提高教育教学质量等方面缺乏深刻的认识。很多教师在多年教学过程中已形成了一套固定的教育理念和教学方法，对信息化建设的必要性、紧迫性认识不够，他们认为教育信息化就是利用多媒体教学，只要会使用计算机、会上网、会播放PPT就可以了。因此，他们中大部分人还是习惯传统的教学模式，对于信息化教育模式下的教学方式接受起来有一定难度。</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3</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教师的信息化水平有待提高</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教学信息化是高职教育信息化过程中的核心内容。教师是教学活动中的主要引导角色，教师的信息化素养直接决定教学信息化水平的高低。因此，必须重视培养教师的信息化素养水平，提高教师的信息技术应用能力</w:t>
      </w:r>
      <w:r>
        <w:rPr>
          <w:rFonts w:hint="eastAsia" w:asciiTheme="majorEastAsia" w:hAnsiTheme="majorEastAsia" w:eastAsiaTheme="majorEastAsia" w:cstheme="majorEastAsia"/>
          <w:sz w:val="21"/>
          <w:szCs w:val="21"/>
          <w:vertAlign w:val="superscript"/>
          <w:lang w:val="en-US" w:eastAsia="zh-CN"/>
        </w:rPr>
        <w:t>[1]</w:t>
      </w:r>
      <w:r>
        <w:rPr>
          <w:rFonts w:hint="eastAsia" w:asciiTheme="majorEastAsia" w:hAnsiTheme="majorEastAsia" w:eastAsiaTheme="majorEastAsia" w:cstheme="majorEastAsia"/>
          <w:sz w:val="21"/>
          <w:szCs w:val="21"/>
          <w:lang w:val="en-US" w:eastAsia="zh-CN"/>
        </w:rPr>
        <w:t>。通过调查结果发现，甘肃省高职院校中开展专项教育信息化培训的学校几乎没有，仅少数学校委派教师参加校外信息化专业知识培训，参加培训的教师培训人数少，培训次数少，培训时间短，导致教师的信息化素养提升速度缓慢，教学信息化水平提升滞后，最终延缓了信息化教育的实现。</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4</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教育信息化专职人员素质偏低</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高职教育信息化建设离不开专业的信息技术人才，专业的信息技术人员队伍是保障信息化持续发展的重要指标</w:t>
      </w:r>
      <w:r>
        <w:rPr>
          <w:rFonts w:hint="eastAsia" w:asciiTheme="majorEastAsia" w:hAnsiTheme="majorEastAsia" w:eastAsiaTheme="majorEastAsia" w:cstheme="majorEastAsia"/>
          <w:sz w:val="21"/>
          <w:szCs w:val="21"/>
          <w:vertAlign w:val="superscript"/>
          <w:lang w:val="en-US" w:eastAsia="zh-CN"/>
        </w:rPr>
        <w:t>[2]</w:t>
      </w:r>
      <w:r>
        <w:rPr>
          <w:rFonts w:hint="eastAsia" w:asciiTheme="majorEastAsia" w:hAnsiTheme="majorEastAsia" w:eastAsiaTheme="majorEastAsia" w:cstheme="majorEastAsia"/>
          <w:sz w:val="21"/>
          <w:szCs w:val="21"/>
          <w:lang w:val="en-US" w:eastAsia="zh-CN"/>
        </w:rPr>
        <w:t>。信息化建设工作繁琐且量大，项目管理、系统开发、培训保障、运行维护等方面都需要大量的信息化专职人员，通过对调查问卷分析后发现，90%以上的甘肃省高职院校信息化职能部门都是挂靠在其他部门下，信息化建设部门的专职人员设置也不完整，信息化建设工作大多都是由计算机相关专业的兼职人员来完成，专业的信息技术人员短缺必然会影响信息化建设工作。</w:t>
      </w: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3.对甘肃省高等职业教育信息化建设提出的建议</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制定长期的信息化发展规划</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信息化建设要想可持续发展，全省应该有一个统一的教育信息化标准来对职业院校信息化建设进行统筹管理，各院校也要必须根据学校自身的发展情况制定高职教育信息化的战略发展规划。建立专门的有效的信息化组织机构，来具体负责信息化建设，信息化组织机构最高领导必须是具有话语权的学校高层，要能具体的主持信息化工作</w:t>
      </w:r>
      <w:r>
        <w:rPr>
          <w:rFonts w:hint="eastAsia" w:asciiTheme="majorEastAsia" w:hAnsiTheme="majorEastAsia" w:eastAsiaTheme="majorEastAsia" w:cstheme="majorEastAsia"/>
          <w:sz w:val="21"/>
          <w:szCs w:val="21"/>
          <w:vertAlign w:val="superscript"/>
          <w:lang w:val="en-US" w:eastAsia="zh-CN"/>
        </w:rPr>
        <w:t>[1]</w:t>
      </w:r>
      <w:r>
        <w:rPr>
          <w:rFonts w:hint="eastAsia" w:asciiTheme="majorEastAsia" w:hAnsiTheme="majorEastAsia" w:eastAsiaTheme="majorEastAsia" w:cstheme="majorEastAsia"/>
          <w:sz w:val="21"/>
          <w:szCs w:val="21"/>
          <w:lang w:val="en-US" w:eastAsia="zh-CN"/>
        </w:rPr>
        <w:t>。要准确定位信息化建设组织机构的地位，统一协调学校各部门辅助信息化建设工作，不要认为信息化建设只是信息中心的任务，与其他部门无关。</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2</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完善信息化建设保障措施</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各高职院校在投资基础网络建设、多媒体教室和计算机机房外，要将信息化经费倾斜于对软件购买、录播教室、虚拟仿真实训室等的建设上面，更要加强对教师信息化素养提升、信息技术专业人员培训的资金投入，实现资源的合理分配，对信息化建设提供基础保障</w:t>
      </w:r>
      <w:r>
        <w:rPr>
          <w:rFonts w:hint="eastAsia" w:asciiTheme="majorEastAsia" w:hAnsiTheme="majorEastAsia" w:eastAsiaTheme="majorEastAsia" w:cstheme="majorEastAsia"/>
          <w:sz w:val="21"/>
          <w:szCs w:val="21"/>
          <w:vertAlign w:val="superscript"/>
          <w:lang w:val="en-US" w:eastAsia="zh-CN"/>
        </w:rPr>
        <w:t>[3]</w:t>
      </w:r>
      <w:r>
        <w:rPr>
          <w:rFonts w:hint="eastAsia" w:asciiTheme="majorEastAsia" w:hAnsiTheme="majorEastAsia" w:eastAsiaTheme="majorEastAsia" w:cstheme="majorEastAsia"/>
          <w:sz w:val="21"/>
          <w:szCs w:val="21"/>
          <w:lang w:val="en-US" w:eastAsia="zh-CN"/>
        </w:rPr>
        <w:t>。</w:t>
      </w:r>
    </w:p>
    <w:p>
      <w:pPr>
        <w:numPr>
          <w:ilvl w:val="0"/>
          <w:numId w:val="0"/>
        </w:num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3</w:t>
      </w:r>
      <w:r>
        <w:rPr>
          <w:rFonts w:hint="eastAsia" w:asciiTheme="majorEastAsia" w:hAnsiTheme="majorEastAsia" w:eastAsiaTheme="majorEastAsia" w:cstheme="majorEastAsia"/>
          <w:sz w:val="21"/>
          <w:szCs w:val="21"/>
          <w:highlight w:val="none"/>
          <w:lang w:val="en-US" w:eastAsia="zh-CN"/>
        </w:rPr>
        <w:t>）</w:t>
      </w:r>
      <w:r>
        <w:rPr>
          <w:rFonts w:hint="eastAsia" w:asciiTheme="majorEastAsia" w:hAnsiTheme="majorEastAsia" w:eastAsiaTheme="majorEastAsia" w:cstheme="majorEastAsia"/>
          <w:sz w:val="21"/>
          <w:szCs w:val="21"/>
          <w:lang w:val="en-US" w:eastAsia="zh-CN"/>
        </w:rPr>
        <w:t>提升人员素质</w:t>
      </w:r>
    </w:p>
    <w:p>
      <w:pPr>
        <w:numPr>
          <w:ilvl w:val="0"/>
          <w:numId w:val="0"/>
        </w:num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信息化建设离不开专业的信息化人才队伍，信息化人才队伍水平的高低直接会影响信息化的发展水平</w:t>
      </w:r>
      <w:r>
        <w:rPr>
          <w:rFonts w:hint="eastAsia" w:asciiTheme="majorEastAsia" w:hAnsiTheme="majorEastAsia" w:eastAsiaTheme="majorEastAsia" w:cstheme="majorEastAsia"/>
          <w:sz w:val="21"/>
          <w:szCs w:val="21"/>
          <w:vertAlign w:val="superscript"/>
          <w:lang w:val="en-US" w:eastAsia="zh-CN"/>
        </w:rPr>
        <w:t>[4]</w:t>
      </w:r>
      <w:r>
        <w:rPr>
          <w:rFonts w:hint="eastAsia" w:asciiTheme="majorEastAsia" w:hAnsiTheme="majorEastAsia" w:eastAsiaTheme="majorEastAsia" w:cstheme="majorEastAsia"/>
          <w:sz w:val="21"/>
          <w:szCs w:val="21"/>
          <w:lang w:val="en-US" w:eastAsia="zh-CN"/>
        </w:rPr>
        <w:t>。对普通教师高等院校必须采取多项措施着力强化教师的信息化意识、提升教师使用信息技术的水平、改革教学方式、提高将信息技术与本专业课程有效融合的能力。对专职信息化人员学校可举行信息化水平技能比赛、按期委派信息化专业技术人员去校外参加培训、去企业挂职锻炼或请信息技术专家来校兼职，提升技术支撑队伍的专业化服务水平。为提高教师工作主动性和积极性，可建立健全信息化人才考评政策和激励机制，促进教师的信息化素养的提升。</w:t>
      </w:r>
    </w:p>
    <w:p>
      <w:pPr>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4.结语</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信息化为教育现代化提供了机遇和发展，但在教育信息化实现的过程中，仍存在许多问题，阻碍了教育信息化的发展，需要不断地探索、总结，吸取经验教训，发现问题及时解决。进行有规划、有重点的建设，在“互联网+”新形势下开放心态积极进行信息化教学的实践与探索，努力将高职教育信息化水平提升到新高度，实现信息技术与高职教育的深度融合，推动教育现代化的进程。</w:t>
      </w:r>
    </w:p>
    <w:p>
      <w:pPr>
        <w:ind w:firstLine="420" w:firstLineChars="20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参考文献：</w:t>
      </w:r>
    </w:p>
    <w:p>
      <w:pPr>
        <w:numPr>
          <w:ilvl w:val="0"/>
          <w:numId w:val="1"/>
        </w:numPr>
        <w:ind w:firstLine="420" w:firstLineChars="20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蒋艳红.江苏省高校教育信息化发展策略研究[D]. 江苏师范大学,2012.</w:t>
      </w:r>
    </w:p>
    <w:p>
      <w:pPr>
        <w:numPr>
          <w:ilvl w:val="0"/>
          <w:numId w:val="1"/>
        </w:numPr>
        <w:ind w:firstLine="420" w:firstLineChars="20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赵小刚.</w:t>
      </w:r>
      <w:r>
        <w:rPr>
          <w:rFonts w:hint="eastAsia" w:ascii="仿宋" w:hAnsi="仿宋" w:eastAsia="仿宋" w:cs="仿宋"/>
          <w:sz w:val="21"/>
          <w:szCs w:val="21"/>
          <w:lang w:val="en-US" w:eastAsia="zh-CN"/>
        </w:rPr>
        <w:fldChar w:fldCharType="begin"/>
      </w:r>
      <w:r>
        <w:rPr>
          <w:rFonts w:hint="eastAsia" w:ascii="仿宋" w:hAnsi="仿宋" w:eastAsia="仿宋" w:cs="仿宋"/>
          <w:sz w:val="21"/>
          <w:szCs w:val="21"/>
          <w:lang w:val="en-US" w:eastAsia="zh-CN"/>
        </w:rPr>
        <w:instrText xml:space="preserve"> HYPERLINK "https://kns.cnki.net/kcms/detail/detail.aspx?filename=KJXY201320016&amp;dbcode=CJFQ&amp;dbname=CJFD2013&amp;v=" \t "https://kns.cnki.net/KCMS/detail/kcmstarget" </w:instrText>
      </w:r>
      <w:r>
        <w:rPr>
          <w:rFonts w:hint="eastAsia" w:ascii="仿宋" w:hAnsi="仿宋" w:eastAsia="仿宋" w:cs="仿宋"/>
          <w:sz w:val="21"/>
          <w:szCs w:val="21"/>
          <w:lang w:val="en-US" w:eastAsia="zh-CN"/>
        </w:rPr>
        <w:fldChar w:fldCharType="separate"/>
      </w:r>
      <w:r>
        <w:rPr>
          <w:rFonts w:hint="eastAsia" w:ascii="仿宋" w:hAnsi="仿宋" w:eastAsia="仿宋" w:cs="仿宋"/>
          <w:sz w:val="21"/>
          <w:szCs w:val="21"/>
          <w:lang w:val="en-US" w:eastAsia="zh-CN"/>
        </w:rPr>
        <w:t>浅谈高校信息化建设现状与发展趋势</w:t>
      </w:r>
      <w:r>
        <w:rPr>
          <w:rFonts w:hint="eastAsia"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[J]. 江苏科技信息,2013(20).</w:t>
      </w:r>
    </w:p>
    <w:p>
      <w:pPr>
        <w:numPr>
          <w:ilvl w:val="0"/>
          <w:numId w:val="1"/>
        </w:numPr>
        <w:ind w:firstLine="420" w:firstLineChars="20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张翠云.</w:t>
      </w:r>
      <w:r>
        <w:rPr>
          <w:rFonts w:hint="eastAsia" w:ascii="仿宋" w:hAnsi="仿宋" w:eastAsia="仿宋" w:cs="仿宋"/>
          <w:sz w:val="21"/>
          <w:szCs w:val="21"/>
          <w:lang w:val="en-US" w:eastAsia="zh-CN"/>
        </w:rPr>
        <w:fldChar w:fldCharType="begin"/>
      </w:r>
      <w:r>
        <w:rPr>
          <w:rFonts w:hint="eastAsia" w:ascii="仿宋" w:hAnsi="仿宋" w:eastAsia="仿宋" w:cs="仿宋"/>
          <w:sz w:val="21"/>
          <w:szCs w:val="21"/>
          <w:lang w:val="en-US" w:eastAsia="zh-CN"/>
        </w:rPr>
        <w:instrText xml:space="preserve"> HYPERLINK "https://kns.cnki.net/kcms/detail/detail.aspx?filename=1018022338.nh&amp;dbcode=CMFD&amp;dbname=CMFD2018&amp;v=" \t "https://kns.cnki.net/kcms/detail/frame/kcmstarget" </w:instrText>
      </w:r>
      <w:r>
        <w:rPr>
          <w:rFonts w:hint="eastAsia" w:ascii="仿宋" w:hAnsi="仿宋" w:eastAsia="仿宋" w:cs="仿宋"/>
          <w:sz w:val="21"/>
          <w:szCs w:val="21"/>
          <w:lang w:val="en-US" w:eastAsia="zh-CN"/>
        </w:rPr>
        <w:fldChar w:fldCharType="separate"/>
      </w:r>
      <w:r>
        <w:rPr>
          <w:rFonts w:hint="eastAsia" w:ascii="仿宋" w:hAnsi="仿宋" w:eastAsia="仿宋" w:cs="仿宋"/>
          <w:sz w:val="21"/>
          <w:szCs w:val="21"/>
          <w:lang w:val="en-US" w:eastAsia="zh-CN"/>
        </w:rPr>
        <w:t>河北省高职教育信息化建设现状与对策研究</w:t>
      </w:r>
      <w:r>
        <w:rPr>
          <w:rFonts w:hint="eastAsia" w:ascii="仿宋" w:hAnsi="仿宋" w:eastAsia="仿宋" w:cs="仿宋"/>
          <w:sz w:val="21"/>
          <w:szCs w:val="21"/>
          <w:lang w:val="en-US" w:eastAsia="zh-CN"/>
        </w:rPr>
        <w:fldChar w:fldCharType="end"/>
      </w:r>
      <w:r>
        <w:rPr>
          <w:rFonts w:hint="eastAsia" w:ascii="仿宋" w:hAnsi="仿宋" w:eastAsia="仿宋" w:cs="仿宋"/>
          <w:sz w:val="21"/>
          <w:szCs w:val="21"/>
          <w:lang w:val="en-US" w:eastAsia="zh-CN"/>
        </w:rPr>
        <w:t>[D]. 河北师范大学,2018.</w:t>
      </w:r>
    </w:p>
    <w:p>
      <w:pPr>
        <w:numPr>
          <w:ilvl w:val="0"/>
          <w:numId w:val="1"/>
        </w:numPr>
        <w:ind w:firstLine="420" w:firstLineChars="20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李晓旋 徐康泰 李江飞 梅彦利 王秀梅 冯学洋.高职院校信息化建设存在的问题及建议[J]. 承德石油高等专科学校学报, 2019(06).</w:t>
      </w:r>
    </w:p>
    <w:p>
      <w:pPr>
        <w:ind w:firstLine="420" w:firstLineChars="200"/>
        <w:jc w:val="left"/>
        <w:rPr>
          <w:rFonts w:hint="eastAsia" w:asciiTheme="majorEastAsia" w:hAnsiTheme="majorEastAsia" w:eastAsiaTheme="majorEastAsia" w:cstheme="majorEastAsia"/>
          <w:sz w:val="21"/>
          <w:szCs w:val="21"/>
          <w:lang w:val="en-US" w:eastAsia="zh-CN"/>
        </w:rPr>
      </w:pPr>
    </w:p>
    <w:p>
      <w:pPr>
        <w:ind w:firstLine="420" w:firstLineChars="200"/>
        <w:jc w:val="left"/>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作者简介：牛凯文，女（汉族），甘肃省，硕士研究生学历，平凉职业技术学院讲师，目前研究方向为教育信息化。</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地址：甘肃省平凉市崆峒区泾河南路16号</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邮编：744000</w:t>
      </w:r>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联系电话：18609339208</w:t>
      </w:r>
      <w:bookmarkStart w:id="0" w:name="_GoBack"/>
      <w:bookmarkEnd w:id="0"/>
    </w:p>
    <w:p>
      <w:pPr>
        <w:ind w:firstLine="420" w:firstLineChars="200"/>
        <w:jc w:val="left"/>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电子邮箱：</w:t>
      </w:r>
      <w:r>
        <w:rPr>
          <w:rFonts w:hint="eastAsia" w:asciiTheme="majorEastAsia" w:hAnsiTheme="majorEastAsia" w:eastAsiaTheme="majorEastAsia" w:cstheme="majorEastAsia"/>
          <w:sz w:val="21"/>
          <w:szCs w:val="21"/>
          <w:lang w:val="en-US" w:eastAsia="zh-CN"/>
        </w:rPr>
        <w:fldChar w:fldCharType="begin"/>
      </w:r>
      <w:r>
        <w:rPr>
          <w:rFonts w:hint="eastAsia" w:asciiTheme="majorEastAsia" w:hAnsiTheme="majorEastAsia" w:eastAsiaTheme="majorEastAsia" w:cstheme="majorEastAsia"/>
          <w:sz w:val="21"/>
          <w:szCs w:val="21"/>
          <w:lang w:val="en-US" w:eastAsia="zh-CN"/>
        </w:rPr>
        <w:instrText xml:space="preserve"> HYPERLINK "mailto:511414561@qq.com" </w:instrText>
      </w:r>
      <w:r>
        <w:rPr>
          <w:rFonts w:hint="eastAsia" w:asciiTheme="majorEastAsia" w:hAnsiTheme="majorEastAsia" w:eastAsiaTheme="majorEastAsia" w:cstheme="majorEastAsia"/>
          <w:sz w:val="21"/>
          <w:szCs w:val="21"/>
          <w:lang w:val="en-US" w:eastAsia="zh-CN"/>
        </w:rPr>
        <w:fldChar w:fldCharType="separate"/>
      </w:r>
      <w:r>
        <w:rPr>
          <w:rStyle w:val="6"/>
          <w:rFonts w:hint="eastAsia" w:asciiTheme="majorEastAsia" w:hAnsiTheme="majorEastAsia" w:eastAsiaTheme="majorEastAsia" w:cstheme="majorEastAsia"/>
          <w:sz w:val="21"/>
          <w:szCs w:val="21"/>
          <w:lang w:val="en-US" w:eastAsia="zh-CN"/>
        </w:rPr>
        <w:t>511414561@qq.com</w:t>
      </w:r>
      <w:r>
        <w:rPr>
          <w:rFonts w:hint="eastAsia" w:asciiTheme="majorEastAsia" w:hAnsiTheme="majorEastAsia" w:eastAsiaTheme="majorEastAsia" w:cstheme="majorEastAsia"/>
          <w:sz w:val="21"/>
          <w:szCs w:val="21"/>
          <w:lang w:val="en-US" w:eastAsia="zh-CN"/>
        </w:rPr>
        <w:fldChar w:fldCharType="end"/>
      </w:r>
    </w:p>
    <w:p>
      <w:pPr>
        <w:ind w:firstLine="420" w:firstLineChars="200"/>
        <w:jc w:val="left"/>
        <w:rPr>
          <w:rFonts w:hint="default" w:asciiTheme="majorEastAsia" w:hAnsiTheme="majorEastAsia" w:eastAsiaTheme="majorEastAsia" w:cstheme="majorEastAsia"/>
          <w:sz w:val="21"/>
          <w:szCs w:val="21"/>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AFEE9"/>
    <w:multiLevelType w:val="singleLevel"/>
    <w:tmpl w:val="35EAFEE9"/>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578E8"/>
    <w:rsid w:val="178A2210"/>
    <w:rsid w:val="1B7721E6"/>
    <w:rsid w:val="230A0CA4"/>
    <w:rsid w:val="2D551C7C"/>
    <w:rsid w:val="41BA1112"/>
    <w:rsid w:val="47587311"/>
    <w:rsid w:val="4833207C"/>
    <w:rsid w:val="4842426C"/>
    <w:rsid w:val="4F9578E8"/>
    <w:rsid w:val="5195469A"/>
    <w:rsid w:val="56AA7FFA"/>
    <w:rsid w:val="63E51F12"/>
    <w:rsid w:val="653C6C94"/>
    <w:rsid w:val="65A024AF"/>
    <w:rsid w:val="67EB395D"/>
    <w:rsid w:val="6B5E2AA0"/>
    <w:rsid w:val="6DD57FD4"/>
    <w:rsid w:val="74B35E29"/>
    <w:rsid w:val="75033D2E"/>
    <w:rsid w:val="75416906"/>
    <w:rsid w:val="7BED636F"/>
    <w:rsid w:val="7EC703EF"/>
    <w:rsid w:val="7F2E7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2020-02-02T09:04:00Z</dcterms:created>
  <dc:creator>玫子</dc:creator>
  <cp:lastModifiedBy>玫子</cp:lastModifiedBy>
  <dcterms:modified xsi:type="dcterms:W3CDTF">2020-04-22T12:37:26Z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