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3CE4D">
      <w:pPr>
        <w:spacing w:before="80" w:after="80"/>
      </w:pPr>
      <w:r>
        <w:rPr>
          <w:rFonts w:ascii="Calibri" w:hAnsi="Calibri" w:eastAsia="微软雅黑"/>
          <w:b/>
          <w:color w:val="000000"/>
          <w:sz w:val="48"/>
        </w:rPr>
        <w:t>新师训练营前端视觉原型</w:t>
      </w:r>
    </w:p>
    <w:p w14:paraId="0DB3C011">
      <w:pPr>
        <w:spacing w:after="280"/>
      </w:pPr>
      <w:r>
        <w:rPr>
          <w:rFonts w:ascii="Calibri" w:hAnsi="Calibri" w:eastAsia="微软雅黑"/>
          <w:color w:val="5A6573"/>
          <w:sz w:val="28"/>
        </w:rPr>
        <w:t>业务对齐问题自动解答版</w:t>
      </w:r>
    </w:p>
    <w:tbl>
      <w:tblPr>
        <w:tblStyle w:val="34"/>
        <w:tblW w:w="9358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7703"/>
      </w:tblGrid>
      <w:tr w14:paraId="67739AF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AEA7F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1"/>
              </w:rPr>
              <w:t>依据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F6DD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《Agent任务触发中心 &amp; TIT个人看板需求对齐稿》及新师试用期任务触发中心/TIT个人看板设计逻辑</w:t>
            </w:r>
          </w:p>
        </w:tc>
      </w:tr>
      <w:tr w14:paraId="0EE0B67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48DD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1"/>
              </w:rPr>
              <w:t>标记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F647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“需人工确认”表示现有材料没有最终口径，需要业务、培训、运营或数据负责人补充</w:t>
            </w:r>
          </w:p>
        </w:tc>
      </w:tr>
      <w:tr w14:paraId="237F552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64395">
            <w:pPr>
              <w:spacing w:after="0"/>
            </w:pPr>
            <w:r>
              <w:rPr>
                <w:rFonts w:ascii="Calibri" w:hAnsi="Calibri" w:eastAsia="微软雅黑"/>
                <w:b/>
                <w:color w:val="1F2937"/>
                <w:sz w:val="21"/>
              </w:rPr>
              <w:t>用途</w:t>
            </w:r>
          </w:p>
        </w:tc>
        <w:tc>
          <w:tcPr>
            <w:tcW w:w="77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6C8AC">
            <w:pPr>
              <w:spacing w:after="0"/>
            </w:pPr>
            <w:r>
              <w:rPr>
                <w:rFonts w:ascii="Calibri" w:hAnsi="Calibri" w:eastAsia="微软雅黑"/>
                <w:b w:val="0"/>
                <w:color w:val="1F2937"/>
                <w:sz w:val="21"/>
              </w:rPr>
              <w:t>用于前端静态视觉原型前的业务口径对齐与待补充项收集</w:t>
            </w:r>
          </w:p>
        </w:tc>
      </w:tr>
    </w:tbl>
    <w:p w14:paraId="4295AB1F"/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3BB60E2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F87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>依据：当前项目中的《Agent任务触发中心 &amp; TIT个人看板需求对齐稿》及新师试用期“任务触发中心 + TIT个人看板”的整体设计逻辑。  标记说明：自动解答表示可由现有方案直接推导；</w:t>
            </w: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>表示现有材料没有最终口径，需要业务、培训、运营或数据负责人补充。</w:t>
            </w:r>
          </w:p>
        </w:tc>
      </w:tr>
    </w:tbl>
    <w:p w14:paraId="0C016696"/>
    <w:p w14:paraId="660DC24F">
      <w:pPr>
        <w:pStyle w:val="3"/>
      </w:pPr>
      <w:r>
        <w:t>一、先确认原型要表达什么</w:t>
      </w:r>
    </w:p>
    <w:p w14:paraId="0B26DC8D">
      <w:pPr>
        <w:pStyle w:val="4"/>
      </w:pPr>
      <w:r>
        <w:t>1. 业务希望老师进入训练营后，第一眼最先理解什么？</w:t>
      </w:r>
    </w:p>
    <w:p w14:paraId="37CEFE04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自动解答：第一眼应优先传达三件事：</w:t>
      </w:r>
    </w:p>
    <w:p w14:paraId="1F14FFB1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自己处于30天试用期/训练营的哪个阶段。</w:t>
      </w:r>
    </w:p>
    <w:p w14:paraId="4A25BA44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今天最需要完成的1-3个关键任务是什么。</w:t>
      </w:r>
    </w:p>
    <w:p w14:paraId="69C11508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距离毕业准备完成还差哪些必要动作。</w:t>
      </w:r>
    </w:p>
    <w:p w14:paraId="6C54E1AB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建议首页信息优先级：</w:t>
      </w:r>
    </w:p>
    <w:p w14:paraId="349289AA">
      <w:pPr>
        <w:pStyle w:val="14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当前阶段与剩余时间：例如“试用期第 X 天 / 30 天”。</w:t>
      </w:r>
    </w:p>
    <w:p w14:paraId="49F7D880">
      <w:pPr>
        <w:pStyle w:val="14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当前最重要任务：例如“完成设备检测”“完成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规则培训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”。</w:t>
      </w:r>
    </w:p>
    <w:p w14:paraId="744EEA66">
      <w:pPr>
        <w:pStyle w:val="14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毕业准备度：用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积分进度条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情况表达，不建议首版强调惩罚或风险。</w:t>
      </w:r>
    </w:p>
    <w:p w14:paraId="2314DF7A">
      <w:pPr>
        <w:pStyle w:val="14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成长路径：让老师知道完成这些任务能帮助其稳定开课、提升课堂体验、接近毕业/优秀状态。</w:t>
      </w:r>
    </w:p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C9B7E2A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487E3">
            <w:pPr>
              <w:spacing w:after="0"/>
            </w:pPr>
          </w:p>
        </w:tc>
      </w:tr>
    </w:tbl>
    <w:p w14:paraId="69BD6B4B"/>
    <w:p w14:paraId="3DDB9BB3">
      <w:pPr>
        <w:pStyle w:val="4"/>
      </w:pPr>
      <w:r>
        <w:t>2. 老师端整体希望传递什么感受？</w:t>
      </w:r>
    </w:p>
    <w:p w14:paraId="07C916D2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自动解答：整体基调建议为“专业、清晰、鼓励式成长”，而不是强惩罚或高压风控。</w:t>
      </w:r>
    </w:p>
    <w:p w14:paraId="1822C12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可以有成长和闯关感，但不要做得像游戏化积分排名。</w:t>
      </w:r>
    </w:p>
    <w:p w14:paraId="4C63759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需要有专业培训感，因为任务涉及设备、规则、教学准备、课程能力标签。</w:t>
      </w:r>
    </w:p>
    <w:p w14:paraId="0EAE775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语气应偏轻量鼓励，但关键必修任务要明确、正式、可执行。</w:t>
      </w:r>
    </w:p>
    <w:p w14:paraId="0300F10F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推荐表达：</w:t>
      </w:r>
    </w:p>
    <w:p w14:paraId="48C86DF0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“完成下一步准备”</w:t>
      </w:r>
    </w:p>
    <w:p w14:paraId="753BB7B8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“提升毕业准备度”</w:t>
      </w:r>
    </w:p>
    <w:p w14:paraId="7B1008D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“帮助你更稳定地完成课堂”</w:t>
      </w:r>
    </w:p>
    <w:p w14:paraId="519B5A5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“完成后将更新训练营进度”</w:t>
      </w:r>
    </w:p>
    <w:p w14:paraId="4517247D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不推荐表达：</w:t>
      </w:r>
    </w:p>
    <w:p w14:paraId="5877130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“扣分”</w:t>
      </w:r>
    </w:p>
    <w:p w14:paraId="3B7ACD7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“红色风险”</w:t>
      </w:r>
    </w:p>
    <w:p w14:paraId="4475069D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“淘汰”</w:t>
      </w:r>
    </w:p>
    <w:p w14:paraId="1AC14D9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“严重违规”</w:t>
      </w:r>
    </w:p>
    <w:p w14:paraId="12C9CE32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“被拉黑”</w:t>
      </w:r>
    </w:p>
    <w:p w14:paraId="2FA7A8FA">
      <w:pPr>
        <w:pStyle w:val="4"/>
      </w:pPr>
      <w:r>
        <w:t>3. 有哪些不适合直接对老师表达的内容或敏感措辞？</w:t>
      </w:r>
    </w:p>
    <w:p w14:paraId="7C4AFE5E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自动解答：教师端应避免直接呈现运营内部风控、处罚、投诉判责类表达。</w:t>
      </w:r>
    </w:p>
    <w:p w14:paraId="1006EB0C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可展示给老师的内容：</w:t>
      </w:r>
    </w:p>
    <w:p w14:paraId="407E05C3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已验证且可行动的问题，例如“设备检测未通过，请重新检测”。</w:t>
      </w:r>
    </w:p>
    <w:p w14:paraId="610A08E6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概括性改进建议，例如“建议优化课堂环境和网络稳定性”。</w:t>
      </w:r>
    </w:p>
    <w:p w14:paraId="0B8F260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明确的规则学习任务，例如“完成可靠性规则学习”。</w:t>
      </w:r>
    </w:p>
    <w:p w14:paraId="05D049A9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任务状态，例如“待完成”“已提交”“待复核”“未通过，请重新提交”。</w:t>
      </w:r>
    </w:p>
    <w:p w14:paraId="6AF9CCCC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不建议直接展示的内容：</w:t>
      </w:r>
    </w:p>
    <w:p w14:paraId="6C6FADC4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内部风险等级，如“红色风险”“高危老师”。</w:t>
      </w:r>
    </w:p>
    <w:p w14:paraId="72DB607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直接责任判断，如“因你被投诉所以扣分”。</w:t>
      </w:r>
    </w:p>
    <w:p w14:paraId="52C04D2C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未经人工确认的投诉、拉黑、重大差评。</w:t>
      </w:r>
    </w:p>
    <w:p w14:paraId="64DFB2A4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具体学生/课程的敏感投诉详情。</w:t>
      </w:r>
    </w:p>
    <w:p w14:paraId="595DFEDF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运营内部判断备注、证据链全文。</w:t>
      </w:r>
    </w:p>
    <w:p w14:paraId="6F87E568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建议口径：</w:t>
      </w:r>
    </w:p>
    <w:p w14:paraId="3E0B6F8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“毕业状态”可以用于汇总状态，但首页更建议用“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积分进度和出营差异值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”。</w:t>
      </w:r>
    </w:p>
    <w:p w14:paraId="7CEA0B02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投诉、拉黑、差评、重大异常应先进入运营人工确认；教师端只展示可执行、已确认、对老师有帮助的任务。</w:t>
      </w:r>
    </w:p>
    <w:p w14:paraId="05EC2B17"/>
    <w:p w14:paraId="66EB4700">
      <w:pPr>
        <w:pStyle w:val="4"/>
      </w:pPr>
      <w:r>
        <w:t>4. 老师端采用什么成长表达？</w:t>
      </w:r>
    </w:p>
    <w:p w14:paraId="49D53F8E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自动解答：首版静态视觉原型建议采用“成长进度 + 任务完成 + 毕业准备度”的表达，不建议默认展示具体扣分。</w:t>
      </w:r>
    </w:p>
    <w:p w14:paraId="77829A5D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推荐：</w:t>
      </w:r>
    </w:p>
    <w:p w14:paraId="5BD1DA6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毕业准备度：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目前积分X分，距离出营差多少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。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进度条一目了然</w:t>
      </w:r>
    </w:p>
    <w:p w14:paraId="30D5CFCC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任务完成数：例如“已完成 4/8 个必修任务”。</w:t>
      </w:r>
    </w:p>
    <w:p w14:paraId="33717949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阶段进度：例如“首课准备阶段”。</w:t>
      </w:r>
    </w:p>
    <w:p w14:paraId="556839A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优秀进度：例如“优秀任务已完成 2 项”。</w:t>
      </w:r>
    </w:p>
    <w:p w14:paraId="0313ABB8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不推荐：</w:t>
      </w:r>
    </w:p>
    <w:p w14:paraId="318E0B2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首页直接展示“扣分明细”。</w:t>
      </w:r>
    </w:p>
    <w:p w14:paraId="2F1C6874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用红色大面积强调失败或淘汰。</w:t>
      </w:r>
    </w:p>
    <w:p w14:paraId="7CBD7849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未确认前展示40分制细则。</w:t>
      </w:r>
    </w:p>
    <w:p w14:paraId="0F882DFA"/>
    <w:p w14:paraId="2AF00960">
      <w:pPr>
        <w:pStyle w:val="3"/>
      </w:pPr>
      <w:r>
        <w:t>二、确认首版需要展示哪些必修任务</w:t>
      </w:r>
    </w:p>
    <w:p w14:paraId="1B391B29">
      <w:pPr>
        <w:pStyle w:val="4"/>
      </w:pPr>
      <w:r>
        <w:t>1. 首版原型需要展示哪些必修任务？</w:t>
      </w:r>
    </w:p>
    <w:p w14:paraId="103319DE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自动解答：结合现有方案，一期必修成长任务建议至少覆盖以下方向：</w:t>
      </w:r>
    </w:p>
    <w:tbl>
      <w:tblPr>
        <w:tblW w:w="9358" w:type="dxa"/>
        <w:tblInd w:w="1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7"/>
        <w:gridCol w:w="7161"/>
      </w:tblGrid>
      <w:tr w14:paraId="2FBCE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21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6CB520C0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18"/>
              </w:rPr>
            </w:pPr>
            <w:r>
              <w:rPr>
                <w:rFonts w:ascii="Calibri" w:eastAsia="微软雅黑"/>
                <w:b/>
                <w:color w:val="181C1F"/>
                <w:sz w:val="18"/>
                <w:szCs w:val="18"/>
              </w:rPr>
              <w:t>触发节点</w:t>
            </w:r>
          </w:p>
        </w:tc>
        <w:tc>
          <w:tcPr>
            <w:tcW w:w="71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4D45B42C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eastAsia="微软雅黑"/>
                <w:b/>
                <w:sz w:val="18"/>
              </w:rPr>
            </w:pPr>
            <w:r>
              <w:rPr>
                <w:rFonts w:ascii="Calibri" w:eastAsia="微软雅黑"/>
                <w:b/>
                <w:color w:val="181C1F"/>
                <w:sz w:val="18"/>
                <w:szCs w:val="18"/>
              </w:rPr>
              <w:t>触发任务</w:t>
            </w:r>
          </w:p>
        </w:tc>
      </w:tr>
      <w:tr w14:paraId="0911D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3B03B62A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试用期第1-7天</w:t>
            </w:r>
          </w:p>
          <w:p w14:paraId="5370D602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10分</w:t>
            </w:r>
          </w:p>
        </w:tc>
        <w:tc>
          <w:tcPr>
            <w:tcW w:w="71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E13786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资料完整度任务(TESOL and Self-Intro)、</w:t>
            </w:r>
          </w:p>
          <w:p w14:paraId="4523AD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平台规则任务Platform Policies(自学文档/视频)、</w:t>
            </w:r>
          </w:p>
          <w:p w14:paraId="3C83E4B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设备自检任务（AC检测）</w:t>
            </w:r>
          </w:p>
          <w:p w14:paraId="1B82D2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未开课提醒</w:t>
            </w:r>
          </w:p>
          <w:p w14:paraId="78F3BA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首课课前准备清单</w:t>
            </w:r>
          </w:p>
        </w:tc>
      </w:tr>
      <w:tr w14:paraId="4EF7B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920B253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试用期第8-14天</w:t>
            </w:r>
          </w:p>
          <w:p w14:paraId="63C670D8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10</w:t>
            </w:r>
          </w:p>
        </w:tc>
        <w:tc>
          <w:tcPr>
            <w:tcW w:w="71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23C9B4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开固定任务 TTP Orientation SAM</w:t>
            </w:r>
          </w:p>
          <w:p w14:paraId="05899A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合规任务 ME Culture/ PARSNIP</w:t>
            </w:r>
          </w:p>
          <w:p w14:paraId="066D0B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可靠性规则任务 Reliability自学材料</w:t>
            </w:r>
          </w:p>
          <w:p w14:paraId="2CC209C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line="240" w:lineRule="auto"/>
              <w:jc w:val="left"/>
              <w:textAlignment w:val="top"/>
              <w:rPr>
                <w:rFonts w:hint="default"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 xml:space="preserve">Free Trial </w:t>
            </w:r>
            <w:r>
              <w:rPr>
                <w:rFonts w:hint="eastAsia"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zh-CN" w:bidi="ar-SA"/>
              </w:rPr>
              <w:t>培训</w:t>
            </w:r>
          </w:p>
        </w:tc>
      </w:tr>
      <w:tr w14:paraId="4E443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1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22BAB9F3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试用期第15-30天</w:t>
            </w:r>
          </w:p>
          <w:p w14:paraId="71D0BB94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20分</w:t>
            </w:r>
          </w:p>
        </w:tc>
        <w:tc>
          <w:tcPr>
            <w:tcW w:w="71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72D40AE6">
            <w:pPr>
              <w:pStyle w:val="30"/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 w:cstheme="minorBidi"/>
                <w:b w:val="0"/>
                <w:i w:val="0"/>
                <w:color w:val="1F2937"/>
                <w:kern w:val="0"/>
                <w:sz w:val="22"/>
                <w:szCs w:val="22"/>
                <w:lang w:val="en-US" w:eastAsia="en-US" w:bidi="ar-SA"/>
              </w:rPr>
              <w:t>Cocos教材分级 10分/SET教学基础任务 10分</w:t>
            </w:r>
          </w:p>
        </w:tc>
      </w:tr>
    </w:tbl>
    <w:p w14:paraId="75344C81"/>
    <w:p w14:paraId="4DB25845">
      <w:pPr>
        <w:pStyle w:val="4"/>
      </w:pPr>
      <w:r>
        <w:t>2. 如果只选三到五个代表任务，最希望展示哪几个？</w:t>
      </w:r>
    </w:p>
    <w:p w14:paraId="0E29EDFA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自动解答：为了覆盖不同任务形态，首版静态原型建议展示5个代表任务：</w:t>
      </w:r>
    </w:p>
    <w:p w14:paraId="005AF599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设备与网络自检：设备检测/外部操作类。</w:t>
      </w:r>
    </w:p>
    <w:p w14:paraId="246670F4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平台规则与可靠性学习：视频/阅读/小测类。</w:t>
      </w:r>
    </w:p>
    <w:p w14:paraId="16B6C886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Trial/首课准备：学习 + 清单类。</w:t>
      </w:r>
    </w:p>
    <w:p w14:paraId="7CB9ABB7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资料完整度：上传类。</w:t>
      </w:r>
    </w:p>
    <w:p w14:paraId="235C4C66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教材/SET/Cocos标签任务：培训平台/能力标签类。</w:t>
      </w:r>
    </w:p>
    <w:p w14:paraId="1084B56F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这5个任务能覆盖“看、测、传、检、跳转平台、获得标签”六种核心呈现方式。</w:t>
      </w:r>
    </w:p>
    <w:p w14:paraId="78CF137B">
      <w:pPr>
        <w:pStyle w:val="4"/>
      </w:pPr>
      <w:r>
        <w:t>3. 每个任务属于哪一类？</w:t>
      </w:r>
    </w:p>
    <w:p w14:paraId="545BDD11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840"/>
      </w:tblGrid>
      <w:tr w14:paraId="6AB8D78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</w:tblPrEx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FBF24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任务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7510B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任务类型</w:t>
            </w:r>
          </w:p>
        </w:tc>
      </w:tr>
      <w:tr w14:paraId="4B471C8C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F436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资料完整度任务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845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上传资料或视频</w:t>
            </w:r>
          </w:p>
        </w:tc>
      </w:tr>
      <w:tr w14:paraId="565849E8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59D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设备与网络自检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31C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完成设备检测 / 外部操作</w:t>
            </w:r>
          </w:p>
        </w:tc>
      </w:tr>
      <w:tr w14:paraId="3CA43D1A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6D2C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平台规则与可靠性学习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3F55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观看视频或阅读材料 + 学习后完成小测</w:t>
            </w:r>
          </w:p>
        </w:tc>
      </w:tr>
      <w:tr w14:paraId="2A57B2A4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55EE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Trial/首课准备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ED5D1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观看视频或阅读材料 + 清单确认</w:t>
            </w:r>
          </w:p>
        </w:tc>
      </w:tr>
      <w:tr w14:paraId="54076745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DC9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Lesson Preparation/备课任务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FDEC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观看视频或阅读材料 + 前往现有平台完成</w:t>
            </w:r>
          </w:p>
        </w:tc>
      </w:tr>
      <w:tr w14:paraId="396B107F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4BF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教材/SET/Cocos标签任务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9264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前往现有平台完成培训 + 获得课程或能力标签</w:t>
            </w:r>
          </w:p>
        </w:tc>
      </w:tr>
    </w:tbl>
    <w:p w14:paraId="63996D8D"/>
    <w:p w14:paraId="4A4125CB">
      <w:pPr>
        <w:pStyle w:val="4"/>
      </w:pPr>
      <w:r>
        <w:t>4. 每项任务属于哪种业务类型？</w:t>
      </w:r>
    </w:p>
    <w:p w14:paraId="09A52C74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04"/>
        <w:gridCol w:w="4824"/>
      </w:tblGrid>
      <w:tr w14:paraId="2939CCC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0472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任务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AB2E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建议分类</w:t>
            </w:r>
          </w:p>
        </w:tc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B994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备注</w:t>
            </w:r>
          </w:p>
        </w:tc>
      </w:tr>
      <w:tr w14:paraId="42FF2A1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5BAD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资料完整度任务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496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ECE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资料不完整会影响上线和毕业判断。</w:t>
            </w:r>
          </w:p>
        </w:tc>
      </w:tr>
      <w:tr w14:paraId="1162619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603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设备与网络自检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3935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93A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影响课堂体验和稳定开课。</w:t>
            </w:r>
          </w:p>
        </w:tc>
      </w:tr>
      <w:tr w14:paraId="2D0C0DEF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644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平台规则与可靠性学习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3DE1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8BE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与试用期通过和履约表现强相关。</w:t>
            </w:r>
          </w:p>
        </w:tc>
      </w:tr>
      <w:tr w14:paraId="66349D26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2A9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首课准备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197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BAD0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首课体验是新师试用期关键节点。</w:t>
            </w:r>
          </w:p>
        </w:tc>
      </w:tr>
      <w:tr w14:paraId="0937D4D4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BF2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Lesson Preparation/备课任务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155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6067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与课堂质量和反馈表现相关。</w:t>
            </w:r>
          </w:p>
        </w:tc>
      </w:tr>
      <w:tr w14:paraId="4C43AE2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CEA1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教材/SET/Cocos标签任务</w:t>
            </w:r>
          </w:p>
        </w:tc>
        <w:tc>
          <w:tcPr>
            <w:tcW w:w="2304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F68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8D3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现有方案提到为能力建设任务，但需确认哪些是毕业必修、哪些是优秀加分。</w:t>
            </w:r>
          </w:p>
        </w:tc>
      </w:tr>
      <w:tr w14:paraId="30D35F48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8EE7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Peak/LN slots、活跃天数、产能任务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D3E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普通提醒或毕业相关任务待确认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95C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现有方案将其列为有效供给任务，但是否影响毕业需确认。</w:t>
            </w:r>
          </w:p>
        </w:tc>
      </w:tr>
    </w:tbl>
    <w:p w14:paraId="3B3A148E"/>
    <w:p w14:paraId="37B6E7F6">
      <w:pPr>
        <w:pStyle w:val="4"/>
      </w:pPr>
      <w:r>
        <w:t>5. 新师训练营的30天从哪个业务节点开始计算？</w:t>
      </w:r>
    </w:p>
    <w:p w14:paraId="6C216577">
      <w:r>
        <w:rPr>
          <w:rFonts w:ascii="Calibri" w:hAnsi="Calibri" w:eastAsia="微软雅黑"/>
          <w:b w:val="0"/>
          <w:i w:val="0"/>
          <w:color w:val="1F2937"/>
          <w:sz w:val="22"/>
        </w:rPr>
        <w:t>自动解答：Launch/正式进入训练营”作为第1天进行占位</w:t>
      </w:r>
    </w:p>
    <w:p w14:paraId="40E62E1C">
      <w:pPr>
        <w:pStyle w:val="4"/>
      </w:pPr>
      <w:r>
        <w:t>6. 30天内是否有明确的业务阶段？</w:t>
      </w:r>
    </w:p>
    <w:p w14:paraId="08EEEB0B">
      <w:pPr>
        <w:pStyle w:val="4"/>
        <w:rPr>
          <w:rFonts w:hint="default" w:ascii="Calibri" w:hAnsi="Calibri" w:eastAsia="微软雅黑"/>
          <w:b w:val="0"/>
          <w:i w:val="0"/>
          <w:color w:val="1F2937"/>
          <w:sz w:val="22"/>
          <w:lang w:val="en-US" w:eastAsia="zh-CN"/>
        </w:rPr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  <w:r>
        <w:rPr>
          <w:rFonts w:hint="eastAsia" w:ascii="Calibri" w:hAnsi="Calibri" w:eastAsia="微软雅黑"/>
          <w:b w:val="0"/>
          <w:i w:val="0"/>
          <w:color w:val="1F2937"/>
          <w:sz w:val="22"/>
          <w:lang w:val="en-US" w:eastAsia="zh-CN"/>
        </w:rPr>
        <w:t>上面已有。任务按照激活制度，如果老师提前完成第一阶段的所有内容，可快速解锁下一阶段的内容。如果老师第一阶段未完课需要强提醒，到释放周期后自动释放任务</w:t>
      </w:r>
    </w:p>
    <w:p w14:paraId="2DA87D31">
      <w:pPr>
        <w:pStyle w:val="4"/>
      </w:pPr>
      <w:r>
        <w:t>7. 老师是否应该提前知道后续阶段的要求？</w:t>
      </w:r>
    </w:p>
    <w:p w14:paraId="12A7C63E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自动解答：建议让老师提前看到后续阶段的大纲和部分任务，但不展示敏感触发条件。</w:t>
      </w:r>
    </w:p>
    <w:p w14:paraId="477B73D7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可以提前展示：</w:t>
      </w:r>
    </w:p>
    <w:p w14:paraId="1B1B6F30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后续阶段名称。</w:t>
      </w:r>
    </w:p>
    <w:p w14:paraId="3BC09BAD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未来需要完成的通用成长任务。</w:t>
      </w:r>
    </w:p>
    <w:p w14:paraId="4B53AA4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预计会获得的能力标签或毕业准备进度。</w:t>
      </w:r>
    </w:p>
    <w:p w14:paraId="34365A68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已锁定但可预览的任务卡。</w:t>
      </w:r>
    </w:p>
    <w:p w14:paraId="1C7F35F6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不建议提前展示：</w:t>
      </w:r>
    </w:p>
    <w:p w14:paraId="0EBDF0A1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投诉、拉黑、差评等负向触发任务。</w:t>
      </w:r>
    </w:p>
    <w:p w14:paraId="2D06014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风险等级和内部阈值。</w:t>
      </w:r>
    </w:p>
    <w:p w14:paraId="4D8507A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未经人工确认的异常证据。</w:t>
      </w:r>
    </w:p>
    <w:p w14:paraId="19586049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运营内部处理规则。</w:t>
      </w:r>
    </w:p>
    <w:p w14:paraId="0636E724">
      <w:pPr>
        <w:pStyle w:val="3"/>
      </w:pPr>
      <w:r>
        <w:t>三、确认每项任务要向老师展示什么</w:t>
      </w:r>
    </w:p>
    <w:p w14:paraId="61A5C3F4">
      <w:pPr>
        <w:pStyle w:val="4"/>
      </w:pPr>
      <w:r>
        <w:t>首版代表任务建议文案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44"/>
        <w:gridCol w:w="2232"/>
        <w:gridCol w:w="2160"/>
        <w:gridCol w:w="1584"/>
      </w:tblGrid>
      <w:tr w14:paraId="22A29366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29BA"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19"/>
              </w:rPr>
              <w:t>任务</w:t>
            </w:r>
          </w:p>
        </w:tc>
        <w:tc>
          <w:tcPr>
            <w:tcW w:w="194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B8178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19"/>
              </w:rPr>
              <w:t>中英文名称</w:t>
            </w:r>
          </w:p>
        </w:tc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71B7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19"/>
              </w:rPr>
              <w:t>为什么要完成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EB6B6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19"/>
              </w:rPr>
              <w:t>老师动作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05A7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19"/>
              </w:rPr>
              <w:t>完成后获得</w:t>
            </w:r>
          </w:p>
        </w:tc>
      </w:tr>
      <w:tr w14:paraId="44FD367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31E3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资料完整度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CAD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资料完善 / Profile &amp; Credentials Completion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6572">
            <w:pPr>
              <w:spacing w:after="0"/>
              <w:rPr>
                <w:rFonts w:hint="default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完整资料能帮助你顺利完成试用期审核。</w:t>
            </w:r>
            <w:r>
              <w:rPr>
                <w:rFonts w:hint="eastAsia"/>
                <w:b w:val="0"/>
                <w:i w:val="0"/>
                <w:color w:val="1F2937"/>
                <w:sz w:val="19"/>
                <w:lang w:val="en-US" w:eastAsia="zh-CN"/>
              </w:rPr>
              <w:t>丰富的个人资料能帮助吸引更多学员约课哦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A85C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上传或补充自我介绍视频、TESOL、资质证明等材料。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D9305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更新资料完整度，提升毕业准备进度。</w:t>
            </w:r>
          </w:p>
        </w:tc>
      </w:tr>
      <w:tr w14:paraId="5CF68AFE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B2781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设备与网络自检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F5F6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设备与网络自检 / Device &amp; Network Check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BA6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稳定设备和网络能减少课堂中断，保障学生体验。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464C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按指引完成摄像头、麦克风、网络和设备检测。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66A5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完成课堂前技术准备。</w:t>
            </w:r>
          </w:p>
        </w:tc>
      </w:tr>
      <w:tr w14:paraId="6D0EB805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7341B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平台规则与可靠性学习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9BBB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可靠性规则学习 / Reliability Training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D7B7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了解出席和课堂规则，能帮助你</w:t>
            </w:r>
            <w:r>
              <w:rPr>
                <w:rFonts w:hint="eastAsia"/>
                <w:b w:val="0"/>
                <w:i w:val="0"/>
                <w:color w:val="1F2937"/>
                <w:sz w:val="19"/>
                <w:lang w:val="en-US" w:eastAsia="zh-CN"/>
              </w:rPr>
              <w:t>获得更多复约学员哦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631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学习规则材料并完成小测。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B20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完成平台规则必修项。</w:t>
            </w:r>
          </w:p>
        </w:tc>
      </w:tr>
      <w:tr w14:paraId="123FE04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A5784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首课准备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EFCD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首课准备 / Lesson Preparation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B742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首课表现会影响学生体验和后续成长路径。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74E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学习首课流程、完成准备清单。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9F92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完成首课前准备。</w:t>
            </w:r>
          </w:p>
        </w:tc>
      </w:tr>
      <w:tr w14:paraId="10DD96E9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E61D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Lesson Preparation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FE69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备课训练 / Lesson Preparation Training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CEC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充分备课能帮助你更稳定地完成课堂目标。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85D1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查看备课材料，并前往平台完成对应训练。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E790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提升教学准备进度。</w:t>
            </w:r>
          </w:p>
        </w:tc>
      </w:tr>
      <w:tr w14:paraId="247796D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70CA8"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教材/SET/Cocos标签</w:t>
            </w:r>
          </w:p>
        </w:tc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9A12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能力标签训练 / Course l Tag Training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2A1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完成指定课程训练后，可获得对应课程或能力标签。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ED66E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前往培训平台完成学习、练习或认证。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8C511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19"/>
              </w:rPr>
              <w:t>获得课程/能力标签。</w:t>
            </w:r>
          </w:p>
        </w:tc>
      </w:tr>
    </w:tbl>
    <w:p w14:paraId="3EB822F2">
      <w:pPr>
        <w:pStyle w:val="4"/>
      </w:pPr>
      <w:r>
        <w:t>页面上需要展示哪些操作说明或注意事项？</w:t>
      </w:r>
    </w:p>
    <w:p w14:paraId="7A412746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自动解答：每个任务详情页建议固定展示以下信息：</w:t>
      </w:r>
    </w:p>
    <w:p w14:paraId="5EA7953C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任务目的：为什么要做。</w:t>
      </w:r>
    </w:p>
    <w:p w14:paraId="28C7C161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完成动作：老师需要做什么。</w:t>
      </w:r>
    </w:p>
    <w:p w14:paraId="414946F0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预计时长：例如“约10分钟”。</w:t>
      </w:r>
    </w:p>
    <w:p w14:paraId="184E18B3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截止提示：例如“建议在首课前完成”。</w:t>
      </w:r>
    </w:p>
    <w:p w14:paraId="025CB00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任务标签：毕业必修、优秀加分、普通提醒。</w:t>
      </w:r>
    </w:p>
    <w:p w14:paraId="3AFAEC3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完成标准：怎样算完成。</w:t>
      </w:r>
    </w:p>
    <w:p w14:paraId="0209A93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帮助入口：遇到问题找谁、看什么帮助材料。</w:t>
      </w:r>
    </w:p>
    <w:p w14:paraId="266E9782"/>
    <w:p w14:paraId="5F2A63C5">
      <w:pPr>
        <w:pStyle w:val="4"/>
      </w:pPr>
      <w:r>
        <w:t>是否需要展示任务预计时长、截止提示或标签？</w:t>
      </w:r>
    </w:p>
    <w:p w14:paraId="24FD2FAA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自动解答：需要。首版可用示例：</w:t>
      </w:r>
    </w:p>
    <w:p w14:paraId="1EB6E36F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标签：毕业必修 / 优秀加分 / 普通提醒。</w:t>
      </w:r>
    </w:p>
    <w:p w14:paraId="3A1CEC9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时长：约5分钟、约10分钟、约20分钟。</w:t>
      </w:r>
    </w:p>
    <w:p w14:paraId="39F9C58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截止：建议在首课前完成 / 请在Day 7前完成 / 请在提交后等待审核。</w:t>
      </w:r>
    </w:p>
    <w:p w14:paraId="0E5D900B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状态：待完成、进行中、已提交、待复核、已完成、未通过。</w:t>
      </w:r>
    </w:p>
    <w:p w14:paraId="23658041"/>
    <w:p w14:paraId="5B088ABD">
      <w:pPr>
        <w:pStyle w:val="4"/>
      </w:pPr>
      <w:r>
        <w:t>老师遇到问题时，页面应该告诉他联系谁或查看什么帮助材料？</w:t>
      </w:r>
    </w:p>
    <w:p w14:paraId="4E3F8136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自动解答：首版可以先统一展示为：</w:t>
      </w:r>
    </w:p>
    <w:p w14:paraId="237E8432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查看帮助中心：设备检测指南、资料上传规范、平台规则说明。</w:t>
      </w:r>
    </w:p>
    <w:p w14:paraId="381D57E1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联系</w:t>
      </w:r>
      <w:r>
        <w:rPr>
          <w:rFonts w:hint="eastAsia"/>
          <w:b w:val="0"/>
          <w:i w:val="0"/>
          <w:color w:val="1F2937"/>
          <w:sz w:val="22"/>
          <w:lang w:val="en-US" w:eastAsia="zh-CN"/>
        </w:rPr>
        <w:t>AI客服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>：</w:t>
      </w:r>
      <w:bookmarkStart w:id="0" w:name="_GoBack"/>
      <w:bookmarkEnd w:id="0"/>
    </w:p>
    <w:p w14:paraId="342409AC"/>
    <w:p w14:paraId="0C8839DC">
      <w:pPr>
        <w:pStyle w:val="3"/>
      </w:pPr>
      <w:r>
        <w:t>四、需要业务提供的视觉与内容素材</w:t>
      </w:r>
    </w:p>
    <w:p w14:paraId="005B9544">
      <w:pPr>
        <w:pStyle w:val="4"/>
      </w:pPr>
      <w:r>
        <w:t>视频或课程类任务</w:t>
      </w:r>
    </w:p>
    <w:p w14:paraId="71917DF1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自动解答：前端原型可以先使用占位素材，但正式对齐需要业务提供：</w:t>
      </w:r>
    </w:p>
    <w:p w14:paraId="4B700106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视频文件或可查看链接。</w:t>
      </w:r>
    </w:p>
    <w:p w14:paraId="78A3CE82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视频名称、时长和封面。</w:t>
      </w:r>
    </w:p>
    <w:p w14:paraId="4FF31D96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英文字幕或文字稿。</w:t>
      </w:r>
    </w:p>
    <w:p w14:paraId="7F2BA7FA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配套图文、PDF或课程简介。</w:t>
      </w:r>
    </w:p>
    <w:p w14:paraId="57FD12D8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小测示例题目、通过提示文案和失败重试文案。</w:t>
      </w:r>
    </w:p>
    <w:p w14:paraId="0F8A3FFE">
      <w:pPr>
        <w:pStyle w:val="4"/>
      </w:pPr>
      <w:r>
        <w:t>上传类任务</w:t>
      </w:r>
    </w:p>
    <w:p w14:paraId="1F7EC4E8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需要业务提供：</w:t>
      </w:r>
    </w:p>
    <w:p w14:paraId="542816E8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合格作品或资料示例。</w:t>
      </w:r>
    </w:p>
    <w:p w14:paraId="21DA675A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上传要求说明。</w:t>
      </w:r>
    </w:p>
    <w:p w14:paraId="3642B364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支持的文件类型、时长、大小限制。</w:t>
      </w:r>
    </w:p>
    <w:p w14:paraId="4C7D3899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常见错误示例和修改建议。</w:t>
      </w:r>
    </w:p>
    <w:p w14:paraId="0AC651E6">
      <w:pPr>
        <w:pStyle w:val="4"/>
      </w:pPr>
      <w:r>
        <w:t>设备检测或外部操作类任务</w:t>
      </w:r>
    </w:p>
    <w:p w14:paraId="174FDF0B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需要业务提供：</w:t>
      </w:r>
    </w:p>
    <w:p w14:paraId="519B1757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当前设备检测页面截图或入口链接。</w:t>
      </w:r>
    </w:p>
    <w:p w14:paraId="72ADA7AD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完整检测步骤说明。</w:t>
      </w:r>
    </w:p>
    <w:p w14:paraId="3E1623CD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完成前、完成后、未通过、重新检测的示例画面。</w:t>
      </w:r>
    </w:p>
    <w:p w14:paraId="24166DF4">
      <w:pPr>
        <w:pStyle w:val="4"/>
      </w:pPr>
      <w:r>
        <w:t>通用素材</w:t>
      </w:r>
    </w:p>
    <w:p w14:paraId="1900026D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需要业务提供：</w:t>
      </w:r>
    </w:p>
    <w:p w14:paraId="5A5B15CF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中英文正式页面文案。</w:t>
      </w:r>
    </w:p>
    <w:p w14:paraId="5D8DF10C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现有教师端页面或培训平台截图。</w:t>
      </w:r>
    </w:p>
    <w:p w14:paraId="69518965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图标、插图、课程封面或老师素材。</w:t>
      </w:r>
    </w:p>
    <w:p w14:paraId="10DB1859">
      <w:pPr>
        <w:pStyle w:val="16"/>
        <w:spacing w:after="80"/>
      </w:pPr>
      <w:r>
        <w:rPr>
          <w:rFonts w:ascii="Calibri" w:hAnsi="Calibri" w:eastAsia="微软雅黑"/>
          <w:b/>
          <w:color w:val="784900"/>
          <w:sz w:val="21"/>
          <w:highlight w:val="yellow"/>
        </w:rPr>
        <w:t>需人工确认</w:t>
      </w:r>
      <w:r>
        <w:rPr>
          <w:rFonts w:ascii="Calibri" w:hAnsi="Calibri" w:eastAsia="微软雅黑"/>
          <w:b w:val="0"/>
          <w:i w:val="0"/>
          <w:color w:val="1F2937"/>
          <w:sz w:val="22"/>
        </w:rPr>
        <w:t xml:space="preserve"> 业务认可的参考产品或页面案例。</w:t>
      </w:r>
    </w:p>
    <w:p w14:paraId="6C18AADC">
      <w:pPr>
        <w:pStyle w:val="3"/>
      </w:pPr>
      <w:r>
        <w:t>五、需要业务确认的示例页面内容</w:t>
      </w:r>
    </w:p>
    <w:p w14:paraId="6B909056">
      <w:pPr>
        <w:pStyle w:val="4"/>
      </w:pPr>
      <w:r>
        <w:t>训练营首页</w:t>
      </w:r>
    </w:p>
    <w:p w14:paraId="37EDADEC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p w14:paraId="6465DCF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建议展示“第 X 天 / 30 天”，但第1天口径需确认。</w:t>
      </w:r>
    </w:p>
    <w:p w14:paraId="7CEBED9F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建议展示“毕业准备度”或“成长进度”，比直接展示“毕业状态”更温和。</w:t>
      </w:r>
    </w:p>
    <w:p w14:paraId="0D0DBF1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不建议首版默认展示具体分数，除非业务已确认分制和公开口径。</w:t>
      </w:r>
    </w:p>
    <w:p w14:paraId="5F3CDA0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首页最重要内容建议为：当前任务 + 毕业准备度 + 成长路径。</w:t>
      </w:r>
    </w:p>
    <w:p w14:paraId="1AFF7F74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首页重点任务建议最多展示3项，完整任务列表放在主线任务页。</w:t>
      </w:r>
    </w:p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647EA4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EC7B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 xml:space="preserve"> 第1天口径、是否展示具体分数、分数文案。</w:t>
            </w:r>
          </w:p>
        </w:tc>
      </w:tr>
    </w:tbl>
    <w:p w14:paraId="3FDF19AC"/>
    <w:p w14:paraId="60651051">
      <w:pPr>
        <w:pStyle w:val="4"/>
      </w:pPr>
      <w:r>
        <w:t>主线任务页</w:t>
      </w:r>
    </w:p>
    <w:p w14:paraId="09C325BF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p w14:paraId="23F2672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建议按“成长阶段 + 时间顺序”组织任务。</w:t>
      </w:r>
    </w:p>
    <w:p w14:paraId="1DE88EBF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每个任务卡可带“毕业必修/优秀加分/普通提醒”标签。</w:t>
      </w:r>
    </w:p>
    <w:p w14:paraId="12CBA5B6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后续阶段任务可以提前展示，但敏感触发任务不提前展示。</w:t>
      </w:r>
    </w:p>
    <w:p w14:paraId="0A88D523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已完成任务需要保留展示，可折叠在“已完成”区域，方便老师看到成长记录。</w:t>
      </w:r>
    </w:p>
    <w:p w14:paraId="33D85B49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建议阶段名称：</w:t>
      </w:r>
    </w:p>
    <w:p w14:paraId="41C54249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入营准备</w:t>
      </w:r>
    </w:p>
    <w:p w14:paraId="2F86137F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首课准备</w:t>
      </w:r>
    </w:p>
    <w:p w14:paraId="5D25AD5F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教学基础提升</w:t>
      </w:r>
    </w:p>
    <w:p w14:paraId="588098D0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稳定授课与表现观察</w:t>
      </w:r>
    </w:p>
    <w:p w14:paraId="7A75B62C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毕业准备</w:t>
      </w:r>
    </w:p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FCB384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41F82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 xml:space="preserve"> 阶段正式名称和业务含义。</w:t>
            </w:r>
          </w:p>
        </w:tc>
      </w:tr>
    </w:tbl>
    <w:p w14:paraId="00D59C99"/>
    <w:p w14:paraId="0F8E7932">
      <w:pPr>
        <w:pStyle w:val="4"/>
      </w:pPr>
      <w:r>
        <w:t>任务详情页</w:t>
      </w:r>
    </w:p>
    <w:p w14:paraId="43DEA564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自动解答：老师最需要看到的是“为什么做、怎么做、完成标准、完成后有什么变化”。</w:t>
      </w:r>
    </w:p>
    <w:p w14:paraId="2198EB05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建议详情页结构：</w:t>
      </w:r>
    </w:p>
    <w:p w14:paraId="4DD96845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任务标题和标签。</w:t>
      </w:r>
    </w:p>
    <w:p w14:paraId="57DC19B6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一句话说明任务价值。</w:t>
      </w:r>
    </w:p>
    <w:p w14:paraId="79F7E4BF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完成步骤。</w:t>
      </w:r>
    </w:p>
    <w:p w14:paraId="6F90EC99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注意事项。</w:t>
      </w:r>
    </w:p>
    <w:p w14:paraId="4E1AD8BC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示例/帮助材料。</w:t>
      </w:r>
    </w:p>
    <w:p w14:paraId="398C48EE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完成后获得什么。</w:t>
      </w:r>
    </w:p>
    <w:p w14:paraId="5DCE35BA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核心操作按钮。</w:t>
      </w:r>
    </w:p>
    <w:p w14:paraId="3C7C72C2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核心按钮建议：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840"/>
      </w:tblGrid>
      <w:tr w14:paraId="2B109FBF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3056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任务类型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866F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按钮文案</w:t>
            </w:r>
          </w:p>
        </w:tc>
      </w:tr>
      <w:tr w14:paraId="259D012F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47B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视频/课程学习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3A5B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开始学习</w:t>
            </w:r>
          </w:p>
        </w:tc>
      </w:tr>
      <w:tr w14:paraId="1BC83AC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7FC5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小测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C9B5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开始小测</w:t>
            </w:r>
          </w:p>
        </w:tc>
      </w:tr>
      <w:tr w14:paraId="7E431FF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E64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外部平台任务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7BB0E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前往完成</w:t>
            </w:r>
          </w:p>
        </w:tc>
      </w:tr>
      <w:tr w14:paraId="632877E6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1E0B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上传资料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23D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上传资料</w:t>
            </w:r>
          </w:p>
        </w:tc>
      </w:tr>
      <w:tr w14:paraId="3842982E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C49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设备检测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C34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开始检测 / 重新检测</w:t>
            </w:r>
          </w:p>
        </w:tc>
      </w:tr>
      <w:tr w14:paraId="215A9E2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B44E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已提交审核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876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查看提交结果</w:t>
            </w:r>
          </w:p>
        </w:tc>
      </w:tr>
      <w:tr w14:paraId="7446C99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CEF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未通过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C06C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重新提交</w:t>
            </w:r>
          </w:p>
        </w:tc>
      </w:tr>
    </w:tbl>
    <w:p w14:paraId="56E7E26B"/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8932D7E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65F6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 xml:space="preserve"> 每类任务的正式按钮文案是否有业务规范。</w:t>
            </w:r>
          </w:p>
        </w:tc>
      </w:tr>
    </w:tbl>
    <w:p w14:paraId="5D0D06DE"/>
    <w:p w14:paraId="0F506153">
      <w:pPr>
        <w:pStyle w:val="4"/>
      </w:pPr>
      <w:r>
        <w:t>静态原型需要覆盖的典型老师状态</w:t>
      </w:r>
    </w:p>
    <w:p w14:paraId="739F22A4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自动解答：首版建议覆盖以下5类状态，足够表达页面逻辑：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840"/>
      </w:tblGrid>
      <w:tr w14:paraId="70FA216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A26C8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场景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617BF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建议展示内容</w:t>
            </w:r>
          </w:p>
        </w:tc>
      </w:tr>
      <w:tr w14:paraId="1C0F741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2B81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刚进入训练营、尚未开始任务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5ED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显示入营欢迎、当前阶段、3项优先任务。</w:t>
            </w:r>
          </w:p>
        </w:tc>
      </w:tr>
      <w:tr w14:paraId="1A4029A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5616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已完成部分必修任务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561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显示进度提升、已完成任务保留、下一步任务突出。</w:t>
            </w:r>
          </w:p>
        </w:tc>
      </w:tr>
      <w:tr w14:paraId="69D13D49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D10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有一项资料正在审核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71D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显示“已提交，待复核”，避免老师重复提交。</w:t>
            </w:r>
          </w:p>
        </w:tc>
      </w:tr>
      <w:tr w14:paraId="14878666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A44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有任务未通过，需要重新完成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8AA3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显示未通过原因的概括说明和“重新提交/重新检测”。</w:t>
            </w:r>
          </w:p>
        </w:tc>
      </w:tr>
      <w:tr w14:paraId="08A49408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C500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各项表现优秀、接近毕业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1DCB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显示毕业准备度接近完成、优秀任务进度和剩余动作。</w:t>
            </w:r>
          </w:p>
        </w:tc>
      </w:tr>
    </w:tbl>
    <w:p w14:paraId="11F5F92E"/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EFC71A2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85056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 xml:space="preserve"> 每个状态的真实示例数据、文案和素材。</w:t>
            </w:r>
          </w:p>
        </w:tc>
      </w:tr>
    </w:tbl>
    <w:p w14:paraId="31A07A84"/>
    <w:p w14:paraId="7EE9087F">
      <w:pPr>
        <w:pStyle w:val="3"/>
      </w:pPr>
      <w:r>
        <w:t>六、本次不需要向业务确认的内容</w:t>
      </w:r>
    </w:p>
    <w:p w14:paraId="7D93F45C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自动解答：以下内容可由产品和前端根据静态视觉原型目标自行决定：</w:t>
      </w:r>
    </w:p>
    <w:p w14:paraId="113E7CF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页面布局和信息层级。</w:t>
      </w:r>
    </w:p>
    <w:p w14:paraId="22A3732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使用卡片、时间线还是列表。</w:t>
      </w:r>
    </w:p>
    <w:p w14:paraId="3B3B51D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颜色、间距、字体大小和组件样式。</w:t>
      </w:r>
    </w:p>
    <w:p w14:paraId="0216D48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视频、上传、设备检测的具体组件形式。</w:t>
      </w:r>
    </w:p>
    <w:p w14:paraId="08E4D11D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页面跳转方式和交互细节。</w:t>
      </w:r>
    </w:p>
    <w:p w14:paraId="166BBD9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加载、空状态和错误提示样式。</w:t>
      </w:r>
    </w:p>
    <w:p w14:paraId="59286251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前端数据结构、接口字段和技术方案。</w:t>
      </w:r>
    </w:p>
    <w:p w14:paraId="6B996DBC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补充建议：虽然这些不需要业务确认，但原型中仍应遵循“专业、清晰、鼓励式成长”的表达基调。</w:t>
      </w:r>
    </w:p>
    <w:p w14:paraId="0F0875FF">
      <w:pPr>
        <w:pStyle w:val="3"/>
      </w:pPr>
      <w:r>
        <w:t>七、可交给前端的首版静态原型口径</w:t>
      </w:r>
    </w:p>
    <w:p w14:paraId="6507E29D">
      <w:pPr>
        <w:pStyle w:val="4"/>
      </w:pPr>
      <w:r>
        <w:t>首页核心信息</w:t>
      </w:r>
    </w:p>
    <w:p w14:paraId="45B8AF13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p w14:paraId="5319FFB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当前阶段：例如“首课准备阶段”。</w:t>
      </w:r>
    </w:p>
    <w:p w14:paraId="04A6B95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训练营时间：例如“第 X 天 / 30 天”。</w:t>
      </w:r>
    </w:p>
    <w:p w14:paraId="1CB1BBB7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毕业准备度：例如“已完成 4/8 个必修任务”。</w:t>
      </w:r>
    </w:p>
    <w:p w14:paraId="28040A19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今日重点任务：最多3项。</w:t>
      </w:r>
    </w:p>
    <w:p w14:paraId="1D22EE8C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成长路径入口：查看全部任务。</w:t>
      </w:r>
    </w:p>
    <w:p w14:paraId="5FF90B36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帮助入口：查看帮助或联系支持。</w:t>
      </w:r>
    </w:p>
    <w:p w14:paraId="0BB54CBF">
      <w:pPr>
        <w:pStyle w:val="4"/>
      </w:pPr>
      <w:r>
        <w:t>首版代表任务展示顺序</w:t>
      </w:r>
    </w:p>
    <w:p w14:paraId="63508FBE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p w14:paraId="037796B8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设备与网络自检</w:t>
      </w:r>
    </w:p>
    <w:p w14:paraId="729274B9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平台规则与可靠性学习</w:t>
      </w:r>
    </w:p>
    <w:p w14:paraId="3078A0AD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Trial/首课准备</w:t>
      </w:r>
    </w:p>
    <w:p w14:paraId="05E2DB59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资料完整度</w:t>
      </w:r>
    </w:p>
    <w:p w14:paraId="1FB1D9FF">
      <w:pPr>
        <w:pStyle w:val="14"/>
        <w:numPr>
          <w:numId w:val="7"/>
        </w:numPr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教材/SET/Cocos标签任务</w:t>
      </w:r>
    </w:p>
    <w:p w14:paraId="73E47B6A">
      <w:pPr>
        <w:pStyle w:val="4"/>
      </w:pPr>
      <w:r>
        <w:t>教师端禁用或慎用措辞</w:t>
      </w:r>
    </w:p>
    <w:p w14:paraId="35939DB1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自动解答：</w:t>
      </w:r>
    </w:p>
    <w:p w14:paraId="548E8896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禁用：</w:t>
      </w:r>
    </w:p>
    <w:p w14:paraId="61AE410F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扣分</w:t>
      </w:r>
    </w:p>
    <w:p w14:paraId="1B75BC5E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淘汰</w:t>
      </w:r>
    </w:p>
    <w:p w14:paraId="176316E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红色风险</w:t>
      </w:r>
    </w:p>
    <w:p w14:paraId="0B04BE8D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投诉属实</w:t>
      </w:r>
    </w:p>
    <w:p w14:paraId="14EE5845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被学生拉黑</w:t>
      </w:r>
    </w:p>
    <w:p w14:paraId="05782CBA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严重异常</w:t>
      </w:r>
    </w:p>
    <w:p w14:paraId="41FD34AD">
      <w:pPr>
        <w:pStyle w:val="16"/>
        <w:spacing w:after="8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高危老师</w:t>
      </w:r>
    </w:p>
    <w:p w14:paraId="02CAF324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建议替换：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840"/>
      </w:tblGrid>
      <w:tr w14:paraId="6745A80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D61C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不建议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D03BD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建议</w:t>
            </w:r>
          </w:p>
        </w:tc>
      </w:tr>
      <w:tr w14:paraId="295694A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0BD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扣分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AD26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该任务会影响毕业准备度</w:t>
            </w:r>
          </w:p>
        </w:tc>
      </w:tr>
      <w:tr w14:paraId="444D1D2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BC85F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红色风险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CD0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有关键事项待完成</w:t>
            </w:r>
          </w:p>
        </w:tc>
      </w:tr>
      <w:tr w14:paraId="49A27C5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8CF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淘汰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E43A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暂未达到毕业准备要求</w:t>
            </w:r>
          </w:p>
        </w:tc>
      </w:tr>
      <w:tr w14:paraId="677FF949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7FBB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投诉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54F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课堂体验反馈待跟进</w:t>
            </w:r>
          </w:p>
        </w:tc>
      </w:tr>
      <w:tr w14:paraId="20FA9344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39BD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拉黑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3C4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学生体验反馈需改进</w:t>
            </w:r>
          </w:p>
        </w:tc>
      </w:tr>
      <w:tr w14:paraId="5DA6581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999D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违规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018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规则学习任务待完成</w:t>
            </w:r>
          </w:p>
        </w:tc>
      </w:tr>
    </w:tbl>
    <w:p w14:paraId="7FE9331E"/>
    <w:tbl>
      <w:tblPr>
        <w:tblStyle w:val="33"/>
        <w:tblW w:w="9360" w:type="dxa"/>
        <w:tblInd w:w="120" w:type="dxa"/>
        <w:tblBorders>
          <w:top w:val="single" w:color="D6B656" w:sz="8" w:space="0"/>
          <w:left w:val="single" w:color="D6B656" w:sz="8" w:space="0"/>
          <w:bottom w:val="single" w:color="D6B656" w:sz="8" w:space="0"/>
          <w:right w:val="single" w:color="D6B656" w:sz="8" w:space="0"/>
          <w:insideH w:val="single" w:color="D6B656" w:sz="8" w:space="0"/>
          <w:insideV w:val="single" w:color="D6B656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04FB892">
        <w:tblPrEx>
          <w:tblBorders>
            <w:top w:val="single" w:color="D6B656" w:sz="8" w:space="0"/>
            <w:left w:val="single" w:color="D6B656" w:sz="8" w:space="0"/>
            <w:bottom w:val="single" w:color="D6B656" w:sz="8" w:space="0"/>
            <w:right w:val="single" w:color="D6B656" w:sz="8" w:space="0"/>
            <w:insideH w:val="single" w:color="D6B656" w:sz="8" w:space="0"/>
            <w:insideV w:val="single" w:color="D6B656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8D1DB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1"/>
                <w:highlight w:val="yellow"/>
              </w:rPr>
              <w:t>需人工确认</w:t>
            </w:r>
            <w:r>
              <w:rPr>
                <w:rFonts w:ascii="Calibri" w:hAnsi="Calibri" w:eastAsia="微软雅黑"/>
                <w:b w:val="0"/>
                <w:i w:val="0"/>
                <w:color w:val="1F2937"/>
                <w:sz w:val="22"/>
              </w:rPr>
              <w:t xml:space="preserve"> 禁用词最终清单。</w:t>
            </w:r>
          </w:p>
        </w:tc>
      </w:tr>
    </w:tbl>
    <w:p w14:paraId="6951A072"/>
    <w:p w14:paraId="795D7332">
      <w:pPr>
        <w:pStyle w:val="3"/>
      </w:pPr>
      <w:r>
        <w:t>八、最终业务交付内容对照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2"/>
        <w:gridCol w:w="2304"/>
        <w:gridCol w:w="4824"/>
      </w:tblGrid>
      <w:tr w14:paraId="3FBD975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6DA9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原交付项</w:t>
            </w:r>
          </w:p>
        </w:tc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4CB8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自动解答状态</w:t>
            </w:r>
          </w:p>
        </w:tc>
        <w:tc>
          <w:tcPr>
            <w:tcW w:w="48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49EF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说明</w:t>
            </w:r>
          </w:p>
        </w:tc>
      </w:tr>
      <w:tr w14:paraId="63AD07C7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C902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首版必修任务清单和展示顺序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F1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部分已解答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D105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已给建议清单；最终清单需业务确认。</w:t>
            </w:r>
          </w:p>
        </w:tc>
      </w:tr>
      <w:tr w14:paraId="0EBFF6E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D7D1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30天起算口径、阶段名称和各阶段成长目标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0B6C1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部分已解答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226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已给建议阶段；起算口径和正式名称需确认。</w:t>
            </w:r>
          </w:p>
        </w:tc>
      </w:tr>
      <w:tr w14:paraId="219C827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9D94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毕业必修、优秀加分、普通提醒三类任务划分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F47A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部分已解答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DFA9A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基础任务可初步划分；标签/产能类任务需确认。</w:t>
            </w:r>
          </w:p>
        </w:tc>
      </w:tr>
      <w:tr w14:paraId="591C73F9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6E46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分数、毕业、优秀、加分/扣分表达口径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3597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部分已解答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5CFD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建议不展示扣分和具体分数；真实分制需确认。</w:t>
            </w:r>
          </w:p>
        </w:tc>
      </w:tr>
      <w:tr w14:paraId="4127D363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1322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三到五个代表任务的中英文名称、说明和老师动作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2CD6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已初步解答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29D5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英文名称需业务确认是否为正式名称。</w:t>
            </w:r>
          </w:p>
        </w:tc>
      </w:tr>
      <w:tr w14:paraId="1E9DF84A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341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每项任务对应的视频、文档、示例图或现有入口</w:t>
            </w:r>
          </w:p>
        </w:tc>
        <w:tc>
          <w:tcPr>
            <w:tcW w:w="2304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5AB8E">
            <w:pPr>
              <w:spacing w:after="0"/>
            </w:pPr>
            <w:r>
              <w:rPr>
                <w:rFonts w:ascii="Calibri" w:hAnsi="Calibri" w:eastAsia="微软雅黑"/>
                <w:b/>
                <w:color w:val="784900"/>
                <w:sz w:val="20"/>
                <w:highlight w:val="yellow"/>
              </w:rPr>
              <w:t>需人工确认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2566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当前资料中没有具体素材链接。</w:t>
            </w:r>
          </w:p>
        </w:tc>
      </w:tr>
      <w:tr w14:paraId="6D691462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437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首页需要突出表达的核心信息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2D87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2566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当前任务、毕业准备度、成长路径。</w:t>
            </w:r>
          </w:p>
        </w:tc>
      </w:tr>
      <w:tr w14:paraId="7082729B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12E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面向老师的整体表达基调、敏感信息边界和禁用措辞</w:t>
            </w:r>
          </w:p>
        </w:tc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AA5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已初步解答</w:t>
            </w:r>
          </w:p>
        </w:tc>
        <w:tc>
          <w:tcPr>
            <w:tcW w:w="48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5881B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需业务最终确认敏感边界。</w:t>
            </w:r>
          </w:p>
        </w:tc>
      </w:tr>
    </w:tbl>
    <w:p w14:paraId="47D0711F"/>
    <w:p w14:paraId="6F6BF186">
      <w:pPr>
        <w:pStyle w:val="3"/>
      </w:pPr>
      <w:r>
        <w:t>九、给业务的补充填写模板</w:t>
      </w:r>
    </w:p>
    <w:p w14:paraId="675A7539">
      <w:pPr>
        <w:spacing w:after="120"/>
      </w:pPr>
      <w:r>
        <w:rPr>
          <w:rFonts w:ascii="Calibri" w:hAnsi="Calibri" w:eastAsia="微软雅黑"/>
          <w:b w:val="0"/>
          <w:i w:val="0"/>
          <w:color w:val="1F2937"/>
          <w:sz w:val="22"/>
        </w:rPr>
        <w:t>请业务在以下表格中补齐无法自动确认的内容：</w:t>
      </w:r>
    </w:p>
    <w:tbl>
      <w:tblPr>
        <w:tblStyle w:val="34"/>
        <w:tblW w:w="9360" w:type="dxa"/>
        <w:tblInd w:w="120" w:type="dxa"/>
        <w:tblBorders>
          <w:top w:val="single" w:color="C9D3DF" w:sz="6" w:space="0"/>
          <w:left w:val="single" w:color="C9D3DF" w:sz="6" w:space="0"/>
          <w:bottom w:val="single" w:color="C9D3DF" w:sz="6" w:space="0"/>
          <w:right w:val="single" w:color="C9D3DF" w:sz="6" w:space="0"/>
          <w:insideH w:val="single" w:color="C9D3DF" w:sz="6" w:space="0"/>
          <w:insideV w:val="single" w:color="C9D3D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6840"/>
      </w:tblGrid>
      <w:tr w14:paraId="49DB12C4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33AE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待确认项</w:t>
            </w:r>
          </w:p>
        </w:tc>
        <w:tc>
          <w:tcPr>
            <w:tcW w:w="68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F4D1B">
            <w:pPr>
              <w:spacing w:after="0"/>
            </w:pPr>
            <w:r>
              <w:rPr>
                <w:rFonts w:ascii="Calibri" w:hAnsi="Calibri" w:eastAsia="微软雅黑"/>
                <w:b/>
                <w:i w:val="0"/>
                <w:color w:val="1F2937"/>
                <w:sz w:val="20"/>
              </w:rPr>
              <w:t>业务答案</w:t>
            </w:r>
          </w:p>
        </w:tc>
      </w:tr>
      <w:tr w14:paraId="684BFB97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AA63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30天从哪个节点开始计算？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98188">
            <w:pPr>
              <w:spacing w:after="0"/>
            </w:pPr>
          </w:p>
        </w:tc>
      </w:tr>
      <w:tr w14:paraId="41745B9A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211C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是否采用40分制？毕业/优秀分别多少分？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4235D">
            <w:pPr>
              <w:spacing w:after="0"/>
            </w:pPr>
          </w:p>
        </w:tc>
      </w:tr>
      <w:tr w14:paraId="0219ADD6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E00E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教师端是否展示具体分数？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C52B5">
            <w:pPr>
              <w:spacing w:after="0"/>
            </w:pPr>
          </w:p>
        </w:tc>
      </w:tr>
      <w:tr w14:paraId="69D58AF0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47097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首版必修任务最终清单和顺序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AD042">
            <w:pPr>
              <w:spacing w:after="0"/>
            </w:pPr>
          </w:p>
        </w:tc>
      </w:tr>
      <w:tr w14:paraId="09CA2A07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FAB9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教材/SET/Cocos标签中哪些是必修，哪些是加分？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9F47">
            <w:pPr>
              <w:spacing w:after="0"/>
            </w:pPr>
          </w:p>
        </w:tc>
      </w:tr>
      <w:tr w14:paraId="50012091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533B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每项任务的截止时间和预计时长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BC74">
            <w:pPr>
              <w:spacing w:after="0"/>
            </w:pPr>
          </w:p>
        </w:tc>
      </w:tr>
      <w:tr w14:paraId="63A7DC2A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A72C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任务视频、文档、截图、培训入口链接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B390C">
            <w:pPr>
              <w:spacing w:after="0"/>
            </w:pPr>
          </w:p>
        </w:tc>
      </w:tr>
      <w:tr w14:paraId="6B4CD959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DDC4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投诉、拉黑、差评是否可展示给老师？展示到什么粒度？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C330F">
            <w:pPr>
              <w:spacing w:after="0"/>
            </w:pPr>
          </w:p>
        </w:tc>
      </w:tr>
      <w:tr w14:paraId="47D78E0D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7958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教师端禁用词最终清单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1BCA">
            <w:pPr>
              <w:spacing w:after="0"/>
            </w:pPr>
          </w:p>
        </w:tc>
      </w:tr>
      <w:tr w14:paraId="02B733D7">
        <w:tblPrEx>
          <w:tblBorders>
            <w:top w:val="single" w:color="C9D3DF" w:sz="6" w:space="0"/>
            <w:left w:val="single" w:color="C9D3DF" w:sz="6" w:space="0"/>
            <w:bottom w:val="single" w:color="C9D3DF" w:sz="6" w:space="0"/>
            <w:right w:val="single" w:color="C9D3DF" w:sz="6" w:space="0"/>
            <w:insideH w:val="single" w:color="C9D3DF" w:sz="6" w:space="0"/>
            <w:insideV w:val="single" w:color="C9D3D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92B1">
            <w:pPr>
              <w:spacing w:after="0"/>
            </w:pPr>
            <w:r>
              <w:rPr>
                <w:rFonts w:ascii="Calibri" w:hAnsi="Calibri" w:eastAsia="微软雅黑"/>
                <w:b w:val="0"/>
                <w:i w:val="0"/>
                <w:color w:val="1F2937"/>
                <w:sz w:val="20"/>
              </w:rPr>
              <w:t>老师遇到问题联系谁或进入哪个帮助入口？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E4DA4">
            <w:pPr>
              <w:spacing w:after="0"/>
            </w:pPr>
          </w:p>
        </w:tc>
      </w:tr>
    </w:tbl>
    <w:p w14:paraId="70A2E5E8"/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E59A3">
    <w:pPr>
      <w:pStyle w:val="24"/>
      <w:jc w:val="right"/>
    </w:pPr>
    <w:r>
      <w:rPr>
        <w:rFonts w:ascii="Calibri" w:hAnsi="Calibri" w:eastAsia="微软雅黑"/>
        <w:color w:val="5A6573"/>
        <w:sz w:val="18"/>
      </w:rPr>
      <w:t>自动生成稿 | 需业务确认项已高亮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01E1EE">
    <w:pPr>
      <w:pStyle w:val="25"/>
      <w:spacing w:after="0"/>
    </w:pPr>
    <w:r>
      <w:rPr>
        <w:rFonts w:ascii="Calibri" w:hAnsi="Calibri" w:eastAsia="微软雅黑"/>
        <w:color w:val="5A6573"/>
        <w:sz w:val="18"/>
      </w:rPr>
      <w:t>新师训练营前端视觉原型 | 业务对齐自动解答版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D5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color w:val="1F293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6270</Words>
  <Characters>6714</Characters>
  <Lines>0</Lines>
  <Paragraphs>0</Paragraphs>
  <TotalTime>14</TotalTime>
  <ScaleCrop>false</ScaleCrop>
  <LinksUpToDate>false</LinksUpToDate>
  <CharactersWithSpaces>6867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Tina</cp:lastModifiedBy>
  <dcterms:modified xsi:type="dcterms:W3CDTF">2026-07-15T11:16:26Z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eyJoZGlkIjoiMzEyNDVkMmM4NWQzYjNjNzUwNjAxYmZlYjhhNjMxNTMiLCJ1c2VySWQiOiIxMTI1NTkyODk5In0=</vt:lpwstr>
  </property>
  <property fmtid="{D5CDD505-2E9C-101B-9397-08002B2CF9AE}" pid="3" name="KSOProductBuildVer">
    <vt:lpwstr>2052-12.1.0.26895</vt:lpwstr>
  </property>
  <property fmtid="{D5CDD505-2E9C-101B-9397-08002B2CF9AE}" pid="4" name="ICV">
    <vt:lpwstr>F6C1BEFB77DA421285B63DF5629D4E85_12</vt:lpwstr>
  </property>
</Properties>
</file>