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BC7CB">
      <w:pPr>
        <w:spacing w:after="40"/>
        <w:jc w:val="left"/>
      </w:pPr>
      <w:r>
        <w:rPr>
          <w:rFonts w:ascii="微软雅黑" w:hAnsi="微软雅黑" w:eastAsia="微软雅黑"/>
          <w:b/>
          <w:color w:val="1F4E79"/>
          <w:sz w:val="40"/>
        </w:rPr>
        <w:t>Agent任务触发中心&amp;TIT外教看板需求文档（运营规则补充版_20260715）</w:t>
      </w:r>
    </w:p>
    <w:p w14:paraId="6635DCC2">
      <w:pPr>
        <w:spacing w:after="240"/>
      </w:pPr>
      <w:r>
        <w:rPr>
          <w:rFonts w:ascii="微软雅黑" w:hAnsi="微软雅黑" w:eastAsia="微软雅黑"/>
          <w:color w:val="5A5A5A"/>
          <w:sz w:val="22"/>
        </w:rPr>
        <w:t>积分制度、运营规则、触达机制与任务闭环</w:t>
      </w:r>
    </w:p>
    <w:p w14:paraId="11F45D79">
      <w:pPr>
        <w:spacing w:before="0" w:after="200"/>
      </w:pPr>
      <w:r>
        <w:rPr>
          <w:rFonts w:ascii="微软雅黑" w:hAnsi="微软雅黑" w:eastAsia="微软雅黑"/>
          <w:b/>
          <w:color w:val="1F4E79"/>
          <w:sz w:val="21"/>
        </w:rPr>
        <w:t>阅读重点：</w:t>
      </w:r>
      <w:r>
        <w:rPr>
          <w:rFonts w:ascii="微软雅黑" w:hAnsi="微软雅黑" w:eastAsia="微软雅黑"/>
          <w:sz w:val="21"/>
        </w:rPr>
        <w:t>本版将积分制度、首课缺席处置、高分老师包装、升级打怪任务、分层触达和课程维度积分串成一个可落地闭环；所有分值、阈值和处罚细则保留运营补充位。</w:t>
      </w:r>
    </w:p>
    <w:p w14:paraId="613B2CE9">
      <w:pPr>
        <w:pStyle w:val="3"/>
      </w:pPr>
      <w:r>
        <w:t>1. 项目背景与目标</w:t>
      </w:r>
    </w:p>
    <w:p w14:paraId="2B4E0A04">
      <w:r>
        <w:rPr>
          <w:rFonts w:ascii="微软雅黑" w:hAnsi="微软雅黑" w:eastAsia="微软雅黑"/>
          <w:sz w:val="21"/>
        </w:rPr>
        <w:t>当前 New Teacher Camp 已沉淀 TIT 外教端看板、任务中心和运营管理看板方向。补充后的任务触发中心，需要把课程、出席、设备网络、学员反馈、投诉、培训、资料和产能数据，转化成可解释、可执行、可复核的成长任务与积分变化。</w:t>
      </w:r>
    </w:p>
    <w:p w14:paraId="61D8EED2">
      <w:r>
        <w:rPr>
          <w:rFonts w:ascii="微软雅黑" w:hAnsi="微软雅黑" w:eastAsia="微软雅黑"/>
          <w:sz w:val="21"/>
        </w:rPr>
        <w:t>本版重点不是建立惩罚感很强的扣分系统，而是用“积分成长 + 规则红线 + 运营复核”的方式，让老师知道自己如何获得服务分、哪里还可以提升、哪些问题需要马上处理。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6548"/>
        <w:gridCol w:w="4586"/>
      </w:tblGrid>
      <w:tr w14:paraId="3674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shd w:val="clear" w:color="auto" w:fill="E8EEF5"/>
            <w:vAlign w:val="center"/>
          </w:tcPr>
          <w:p w14:paraId="66EACF0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目标</w:t>
            </w:r>
          </w:p>
        </w:tc>
        <w:tc>
          <w:tcPr>
            <w:tcW w:w="6548" w:type="dxa"/>
            <w:shd w:val="clear" w:color="auto" w:fill="E8EEF5"/>
            <w:vAlign w:val="center"/>
          </w:tcPr>
          <w:p w14:paraId="497A9E4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说明</w:t>
            </w:r>
          </w:p>
        </w:tc>
        <w:tc>
          <w:tcPr>
            <w:tcW w:w="4586" w:type="dxa"/>
            <w:shd w:val="clear" w:color="auto" w:fill="E8EEF5"/>
            <w:vAlign w:val="center"/>
          </w:tcPr>
          <w:p w14:paraId="5E1D813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对应能力</w:t>
            </w:r>
          </w:p>
        </w:tc>
      </w:tr>
      <w:tr w14:paraId="081C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vAlign w:val="center"/>
          </w:tcPr>
          <w:p w14:paraId="0A0F67F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提升新师试用期通过率</w:t>
            </w:r>
          </w:p>
        </w:tc>
        <w:tc>
          <w:tcPr>
            <w:tcW w:w="6548" w:type="dxa"/>
            <w:vAlign w:val="center"/>
          </w:tcPr>
          <w:p w14:paraId="53B3FA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老师清楚看到毕业进度、积分来源、差距和下一步动作</w:t>
            </w:r>
          </w:p>
        </w:tc>
        <w:tc>
          <w:tcPr>
            <w:tcW w:w="4586" w:type="dxa"/>
            <w:vAlign w:val="center"/>
          </w:tcPr>
          <w:p w14:paraId="230DBB3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TIT 积分看板、任务推荐、毕业状态</w:t>
            </w:r>
          </w:p>
        </w:tc>
      </w:tr>
      <w:tr w14:paraId="3989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vAlign w:val="center"/>
          </w:tcPr>
          <w:p w14:paraId="0E10924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提升有效供给</w:t>
            </w:r>
          </w:p>
        </w:tc>
        <w:tc>
          <w:tcPr>
            <w:tcW w:w="6548" w:type="dxa"/>
            <w:vAlign w:val="center"/>
          </w:tcPr>
          <w:p w14:paraId="0E152BB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识别稳定开课、稳定履约、学生接受度较好的新师</w:t>
            </w:r>
          </w:p>
        </w:tc>
        <w:tc>
          <w:tcPr>
            <w:tcW w:w="4586" w:type="dxa"/>
            <w:vAlign w:val="center"/>
          </w:tcPr>
          <w:p w14:paraId="5767768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产能积分、可靠性积分、风险分层</w:t>
            </w:r>
          </w:p>
        </w:tc>
      </w:tr>
      <w:tr w14:paraId="778B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vAlign w:val="center"/>
          </w:tcPr>
          <w:p w14:paraId="1A1CABB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降低运营人力消耗</w:t>
            </w:r>
          </w:p>
        </w:tc>
        <w:tc>
          <w:tcPr>
            <w:tcW w:w="6548" w:type="dxa"/>
            <w:vAlign w:val="center"/>
          </w:tcPr>
          <w:p w14:paraId="077E39E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从人工逐个盯人转为系统识别高风险与待确认事项</w:t>
            </w:r>
          </w:p>
        </w:tc>
        <w:tc>
          <w:tcPr>
            <w:tcW w:w="4586" w:type="dxa"/>
            <w:vAlign w:val="center"/>
          </w:tcPr>
          <w:p w14:paraId="65D00C8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自动触发、运营待办、人工复核</w:t>
            </w:r>
          </w:p>
        </w:tc>
      </w:tr>
      <w:tr w14:paraId="2626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vAlign w:val="center"/>
          </w:tcPr>
          <w:p w14:paraId="044CC8D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提升课堂体验</w:t>
            </w:r>
          </w:p>
        </w:tc>
        <w:tc>
          <w:tcPr>
            <w:tcW w:w="6548" w:type="dxa"/>
            <w:vAlign w:val="center"/>
          </w:tcPr>
          <w:p w14:paraId="7BA54E5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对设备、网络、课堂环境、反馈和投诉异常做及时干预</w:t>
            </w:r>
          </w:p>
        </w:tc>
        <w:tc>
          <w:tcPr>
            <w:tcW w:w="4586" w:type="dxa"/>
            <w:vAlign w:val="center"/>
          </w:tcPr>
          <w:p w14:paraId="236C34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课堂质量任务、投诉确认、整改闭环</w:t>
            </w:r>
          </w:p>
        </w:tc>
      </w:tr>
      <w:tr w14:paraId="1FD9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vAlign w:val="center"/>
          </w:tcPr>
          <w:p w14:paraId="76BF2A8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建立可复制培养机制</w:t>
            </w:r>
          </w:p>
        </w:tc>
        <w:tc>
          <w:tcPr>
            <w:tcW w:w="6548" w:type="dxa"/>
            <w:vAlign w:val="center"/>
          </w:tcPr>
          <w:p w14:paraId="3224E2D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将培训从统一推送升级为“必修任务 + 数据驱动任务”</w:t>
            </w:r>
          </w:p>
        </w:tc>
        <w:tc>
          <w:tcPr>
            <w:tcW w:w="4586" w:type="dxa"/>
            <w:vAlign w:val="center"/>
          </w:tcPr>
          <w:p w14:paraId="28544DB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新师任务、个性化任务、效果回看</w:t>
            </w:r>
          </w:p>
        </w:tc>
      </w:tr>
    </w:tbl>
    <w:p w14:paraId="3886969C">
      <w:pPr>
        <w:spacing w:after="60"/>
      </w:pPr>
    </w:p>
    <w:p w14:paraId="09A75E60">
      <w:pPr>
        <w:pStyle w:val="3"/>
      </w:pPr>
      <w:r>
        <w:t>2. 外教端 TIT 积分制度</w:t>
      </w:r>
    </w:p>
    <w:p w14:paraId="18690FED">
      <w:pPr>
        <w:pStyle w:val="4"/>
      </w:pPr>
      <w:r>
        <w:t>2.1 积分制度原则</w:t>
      </w:r>
    </w:p>
    <w:p w14:paraId="7C68870A">
      <w:pPr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外教端 TIT 看板以“单项单独计分，从 0 分开始赚分数”为核心体验。老师看到的不是单一扣分结果，而是每个维度已经获得的积分、可继续获得的积分、触发原因和恢复路径。</w:t>
      </w:r>
    </w:p>
    <w:p w14:paraId="1C7251BE">
      <w:pPr>
        <w:rPr>
          <w:rFonts w:ascii="微软雅黑" w:hAnsi="微软雅黑" w:eastAsia="微软雅黑"/>
          <w:sz w:val="21"/>
        </w:rPr>
      </w:pP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5890"/>
        <w:gridCol w:w="5500"/>
      </w:tblGrid>
      <w:tr w14:paraId="2D6D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shd w:val="clear" w:color="auto" w:fill="E8EEF5"/>
            <w:vAlign w:val="center"/>
          </w:tcPr>
          <w:p w14:paraId="676FD9C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原则</w:t>
            </w:r>
          </w:p>
        </w:tc>
        <w:tc>
          <w:tcPr>
            <w:tcW w:w="5890" w:type="dxa"/>
            <w:shd w:val="clear" w:color="auto" w:fill="E8EEF5"/>
            <w:vAlign w:val="center"/>
          </w:tcPr>
          <w:p w14:paraId="203DF8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说明</w:t>
            </w:r>
          </w:p>
        </w:tc>
        <w:tc>
          <w:tcPr>
            <w:tcW w:w="5500" w:type="dxa"/>
            <w:shd w:val="clear" w:color="auto" w:fill="E8EEF5"/>
            <w:vAlign w:val="center"/>
          </w:tcPr>
          <w:p w14:paraId="187344F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产品呈现要求</w:t>
            </w:r>
          </w:p>
        </w:tc>
      </w:tr>
      <w:tr w14:paraId="40E74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224CFA4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从 0 分开始赚分数</w:t>
            </w:r>
          </w:p>
        </w:tc>
        <w:tc>
          <w:tcPr>
            <w:tcW w:w="5890" w:type="dxa"/>
            <w:vAlign w:val="center"/>
          </w:tcPr>
          <w:p w14:paraId="125C352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老师通过完成任务、稳定履约、改善课堂体验、补足供给逐项获得积分</w:t>
            </w:r>
          </w:p>
        </w:tc>
        <w:tc>
          <w:tcPr>
            <w:tcW w:w="5500" w:type="dxa"/>
            <w:vAlign w:val="center"/>
          </w:tcPr>
          <w:p w14:paraId="78E2AD3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展示已获得积分、可获得积分、下一步任务</w:t>
            </w:r>
          </w:p>
        </w:tc>
      </w:tr>
      <w:tr w14:paraId="3552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6241C6E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单项单独计分</w:t>
            </w:r>
          </w:p>
        </w:tc>
        <w:tc>
          <w:tcPr>
            <w:tcW w:w="5890" w:type="dxa"/>
            <w:vAlign w:val="center"/>
          </w:tcPr>
          <w:p w14:paraId="4B5EC0F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可靠性、用户反馈、课堂质量、产能、新师任务分别计算</w:t>
            </w:r>
          </w:p>
        </w:tc>
        <w:tc>
          <w:tcPr>
            <w:tcW w:w="5500" w:type="dxa"/>
            <w:vAlign w:val="center"/>
          </w:tcPr>
          <w:p w14:paraId="56A3B81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不把所有问题揉成一个不可解释总分</w:t>
            </w:r>
          </w:p>
        </w:tc>
      </w:tr>
      <w:tr w14:paraId="7A65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4793242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不只按总分决策</w:t>
            </w:r>
          </w:p>
        </w:tc>
        <w:tc>
          <w:tcPr>
            <w:tcW w:w="5890" w:type="dxa"/>
            <w:vAlign w:val="center"/>
          </w:tcPr>
          <w:p w14:paraId="4BB8B76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服务分需结合红线规则、分层、样本量保护、人工复核共同判断</w:t>
            </w:r>
          </w:p>
        </w:tc>
        <w:tc>
          <w:tcPr>
            <w:tcW w:w="5500" w:type="dxa"/>
            <w:vAlign w:val="center"/>
          </w:tcPr>
          <w:p w14:paraId="252C0FC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看板展示“积分状态 + 红线状态 + 复核状态”</w:t>
            </w:r>
          </w:p>
        </w:tc>
      </w:tr>
      <w:tr w14:paraId="41F9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040C2BA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样本量保护</w:t>
            </w:r>
          </w:p>
        </w:tc>
        <w:tc>
          <w:tcPr>
            <w:tcW w:w="5890" w:type="dxa"/>
            <w:vAlign w:val="center"/>
          </w:tcPr>
          <w:p w14:paraId="35D128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前 10 天不应过度看复约率等低样本指标，低样本老师不能因一两节课被直接强淘汰</w:t>
            </w:r>
          </w:p>
        </w:tc>
        <w:tc>
          <w:tcPr>
            <w:tcW w:w="5500" w:type="dxa"/>
            <w:vAlign w:val="center"/>
          </w:tcPr>
          <w:p w14:paraId="4C26709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低样本展示观察状态，不直接强判</w:t>
            </w:r>
          </w:p>
        </w:tc>
      </w:tr>
      <w:tr w14:paraId="71EB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11590AF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可解释</w:t>
            </w:r>
          </w:p>
        </w:tc>
        <w:tc>
          <w:tcPr>
            <w:tcW w:w="5890" w:type="dxa"/>
            <w:vAlign w:val="center"/>
          </w:tcPr>
          <w:p w14:paraId="248D9B9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系统扣分/未得分必须解释：哪节课、哪个指标、差多少、怎么恢复、能否申诉</w:t>
            </w:r>
          </w:p>
        </w:tc>
        <w:tc>
          <w:tcPr>
            <w:tcW w:w="5500" w:type="dxa"/>
            <w:vAlign w:val="center"/>
          </w:tcPr>
          <w:p w14:paraId="4A3283F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每条积分变化都可点击查看证据链</w:t>
            </w:r>
          </w:p>
        </w:tc>
      </w:tr>
      <w:tr w14:paraId="6D86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0" w:type="dxa"/>
            <w:vAlign w:val="center"/>
          </w:tcPr>
          <w:p w14:paraId="1B8AC2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persona 支持</w:t>
            </w:r>
          </w:p>
        </w:tc>
        <w:tc>
          <w:tcPr>
            <w:tcW w:w="5890" w:type="dxa"/>
            <w:vAlign w:val="center"/>
          </w:tcPr>
          <w:p w14:paraId="4532BA5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根据老师标签匹配不同培养支持，例如新手、低供给、设备风险、反馈波动等</w:t>
            </w:r>
          </w:p>
        </w:tc>
        <w:tc>
          <w:tcPr>
            <w:tcW w:w="5500" w:type="dxa"/>
            <w:vAlign w:val="center"/>
          </w:tcPr>
          <w:p w14:paraId="243D016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展示个性化成长建议与培训任务</w:t>
            </w:r>
          </w:p>
        </w:tc>
      </w:tr>
    </w:tbl>
    <w:p w14:paraId="3FF7D54E">
      <w:pPr>
        <w:spacing w:after="60"/>
      </w:pPr>
    </w:p>
    <w:p w14:paraId="06140FD5">
      <w:pPr>
        <w:pStyle w:val="4"/>
      </w:pPr>
      <w:r>
        <w:t>2.2 积分维度</w:t>
      </w:r>
    </w:p>
    <w:p w14:paraId="79A02941">
      <w:r>
        <w:rPr>
          <w:rFonts w:ascii="微软雅黑" w:hAnsi="微软雅黑" w:eastAsia="微软雅黑"/>
          <w:sz w:val="21"/>
        </w:rPr>
        <w:t>以下五大项作为积分维度保留，但权重暂不写死，细则和分值由运营补全。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619"/>
        <w:gridCol w:w="2619"/>
        <w:gridCol w:w="2546"/>
        <w:gridCol w:w="2619"/>
        <w:gridCol w:w="2427"/>
      </w:tblGrid>
      <w:tr w14:paraId="1BDB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8EEF5"/>
            <w:vAlign w:val="center"/>
          </w:tcPr>
          <w:p w14:paraId="6BD28ED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积分维度</w:t>
            </w:r>
          </w:p>
        </w:tc>
        <w:tc>
          <w:tcPr>
            <w:tcW w:w="2619" w:type="dxa"/>
            <w:shd w:val="clear" w:color="auto" w:fill="E8EEF5"/>
            <w:vAlign w:val="center"/>
          </w:tcPr>
          <w:p w14:paraId="21FC597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核心指标</w:t>
            </w:r>
          </w:p>
        </w:tc>
        <w:tc>
          <w:tcPr>
            <w:tcW w:w="2619" w:type="dxa"/>
            <w:shd w:val="clear" w:color="auto" w:fill="E8EEF5"/>
            <w:vAlign w:val="center"/>
          </w:tcPr>
          <w:p w14:paraId="03D20C0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建议标准/阈值</w:t>
            </w:r>
          </w:p>
        </w:tc>
        <w:tc>
          <w:tcPr>
            <w:tcW w:w="2546" w:type="dxa"/>
            <w:shd w:val="clear" w:color="auto" w:fill="E8EEF5"/>
            <w:vAlign w:val="center"/>
          </w:tcPr>
          <w:p w14:paraId="154FF6F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自动化判断</w:t>
            </w:r>
          </w:p>
        </w:tc>
        <w:tc>
          <w:tcPr>
            <w:tcW w:w="2619" w:type="dxa"/>
            <w:shd w:val="clear" w:color="auto" w:fill="E8EEF5"/>
            <w:vAlign w:val="center"/>
          </w:tcPr>
          <w:p w14:paraId="669D3F2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老师可见说明</w:t>
            </w:r>
          </w:p>
        </w:tc>
        <w:tc>
          <w:tcPr>
            <w:tcW w:w="2427" w:type="dxa"/>
            <w:shd w:val="clear" w:color="auto" w:fill="E8EEF5"/>
            <w:vAlign w:val="center"/>
          </w:tcPr>
          <w:p w14:paraId="7BB290A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恢复方式</w:t>
            </w:r>
          </w:p>
        </w:tc>
      </w:tr>
      <w:tr w14:paraId="636F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DAA56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</w:t>
            </w:r>
          </w:p>
        </w:tc>
        <w:tc>
          <w:tcPr>
            <w:tcW w:w="2619" w:type="dxa"/>
            <w:vAlign w:val="center"/>
          </w:tcPr>
          <w:p w14:paraId="6EF1419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出席、缺席、迟到、早退、假早退、睡觉</w:t>
            </w:r>
          </w:p>
        </w:tc>
        <w:tc>
          <w:tcPr>
            <w:tcW w:w="2619" w:type="dxa"/>
            <w:shd w:val="clear" w:color="auto" w:fill="FFF2CC"/>
            <w:vAlign w:val="center"/>
          </w:tcPr>
          <w:p w14:paraId="5D72DFB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【待运营补充：可靠性分值、缺席/迟到/早退阈值、是否按次数或比例计算】</w:t>
            </w:r>
          </w:p>
        </w:tc>
        <w:tc>
          <w:tcPr>
            <w:tcW w:w="2546" w:type="dxa"/>
            <w:vAlign w:val="center"/>
          </w:tcPr>
          <w:p w14:paraId="21FF3D8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课堂日志自动计算，异常自动扣分或未得分并触发任务</w:t>
            </w:r>
          </w:p>
        </w:tc>
        <w:tc>
          <w:tcPr>
            <w:tcW w:w="2619" w:type="dxa"/>
            <w:vAlign w:val="center"/>
          </w:tcPr>
          <w:p w14:paraId="3B08B08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展示异常课程、异常类型、影响积分</w:t>
            </w:r>
          </w:p>
        </w:tc>
        <w:tc>
          <w:tcPr>
            <w:tcW w:w="2427" w:type="dxa"/>
            <w:shd w:val="clear" w:color="auto" w:fill="FFF2CC"/>
            <w:vAlign w:val="center"/>
          </w:tcPr>
          <w:p w14:paraId="1D657B2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完成可靠性规则学习；后续连续达标课程数 【待运营补充】 后恢复</w:t>
            </w:r>
          </w:p>
        </w:tc>
      </w:tr>
      <w:tr w14:paraId="721A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C4F07F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用户反馈</w:t>
            </w:r>
          </w:p>
        </w:tc>
        <w:tc>
          <w:tcPr>
            <w:tcW w:w="2619" w:type="dxa"/>
            <w:vAlign w:val="center"/>
          </w:tcPr>
          <w:p w14:paraId="22519BB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好评、差评、投诉、复约、收藏、拉黑</w:t>
            </w:r>
          </w:p>
        </w:tc>
        <w:tc>
          <w:tcPr>
            <w:tcW w:w="2619" w:type="dxa"/>
            <w:shd w:val="clear" w:color="auto" w:fill="FFF2CC"/>
            <w:vAlign w:val="center"/>
          </w:tcPr>
          <w:p w14:paraId="377C82E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【待运营补充：复约率、投诉单量、评价样本保护线、拉黑处理口径】</w:t>
            </w:r>
          </w:p>
        </w:tc>
        <w:tc>
          <w:tcPr>
            <w:tcW w:w="2546" w:type="dxa"/>
            <w:vAlign w:val="center"/>
          </w:tcPr>
          <w:p w14:paraId="6A7A0D0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低样本先观察；高样本进入强判；重大投诉进入人工确认</w:t>
            </w:r>
          </w:p>
        </w:tc>
        <w:tc>
          <w:tcPr>
            <w:tcW w:w="2619" w:type="dxa"/>
            <w:vAlign w:val="center"/>
          </w:tcPr>
          <w:p w14:paraId="561D7CF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展示反馈趋势和待确认投诉，不把单条低样本反馈直接当结论</w:t>
            </w:r>
          </w:p>
        </w:tc>
        <w:tc>
          <w:tcPr>
            <w:tcW w:w="2427" w:type="dxa"/>
            <w:vAlign w:val="center"/>
          </w:tcPr>
          <w:p w14:paraId="4A9FB27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完成教学提升任务；后续反馈改善后恢复</w:t>
            </w:r>
          </w:p>
        </w:tc>
      </w:tr>
      <w:tr w14:paraId="0465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C7D6A6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课堂质量</w:t>
            </w:r>
          </w:p>
        </w:tc>
        <w:tc>
          <w:tcPr>
            <w:tcW w:w="2619" w:type="dxa"/>
            <w:vAlign w:val="center"/>
          </w:tcPr>
          <w:p w14:paraId="416910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电脑、网络、课堂流畅度、摄像头、灯光、噪音、appearance、准备充分度</w:t>
            </w:r>
          </w:p>
        </w:tc>
        <w:tc>
          <w:tcPr>
            <w:tcW w:w="2619" w:type="dxa"/>
            <w:shd w:val="clear" w:color="auto" w:fill="FFF2CC"/>
            <w:vAlign w:val="center"/>
          </w:tcPr>
          <w:p w14:paraId="72A0DA7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【待运营补充：课堂质量分值、异常率、AI 识别可信度、人工复核规则】</w:t>
            </w:r>
          </w:p>
        </w:tc>
        <w:tc>
          <w:tcPr>
            <w:tcW w:w="2546" w:type="dxa"/>
            <w:vAlign w:val="center"/>
          </w:tcPr>
          <w:p w14:paraId="0AFBA6A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AI 识别、课堂日志、设备检测结合，生成整改任务</w:t>
            </w:r>
          </w:p>
        </w:tc>
        <w:tc>
          <w:tcPr>
            <w:tcW w:w="2619" w:type="dxa"/>
            <w:vAlign w:val="center"/>
          </w:tcPr>
          <w:p w14:paraId="2F27085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展示问题类型和整改建议，争议项支持申诉</w:t>
            </w:r>
          </w:p>
        </w:tc>
        <w:tc>
          <w:tcPr>
            <w:tcW w:w="2427" w:type="dxa"/>
            <w:vAlign w:val="center"/>
          </w:tcPr>
          <w:p w14:paraId="4AB6C5D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重新检测、提交整改、后续课堂达标</w:t>
            </w:r>
          </w:p>
        </w:tc>
      </w:tr>
      <w:tr w14:paraId="2CE2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EB0CF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产能</w:t>
            </w:r>
          </w:p>
        </w:tc>
        <w:tc>
          <w:tcPr>
            <w:tcW w:w="2619" w:type="dxa"/>
            <w:vAlign w:val="center"/>
          </w:tcPr>
          <w:p w14:paraId="4987D18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高峰 slots、重点/TTP slots、真实完课量、活跃天数</w:t>
            </w:r>
          </w:p>
        </w:tc>
        <w:tc>
          <w:tcPr>
            <w:tcW w:w="2619" w:type="dxa"/>
            <w:shd w:val="clear" w:color="auto" w:fill="FFF2CC"/>
            <w:vAlign w:val="center"/>
          </w:tcPr>
          <w:p w14:paraId="4A76C24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【待运营补充：30 天有效 slots、重点时段 slots、真实完课量标准】</w:t>
            </w:r>
          </w:p>
        </w:tc>
        <w:tc>
          <w:tcPr>
            <w:tcW w:w="2546" w:type="dxa"/>
            <w:vAlign w:val="center"/>
          </w:tcPr>
          <w:p w14:paraId="7DDA021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自动识别供给不足，触发补开时段任务</w:t>
            </w:r>
          </w:p>
        </w:tc>
        <w:tc>
          <w:tcPr>
            <w:tcW w:w="2619" w:type="dxa"/>
            <w:vAlign w:val="center"/>
          </w:tcPr>
          <w:p w14:paraId="70C5EDE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展示当前供给差距与推荐开放时段</w:t>
            </w:r>
          </w:p>
        </w:tc>
        <w:tc>
          <w:tcPr>
            <w:tcW w:w="2427" w:type="dxa"/>
            <w:vAlign w:val="center"/>
          </w:tcPr>
          <w:p w14:paraId="4C0967B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开放目标 slots 或完成目标课量后恢复</w:t>
            </w:r>
          </w:p>
        </w:tc>
      </w:tr>
      <w:tr w14:paraId="07B9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A695C7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新师任务</w:t>
            </w:r>
          </w:p>
        </w:tc>
        <w:tc>
          <w:tcPr>
            <w:tcW w:w="2619" w:type="dxa"/>
            <w:vAlign w:val="center"/>
          </w:tcPr>
          <w:p w14:paraId="430FB7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培训、账号、证书、规则学习、整改任务</w:t>
            </w:r>
          </w:p>
        </w:tc>
        <w:tc>
          <w:tcPr>
            <w:tcW w:w="2619" w:type="dxa"/>
            <w:shd w:val="clear" w:color="auto" w:fill="FFF2CC"/>
            <w:vAlign w:val="center"/>
          </w:tcPr>
          <w:p w14:paraId="63A75A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【待运营补充：哪些任务计入积分、是否要求 100% 完成、逾期扣分/冻结口径】</w:t>
            </w:r>
          </w:p>
        </w:tc>
        <w:tc>
          <w:tcPr>
            <w:tcW w:w="2546" w:type="dxa"/>
            <w:vAlign w:val="center"/>
          </w:tcPr>
          <w:p w14:paraId="638D0AF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任务中心自动追踪完成、逾期、复核结果</w:t>
            </w:r>
          </w:p>
        </w:tc>
        <w:tc>
          <w:tcPr>
            <w:tcW w:w="2619" w:type="dxa"/>
            <w:vAlign w:val="center"/>
          </w:tcPr>
          <w:p w14:paraId="31D7F65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展示必修任务、截止时间、完成状态</w:t>
            </w:r>
          </w:p>
        </w:tc>
        <w:tc>
          <w:tcPr>
            <w:tcW w:w="2427" w:type="dxa"/>
            <w:vAlign w:val="center"/>
          </w:tcPr>
          <w:p w14:paraId="4C8BF2F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完成任务并通过系统校验或人工复核</w:t>
            </w:r>
          </w:p>
        </w:tc>
      </w:tr>
    </w:tbl>
    <w:p w14:paraId="71E0A08B">
      <w:pPr>
        <w:spacing w:after="60"/>
      </w:pPr>
    </w:p>
    <w:p w14:paraId="69B6490F">
      <w:pPr>
        <w:pStyle w:val="4"/>
      </w:pPr>
      <w:r>
        <w:t>2.3 外教端展示字段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6510"/>
        <w:gridCol w:w="5427"/>
      </w:tblGrid>
      <w:tr w14:paraId="2A3B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shd w:val="clear" w:color="auto" w:fill="E8EEF5"/>
            <w:vAlign w:val="center"/>
          </w:tcPr>
          <w:p w14:paraId="132C6A9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模块</w:t>
            </w:r>
          </w:p>
        </w:tc>
        <w:tc>
          <w:tcPr>
            <w:tcW w:w="6510" w:type="dxa"/>
            <w:shd w:val="clear" w:color="auto" w:fill="E8EEF5"/>
            <w:vAlign w:val="center"/>
          </w:tcPr>
          <w:p w14:paraId="49F0CA6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字段</w:t>
            </w:r>
          </w:p>
        </w:tc>
        <w:tc>
          <w:tcPr>
            <w:tcW w:w="5427" w:type="dxa"/>
            <w:shd w:val="clear" w:color="auto" w:fill="E8EEF5"/>
            <w:vAlign w:val="center"/>
          </w:tcPr>
          <w:p w14:paraId="0498A7B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展示说明</w:t>
            </w:r>
          </w:p>
        </w:tc>
      </w:tr>
      <w:tr w14:paraId="2D67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33E0B10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总览</w:t>
            </w:r>
          </w:p>
        </w:tc>
        <w:tc>
          <w:tcPr>
            <w:tcW w:w="6510" w:type="dxa"/>
            <w:vAlign w:val="center"/>
          </w:tcPr>
          <w:p w14:paraId="57A54CF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当前服务分、试用期第 X 天、毕业状态、优秀状态</w:t>
            </w:r>
          </w:p>
        </w:tc>
        <w:tc>
          <w:tcPr>
            <w:tcW w:w="5427" w:type="dxa"/>
            <w:vAlign w:val="center"/>
          </w:tcPr>
          <w:p w14:paraId="4E51255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服务分只是判断参考，不单独决定毕业或淘汰</w:t>
            </w:r>
          </w:p>
        </w:tc>
      </w:tr>
      <w:tr w14:paraId="37F6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052FA46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积分明细</w:t>
            </w:r>
          </w:p>
        </w:tc>
        <w:tc>
          <w:tcPr>
            <w:tcW w:w="6510" w:type="dxa"/>
            <w:vAlign w:val="center"/>
          </w:tcPr>
          <w:p w14:paraId="6BB129D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五大维度已得分、可得分、待确认分</w:t>
            </w:r>
          </w:p>
        </w:tc>
        <w:tc>
          <w:tcPr>
            <w:tcW w:w="5427" w:type="dxa"/>
            <w:vAlign w:val="center"/>
          </w:tcPr>
          <w:p w14:paraId="56EC8E8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分值和细则待运营配置后展示</w:t>
            </w:r>
          </w:p>
        </w:tc>
      </w:tr>
      <w:tr w14:paraId="3039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772E41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今日任务</w:t>
            </w:r>
          </w:p>
        </w:tc>
        <w:tc>
          <w:tcPr>
            <w:tcW w:w="6510" w:type="dxa"/>
            <w:vAlign w:val="center"/>
          </w:tcPr>
          <w:p w14:paraId="6AC64C9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任务名、截止时间、优先级、完成状态</w:t>
            </w:r>
          </w:p>
        </w:tc>
        <w:tc>
          <w:tcPr>
            <w:tcW w:w="5427" w:type="dxa"/>
            <w:vAlign w:val="center"/>
          </w:tcPr>
          <w:p w14:paraId="4F468A1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让老师知道今天最该完成什么</w:t>
            </w:r>
          </w:p>
        </w:tc>
      </w:tr>
      <w:tr w14:paraId="3695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3CAE160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影响积分原因</w:t>
            </w:r>
          </w:p>
        </w:tc>
        <w:tc>
          <w:tcPr>
            <w:tcW w:w="6510" w:type="dxa"/>
            <w:vAlign w:val="center"/>
          </w:tcPr>
          <w:p w14:paraId="13749C2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课程、指标、异常类型、证据</w:t>
            </w:r>
          </w:p>
        </w:tc>
        <w:tc>
          <w:tcPr>
            <w:tcW w:w="5427" w:type="dxa"/>
            <w:vAlign w:val="center"/>
          </w:tcPr>
          <w:p w14:paraId="657446C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哪节课、哪个指标、为什么影响积分</w:t>
            </w:r>
          </w:p>
        </w:tc>
      </w:tr>
      <w:tr w14:paraId="21CE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1EB77A8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恢复路径</w:t>
            </w:r>
          </w:p>
        </w:tc>
        <w:tc>
          <w:tcPr>
            <w:tcW w:w="6510" w:type="dxa"/>
            <w:vAlign w:val="center"/>
          </w:tcPr>
          <w:p w14:paraId="1F36156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培训、重新检测、补充资料、后续达标条件</w:t>
            </w:r>
          </w:p>
        </w:tc>
        <w:tc>
          <w:tcPr>
            <w:tcW w:w="5427" w:type="dxa"/>
            <w:vAlign w:val="center"/>
          </w:tcPr>
          <w:p w14:paraId="1767163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告诉老师如何恢复积分或获得积分</w:t>
            </w:r>
          </w:p>
        </w:tc>
      </w:tr>
      <w:tr w14:paraId="6848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32AC017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样本保护</w:t>
            </w:r>
          </w:p>
        </w:tc>
        <w:tc>
          <w:tcPr>
            <w:tcW w:w="6510" w:type="dxa"/>
            <w:vAlign w:val="center"/>
          </w:tcPr>
          <w:p w14:paraId="3D65BE9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低样本观察、暂不强判</w:t>
            </w:r>
          </w:p>
        </w:tc>
        <w:tc>
          <w:tcPr>
            <w:tcW w:w="5427" w:type="dxa"/>
            <w:vAlign w:val="center"/>
          </w:tcPr>
          <w:p w14:paraId="4FABACB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前 10 天或低样本阶段展示“观察中”</w:t>
            </w:r>
          </w:p>
        </w:tc>
      </w:tr>
      <w:tr w14:paraId="77F5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57BDF8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红线状态</w:t>
            </w:r>
          </w:p>
        </w:tc>
        <w:tc>
          <w:tcPr>
            <w:tcW w:w="6510" w:type="dxa"/>
            <w:vAlign w:val="center"/>
          </w:tcPr>
          <w:p w14:paraId="1C939C8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零容忍、严重投诉、待人工确认</w:t>
            </w:r>
          </w:p>
        </w:tc>
        <w:tc>
          <w:tcPr>
            <w:tcW w:w="5427" w:type="dxa"/>
            <w:vAlign w:val="center"/>
          </w:tcPr>
          <w:p w14:paraId="05CED6B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红线类不通过总分抵消</w:t>
            </w:r>
          </w:p>
        </w:tc>
      </w:tr>
      <w:tr w14:paraId="6A3B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3" w:type="dxa"/>
            <w:vAlign w:val="center"/>
          </w:tcPr>
          <w:p w14:paraId="6638D4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申诉/帮助</w:t>
            </w:r>
          </w:p>
        </w:tc>
        <w:tc>
          <w:tcPr>
            <w:tcW w:w="6510" w:type="dxa"/>
            <w:vAlign w:val="center"/>
          </w:tcPr>
          <w:p w14:paraId="66D0D68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申诉入口、重新检测入口、规则说明</w:t>
            </w:r>
          </w:p>
        </w:tc>
        <w:tc>
          <w:tcPr>
            <w:tcW w:w="5427" w:type="dxa"/>
            <w:vAlign w:val="center"/>
          </w:tcPr>
          <w:p w14:paraId="1026F78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处理设备、网络、投诉等争议</w:t>
            </w:r>
          </w:p>
        </w:tc>
      </w:tr>
    </w:tbl>
    <w:p w14:paraId="145D3074">
      <w:pPr>
        <w:spacing w:after="60"/>
      </w:pPr>
    </w:p>
    <w:p w14:paraId="4C2F8C9A">
      <w:pPr>
        <w:pStyle w:val="3"/>
      </w:pPr>
      <w:r>
        <w:t>3. 运营规则明细</w:t>
      </w:r>
    </w:p>
    <w:p w14:paraId="30D1CE10">
      <w:pPr>
        <w:pStyle w:val="4"/>
      </w:pPr>
      <w:r>
        <w:t>3.1 设备要求</w:t>
      </w:r>
    </w:p>
    <w:p w14:paraId="5BF93C88">
      <w:r>
        <w:rPr>
          <w:rFonts w:ascii="微软雅黑" w:hAnsi="微软雅黑" w:eastAsia="微软雅黑"/>
          <w:sz w:val="21"/>
        </w:rPr>
        <w:t>设备要求用于新师上线、课前检测、课堂质量积分和设备整改任务触发。以下为已提供的运营口径。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4543"/>
        <w:gridCol w:w="4543"/>
        <w:gridCol w:w="2651"/>
      </w:tblGrid>
      <w:tr w14:paraId="4D13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shd w:val="clear" w:color="auto" w:fill="E8EEF5"/>
            <w:vAlign w:val="center"/>
          </w:tcPr>
          <w:p w14:paraId="7ECAA06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项目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1A6AEBE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规则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07A93AF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自动化判断</w:t>
            </w:r>
          </w:p>
        </w:tc>
        <w:tc>
          <w:tcPr>
            <w:tcW w:w="2651" w:type="dxa"/>
            <w:shd w:val="clear" w:color="auto" w:fill="E8EEF5"/>
            <w:vAlign w:val="center"/>
          </w:tcPr>
          <w:p w14:paraId="5C06130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任务动作</w:t>
            </w:r>
          </w:p>
        </w:tc>
      </w:tr>
      <w:tr w14:paraId="1FDA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6C8E9E0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CPU 分数</w:t>
            </w:r>
          </w:p>
        </w:tc>
        <w:tc>
          <w:tcPr>
            <w:tcW w:w="4543" w:type="dxa"/>
            <w:vAlign w:val="center"/>
          </w:tcPr>
          <w:p w14:paraId="72B620C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CPU 分数需达到 3500 分，对应 i3 8 代以上及同等性能设备</w:t>
            </w:r>
          </w:p>
        </w:tc>
        <w:tc>
          <w:tcPr>
            <w:tcW w:w="4543" w:type="dxa"/>
            <w:vAlign w:val="center"/>
          </w:tcPr>
          <w:p w14:paraId="6909582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设备检测系统读取 CPU score / CPU model</w:t>
            </w:r>
          </w:p>
        </w:tc>
        <w:tc>
          <w:tcPr>
            <w:tcW w:w="2651" w:type="dxa"/>
            <w:vAlign w:val="center"/>
          </w:tcPr>
          <w:p w14:paraId="13DE7F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未达标触发设备升级建议</w:t>
            </w:r>
          </w:p>
        </w:tc>
      </w:tr>
      <w:tr w14:paraId="2BC6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7CCBC0F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内存</w:t>
            </w:r>
          </w:p>
        </w:tc>
        <w:tc>
          <w:tcPr>
            <w:tcW w:w="4543" w:type="dxa"/>
            <w:vAlign w:val="center"/>
          </w:tcPr>
          <w:p w14:paraId="0F09D37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内存要求 8G；招聘代码实际执行为 7000 以上可通过</w:t>
            </w:r>
          </w:p>
        </w:tc>
        <w:tc>
          <w:tcPr>
            <w:tcW w:w="4543" w:type="dxa"/>
            <w:vAlign w:val="center"/>
          </w:tcPr>
          <w:p w14:paraId="2284ED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招聘/设备检测代码判断</w:t>
            </w:r>
          </w:p>
        </w:tc>
        <w:tc>
          <w:tcPr>
            <w:tcW w:w="2651" w:type="dxa"/>
            <w:vAlign w:val="center"/>
          </w:tcPr>
          <w:p w14:paraId="25F8E92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未达标触发设备整改或人工确认</w:t>
            </w:r>
          </w:p>
        </w:tc>
      </w:tr>
      <w:tr w14:paraId="7FE6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28FE23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内存占用率</w:t>
            </w:r>
          </w:p>
        </w:tc>
        <w:tc>
          <w:tcPr>
            <w:tcW w:w="4543" w:type="dxa"/>
            <w:vAlign w:val="center"/>
          </w:tcPr>
          <w:p w14:paraId="60B6E13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小于 75%</w:t>
            </w:r>
          </w:p>
        </w:tc>
        <w:tc>
          <w:tcPr>
            <w:tcW w:w="4543" w:type="dxa"/>
            <w:vAlign w:val="center"/>
          </w:tcPr>
          <w:p w14:paraId="3DE68F6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课前/课中检测</w:t>
            </w:r>
          </w:p>
        </w:tc>
        <w:tc>
          <w:tcPr>
            <w:tcW w:w="2651" w:type="dxa"/>
            <w:vAlign w:val="center"/>
          </w:tcPr>
          <w:p w14:paraId="7715885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超标触发关闭后台应用、重测任务</w:t>
            </w:r>
          </w:p>
        </w:tc>
      </w:tr>
      <w:tr w14:paraId="7EF1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3B70155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CPU 占用率</w:t>
            </w:r>
          </w:p>
        </w:tc>
        <w:tc>
          <w:tcPr>
            <w:tcW w:w="4543" w:type="dxa"/>
            <w:vAlign w:val="center"/>
          </w:tcPr>
          <w:p w14:paraId="393C01C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小于 50%</w:t>
            </w:r>
          </w:p>
        </w:tc>
        <w:tc>
          <w:tcPr>
            <w:tcW w:w="4543" w:type="dxa"/>
            <w:vAlign w:val="center"/>
          </w:tcPr>
          <w:p w14:paraId="3C5C873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课前/课中检测</w:t>
            </w:r>
          </w:p>
        </w:tc>
        <w:tc>
          <w:tcPr>
            <w:tcW w:w="2651" w:type="dxa"/>
            <w:vAlign w:val="center"/>
          </w:tcPr>
          <w:p w14:paraId="056ADA7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超标触发设备优化任务</w:t>
            </w:r>
          </w:p>
        </w:tc>
      </w:tr>
      <w:tr w14:paraId="7BCC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256E651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网络延迟</w:t>
            </w:r>
          </w:p>
        </w:tc>
        <w:tc>
          <w:tcPr>
            <w:tcW w:w="4543" w:type="dxa"/>
            <w:vAlign w:val="center"/>
          </w:tcPr>
          <w:p w14:paraId="2255CCA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小于 75ms</w:t>
            </w:r>
          </w:p>
        </w:tc>
        <w:tc>
          <w:tcPr>
            <w:tcW w:w="4543" w:type="dxa"/>
            <w:vAlign w:val="center"/>
          </w:tcPr>
          <w:p w14:paraId="1A7600B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网络检测</w:t>
            </w:r>
          </w:p>
        </w:tc>
        <w:tc>
          <w:tcPr>
            <w:tcW w:w="2651" w:type="dxa"/>
            <w:vAlign w:val="center"/>
          </w:tcPr>
          <w:p w14:paraId="026000C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超标触发网络优化任务</w:t>
            </w:r>
          </w:p>
        </w:tc>
      </w:tr>
      <w:tr w14:paraId="28C0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3D7E793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带宽</w:t>
            </w:r>
          </w:p>
        </w:tc>
        <w:tc>
          <w:tcPr>
            <w:tcW w:w="4543" w:type="dxa"/>
            <w:vAlign w:val="center"/>
          </w:tcPr>
          <w:p w14:paraId="3A0DD8A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大于等于 1M</w:t>
            </w:r>
          </w:p>
        </w:tc>
        <w:tc>
          <w:tcPr>
            <w:tcW w:w="4543" w:type="dxa"/>
            <w:vAlign w:val="center"/>
          </w:tcPr>
          <w:p w14:paraId="7430B4F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网络检测</w:t>
            </w:r>
          </w:p>
        </w:tc>
        <w:tc>
          <w:tcPr>
            <w:tcW w:w="2651" w:type="dxa"/>
            <w:vAlign w:val="center"/>
          </w:tcPr>
          <w:p w14:paraId="30D5169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不达标触发网络检测与优化</w:t>
            </w:r>
          </w:p>
        </w:tc>
      </w:tr>
      <w:tr w14:paraId="033F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vAlign w:val="center"/>
          </w:tcPr>
          <w:p w14:paraId="05E204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麦克风/扬声器/摄像头</w:t>
            </w:r>
          </w:p>
        </w:tc>
        <w:tc>
          <w:tcPr>
            <w:tcW w:w="4543" w:type="dxa"/>
            <w:vAlign w:val="center"/>
          </w:tcPr>
          <w:p w14:paraId="411B3F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均需正常</w:t>
            </w:r>
          </w:p>
        </w:tc>
        <w:tc>
          <w:tcPr>
            <w:tcW w:w="4543" w:type="dxa"/>
            <w:vAlign w:val="center"/>
          </w:tcPr>
          <w:p w14:paraId="6EF4463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AC 检测结果</w:t>
            </w:r>
          </w:p>
        </w:tc>
        <w:tc>
          <w:tcPr>
            <w:tcW w:w="2651" w:type="dxa"/>
            <w:vAlign w:val="center"/>
          </w:tcPr>
          <w:p w14:paraId="0D8B828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不正常触发设备检测任务</w:t>
            </w:r>
          </w:p>
        </w:tc>
      </w:tr>
    </w:tbl>
    <w:p w14:paraId="7CFE9CFF">
      <w:pPr>
        <w:spacing w:after="60"/>
      </w:pPr>
    </w:p>
    <w:p w14:paraId="45B3885E">
      <w:r>
        <w:rPr>
          <w:rFonts w:ascii="微软雅黑" w:hAnsi="微软雅黑" w:eastAsia="微软雅黑"/>
          <w:sz w:val="21"/>
        </w:rPr>
        <w:t>待补充：</w:t>
      </w:r>
    </w:p>
    <w:p w14:paraId="0A0570AE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【待运营补充：设备不达标是否影响积分、影响多少、是否可人工豁免】</w:t>
      </w:r>
    </w:p>
    <w:p w14:paraId="63A0DF4E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【待运营补充：设备检测通过后的有效期、重测频率、争议处理流程】</w:t>
      </w:r>
    </w:p>
    <w:p w14:paraId="65CA5B08">
      <w:pPr>
        <w:pStyle w:val="4"/>
      </w:pPr>
      <w:r>
        <w:t>3.2 出席要求与定义</w:t>
      </w:r>
    </w:p>
    <w:p w14:paraId="7FAE9A6E">
      <w:r>
        <w:rPr>
          <w:rFonts w:ascii="微软雅黑" w:hAnsi="微软雅黑" w:eastAsia="微软雅黑"/>
          <w:sz w:val="21"/>
        </w:rPr>
        <w:t>出席要求：老师需要完整上完 25 分钟课程，无迟到、缺席、早退、假早退、睡觉等问题。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4543"/>
        <w:gridCol w:w="4543"/>
        <w:gridCol w:w="2121"/>
      </w:tblGrid>
      <w:tr w14:paraId="2EB8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shd w:val="clear" w:color="auto" w:fill="E8EEF5"/>
            <w:vAlign w:val="center"/>
          </w:tcPr>
          <w:p w14:paraId="0CB204D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异常类型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0AAEF12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定义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3B9AE1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数据来源</w:t>
            </w:r>
          </w:p>
        </w:tc>
        <w:tc>
          <w:tcPr>
            <w:tcW w:w="2121" w:type="dxa"/>
            <w:shd w:val="clear" w:color="auto" w:fill="E8EEF5"/>
            <w:vAlign w:val="center"/>
          </w:tcPr>
          <w:p w14:paraId="5A267FC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处理方式</w:t>
            </w:r>
          </w:p>
        </w:tc>
      </w:tr>
      <w:tr w14:paraId="07C4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405F1C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</w:t>
            </w:r>
          </w:p>
        </w:tc>
        <w:tc>
          <w:tcPr>
            <w:tcW w:w="4543" w:type="dxa"/>
            <w:vAlign w:val="center"/>
          </w:tcPr>
          <w:p w14:paraId="0C09DAD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约课后老师没有参加课程</w:t>
            </w:r>
          </w:p>
        </w:tc>
        <w:tc>
          <w:tcPr>
            <w:tcW w:w="4543" w:type="dxa"/>
            <w:vAlign w:val="center"/>
          </w:tcPr>
          <w:p w14:paraId="4C9E107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老师自主标缺席、管理员标缺席、课堂日志、lesson memo</w:t>
            </w:r>
          </w:p>
        </w:tc>
        <w:tc>
          <w:tcPr>
            <w:tcW w:w="2121" w:type="dxa"/>
            <w:vAlign w:val="center"/>
          </w:tcPr>
          <w:p w14:paraId="5120889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进入可靠性积分和运营异常</w:t>
            </w:r>
          </w:p>
        </w:tc>
      </w:tr>
      <w:tr w14:paraId="3D22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0FD585B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缺席-系统识别</w:t>
            </w:r>
          </w:p>
        </w:tc>
        <w:tc>
          <w:tcPr>
            <w:tcW w:w="4543" w:type="dxa"/>
            <w:vAlign w:val="center"/>
          </w:tcPr>
          <w:p w14:paraId="2C71965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系统在课程开始第 4 分钟检测老师是否在教室；若老师不在教室，且往前推 10 分钟没有进出记录，则标记为缺席</w:t>
            </w:r>
          </w:p>
        </w:tc>
        <w:tc>
          <w:tcPr>
            <w:tcW w:w="4543" w:type="dxa"/>
            <w:vAlign w:val="center"/>
          </w:tcPr>
          <w:p w14:paraId="38C8F50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课堂进出日志</w:t>
            </w:r>
          </w:p>
        </w:tc>
        <w:tc>
          <w:tcPr>
            <w:tcW w:w="2121" w:type="dxa"/>
            <w:vAlign w:val="center"/>
          </w:tcPr>
          <w:p w14:paraId="7D422A5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自动计入异常，允许申诉</w:t>
            </w:r>
          </w:p>
        </w:tc>
      </w:tr>
      <w:tr w14:paraId="32AA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2028846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缺席-lesson memo</w:t>
            </w:r>
          </w:p>
        </w:tc>
        <w:tc>
          <w:tcPr>
            <w:tcW w:w="4543" w:type="dxa"/>
            <w:vAlign w:val="center"/>
          </w:tcPr>
          <w:p w14:paraId="465E0E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老师上完课但未提交 lesson memo，第二天中午该课程被标记为缺席</w:t>
            </w:r>
          </w:p>
        </w:tc>
        <w:tc>
          <w:tcPr>
            <w:tcW w:w="4543" w:type="dxa"/>
            <w:vAlign w:val="center"/>
          </w:tcPr>
          <w:p w14:paraId="2F1B30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lesson memo 状态</w:t>
            </w:r>
          </w:p>
        </w:tc>
        <w:tc>
          <w:tcPr>
            <w:tcW w:w="2121" w:type="dxa"/>
            <w:vAlign w:val="center"/>
          </w:tcPr>
          <w:p w14:paraId="468D208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触发提醒或人工确认</w:t>
            </w:r>
          </w:p>
        </w:tc>
      </w:tr>
      <w:tr w14:paraId="5E3C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7E1D34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迟到</w:t>
            </w:r>
          </w:p>
        </w:tc>
        <w:tc>
          <w:tcPr>
            <w:tcW w:w="4543" w:type="dxa"/>
            <w:vAlign w:val="center"/>
          </w:tcPr>
          <w:p w14:paraId="0D31228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课程开始前 30 秒至课程开始后 30 秒，老师无在教室记录，则为迟到</w:t>
            </w:r>
          </w:p>
        </w:tc>
        <w:tc>
          <w:tcPr>
            <w:tcW w:w="4543" w:type="dxa"/>
            <w:vAlign w:val="center"/>
          </w:tcPr>
          <w:p w14:paraId="37A803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课堂进出日志</w:t>
            </w:r>
          </w:p>
        </w:tc>
        <w:tc>
          <w:tcPr>
            <w:tcW w:w="2121" w:type="dxa"/>
            <w:vAlign w:val="center"/>
          </w:tcPr>
          <w:p w14:paraId="1980C2C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自动计入可靠性异常</w:t>
            </w:r>
          </w:p>
        </w:tc>
      </w:tr>
      <w:tr w14:paraId="19A5C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0A31FF5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早退</w:t>
            </w:r>
          </w:p>
        </w:tc>
        <w:tc>
          <w:tcPr>
            <w:tcW w:w="4543" w:type="dxa"/>
            <w:vAlign w:val="center"/>
          </w:tcPr>
          <w:p w14:paraId="64C49CE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课程结束前 10 秒到课程结束后 30 秒作为区间；老师进出教室记录与该区间无交集，则为早退</w:t>
            </w:r>
          </w:p>
        </w:tc>
        <w:tc>
          <w:tcPr>
            <w:tcW w:w="4543" w:type="dxa"/>
            <w:vAlign w:val="center"/>
          </w:tcPr>
          <w:p w14:paraId="262751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课堂进出日志</w:t>
            </w:r>
          </w:p>
        </w:tc>
        <w:tc>
          <w:tcPr>
            <w:tcW w:w="2121" w:type="dxa"/>
            <w:vAlign w:val="center"/>
          </w:tcPr>
          <w:p w14:paraId="188A20A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自动计入可靠性异常</w:t>
            </w:r>
          </w:p>
        </w:tc>
      </w:tr>
      <w:tr w14:paraId="6440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06FFAE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假早退</w:t>
            </w:r>
          </w:p>
        </w:tc>
        <w:tc>
          <w:tcPr>
            <w:tcW w:w="4543" w:type="dxa"/>
            <w:shd w:val="clear" w:color="auto" w:fill="FFF2CC"/>
            <w:vAlign w:val="center"/>
          </w:tcPr>
          <w:p w14:paraId="7A5899D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【待运营补充：假早退定义、识别口径、申诉证据】</w:t>
            </w:r>
          </w:p>
        </w:tc>
        <w:tc>
          <w:tcPr>
            <w:tcW w:w="4543" w:type="dxa"/>
            <w:shd w:val="clear" w:color="auto" w:fill="FFF2CC"/>
            <w:vAlign w:val="center"/>
          </w:tcPr>
          <w:p w14:paraId="699DADB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  <w:tc>
          <w:tcPr>
            <w:tcW w:w="2121" w:type="dxa"/>
            <w:vAlign w:val="center"/>
          </w:tcPr>
          <w:p w14:paraId="4868163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待人工确认后处理</w:t>
            </w:r>
          </w:p>
        </w:tc>
      </w:tr>
      <w:tr w14:paraId="5986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3" w:type="dxa"/>
            <w:vAlign w:val="center"/>
          </w:tcPr>
          <w:p w14:paraId="4A37565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睡觉</w:t>
            </w:r>
          </w:p>
        </w:tc>
        <w:tc>
          <w:tcPr>
            <w:tcW w:w="4543" w:type="dxa"/>
            <w:shd w:val="clear" w:color="auto" w:fill="FFF2CC"/>
            <w:vAlign w:val="center"/>
          </w:tcPr>
          <w:p w14:paraId="467ADF4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【待运营补充：睡觉判定标准是否采用投诉 SOP 中“3 次以上未回应/超过 3 分钟”】</w:t>
            </w:r>
          </w:p>
        </w:tc>
        <w:tc>
          <w:tcPr>
            <w:tcW w:w="4543" w:type="dxa"/>
            <w:vAlign w:val="center"/>
          </w:tcPr>
          <w:p w14:paraId="1FD7DBF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AI/投诉/课堂回放</w:t>
            </w:r>
          </w:p>
        </w:tc>
        <w:tc>
          <w:tcPr>
            <w:tcW w:w="2121" w:type="dxa"/>
            <w:vAlign w:val="center"/>
          </w:tcPr>
          <w:p w14:paraId="41687B5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高风险，需人工复核</w:t>
            </w:r>
          </w:p>
        </w:tc>
      </w:tr>
    </w:tbl>
    <w:p w14:paraId="444817FD">
      <w:pPr>
        <w:spacing w:after="60"/>
      </w:pPr>
    </w:p>
    <w:p w14:paraId="2300131B">
      <w:r>
        <w:rPr>
          <w:rFonts w:ascii="微软雅黑" w:hAnsi="微软雅黑" w:eastAsia="微软雅黑"/>
          <w:sz w:val="21"/>
        </w:rPr>
        <w:t>规则注意：</w:t>
      </w:r>
    </w:p>
    <w:p w14:paraId="328A9A21">
      <w:pPr>
        <w:pStyle w:val="16"/>
        <w:spacing w:after="60"/>
      </w:pPr>
      <w:r>
        <w:rPr>
          <w:rFonts w:ascii="微软雅黑" w:hAnsi="微软雅黑" w:eastAsia="微软雅黑"/>
          <w:sz w:val="21"/>
        </w:rPr>
        <w:t>Sudden booking 需要排除或单独处理，避免误伤老师。</w:t>
      </w:r>
    </w:p>
    <w:p w14:paraId="798195B9">
      <w:pPr>
        <w:pStyle w:val="16"/>
        <w:spacing w:after="60"/>
      </w:pPr>
      <w:r>
        <w:rPr>
          <w:rFonts w:ascii="微软雅黑" w:hAnsi="微软雅黑" w:eastAsia="微软雅黑"/>
          <w:sz w:val="21"/>
        </w:rPr>
        <w:t>前 10 天或低课量阶段，可靠性异常仍可触发提醒和任务，但毕业/淘汰判断需结合样本量保护。</w:t>
      </w:r>
    </w:p>
    <w:p w14:paraId="59D23062">
      <w:pPr>
        <w:pStyle w:val="16"/>
        <w:spacing w:after="60"/>
      </w:pPr>
      <w:r>
        <w:rPr>
          <w:rFonts w:ascii="微软雅黑" w:hAnsi="微软雅黑" w:eastAsia="微软雅黑"/>
          <w:sz w:val="21"/>
        </w:rPr>
        <w:t>争议场景需要保留证据链：课程时间、进出记录、检测结果、lesson memo 状态、运营处理备注。</w:t>
      </w:r>
    </w:p>
    <w:p w14:paraId="6F4986AA">
      <w:pPr>
        <w:pStyle w:val="4"/>
      </w:pPr>
      <w:r>
        <w:t>3.3 现行投诉分类</w:t>
      </w:r>
    </w:p>
    <w:p w14:paraId="7BD92D6C">
      <w:r>
        <w:rPr>
          <w:rFonts w:ascii="微软雅黑" w:hAnsi="微软雅黑" w:eastAsia="微软雅黑"/>
          <w:sz w:val="21"/>
        </w:rPr>
        <w:t>投诉需要拆分到二级和三级分类，用于任务触发、人工确认和处罚机制匹配。以下按现行投诉分类整理。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4209"/>
        <w:gridCol w:w="4209"/>
        <w:gridCol w:w="4210"/>
      </w:tblGrid>
      <w:tr w14:paraId="297B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shd w:val="clear" w:color="auto" w:fill="E8EEF5"/>
            <w:vAlign w:val="center"/>
          </w:tcPr>
          <w:p w14:paraId="68A20F3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一级/场景</w:t>
            </w:r>
          </w:p>
        </w:tc>
        <w:tc>
          <w:tcPr>
            <w:tcW w:w="4209" w:type="dxa"/>
            <w:shd w:val="clear" w:color="auto" w:fill="E8EEF5"/>
            <w:vAlign w:val="center"/>
          </w:tcPr>
          <w:p w14:paraId="0B4D0FC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二级分类</w:t>
            </w:r>
          </w:p>
        </w:tc>
        <w:tc>
          <w:tcPr>
            <w:tcW w:w="4209" w:type="dxa"/>
            <w:shd w:val="clear" w:color="auto" w:fill="E8EEF5"/>
            <w:vAlign w:val="center"/>
          </w:tcPr>
          <w:p w14:paraId="167C36D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三级分类示例</w:t>
            </w:r>
          </w:p>
        </w:tc>
        <w:tc>
          <w:tcPr>
            <w:tcW w:w="4210" w:type="dxa"/>
            <w:shd w:val="clear" w:color="auto" w:fill="E8EEF5"/>
            <w:vAlign w:val="center"/>
          </w:tcPr>
          <w:p w14:paraId="018EC74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当前处理建议</w:t>
            </w:r>
          </w:p>
        </w:tc>
      </w:tr>
      <w:tr w14:paraId="7498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4A5AC58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0A5E6F9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教学技巧问题 Teaching skills</w:t>
            </w:r>
          </w:p>
        </w:tc>
        <w:tc>
          <w:tcPr>
            <w:tcW w:w="4209" w:type="dxa"/>
            <w:vAlign w:val="center"/>
          </w:tcPr>
          <w:p w14:paraId="2403AE7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只朗读课文/缺少对话互动、无纠错、未讲完教材、过早上完教材等待下课、语速过快、语速过慢、授课用语过难无引导、授课缺少教具、未及时回应学员问题</w:t>
            </w:r>
          </w:p>
        </w:tc>
        <w:tc>
          <w:tcPr>
            <w:tcW w:w="4210" w:type="dxa"/>
            <w:vAlign w:val="center"/>
          </w:tcPr>
          <w:p w14:paraId="1E491A1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低风险优先触发教学提升任务；多次或高样本后升级</w:t>
            </w:r>
          </w:p>
        </w:tc>
      </w:tr>
      <w:tr w14:paraId="55BA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6E0CC2D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2A60F5A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外教评语问题 Lesson memo</w:t>
            </w:r>
          </w:p>
        </w:tc>
        <w:tc>
          <w:tcPr>
            <w:tcW w:w="4209" w:type="dxa"/>
            <w:vAlign w:val="center"/>
          </w:tcPr>
          <w:p w14:paraId="2420E5C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不完整或与本节课无关、未填写、外教/学员缺席仍上传外教评语</w:t>
            </w:r>
          </w:p>
        </w:tc>
        <w:tc>
          <w:tcPr>
            <w:tcW w:w="4210" w:type="dxa"/>
            <w:vAlign w:val="center"/>
          </w:tcPr>
          <w:p w14:paraId="4B70993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 lesson memo 规范学习；严重或重复进入人工确认</w:t>
            </w:r>
          </w:p>
        </w:tc>
      </w:tr>
      <w:tr w14:paraId="0C2B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18D82EB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59E8B71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发音问题 Language competence</w:t>
            </w:r>
          </w:p>
        </w:tc>
        <w:tc>
          <w:tcPr>
            <w:tcW w:w="4209" w:type="dxa"/>
            <w:vAlign w:val="center"/>
          </w:tcPr>
          <w:p w14:paraId="76CBB86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单词发音不准确、有口音</w:t>
            </w:r>
          </w:p>
        </w:tc>
        <w:tc>
          <w:tcPr>
            <w:tcW w:w="4210" w:type="dxa"/>
            <w:vAlign w:val="center"/>
          </w:tcPr>
          <w:p w14:paraId="4D2E7EC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触发发音/语言能力训练；阈值待运营配置</w:t>
            </w:r>
          </w:p>
        </w:tc>
      </w:tr>
      <w:tr w14:paraId="71AF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027588B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44E18A1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教学态度问题 Attitude</w:t>
            </w:r>
          </w:p>
        </w:tc>
        <w:tc>
          <w:tcPr>
            <w:tcW w:w="4209" w:type="dxa"/>
            <w:vAlign w:val="center"/>
          </w:tcPr>
          <w:p w14:paraId="7E259D2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未告知中途离开、提前下课但未退出教室、表情单一/上课枯燥、做与课堂无关的事、老师表现不耐烦、故意不开摄像头、故意遮挡摄像头</w:t>
            </w:r>
          </w:p>
        </w:tc>
        <w:tc>
          <w:tcPr>
            <w:tcW w:w="4210" w:type="dxa"/>
            <w:vAlign w:val="center"/>
          </w:tcPr>
          <w:p w14:paraId="7B139A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轻微问题触发提醒；影响课堂或重复出现进入处罚机制</w:t>
            </w:r>
          </w:p>
        </w:tc>
      </w:tr>
      <w:tr w14:paraId="3937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62BC0ED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5E906C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出席问题 Attendance</w:t>
            </w:r>
          </w:p>
        </w:tc>
        <w:tc>
          <w:tcPr>
            <w:tcW w:w="4209" w:type="dxa"/>
            <w:vAlign w:val="center"/>
          </w:tcPr>
          <w:p w14:paraId="7E3CE99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缺席、迟到、早退</w:t>
            </w:r>
          </w:p>
        </w:tc>
        <w:tc>
          <w:tcPr>
            <w:tcW w:w="4210" w:type="dxa"/>
            <w:vAlign w:val="center"/>
          </w:tcPr>
          <w:p w14:paraId="3DFD4D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进入可靠性积分和出席规则处理</w:t>
            </w:r>
          </w:p>
        </w:tc>
      </w:tr>
      <w:tr w14:paraId="40AB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7AEF96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609DE21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网络设备问题 Internet connection</w:t>
            </w:r>
          </w:p>
        </w:tc>
        <w:tc>
          <w:tcPr>
            <w:tcW w:w="4209" w:type="dxa"/>
            <w:vAlign w:val="center"/>
          </w:tcPr>
          <w:p w14:paraId="62190F4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麦克风没有声音/卡顿、网络卡顿</w:t>
            </w:r>
          </w:p>
        </w:tc>
        <w:tc>
          <w:tcPr>
            <w:tcW w:w="4210" w:type="dxa"/>
            <w:vAlign w:val="center"/>
          </w:tcPr>
          <w:p w14:paraId="6B6A354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触发设备/网络检测任务；争议项支持重测</w:t>
            </w:r>
          </w:p>
        </w:tc>
      </w:tr>
      <w:tr w14:paraId="7E1A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4AED59F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376815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上课环境问题 Teaching BG</w:t>
            </w:r>
          </w:p>
        </w:tc>
        <w:tc>
          <w:tcPr>
            <w:tcW w:w="4209" w:type="dxa"/>
            <w:vAlign w:val="center"/>
          </w:tcPr>
          <w:p w14:paraId="6968AB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上课出现无关的人或动物、衣着不得体、教学背景杂乱、有噪音、灯光过暗、灯光过亮</w:t>
            </w:r>
          </w:p>
        </w:tc>
        <w:tc>
          <w:tcPr>
            <w:tcW w:w="4210" w:type="dxa"/>
            <w:vAlign w:val="center"/>
          </w:tcPr>
          <w:p w14:paraId="4CB363D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触发课堂环境整改任务</w:t>
            </w:r>
          </w:p>
        </w:tc>
      </w:tr>
      <w:tr w14:paraId="1754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46C79B7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0039B01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严重投诉 Serious complaints</w:t>
            </w:r>
          </w:p>
        </w:tc>
        <w:tc>
          <w:tcPr>
            <w:tcW w:w="4209" w:type="dxa"/>
            <w:vAlign w:val="center"/>
          </w:tcPr>
          <w:p w14:paraId="5C581CA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外教私下找人代课、镜头出现别人及不良行为、对学员发脾气态度恶劣、私加学员微信、上课喝酒/抽烟/吃东西/玩手机、上课睡觉、不恰当索要好评、严重分心影响课程</w:t>
            </w:r>
          </w:p>
        </w:tc>
        <w:tc>
          <w:tcPr>
            <w:tcW w:w="4210" w:type="dxa"/>
            <w:vAlign w:val="center"/>
          </w:tcPr>
          <w:p w14:paraId="14EF75B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进入人工确认；valid 后按处罚机制处理</w:t>
            </w:r>
          </w:p>
        </w:tc>
      </w:tr>
      <w:tr w14:paraId="10FE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2" w:type="dxa"/>
            <w:vAlign w:val="center"/>
          </w:tcPr>
          <w:p w14:paraId="2F979B4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关于老师</w:t>
            </w:r>
          </w:p>
        </w:tc>
        <w:tc>
          <w:tcPr>
            <w:tcW w:w="4209" w:type="dxa"/>
            <w:vAlign w:val="center"/>
          </w:tcPr>
          <w:p w14:paraId="414959A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零容忍投诉 Zero tolerance</w:t>
            </w:r>
          </w:p>
        </w:tc>
        <w:tc>
          <w:tcPr>
            <w:tcW w:w="4209" w:type="dxa"/>
            <w:vAlign w:val="center"/>
          </w:tcPr>
          <w:p w14:paraId="49167EF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涉政、涉黄、涉暴、涉宗教、涉恐等</w:t>
            </w:r>
          </w:p>
        </w:tc>
        <w:tc>
          <w:tcPr>
            <w:tcW w:w="4210" w:type="dxa"/>
            <w:vAlign w:val="center"/>
          </w:tcPr>
          <w:p w14:paraId="094F962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红线规则，不通过服务分抵消，必须人工确认并升级处理</w:t>
            </w:r>
          </w:p>
        </w:tc>
      </w:tr>
    </w:tbl>
    <w:p w14:paraId="176734C3">
      <w:pPr>
        <w:spacing w:after="60"/>
      </w:pPr>
    </w:p>
    <w:p w14:paraId="1FF33F7A">
      <w:r>
        <w:rPr>
          <w:rFonts w:ascii="微软雅黑" w:hAnsi="微软雅黑" w:eastAsia="微软雅黑"/>
          <w:sz w:val="21"/>
        </w:rPr>
        <w:t>待补充：</w:t>
      </w:r>
    </w:p>
    <w:p w14:paraId="56B2E9D8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【待运营补充：投诉二级/三级分类最终中英文命名】</w:t>
      </w:r>
    </w:p>
    <w:p w14:paraId="7D281949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【待运营补充：每类投诉是否影响积分、是否进入人工确认、是否直接进入处罚机制】</w:t>
      </w:r>
    </w:p>
    <w:p w14:paraId="1253EECA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【待运营补充：投诉 valid / invalid / pending 的判断标准和责任团队】</w:t>
      </w:r>
    </w:p>
    <w:p w14:paraId="52CD4E20">
      <w:pPr>
        <w:pStyle w:val="4"/>
      </w:pPr>
      <w:r>
        <w:t>3.4 投诉分类处罚机制</w:t>
      </w:r>
    </w:p>
    <w:p w14:paraId="4D3A0C33">
      <w:r>
        <w:rPr>
          <w:rFonts w:ascii="微软雅黑" w:hAnsi="微软雅黑" w:eastAsia="微软雅黑"/>
          <w:sz w:val="21"/>
        </w:rPr>
        <w:t>处罚机制采用 OS-投诉处理分级和 SOP（New）的 After sanctions 口径。系统不直接执行处罚，只生成风险分层、证据链、待确认任务和建议动作，最终由运营 validate。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2602"/>
        <w:gridCol w:w="3345"/>
        <w:gridCol w:w="3345"/>
        <w:gridCol w:w="3348"/>
      </w:tblGrid>
      <w:tr w14:paraId="33DD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shd w:val="clear" w:color="auto" w:fill="E8EEF5"/>
            <w:vAlign w:val="center"/>
          </w:tcPr>
          <w:p w14:paraId="1B5F21B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Level</w:t>
            </w:r>
          </w:p>
        </w:tc>
        <w:tc>
          <w:tcPr>
            <w:tcW w:w="2602" w:type="dxa"/>
            <w:shd w:val="clear" w:color="auto" w:fill="E8EEF5"/>
            <w:vAlign w:val="center"/>
          </w:tcPr>
          <w:p w14:paraId="1C3FBCD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类型</w:t>
            </w:r>
          </w:p>
        </w:tc>
        <w:tc>
          <w:tcPr>
            <w:tcW w:w="3345" w:type="dxa"/>
            <w:shd w:val="clear" w:color="auto" w:fill="E8EEF5"/>
            <w:vAlign w:val="center"/>
          </w:tcPr>
          <w:p w14:paraId="1719EB9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典型场景</w:t>
            </w:r>
          </w:p>
        </w:tc>
        <w:tc>
          <w:tcPr>
            <w:tcW w:w="3345" w:type="dxa"/>
            <w:shd w:val="clear" w:color="auto" w:fill="E8EEF5"/>
            <w:vAlign w:val="center"/>
          </w:tcPr>
          <w:p w14:paraId="7AD718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After sanctions 处理口径</w:t>
            </w:r>
          </w:p>
        </w:tc>
        <w:tc>
          <w:tcPr>
            <w:tcW w:w="3348" w:type="dxa"/>
            <w:shd w:val="clear" w:color="auto" w:fill="E8EEF5"/>
            <w:vAlign w:val="center"/>
          </w:tcPr>
          <w:p w14:paraId="21ECBBD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系统动作</w:t>
            </w:r>
          </w:p>
        </w:tc>
      </w:tr>
      <w:tr w14:paraId="2B40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4B1745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0</w:t>
            </w:r>
          </w:p>
        </w:tc>
        <w:tc>
          <w:tcPr>
            <w:tcW w:w="2602" w:type="dxa"/>
            <w:vAlign w:val="center"/>
          </w:tcPr>
          <w:p w14:paraId="00BF4DA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零容忍/红线</w:t>
            </w:r>
          </w:p>
        </w:tc>
        <w:tc>
          <w:tcPr>
            <w:tcW w:w="3345" w:type="dxa"/>
            <w:vAlign w:val="center"/>
          </w:tcPr>
          <w:p w14:paraId="69513DD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涉政、涉黄、涉暴、涉宗教、涉恐；经济纠纷；侮辱学生；私下上课；裸露；诋毁公司；私下代课等</w:t>
            </w:r>
          </w:p>
        </w:tc>
        <w:tc>
          <w:tcPr>
            <w:tcW w:w="3345" w:type="dxa"/>
            <w:vAlign w:val="center"/>
          </w:tcPr>
          <w:p w14:paraId="71AE76E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 Cancellation，Immediate，Offlist and blacklist</w:t>
            </w:r>
          </w:p>
        </w:tc>
        <w:tc>
          <w:tcPr>
            <w:tcW w:w="3348" w:type="dxa"/>
            <w:vAlign w:val="center"/>
          </w:tcPr>
          <w:p w14:paraId="7524B53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立即进入 P0 人工确认，冻结普通积分恢复路径</w:t>
            </w:r>
          </w:p>
        </w:tc>
      </w:tr>
      <w:tr w14:paraId="5B1D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0FC199A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1</w:t>
            </w:r>
          </w:p>
        </w:tc>
        <w:tc>
          <w:tcPr>
            <w:tcW w:w="2602" w:type="dxa"/>
            <w:vAlign w:val="center"/>
          </w:tcPr>
          <w:p w14:paraId="1D61F1B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严重投诉</w:t>
            </w:r>
          </w:p>
        </w:tc>
        <w:tc>
          <w:tcPr>
            <w:tcW w:w="3345" w:type="dxa"/>
            <w:vAlign w:val="center"/>
          </w:tcPr>
          <w:p w14:paraId="6EF5C28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全程影响课堂的其他人/不良行为、对学员发脾气、私加联系方式、喝酒/抽烟/吃东西/玩手机影响课堂、上课睡觉、不恰当索要好评、严重分心</w:t>
            </w:r>
          </w:p>
        </w:tc>
        <w:tc>
          <w:tcPr>
            <w:tcW w:w="3345" w:type="dxa"/>
            <w:vAlign w:val="center"/>
          </w:tcPr>
          <w:p w14:paraId="336DDD1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 Deliberation；建议观察期 30 天，观察期内再犯可建议 SA Cancellation</w:t>
            </w:r>
          </w:p>
        </w:tc>
        <w:tc>
          <w:tcPr>
            <w:tcW w:w="3348" w:type="dxa"/>
            <w:vAlign w:val="center"/>
          </w:tcPr>
          <w:p w14:paraId="303D96C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 P0/P1 人工确认，valid 后触发专项整改或升级</w:t>
            </w:r>
          </w:p>
        </w:tc>
      </w:tr>
      <w:tr w14:paraId="1AEE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1A4690F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2A</w:t>
            </w:r>
          </w:p>
        </w:tc>
        <w:tc>
          <w:tcPr>
            <w:tcW w:w="2602" w:type="dxa"/>
            <w:vAlign w:val="center"/>
          </w:tcPr>
          <w:p w14:paraId="244201B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高风险行为</w:t>
            </w:r>
          </w:p>
        </w:tc>
        <w:tc>
          <w:tcPr>
            <w:tcW w:w="3345" w:type="dxa"/>
            <w:vAlign w:val="center"/>
          </w:tcPr>
          <w:p w14:paraId="186955C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提前结束课程但未退出教室；外教/学员缺席仍上传 lesson memo</w:t>
            </w:r>
          </w:p>
        </w:tc>
        <w:tc>
          <w:tcPr>
            <w:tcW w:w="3345" w:type="dxa"/>
            <w:vAlign w:val="center"/>
          </w:tcPr>
          <w:p w14:paraId="540CD65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Final Warning with 300% penalty</w:t>
            </w:r>
          </w:p>
        </w:tc>
        <w:tc>
          <w:tcPr>
            <w:tcW w:w="3348" w:type="dxa"/>
            <w:vAlign w:val="center"/>
          </w:tcPr>
          <w:p w14:paraId="2D23F31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进入高优先级任务和运营处理</w:t>
            </w:r>
          </w:p>
        </w:tc>
      </w:tr>
      <w:tr w14:paraId="76D9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777BBC7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2B</w:t>
            </w:r>
          </w:p>
        </w:tc>
        <w:tc>
          <w:tcPr>
            <w:tcW w:w="2602" w:type="dxa"/>
            <w:vAlign w:val="center"/>
          </w:tcPr>
          <w:p w14:paraId="1882812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行为/态度问题</w:t>
            </w:r>
          </w:p>
        </w:tc>
        <w:tc>
          <w:tcPr>
            <w:tcW w:w="3345" w:type="dxa"/>
            <w:vAlign w:val="center"/>
          </w:tcPr>
          <w:p w14:paraId="0CBB81E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故意不开摄像头、故意遮挡摄像头、未告知中途离开、做与课堂无关的事、缺乏耐心、lesson memo 不完整、发音/口音、衣着/背景问题等</w:t>
            </w:r>
          </w:p>
        </w:tc>
        <w:tc>
          <w:tcPr>
            <w:tcW w:w="3345" w:type="dxa"/>
            <w:vAlign w:val="center"/>
          </w:tcPr>
          <w:p w14:paraId="32F9C4A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First Warning</w:t>
            </w:r>
          </w:p>
        </w:tc>
        <w:tc>
          <w:tcPr>
            <w:tcW w:w="3348" w:type="dxa"/>
            <w:vAlign w:val="center"/>
          </w:tcPr>
          <w:p w14:paraId="1DF28A2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触发整改任务；重复后升级</w:t>
            </w:r>
          </w:p>
        </w:tc>
      </w:tr>
      <w:tr w14:paraId="304A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0DACBAB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3</w:t>
            </w:r>
          </w:p>
        </w:tc>
        <w:tc>
          <w:tcPr>
            <w:tcW w:w="2602" w:type="dxa"/>
            <w:vAlign w:val="center"/>
          </w:tcPr>
          <w:p w14:paraId="0BF6A6F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背景、出席、网络、教学能力等中低风险问题</w:t>
            </w:r>
          </w:p>
        </w:tc>
        <w:tc>
          <w:tcPr>
            <w:tcW w:w="3345" w:type="dxa"/>
            <w:vAlign w:val="center"/>
          </w:tcPr>
          <w:p w14:paraId="24E5EFD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背景杂乱、有噪音、灯光问题、缺席/迟到/早退、网络/麦克风问题、只朗读、无纠错、未讲完、语速不当、未回应学生</w:t>
            </w:r>
          </w:p>
        </w:tc>
        <w:tc>
          <w:tcPr>
            <w:tcW w:w="3345" w:type="dxa"/>
            <w:vAlign w:val="center"/>
          </w:tcPr>
          <w:p w14:paraId="399A336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Quality Reminder 或 Warning，视次数升级</w:t>
            </w:r>
          </w:p>
        </w:tc>
        <w:tc>
          <w:tcPr>
            <w:tcW w:w="3348" w:type="dxa"/>
            <w:vAlign w:val="center"/>
          </w:tcPr>
          <w:p w14:paraId="7E32DA7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触发提醒、训练或设备任务</w:t>
            </w:r>
          </w:p>
        </w:tc>
      </w:tr>
      <w:tr w14:paraId="689E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vAlign w:val="center"/>
          </w:tcPr>
          <w:p w14:paraId="1DDA4E7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4</w:t>
            </w:r>
          </w:p>
        </w:tc>
        <w:tc>
          <w:tcPr>
            <w:tcW w:w="2602" w:type="dxa"/>
            <w:vAlign w:val="center"/>
          </w:tcPr>
          <w:p w14:paraId="679E057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轻量质量提醒</w:t>
            </w:r>
          </w:p>
        </w:tc>
        <w:tc>
          <w:tcPr>
            <w:tcW w:w="3345" w:type="dxa"/>
            <w:vAlign w:val="center"/>
          </w:tcPr>
          <w:p w14:paraId="699774A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教学技巧、环境、网络等低风险或可整改问题</w:t>
            </w:r>
          </w:p>
        </w:tc>
        <w:tc>
          <w:tcPr>
            <w:tcW w:w="3345" w:type="dxa"/>
            <w:vAlign w:val="center"/>
          </w:tcPr>
          <w:p w14:paraId="0AFE3E8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Quality Reminder；多次后进入 Warning/Deliberation 阶梯</w:t>
            </w:r>
          </w:p>
        </w:tc>
        <w:tc>
          <w:tcPr>
            <w:tcW w:w="3348" w:type="dxa"/>
            <w:vAlign w:val="center"/>
          </w:tcPr>
          <w:p w14:paraId="7841261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优先触发自学和整改，不直接强处罚</w:t>
            </w:r>
          </w:p>
        </w:tc>
      </w:tr>
    </w:tbl>
    <w:p w14:paraId="76442565">
      <w:pPr>
        <w:spacing w:after="60"/>
      </w:pPr>
    </w:p>
    <w:p w14:paraId="1A583887">
      <w:r>
        <w:rPr>
          <w:rFonts w:ascii="微软雅黑" w:hAnsi="微软雅黑" w:eastAsia="微软雅黑"/>
          <w:sz w:val="21"/>
        </w:rPr>
        <w:t>待补充：</w:t>
      </w:r>
    </w:p>
    <w:p w14:paraId="2D085ABA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【待运营补充：Level 0/1 分类与现行投诉分类表存在差异时，以哪个版本为准】</w:t>
      </w:r>
    </w:p>
    <w:p w14:paraId="3A088BCC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【待运营补充：处罚机制是否全部适用于试用期新师，是否存在新师保护或观察期】</w:t>
      </w:r>
    </w:p>
    <w:p w14:paraId="78DE4A46">
      <w:pPr>
        <w:pStyle w:val="16"/>
        <w:spacing w:after="60"/>
      </w:pPr>
      <w:r>
        <w:rPr>
          <w:rFonts w:ascii="微软雅黑" w:hAnsi="微软雅黑" w:eastAsia="微软雅黑"/>
          <w:sz w:val="21"/>
          <w:highlight w:val="yellow"/>
        </w:rPr>
        <w:t>【待运营补充：penalty 具体含义、比例、币种、触发时点】</w:t>
      </w:r>
    </w:p>
    <w:p w14:paraId="45A6CCB3">
      <w:pPr>
        <w:pStyle w:val="4"/>
      </w:pPr>
      <w:r>
        <w:t>3.5 Self-intro 与 TESOL 任务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3136"/>
        <w:gridCol w:w="3136"/>
        <w:gridCol w:w="2195"/>
        <w:gridCol w:w="3140"/>
      </w:tblGrid>
      <w:tr w14:paraId="2604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3" w:type="dxa"/>
            <w:shd w:val="clear" w:color="auto" w:fill="E8EEF5"/>
            <w:vAlign w:val="center"/>
          </w:tcPr>
          <w:p w14:paraId="0C07E3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任务</w:t>
            </w:r>
          </w:p>
        </w:tc>
        <w:tc>
          <w:tcPr>
            <w:tcW w:w="3136" w:type="dxa"/>
            <w:shd w:val="clear" w:color="auto" w:fill="E8EEF5"/>
            <w:vAlign w:val="center"/>
          </w:tcPr>
          <w:p w14:paraId="53C09A3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老师动作</w:t>
            </w:r>
          </w:p>
        </w:tc>
        <w:tc>
          <w:tcPr>
            <w:tcW w:w="3136" w:type="dxa"/>
            <w:shd w:val="clear" w:color="auto" w:fill="E8EEF5"/>
            <w:vAlign w:val="center"/>
          </w:tcPr>
          <w:p w14:paraId="680939C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链接</w:t>
            </w:r>
          </w:p>
        </w:tc>
        <w:tc>
          <w:tcPr>
            <w:tcW w:w="2195" w:type="dxa"/>
            <w:shd w:val="clear" w:color="auto" w:fill="E8EEF5"/>
            <w:vAlign w:val="center"/>
          </w:tcPr>
          <w:p w14:paraId="13FF9C0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校验方式</w:t>
            </w:r>
          </w:p>
        </w:tc>
        <w:tc>
          <w:tcPr>
            <w:tcW w:w="3140" w:type="dxa"/>
            <w:shd w:val="clear" w:color="auto" w:fill="E8EEF5"/>
            <w:vAlign w:val="center"/>
          </w:tcPr>
          <w:p w14:paraId="2B27029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待补充</w:t>
            </w:r>
          </w:p>
        </w:tc>
      </w:tr>
      <w:tr w14:paraId="350F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3" w:type="dxa"/>
            <w:vAlign w:val="center"/>
          </w:tcPr>
          <w:p w14:paraId="6E7889E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 Step 1</w:t>
            </w:r>
          </w:p>
        </w:tc>
        <w:tc>
          <w:tcPr>
            <w:tcW w:w="3136" w:type="dxa"/>
            <w:vAlign w:val="center"/>
          </w:tcPr>
          <w:p w14:paraId="50C3FFD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Review the Standards，确保视频符合审核标准</w:t>
            </w:r>
          </w:p>
        </w:tc>
        <w:tc>
          <w:tcPr>
            <w:tcW w:w="3136" w:type="dxa"/>
            <w:vAlign w:val="center"/>
          </w:tcPr>
          <w:p w14:paraId="4C2CE17F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"https://docs.google.com/document/d/1-6u5a1tzZFqGZAQGVe_EPP6Ix8_GEdvnV-2z5pJf0rQ/edit?tab=t.0"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Self-intro standards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2195" w:type="dxa"/>
            <w:vAlign w:val="center"/>
          </w:tcPr>
          <w:p w14:paraId="6A04E49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老师完成学习后进入上传任务</w:t>
            </w:r>
          </w:p>
        </w:tc>
        <w:tc>
          <w:tcPr>
            <w:tcW w:w="3140" w:type="dxa"/>
            <w:shd w:val="clear" w:color="auto" w:fill="FFF2CC"/>
            <w:vAlign w:val="center"/>
          </w:tcPr>
          <w:p w14:paraId="049678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【待运营补充：是否作为毕业必要条件】</w:t>
            </w:r>
          </w:p>
        </w:tc>
      </w:tr>
      <w:tr w14:paraId="0A2F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3" w:type="dxa"/>
            <w:vAlign w:val="center"/>
          </w:tcPr>
          <w:p w14:paraId="14B363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 Step 2</w:t>
            </w:r>
          </w:p>
        </w:tc>
        <w:tc>
          <w:tcPr>
            <w:tcW w:w="3136" w:type="dxa"/>
            <w:vAlign w:val="center"/>
          </w:tcPr>
          <w:p w14:paraId="1C1E0A6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Register for the Web App</w:t>
            </w:r>
          </w:p>
        </w:tc>
        <w:tc>
          <w:tcPr>
            <w:tcW w:w="3136" w:type="dxa"/>
            <w:vAlign w:val="center"/>
          </w:tcPr>
          <w:p w14:paraId="45040A8E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"https://drive.google.com/file/d/155BilsJzvR0dJvlerKQs79P8WMBlo6Q0/view?usp=sharing"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Web App guide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2195" w:type="dxa"/>
            <w:vAlign w:val="center"/>
          </w:tcPr>
          <w:p w14:paraId="630A4F4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老师完成注册</w:t>
            </w:r>
          </w:p>
        </w:tc>
        <w:tc>
          <w:tcPr>
            <w:tcW w:w="3140" w:type="dxa"/>
            <w:shd w:val="clear" w:color="auto" w:fill="FFF2CC"/>
            <w:vAlign w:val="center"/>
          </w:tcPr>
          <w:p w14:paraId="13BBCE8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【待运营补充：注册失败支持流程】</w:t>
            </w:r>
          </w:p>
        </w:tc>
      </w:tr>
      <w:tr w14:paraId="342B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3" w:type="dxa"/>
            <w:vAlign w:val="center"/>
          </w:tcPr>
          <w:p w14:paraId="6CA4B71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 Step 3</w:t>
            </w:r>
          </w:p>
        </w:tc>
        <w:tc>
          <w:tcPr>
            <w:tcW w:w="3136" w:type="dxa"/>
            <w:vAlign w:val="center"/>
          </w:tcPr>
          <w:p w14:paraId="798395E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Upload &amp; Complete AI-Audit</w:t>
            </w:r>
          </w:p>
        </w:tc>
        <w:tc>
          <w:tcPr>
            <w:tcW w:w="3136" w:type="dxa"/>
            <w:vAlign w:val="center"/>
          </w:tcPr>
          <w:p w14:paraId="6EA2C99D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"https://51talk-self-intro.up.railway.app/login.html"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Self-intro AI Audit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2195" w:type="dxa"/>
            <w:vAlign w:val="center"/>
          </w:tcPr>
          <w:p w14:paraId="543F238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AI audit 通过或人工审核通过</w:t>
            </w:r>
          </w:p>
        </w:tc>
        <w:tc>
          <w:tcPr>
            <w:tcW w:w="3140" w:type="dxa"/>
            <w:shd w:val="clear" w:color="auto" w:fill="FFF2CC"/>
            <w:vAlign w:val="center"/>
          </w:tcPr>
          <w:p w14:paraId="7BCDFE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【待运营补充：AI audit 不通过后的重提规则】</w:t>
            </w:r>
          </w:p>
        </w:tc>
      </w:tr>
      <w:tr w14:paraId="083B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3" w:type="dxa"/>
            <w:vAlign w:val="center"/>
          </w:tcPr>
          <w:p w14:paraId="3DB6E9C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TESOL</w:t>
            </w:r>
          </w:p>
        </w:tc>
        <w:tc>
          <w:tcPr>
            <w:tcW w:w="3136" w:type="dxa"/>
            <w:vAlign w:val="center"/>
          </w:tcPr>
          <w:p w14:paraId="0CFE407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 TESOL 证书/平台相关任务</w:t>
            </w:r>
          </w:p>
        </w:tc>
        <w:tc>
          <w:tcPr>
            <w:tcW w:w="3136" w:type="dxa"/>
            <w:vAlign w:val="center"/>
          </w:tcPr>
          <w:p w14:paraId="6ACAC3F5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"https://tesol-platform.51talk.com/login"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TESOL platform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2195" w:type="dxa"/>
            <w:vAlign w:val="center"/>
          </w:tcPr>
          <w:p w14:paraId="68F627E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平台状态或证书校验</w:t>
            </w:r>
          </w:p>
        </w:tc>
        <w:tc>
          <w:tcPr>
            <w:tcW w:w="3140" w:type="dxa"/>
            <w:shd w:val="clear" w:color="auto" w:fill="FFF2CC"/>
            <w:vAlign w:val="center"/>
          </w:tcPr>
          <w:p w14:paraId="5F223BB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【待运营补充：TESOL 必修范围、有效期、豁免条件】</w:t>
            </w:r>
          </w:p>
        </w:tc>
      </w:tr>
    </w:tbl>
    <w:p w14:paraId="2D3D0985">
      <w:pPr>
        <w:spacing w:after="60"/>
      </w:pPr>
    </w:p>
    <w:p w14:paraId="419A996C">
      <w:pPr>
        <w:pStyle w:val="3"/>
      </w:pPr>
      <w:r>
        <w:t>4. 任务体系</w:t>
      </w:r>
    </w:p>
    <w:p w14:paraId="298E1DB8">
      <w:pPr>
        <w:pStyle w:val="4"/>
      </w:pPr>
      <w:r>
        <w:t>4.1 必修成长任务</w:t>
      </w:r>
    </w:p>
    <w:p w14:paraId="0070B9A1">
      <w:r>
        <w:rPr>
          <w:rFonts w:ascii="微软雅黑" w:hAnsi="微软雅黑" w:eastAsia="微软雅黑"/>
          <w:sz w:val="21"/>
        </w:rPr>
        <w:t>必修成长任务面向所有新师，目标是确保老师具备上线和试用期毕业的基本条件。该类任务通常在入职、激活、首课前、试用期早期、试用期中段和毕业前自动生成。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3871"/>
        <w:gridCol w:w="1505"/>
        <w:gridCol w:w="2409"/>
        <w:gridCol w:w="1053"/>
        <w:gridCol w:w="3875"/>
      </w:tblGrid>
      <w:tr w14:paraId="5E556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shd w:val="clear" w:color="auto" w:fill="E8EEF5"/>
            <w:vAlign w:val="center"/>
          </w:tcPr>
          <w:p w14:paraId="1F18240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任务类别</w:t>
            </w:r>
          </w:p>
        </w:tc>
        <w:tc>
          <w:tcPr>
            <w:tcW w:w="3871" w:type="dxa"/>
            <w:shd w:val="clear" w:color="auto" w:fill="E8EEF5"/>
            <w:vAlign w:val="center"/>
          </w:tcPr>
          <w:p w14:paraId="65E6635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任务示例</w:t>
            </w:r>
          </w:p>
        </w:tc>
        <w:tc>
          <w:tcPr>
            <w:tcW w:w="1505" w:type="dxa"/>
            <w:shd w:val="clear" w:color="auto" w:fill="E8EEF5"/>
            <w:vAlign w:val="center"/>
          </w:tcPr>
          <w:p w14:paraId="08E151D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触发时机</w:t>
            </w:r>
          </w:p>
        </w:tc>
        <w:tc>
          <w:tcPr>
            <w:tcW w:w="2409" w:type="dxa"/>
            <w:shd w:val="clear" w:color="auto" w:fill="E8EEF5"/>
            <w:vAlign w:val="center"/>
          </w:tcPr>
          <w:p w14:paraId="7A01EBC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完成标准</w:t>
            </w:r>
          </w:p>
        </w:tc>
        <w:tc>
          <w:tcPr>
            <w:tcW w:w="1053" w:type="dxa"/>
            <w:shd w:val="clear" w:color="auto" w:fill="E8EEF5"/>
            <w:vAlign w:val="center"/>
          </w:tcPr>
          <w:p w14:paraId="3A742D1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校验方式</w:t>
            </w:r>
          </w:p>
        </w:tc>
        <w:tc>
          <w:tcPr>
            <w:tcW w:w="3875" w:type="dxa"/>
            <w:shd w:val="clear" w:color="auto" w:fill="E8EEF5"/>
            <w:vAlign w:val="center"/>
          </w:tcPr>
          <w:p w14:paraId="297712C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负责人/待补充</w:t>
            </w:r>
          </w:p>
        </w:tc>
      </w:tr>
      <w:tr w14:paraId="5735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0DCEF62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资料完整度</w:t>
            </w:r>
          </w:p>
        </w:tc>
        <w:tc>
          <w:tcPr>
            <w:tcW w:w="3871" w:type="dxa"/>
            <w:vAlign w:val="center"/>
          </w:tcPr>
          <w:p w14:paraId="7C5E6ED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 视频</w:t>
            </w:r>
          </w:p>
        </w:tc>
        <w:tc>
          <w:tcPr>
            <w:tcW w:w="1505" w:type="dxa"/>
            <w:vAlign w:val="center"/>
          </w:tcPr>
          <w:p w14:paraId="2C650E1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入职后自动触发</w:t>
            </w:r>
          </w:p>
        </w:tc>
        <w:tc>
          <w:tcPr>
            <w:tcW w:w="2409" w:type="dxa"/>
            <w:vAlign w:val="center"/>
          </w:tcPr>
          <w:p w14:paraId="3E3FD25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AI audit 或人工审核通过</w:t>
            </w:r>
          </w:p>
        </w:tc>
        <w:tc>
          <w:tcPr>
            <w:tcW w:w="1053" w:type="dxa"/>
            <w:vAlign w:val="center"/>
          </w:tcPr>
          <w:p w14:paraId="1AEF26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 + 人工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2311D90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【待运营补充：最终 owner】</w:t>
            </w:r>
          </w:p>
        </w:tc>
      </w:tr>
      <w:tr w14:paraId="471E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573227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资料完整度</w:t>
            </w:r>
          </w:p>
        </w:tc>
        <w:tc>
          <w:tcPr>
            <w:tcW w:w="3871" w:type="dxa"/>
            <w:vAlign w:val="center"/>
          </w:tcPr>
          <w:p w14:paraId="5B29BDB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TESOL / 教学资质证明</w:t>
            </w:r>
          </w:p>
        </w:tc>
        <w:tc>
          <w:tcPr>
            <w:tcW w:w="1505" w:type="dxa"/>
            <w:vAlign w:val="center"/>
          </w:tcPr>
          <w:p w14:paraId="7012C7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入职后自动触发</w:t>
            </w:r>
          </w:p>
        </w:tc>
        <w:tc>
          <w:tcPr>
            <w:tcW w:w="2409" w:type="dxa"/>
            <w:vAlign w:val="center"/>
          </w:tcPr>
          <w:p w14:paraId="2855344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文件有效且符合要求</w:t>
            </w:r>
          </w:p>
        </w:tc>
        <w:tc>
          <w:tcPr>
            <w:tcW w:w="1053" w:type="dxa"/>
            <w:vAlign w:val="center"/>
          </w:tcPr>
          <w:p w14:paraId="064E4E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系统/人工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55F2F2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【待运营补充：证书范围】</w:t>
            </w:r>
          </w:p>
        </w:tc>
      </w:tr>
      <w:tr w14:paraId="4A01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3EF6F85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平台规则</w:t>
            </w:r>
          </w:p>
        </w:tc>
        <w:tc>
          <w:tcPr>
            <w:tcW w:w="3871" w:type="dxa"/>
            <w:vAlign w:val="center"/>
          </w:tcPr>
          <w:p w14:paraId="0430D83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Policy、Rules、Reliability</w:t>
            </w:r>
          </w:p>
        </w:tc>
        <w:tc>
          <w:tcPr>
            <w:tcW w:w="1505" w:type="dxa"/>
            <w:vAlign w:val="center"/>
          </w:tcPr>
          <w:p w14:paraId="493027C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入职后或试用期早期</w:t>
            </w:r>
          </w:p>
        </w:tc>
        <w:tc>
          <w:tcPr>
            <w:tcW w:w="2409" w:type="dxa"/>
            <w:vAlign w:val="center"/>
          </w:tcPr>
          <w:p w14:paraId="2566501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完成学习并通过小测</w:t>
            </w:r>
          </w:p>
        </w:tc>
        <w:tc>
          <w:tcPr>
            <w:tcW w:w="1053" w:type="dxa"/>
            <w:vAlign w:val="center"/>
          </w:tcPr>
          <w:p w14:paraId="18FA1BE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任务中心状态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2FA04B5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【待运营补充：素材链接和测试方式】</w:t>
            </w:r>
          </w:p>
        </w:tc>
      </w:tr>
      <w:tr w14:paraId="7AE0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716FEF8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文化与合规</w:t>
            </w:r>
          </w:p>
        </w:tc>
        <w:tc>
          <w:tcPr>
            <w:tcW w:w="3871" w:type="dxa"/>
            <w:vAlign w:val="center"/>
          </w:tcPr>
          <w:p w14:paraId="7C579AD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ME Culture、PARSNIP</w:t>
            </w:r>
          </w:p>
        </w:tc>
        <w:tc>
          <w:tcPr>
            <w:tcW w:w="1505" w:type="dxa"/>
            <w:vAlign w:val="center"/>
          </w:tcPr>
          <w:p w14:paraId="0FF0B21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入职后</w:t>
            </w:r>
          </w:p>
        </w:tc>
        <w:tc>
          <w:tcPr>
            <w:tcW w:w="2409" w:type="dxa"/>
            <w:vAlign w:val="center"/>
          </w:tcPr>
          <w:p w14:paraId="43033ED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完成学习</w:t>
            </w:r>
          </w:p>
        </w:tc>
        <w:tc>
          <w:tcPr>
            <w:tcW w:w="1053" w:type="dxa"/>
            <w:vAlign w:val="center"/>
          </w:tcPr>
          <w:p w14:paraId="2D04D6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任务中心状态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4FB5E75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【待运营补充：是否必修】</w:t>
            </w:r>
          </w:p>
        </w:tc>
      </w:tr>
      <w:tr w14:paraId="4E6B2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292C348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教学基础</w:t>
            </w:r>
          </w:p>
        </w:tc>
        <w:tc>
          <w:tcPr>
            <w:tcW w:w="3871" w:type="dxa"/>
            <w:vAlign w:val="center"/>
          </w:tcPr>
          <w:p w14:paraId="4F4A595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Lesson Preparation、Trial、SET、Cocos</w:t>
            </w:r>
          </w:p>
        </w:tc>
        <w:tc>
          <w:tcPr>
            <w:tcW w:w="1505" w:type="dxa"/>
            <w:vAlign w:val="center"/>
          </w:tcPr>
          <w:p w14:paraId="364454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首课前或试用期内</w:t>
            </w:r>
          </w:p>
        </w:tc>
        <w:tc>
          <w:tcPr>
            <w:tcW w:w="2409" w:type="dxa"/>
            <w:vAlign w:val="center"/>
          </w:tcPr>
          <w:p w14:paraId="54AC620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获得对应标签或通过学习</w:t>
            </w:r>
          </w:p>
        </w:tc>
        <w:tc>
          <w:tcPr>
            <w:tcW w:w="1053" w:type="dxa"/>
            <w:vAlign w:val="center"/>
          </w:tcPr>
          <w:p w14:paraId="225E827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培训系统标签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5755DBE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【待运营补充：标签清单】</w:t>
            </w:r>
          </w:p>
        </w:tc>
      </w:tr>
      <w:tr w14:paraId="42A7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dxa"/>
            <w:vAlign w:val="center"/>
          </w:tcPr>
          <w:p w14:paraId="1995CEA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设备自检</w:t>
            </w:r>
          </w:p>
        </w:tc>
        <w:tc>
          <w:tcPr>
            <w:tcW w:w="3871" w:type="dxa"/>
            <w:vAlign w:val="center"/>
          </w:tcPr>
          <w:p w14:paraId="1525715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设备、网络、摄像头、麦克风检查</w:t>
            </w:r>
          </w:p>
        </w:tc>
        <w:tc>
          <w:tcPr>
            <w:tcW w:w="1505" w:type="dxa"/>
            <w:vAlign w:val="center"/>
          </w:tcPr>
          <w:p w14:paraId="01D1857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登录 AC 或首课前</w:t>
            </w:r>
          </w:p>
        </w:tc>
        <w:tc>
          <w:tcPr>
            <w:tcW w:w="2409" w:type="dxa"/>
            <w:vAlign w:val="center"/>
          </w:tcPr>
          <w:p w14:paraId="1964AF7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检测结果达标</w:t>
            </w:r>
          </w:p>
        </w:tc>
        <w:tc>
          <w:tcPr>
            <w:tcW w:w="1053" w:type="dxa"/>
            <w:vAlign w:val="center"/>
          </w:tcPr>
          <w:p w14:paraId="7145970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系统检测</w:t>
            </w:r>
          </w:p>
        </w:tc>
        <w:tc>
          <w:tcPr>
            <w:tcW w:w="3875" w:type="dxa"/>
            <w:shd w:val="clear" w:color="auto" w:fill="FFF2CC"/>
            <w:vAlign w:val="center"/>
          </w:tcPr>
          <w:p w14:paraId="4FB01C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【待运营补充：重测周期】</w:t>
            </w:r>
          </w:p>
        </w:tc>
      </w:tr>
    </w:tbl>
    <w:p w14:paraId="00101510">
      <w:pPr>
        <w:spacing w:after="60"/>
      </w:pPr>
    </w:p>
    <w:p w14:paraId="450C9240">
      <w:pPr>
        <w:pStyle w:val="4"/>
      </w:pPr>
      <w:r>
        <w:t>4.2 个性化触发任务</w:t>
      </w:r>
    </w:p>
    <w:p w14:paraId="46A6D51A">
      <w:r>
        <w:rPr>
          <w:rFonts w:ascii="微软雅黑" w:hAnsi="微软雅黑" w:eastAsia="微软雅黑"/>
          <w:sz w:val="21"/>
        </w:rPr>
        <w:t>个性化任务由课程数据、行为数据、反馈或投诉触发。任务目标是让老师知道“为什么收到任务”和“怎么恢复积分/状态”。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350"/>
        <w:gridCol w:w="3891"/>
        <w:gridCol w:w="4352"/>
      </w:tblGrid>
      <w:tr w14:paraId="7891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shd w:val="clear" w:color="auto" w:fill="E8EEF5"/>
            <w:vAlign w:val="center"/>
          </w:tcPr>
          <w:p w14:paraId="0A4C18B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触发维度</w:t>
            </w:r>
          </w:p>
        </w:tc>
        <w:tc>
          <w:tcPr>
            <w:tcW w:w="4350" w:type="dxa"/>
            <w:shd w:val="clear" w:color="auto" w:fill="E8EEF5"/>
            <w:vAlign w:val="center"/>
          </w:tcPr>
          <w:p w14:paraId="64F2483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异常信号</w:t>
            </w:r>
          </w:p>
        </w:tc>
        <w:tc>
          <w:tcPr>
            <w:tcW w:w="3891" w:type="dxa"/>
            <w:shd w:val="clear" w:color="auto" w:fill="E8EEF5"/>
            <w:vAlign w:val="center"/>
          </w:tcPr>
          <w:p w14:paraId="13995DB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自动生成任务</w:t>
            </w:r>
          </w:p>
        </w:tc>
        <w:tc>
          <w:tcPr>
            <w:tcW w:w="4352" w:type="dxa"/>
            <w:shd w:val="clear" w:color="auto" w:fill="E8EEF5"/>
            <w:vAlign w:val="center"/>
          </w:tcPr>
          <w:p w14:paraId="4EDF249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关闭条件</w:t>
            </w:r>
          </w:p>
        </w:tc>
      </w:tr>
      <w:tr w14:paraId="297A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55C815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</w:t>
            </w:r>
          </w:p>
        </w:tc>
        <w:tc>
          <w:tcPr>
            <w:tcW w:w="4350" w:type="dxa"/>
            <w:vAlign w:val="center"/>
          </w:tcPr>
          <w:p w14:paraId="1368C1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缺席、迟到、早退、假早退、睡觉</w:t>
            </w:r>
          </w:p>
        </w:tc>
        <w:tc>
          <w:tcPr>
            <w:tcW w:w="3891" w:type="dxa"/>
            <w:vAlign w:val="center"/>
          </w:tcPr>
          <w:p w14:paraId="5CBEAEA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Reliability 规则复训 + 运营提醒</w:t>
            </w:r>
          </w:p>
        </w:tc>
        <w:tc>
          <w:tcPr>
            <w:tcW w:w="4352" w:type="dxa"/>
            <w:shd w:val="clear" w:color="auto" w:fill="FFF2CC"/>
            <w:vAlign w:val="center"/>
          </w:tcPr>
          <w:p w14:paraId="238C5DC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后续连续达标课程数 【待运营补充】</w:t>
            </w:r>
          </w:p>
        </w:tc>
      </w:tr>
      <w:tr w14:paraId="3C68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29E2217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设备网络</w:t>
            </w:r>
          </w:p>
        </w:tc>
        <w:tc>
          <w:tcPr>
            <w:tcW w:w="4350" w:type="dxa"/>
            <w:vAlign w:val="center"/>
          </w:tcPr>
          <w:p w14:paraId="721F6A5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CPU/RAM/延迟/带宽/音视频异常</w:t>
            </w:r>
          </w:p>
        </w:tc>
        <w:tc>
          <w:tcPr>
            <w:tcW w:w="3891" w:type="dxa"/>
            <w:vAlign w:val="center"/>
          </w:tcPr>
          <w:p w14:paraId="0BDED0A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设备检测与网络优化任务</w:t>
            </w:r>
          </w:p>
        </w:tc>
        <w:tc>
          <w:tcPr>
            <w:tcW w:w="4352" w:type="dxa"/>
            <w:vAlign w:val="center"/>
          </w:tcPr>
          <w:p w14:paraId="63A28A6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新检测结果达标</w:t>
            </w:r>
          </w:p>
        </w:tc>
      </w:tr>
      <w:tr w14:paraId="3F99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575A75F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课堂环境</w:t>
            </w:r>
          </w:p>
        </w:tc>
        <w:tc>
          <w:tcPr>
            <w:tcW w:w="4350" w:type="dxa"/>
            <w:vAlign w:val="center"/>
          </w:tcPr>
          <w:p w14:paraId="7BCC75B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摄像头、灯光、背景、噪音、appearance 异常</w:t>
            </w:r>
          </w:p>
        </w:tc>
        <w:tc>
          <w:tcPr>
            <w:tcW w:w="3891" w:type="dxa"/>
            <w:vAlign w:val="center"/>
          </w:tcPr>
          <w:p w14:paraId="13A3FBE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课堂环境整改任务</w:t>
            </w:r>
          </w:p>
        </w:tc>
        <w:tc>
          <w:tcPr>
            <w:tcW w:w="4352" w:type="dxa"/>
            <w:vAlign w:val="center"/>
          </w:tcPr>
          <w:p w14:paraId="57C177F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AI 识别达标或人工审核通过</w:t>
            </w:r>
          </w:p>
        </w:tc>
      </w:tr>
      <w:tr w14:paraId="3E52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3C8DCAA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课堂准备</w:t>
            </w:r>
          </w:p>
        </w:tc>
        <w:tc>
          <w:tcPr>
            <w:tcW w:w="4350" w:type="dxa"/>
            <w:vAlign w:val="center"/>
          </w:tcPr>
          <w:p w14:paraId="14998D4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备课不足、课件查看不足</w:t>
            </w:r>
          </w:p>
        </w:tc>
        <w:tc>
          <w:tcPr>
            <w:tcW w:w="3891" w:type="dxa"/>
            <w:vAlign w:val="center"/>
          </w:tcPr>
          <w:p w14:paraId="7C06F47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课前准备任务</w:t>
            </w:r>
          </w:p>
        </w:tc>
        <w:tc>
          <w:tcPr>
            <w:tcW w:w="4352" w:type="dxa"/>
            <w:vAlign w:val="center"/>
          </w:tcPr>
          <w:p w14:paraId="1DB54AD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后续准备行为达标</w:t>
            </w:r>
          </w:p>
        </w:tc>
      </w:tr>
      <w:tr w14:paraId="1CE3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78DE72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产能</w:t>
            </w:r>
          </w:p>
        </w:tc>
        <w:tc>
          <w:tcPr>
            <w:tcW w:w="4350" w:type="dxa"/>
            <w:vAlign w:val="center"/>
          </w:tcPr>
          <w:p w14:paraId="13ABA3A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Peak / TTP slots 不足，真实完课量不足</w:t>
            </w:r>
          </w:p>
        </w:tc>
        <w:tc>
          <w:tcPr>
            <w:tcW w:w="3891" w:type="dxa"/>
            <w:vAlign w:val="center"/>
          </w:tcPr>
          <w:p w14:paraId="6C7DB6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补开高峰/重点时段任务</w:t>
            </w:r>
          </w:p>
        </w:tc>
        <w:tc>
          <w:tcPr>
            <w:tcW w:w="4352" w:type="dxa"/>
            <w:vAlign w:val="center"/>
          </w:tcPr>
          <w:p w14:paraId="392175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达到运营配置目标</w:t>
            </w:r>
          </w:p>
        </w:tc>
      </w:tr>
      <w:tr w14:paraId="2D62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0584C0E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用户反馈</w:t>
            </w:r>
          </w:p>
        </w:tc>
        <w:tc>
          <w:tcPr>
            <w:tcW w:w="4350" w:type="dxa"/>
            <w:vAlign w:val="center"/>
          </w:tcPr>
          <w:p w14:paraId="33FBDC6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差评、复约低、收藏低、拉黑</w:t>
            </w:r>
          </w:p>
        </w:tc>
        <w:tc>
          <w:tcPr>
            <w:tcW w:w="3891" w:type="dxa"/>
            <w:vAlign w:val="center"/>
          </w:tcPr>
          <w:p w14:paraId="53C9C41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教学提升任务或人工确认</w:t>
            </w:r>
          </w:p>
        </w:tc>
        <w:tc>
          <w:tcPr>
            <w:tcW w:w="4352" w:type="dxa"/>
            <w:vAlign w:val="center"/>
          </w:tcPr>
          <w:p w14:paraId="6FF0DCE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样本充足后指标改善</w:t>
            </w:r>
          </w:p>
        </w:tc>
      </w:tr>
      <w:tr w14:paraId="60EA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7" w:type="dxa"/>
            <w:vAlign w:val="center"/>
          </w:tcPr>
          <w:p w14:paraId="3B57DE6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</w:t>
            </w:r>
          </w:p>
        </w:tc>
        <w:tc>
          <w:tcPr>
            <w:tcW w:w="4350" w:type="dxa"/>
            <w:vAlign w:val="center"/>
          </w:tcPr>
          <w:p w14:paraId="5EA0D19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0-4 分类命中</w:t>
            </w:r>
          </w:p>
        </w:tc>
        <w:tc>
          <w:tcPr>
            <w:tcW w:w="3891" w:type="dxa"/>
            <w:vAlign w:val="center"/>
          </w:tcPr>
          <w:p w14:paraId="4F7639B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人工确认任务；valid 后专项整改或升级</w:t>
            </w:r>
          </w:p>
        </w:tc>
        <w:tc>
          <w:tcPr>
            <w:tcW w:w="4352" w:type="dxa"/>
            <w:vAlign w:val="center"/>
          </w:tcPr>
          <w:p w14:paraId="44A6A5C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运营 validate 后关闭或升级</w:t>
            </w:r>
          </w:p>
        </w:tc>
      </w:tr>
    </w:tbl>
    <w:p w14:paraId="2C364033">
      <w:pPr>
        <w:spacing w:after="60"/>
      </w:pPr>
    </w:p>
    <w:p w14:paraId="7278A54D">
      <w:pPr>
        <w:pStyle w:val="4"/>
      </w:pPr>
      <w:r>
        <w:t>4.3 人工确认任务</w:t>
      </w:r>
    </w:p>
    <w:p w14:paraId="69C3793C">
      <w:r>
        <w:rPr>
          <w:rFonts w:ascii="微软雅黑" w:hAnsi="微软雅黑" w:eastAsia="微软雅黑"/>
          <w:sz w:val="21"/>
        </w:rPr>
        <w:t>以下场景不建议系统直接判定老师责任，需要进入运营 validate。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5925"/>
        <w:gridCol w:w="6096"/>
      </w:tblGrid>
      <w:tr w14:paraId="1C18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E8EEF5"/>
            <w:vAlign w:val="center"/>
          </w:tcPr>
          <w:p w14:paraId="5D5E135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场景</w:t>
            </w:r>
          </w:p>
        </w:tc>
        <w:tc>
          <w:tcPr>
            <w:tcW w:w="5925" w:type="dxa"/>
            <w:shd w:val="clear" w:color="auto" w:fill="E8EEF5"/>
            <w:vAlign w:val="center"/>
          </w:tcPr>
          <w:p w14:paraId="07CCC7A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原因</w:t>
            </w:r>
          </w:p>
        </w:tc>
        <w:tc>
          <w:tcPr>
            <w:tcW w:w="6096" w:type="dxa"/>
            <w:shd w:val="clear" w:color="auto" w:fill="E8EEF5"/>
            <w:vAlign w:val="center"/>
          </w:tcPr>
          <w:p w14:paraId="59B2061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系统处理</w:t>
            </w:r>
          </w:p>
        </w:tc>
      </w:tr>
      <w:tr w14:paraId="60A1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567F0CF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</w:t>
            </w:r>
          </w:p>
        </w:tc>
        <w:tc>
          <w:tcPr>
            <w:tcW w:w="5925" w:type="dxa"/>
            <w:vAlign w:val="center"/>
          </w:tcPr>
          <w:p w14:paraId="4585ADF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可能涉及学生、课程、平台、家长期望等多方因素</w:t>
            </w:r>
          </w:p>
        </w:tc>
        <w:tc>
          <w:tcPr>
            <w:tcW w:w="6096" w:type="dxa"/>
            <w:vAlign w:val="center"/>
          </w:tcPr>
          <w:p w14:paraId="7AD26C4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生成待运营确认任务，确认 valid 后触发专项任务</w:t>
            </w:r>
          </w:p>
        </w:tc>
      </w:tr>
      <w:tr w14:paraId="5880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5CEA016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拉黑</w:t>
            </w:r>
          </w:p>
        </w:tc>
        <w:tc>
          <w:tcPr>
            <w:tcW w:w="5925" w:type="dxa"/>
            <w:vAlign w:val="center"/>
          </w:tcPr>
          <w:p w14:paraId="2543AD8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可能来自单个学生偏好，不一定代表普遍教学问题</w:t>
            </w:r>
          </w:p>
        </w:tc>
        <w:tc>
          <w:tcPr>
            <w:tcW w:w="6096" w:type="dxa"/>
            <w:vAlign w:val="center"/>
          </w:tcPr>
          <w:p w14:paraId="34C1332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结合样本量、投诉和课程反馈判断</w:t>
            </w:r>
          </w:p>
        </w:tc>
      </w:tr>
      <w:tr w14:paraId="6BF7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3E2DDC3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设备/网络争议</w:t>
            </w:r>
          </w:p>
        </w:tc>
        <w:tc>
          <w:tcPr>
            <w:tcW w:w="5925" w:type="dxa"/>
            <w:vAlign w:val="center"/>
          </w:tcPr>
          <w:p w14:paraId="07C6090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可能来自地区网络、平台问题或检测误差</w:t>
            </w:r>
          </w:p>
        </w:tc>
        <w:tc>
          <w:tcPr>
            <w:tcW w:w="6096" w:type="dxa"/>
            <w:vAlign w:val="center"/>
          </w:tcPr>
          <w:p w14:paraId="7CFEC06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支持重新检测和人工豁免</w:t>
            </w:r>
          </w:p>
        </w:tc>
      </w:tr>
      <w:tr w14:paraId="3C8B6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2F3FDC3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重大差评</w:t>
            </w:r>
          </w:p>
        </w:tc>
        <w:tc>
          <w:tcPr>
            <w:tcW w:w="5925" w:type="dxa"/>
            <w:vAlign w:val="center"/>
          </w:tcPr>
          <w:p w14:paraId="19031BE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单节课低样本不能直接强处罚</w:t>
            </w:r>
          </w:p>
        </w:tc>
        <w:tc>
          <w:tcPr>
            <w:tcW w:w="6096" w:type="dxa"/>
            <w:vAlign w:val="center"/>
          </w:tcPr>
          <w:p w14:paraId="7A54631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先观察，样本充足后触发训练</w:t>
            </w:r>
          </w:p>
        </w:tc>
      </w:tr>
      <w:tr w14:paraId="6EC5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1733F46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高风险行为</w:t>
            </w:r>
          </w:p>
        </w:tc>
        <w:tc>
          <w:tcPr>
            <w:tcW w:w="5925" w:type="dxa"/>
            <w:vAlign w:val="center"/>
          </w:tcPr>
          <w:p w14:paraId="1C7FCDF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睡觉、假早退、私下联系、严重态度问题等涉及事实判断</w:t>
            </w:r>
          </w:p>
        </w:tc>
        <w:tc>
          <w:tcPr>
            <w:tcW w:w="6096" w:type="dxa"/>
            <w:vAlign w:val="center"/>
          </w:tcPr>
          <w:p w14:paraId="64F1116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保留证据，运营复核后处理</w:t>
            </w:r>
          </w:p>
        </w:tc>
      </w:tr>
    </w:tbl>
    <w:p w14:paraId="72D36C9F">
      <w:pPr>
        <w:spacing w:after="60"/>
      </w:pPr>
    </w:p>
    <w:p w14:paraId="185AB16E">
      <w:pPr>
        <w:pStyle w:val="3"/>
      </w:pPr>
      <w:r>
        <w:t>5. 看板需求</w:t>
      </w:r>
    </w:p>
    <w:p w14:paraId="60A6A592">
      <w:pPr>
        <w:pStyle w:val="4"/>
      </w:pPr>
      <w:r>
        <w:t>5.1 外教端 TIT 积分看板</w:t>
      </w:r>
    </w:p>
    <w:p w14:paraId="3B4B41B5">
      <w:r>
        <w:rPr>
          <w:rFonts w:ascii="微软雅黑" w:hAnsi="微软雅黑" w:eastAsia="微软雅黑"/>
          <w:sz w:val="21"/>
        </w:rPr>
        <w:t>外教端看板的第一目标是让老师愿意行动，而不是只看到惩罚结果。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6112"/>
        <w:gridCol w:w="5531"/>
      </w:tblGrid>
      <w:tr w14:paraId="6E6A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shd w:val="clear" w:color="auto" w:fill="E8EEF5"/>
            <w:vAlign w:val="center"/>
          </w:tcPr>
          <w:p w14:paraId="5445CA4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模块</w:t>
            </w:r>
          </w:p>
        </w:tc>
        <w:tc>
          <w:tcPr>
            <w:tcW w:w="6112" w:type="dxa"/>
            <w:shd w:val="clear" w:color="auto" w:fill="E8EEF5"/>
            <w:vAlign w:val="center"/>
          </w:tcPr>
          <w:p w14:paraId="06D7D99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字段</w:t>
            </w:r>
          </w:p>
        </w:tc>
        <w:tc>
          <w:tcPr>
            <w:tcW w:w="5531" w:type="dxa"/>
            <w:shd w:val="clear" w:color="auto" w:fill="E8EEF5"/>
            <w:vAlign w:val="center"/>
          </w:tcPr>
          <w:p w14:paraId="4DD9EA0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展示说明</w:t>
            </w:r>
          </w:p>
        </w:tc>
      </w:tr>
      <w:tr w14:paraId="2CD5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0C3514D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服务分总览</w:t>
            </w:r>
          </w:p>
        </w:tc>
        <w:tc>
          <w:tcPr>
            <w:tcW w:w="6112" w:type="dxa"/>
            <w:vAlign w:val="center"/>
          </w:tcPr>
          <w:p w14:paraId="2B8CF53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当前积分、可获得积分、待确认积分</w:t>
            </w:r>
          </w:p>
        </w:tc>
        <w:tc>
          <w:tcPr>
            <w:tcW w:w="5531" w:type="dxa"/>
            <w:vAlign w:val="center"/>
          </w:tcPr>
          <w:p w14:paraId="555165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从 0 分开始逐项赚分数</w:t>
            </w:r>
          </w:p>
        </w:tc>
      </w:tr>
      <w:tr w14:paraId="1D799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524C102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五项积分</w:t>
            </w:r>
          </w:p>
        </w:tc>
        <w:tc>
          <w:tcPr>
            <w:tcW w:w="6112" w:type="dxa"/>
            <w:vAlign w:val="center"/>
          </w:tcPr>
          <w:p w14:paraId="4150459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可靠性、用户反馈、课堂质量、产能、新师任务</w:t>
            </w:r>
          </w:p>
        </w:tc>
        <w:tc>
          <w:tcPr>
            <w:tcW w:w="5531" w:type="dxa"/>
            <w:vAlign w:val="center"/>
          </w:tcPr>
          <w:p w14:paraId="0602F2D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不展示固定权重，展示各项当前状态</w:t>
            </w:r>
          </w:p>
        </w:tc>
      </w:tr>
      <w:tr w14:paraId="0FD4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08D93F6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当前最重要任务</w:t>
            </w:r>
          </w:p>
        </w:tc>
        <w:tc>
          <w:tcPr>
            <w:tcW w:w="6112" w:type="dxa"/>
            <w:vAlign w:val="center"/>
          </w:tcPr>
          <w:p w14:paraId="1F788CC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1-3 个最影响积分/毕业的任务</w:t>
            </w:r>
          </w:p>
        </w:tc>
        <w:tc>
          <w:tcPr>
            <w:tcW w:w="5531" w:type="dxa"/>
            <w:vAlign w:val="center"/>
          </w:tcPr>
          <w:p w14:paraId="1DF326E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避免信息过载</w:t>
            </w:r>
          </w:p>
        </w:tc>
      </w:tr>
      <w:tr w14:paraId="4948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2D0CC21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积分解释</w:t>
            </w:r>
          </w:p>
        </w:tc>
        <w:tc>
          <w:tcPr>
            <w:tcW w:w="6112" w:type="dxa"/>
            <w:vAlign w:val="center"/>
          </w:tcPr>
          <w:p w14:paraId="47B50F5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哪节课、哪个指标、差多少、怎么恢复</w:t>
            </w:r>
          </w:p>
        </w:tc>
        <w:tc>
          <w:tcPr>
            <w:tcW w:w="5531" w:type="dxa"/>
            <w:vAlign w:val="center"/>
          </w:tcPr>
          <w:p w14:paraId="1002614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让老师知道具体原因</w:t>
            </w:r>
          </w:p>
        </w:tc>
      </w:tr>
      <w:tr w14:paraId="5F4C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6772B7E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样本保护提示</w:t>
            </w:r>
          </w:p>
        </w:tc>
        <w:tc>
          <w:tcPr>
            <w:tcW w:w="6112" w:type="dxa"/>
            <w:vAlign w:val="center"/>
          </w:tcPr>
          <w:p w14:paraId="190B729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低样本观察中、暂不强判</w:t>
            </w:r>
          </w:p>
        </w:tc>
        <w:tc>
          <w:tcPr>
            <w:tcW w:w="5531" w:type="dxa"/>
            <w:vAlign w:val="center"/>
          </w:tcPr>
          <w:p w14:paraId="6C8BF93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前 10 天和低样本老师保护</w:t>
            </w:r>
          </w:p>
        </w:tc>
      </w:tr>
      <w:tr w14:paraId="5398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59BB359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申诉/重新检测</w:t>
            </w:r>
          </w:p>
        </w:tc>
        <w:tc>
          <w:tcPr>
            <w:tcW w:w="6112" w:type="dxa"/>
            <w:vAlign w:val="center"/>
          </w:tcPr>
          <w:p w14:paraId="22A9E59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设备、网络、投诉、出席争议入口</w:t>
            </w:r>
          </w:p>
        </w:tc>
        <w:tc>
          <w:tcPr>
            <w:tcW w:w="5531" w:type="dxa"/>
            <w:vAlign w:val="center"/>
          </w:tcPr>
          <w:p w14:paraId="777982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降低误触发带来的对抗感</w:t>
            </w:r>
          </w:p>
        </w:tc>
      </w:tr>
      <w:tr w14:paraId="7BAC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vAlign w:val="center"/>
          </w:tcPr>
          <w:p w14:paraId="66DB2EE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成长路径</w:t>
            </w:r>
          </w:p>
        </w:tc>
        <w:tc>
          <w:tcPr>
            <w:tcW w:w="6112" w:type="dxa"/>
            <w:vAlign w:val="center"/>
          </w:tcPr>
          <w:p w14:paraId="12B8226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当前阶段、下一阶段要求、推荐培训</w:t>
            </w:r>
          </w:p>
        </w:tc>
        <w:tc>
          <w:tcPr>
            <w:tcW w:w="5531" w:type="dxa"/>
            <w:vAlign w:val="center"/>
          </w:tcPr>
          <w:p w14:paraId="573A5FE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与 persona 标签和任务中心联动</w:t>
            </w:r>
          </w:p>
        </w:tc>
      </w:tr>
    </w:tbl>
    <w:p w14:paraId="65650E50">
      <w:pPr>
        <w:spacing w:after="60"/>
      </w:pPr>
    </w:p>
    <w:p w14:paraId="72CD318A">
      <w:pPr>
        <w:pStyle w:val="4"/>
      </w:pPr>
      <w:r>
        <w:t>5.2 运营端管理看板</w:t>
      </w:r>
    </w:p>
    <w:p w14:paraId="4D696E25">
      <w:r>
        <w:rPr>
          <w:rFonts w:ascii="微软雅黑" w:hAnsi="微软雅黑" w:eastAsia="微软雅黑"/>
          <w:sz w:val="21"/>
        </w:rPr>
        <w:t>运营端看板目标是帮助运营快速判断谁最需要跟进、为什么、现在处理到哪一步。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8762"/>
        <w:gridCol w:w="2728"/>
      </w:tblGrid>
      <w:tr w14:paraId="7BAE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shd w:val="clear" w:color="auto" w:fill="E8EEF5"/>
            <w:vAlign w:val="center"/>
          </w:tcPr>
          <w:p w14:paraId="1418C2A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模块</w:t>
            </w:r>
          </w:p>
        </w:tc>
        <w:tc>
          <w:tcPr>
            <w:tcW w:w="8762" w:type="dxa"/>
            <w:shd w:val="clear" w:color="auto" w:fill="E8EEF5"/>
            <w:vAlign w:val="center"/>
          </w:tcPr>
          <w:p w14:paraId="3C39B45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字段</w:t>
            </w:r>
          </w:p>
        </w:tc>
        <w:tc>
          <w:tcPr>
            <w:tcW w:w="2728" w:type="dxa"/>
            <w:shd w:val="clear" w:color="auto" w:fill="E8EEF5"/>
            <w:vAlign w:val="center"/>
          </w:tcPr>
          <w:p w14:paraId="0CA878E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用途</w:t>
            </w:r>
          </w:p>
        </w:tc>
      </w:tr>
      <w:tr w14:paraId="6BD1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4ADE0E0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新师漏斗</w:t>
            </w:r>
          </w:p>
        </w:tc>
        <w:tc>
          <w:tcPr>
            <w:tcW w:w="8762" w:type="dxa"/>
            <w:vAlign w:val="center"/>
          </w:tcPr>
          <w:p w14:paraId="39A05AF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入职、激活、首课、培训完成、毕业、优秀</w:t>
            </w:r>
          </w:p>
        </w:tc>
        <w:tc>
          <w:tcPr>
            <w:tcW w:w="2728" w:type="dxa"/>
            <w:vAlign w:val="center"/>
          </w:tcPr>
          <w:p w14:paraId="59E59E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看整体转化</w:t>
            </w:r>
          </w:p>
        </w:tc>
      </w:tr>
      <w:tr w14:paraId="2C60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39BBF82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服务分分层</w:t>
            </w:r>
          </w:p>
        </w:tc>
        <w:tc>
          <w:tcPr>
            <w:tcW w:w="8762" w:type="dxa"/>
            <w:vAlign w:val="center"/>
          </w:tcPr>
          <w:p w14:paraId="6AA5C33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高/中/低分层、趋势、样本量</w:t>
            </w:r>
          </w:p>
        </w:tc>
        <w:tc>
          <w:tcPr>
            <w:tcW w:w="2728" w:type="dxa"/>
            <w:vAlign w:val="center"/>
          </w:tcPr>
          <w:p w14:paraId="378EF98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定位风险老师</w:t>
            </w:r>
          </w:p>
        </w:tc>
      </w:tr>
      <w:tr w14:paraId="57AE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767DD98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红线与待确认</w:t>
            </w:r>
          </w:p>
        </w:tc>
        <w:tc>
          <w:tcPr>
            <w:tcW w:w="8762" w:type="dxa"/>
            <w:vAlign w:val="center"/>
          </w:tcPr>
          <w:p w14:paraId="53816A0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0/1 投诉、重大差评、拉黑、设备争议</w:t>
            </w:r>
          </w:p>
        </w:tc>
        <w:tc>
          <w:tcPr>
            <w:tcW w:w="2728" w:type="dxa"/>
            <w:vAlign w:val="center"/>
          </w:tcPr>
          <w:p w14:paraId="167B818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运营优先处理</w:t>
            </w:r>
          </w:p>
        </w:tc>
      </w:tr>
      <w:tr w14:paraId="62A6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25291A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风险原因</w:t>
            </w:r>
          </w:p>
        </w:tc>
        <w:tc>
          <w:tcPr>
            <w:tcW w:w="8762" w:type="dxa"/>
            <w:vAlign w:val="center"/>
          </w:tcPr>
          <w:p w14:paraId="239B27E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可靠性、设备网络、课堂质量、产能、反馈、培训未完成</w:t>
            </w:r>
          </w:p>
        </w:tc>
        <w:tc>
          <w:tcPr>
            <w:tcW w:w="2728" w:type="dxa"/>
            <w:vAlign w:val="center"/>
          </w:tcPr>
          <w:p w14:paraId="68CC2FA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判断风险来源</w:t>
            </w:r>
          </w:p>
        </w:tc>
      </w:tr>
      <w:tr w14:paraId="72CE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1E063B6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任务完成</w:t>
            </w:r>
          </w:p>
        </w:tc>
        <w:tc>
          <w:tcPr>
            <w:tcW w:w="8762" w:type="dxa"/>
            <w:vAlign w:val="center"/>
          </w:tcPr>
          <w:p w14:paraId="6E12281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触发数、完成数、逾期数、未通过数、豁免数</w:t>
            </w:r>
          </w:p>
        </w:tc>
        <w:tc>
          <w:tcPr>
            <w:tcW w:w="2728" w:type="dxa"/>
            <w:vAlign w:val="center"/>
          </w:tcPr>
          <w:p w14:paraId="5033455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看任务执行效率</w:t>
            </w:r>
          </w:p>
        </w:tc>
      </w:tr>
      <w:tr w14:paraId="4897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3F756FD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投诉处理</w:t>
            </w:r>
          </w:p>
        </w:tc>
        <w:tc>
          <w:tcPr>
            <w:tcW w:w="8762" w:type="dxa"/>
            <w:vAlign w:val="center"/>
          </w:tcPr>
          <w:p w14:paraId="084F91D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二级/三级分类、Level、valid 结果、处理动作</w:t>
            </w:r>
          </w:p>
        </w:tc>
        <w:tc>
          <w:tcPr>
            <w:tcW w:w="2728" w:type="dxa"/>
            <w:vAlign w:val="center"/>
          </w:tcPr>
          <w:p w14:paraId="3C48340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对齐处罚机制</w:t>
            </w:r>
          </w:p>
        </w:tc>
      </w:tr>
      <w:tr w14:paraId="4927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0" w:type="dxa"/>
            <w:vAlign w:val="center"/>
          </w:tcPr>
          <w:p w14:paraId="47E4DF0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效果回看</w:t>
            </w:r>
          </w:p>
        </w:tc>
        <w:tc>
          <w:tcPr>
            <w:tcW w:w="8762" w:type="dxa"/>
            <w:vAlign w:val="center"/>
          </w:tcPr>
          <w:p w14:paraId="5CD3F6F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任务完成前后指标变化</w:t>
            </w:r>
          </w:p>
        </w:tc>
        <w:tc>
          <w:tcPr>
            <w:tcW w:w="2728" w:type="dxa"/>
            <w:vAlign w:val="center"/>
          </w:tcPr>
          <w:p w14:paraId="39FD48A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判断任务是否有效</w:t>
            </w:r>
          </w:p>
        </w:tc>
      </w:tr>
    </w:tbl>
    <w:p w14:paraId="1EB2E6C0">
      <w:pPr>
        <w:spacing w:after="60"/>
      </w:pPr>
    </w:p>
    <w:p w14:paraId="0BBC8189">
      <w:r>
        <w:rPr>
          <w:rFonts w:ascii="微软雅黑" w:hAnsi="微软雅黑" w:eastAsia="微软雅黑"/>
          <w:sz w:val="21"/>
        </w:rPr>
        <w:t>运营支持动作：</w:t>
      </w:r>
    </w:p>
    <w:p w14:paraId="22B875B2">
      <w:pPr>
        <w:pStyle w:val="16"/>
        <w:spacing w:after="60"/>
      </w:pPr>
      <w:r>
        <w:rPr>
          <w:rFonts w:ascii="微软雅黑" w:hAnsi="微软雅黑" w:eastAsia="微软雅黑"/>
          <w:sz w:val="21"/>
        </w:rPr>
        <w:t>按服务分层、样本量、红线等级、投诉待确认、毕业临近筛选老师。</w:t>
      </w:r>
    </w:p>
    <w:p w14:paraId="5EDB795C">
      <w:pPr>
        <w:pStyle w:val="16"/>
        <w:spacing w:after="60"/>
      </w:pPr>
      <w:r>
        <w:rPr>
          <w:rFonts w:ascii="微软雅黑" w:hAnsi="微软雅黑" w:eastAsia="微软雅黑"/>
          <w:sz w:val="21"/>
        </w:rPr>
        <w:t>查看老师被触发任务的证据链，包括课程、设备检测、反馈或投诉记录。</w:t>
      </w:r>
    </w:p>
    <w:p w14:paraId="0D058F37">
      <w:pPr>
        <w:pStyle w:val="16"/>
        <w:spacing w:after="60"/>
      </w:pPr>
      <w:r>
        <w:rPr>
          <w:rFonts w:ascii="微软雅黑" w:hAnsi="微软雅黑" w:eastAsia="微软雅黑"/>
          <w:sz w:val="21"/>
        </w:rPr>
        <w:t>手动触发任务、调整优先级、延期、关闭、豁免或升级。</w:t>
      </w:r>
    </w:p>
    <w:p w14:paraId="203632A2">
      <w:pPr>
        <w:pStyle w:val="16"/>
        <w:spacing w:after="60"/>
      </w:pPr>
      <w:r>
        <w:rPr>
          <w:rFonts w:ascii="微软雅黑" w:hAnsi="微软雅黑" w:eastAsia="微软雅黑"/>
          <w:sz w:val="21"/>
        </w:rPr>
        <w:t>对人工确认类任务填写 valid 结果、处罚动作、处理备注。</w:t>
      </w:r>
    </w:p>
    <w:p w14:paraId="630358F5">
      <w:pPr>
        <w:pStyle w:val="3"/>
      </w:pPr>
      <w:r>
        <w:t>6. 补充产品机制想法</w:t>
      </w:r>
    </w:p>
    <w:p w14:paraId="4D7F757E">
      <w:pPr>
        <w:pStyle w:val="4"/>
      </w:pPr>
      <w:r>
        <w:t>9.1 首课缺席后的即时触达与课程释放</w:t>
      </w:r>
    </w:p>
    <w:p w14:paraId="7AE32328">
      <w:r>
        <w:rPr>
          <w:rFonts w:ascii="微软雅黑" w:hAnsi="微软雅黑" w:eastAsia="微软雅黑"/>
          <w:sz w:val="21"/>
        </w:rPr>
        <w:t>首课缺席是新师试用期的高风险信号，需要系统及时触达外教确认后续课程是否还能继续上课。如果外教回复 no，系统需要自动释放该老师已经开放或已承接的后续课程，避免继续产生学员体验风险和运营人工追踪成本。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3497"/>
        <w:gridCol w:w="1070"/>
        <w:gridCol w:w="3663"/>
        <w:gridCol w:w="4285"/>
      </w:tblGrid>
      <w:tr w14:paraId="7ED8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  <w:shd w:val="clear" w:color="auto" w:fill="E8EEF5"/>
            <w:vAlign w:val="center"/>
          </w:tcPr>
          <w:p w14:paraId="764B602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场景</w:t>
            </w:r>
          </w:p>
        </w:tc>
        <w:tc>
          <w:tcPr>
            <w:tcW w:w="3497" w:type="dxa"/>
            <w:shd w:val="clear" w:color="auto" w:fill="E8EEF5"/>
            <w:vAlign w:val="center"/>
          </w:tcPr>
          <w:p w14:paraId="6655171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系统动作</w:t>
            </w:r>
          </w:p>
        </w:tc>
        <w:tc>
          <w:tcPr>
            <w:tcW w:w="1070" w:type="dxa"/>
            <w:shd w:val="clear" w:color="auto" w:fill="E8EEF5"/>
            <w:vAlign w:val="center"/>
          </w:tcPr>
          <w:p w14:paraId="07CC4D0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外教回复</w:t>
            </w:r>
          </w:p>
        </w:tc>
        <w:tc>
          <w:tcPr>
            <w:tcW w:w="3663" w:type="dxa"/>
            <w:shd w:val="clear" w:color="auto" w:fill="E8EEF5"/>
            <w:vAlign w:val="center"/>
          </w:tcPr>
          <w:p w14:paraId="5D6C7C7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后续处理</w:t>
            </w:r>
          </w:p>
        </w:tc>
        <w:tc>
          <w:tcPr>
            <w:tcW w:w="4285" w:type="dxa"/>
            <w:shd w:val="clear" w:color="auto" w:fill="E8EEF5"/>
            <w:vAlign w:val="center"/>
          </w:tcPr>
          <w:p w14:paraId="13EF180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待补充</w:t>
            </w:r>
          </w:p>
        </w:tc>
      </w:tr>
      <w:tr w14:paraId="0832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  <w:vAlign w:val="center"/>
          </w:tcPr>
          <w:p w14:paraId="0DE9EDA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新老师首课缺席</w:t>
            </w:r>
          </w:p>
        </w:tc>
        <w:tc>
          <w:tcPr>
            <w:tcW w:w="3497" w:type="dxa"/>
            <w:vAlign w:val="center"/>
          </w:tcPr>
          <w:p w14:paraId="4111561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自动触达外教，确认后续课程是否还能继续上课</w:t>
            </w:r>
          </w:p>
        </w:tc>
        <w:tc>
          <w:tcPr>
            <w:tcW w:w="1070" w:type="dxa"/>
            <w:vAlign w:val="center"/>
          </w:tcPr>
          <w:p w14:paraId="35CF5E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Yes</w:t>
            </w:r>
          </w:p>
        </w:tc>
        <w:tc>
          <w:tcPr>
            <w:tcW w:w="3663" w:type="dxa"/>
            <w:vAlign w:val="center"/>
          </w:tcPr>
          <w:p w14:paraId="79FE322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保留后续课程，生成可靠性复训和运营观察任务</w:t>
            </w:r>
          </w:p>
        </w:tc>
        <w:tc>
          <w:tcPr>
            <w:tcW w:w="4285" w:type="dxa"/>
            <w:shd w:val="clear" w:color="auto" w:fill="FFF2CC"/>
            <w:vAlign w:val="center"/>
          </w:tcPr>
          <w:p w14:paraId="7F0FF5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【待运营补充：Yes 后是否需要人工确认、观察期多久】</w:t>
            </w:r>
          </w:p>
        </w:tc>
      </w:tr>
      <w:tr w14:paraId="4351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  <w:vAlign w:val="center"/>
          </w:tcPr>
          <w:p w14:paraId="25482F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新老师首课缺席</w:t>
            </w:r>
          </w:p>
        </w:tc>
        <w:tc>
          <w:tcPr>
            <w:tcW w:w="3497" w:type="dxa"/>
            <w:vAlign w:val="center"/>
          </w:tcPr>
          <w:p w14:paraId="3586FD4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自动触达外教，确认后续课程是否还能继续上课</w:t>
            </w:r>
          </w:p>
        </w:tc>
        <w:tc>
          <w:tcPr>
            <w:tcW w:w="1070" w:type="dxa"/>
            <w:vAlign w:val="center"/>
          </w:tcPr>
          <w:p w14:paraId="4A48778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No</w:t>
            </w:r>
          </w:p>
        </w:tc>
        <w:tc>
          <w:tcPr>
            <w:tcW w:w="3663" w:type="dxa"/>
            <w:vAlign w:val="center"/>
          </w:tcPr>
          <w:p w14:paraId="5A01ADB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系统自动释放已开课程/后续课程，进入运营跟进</w:t>
            </w:r>
          </w:p>
        </w:tc>
        <w:tc>
          <w:tcPr>
            <w:tcW w:w="4285" w:type="dxa"/>
            <w:shd w:val="clear" w:color="auto" w:fill="FFF2CC"/>
            <w:vAlign w:val="center"/>
          </w:tcPr>
          <w:p w14:paraId="5DD125B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【待运营补充：释放课程范围、是否含已预约课程、学员通知口径】</w:t>
            </w:r>
          </w:p>
        </w:tc>
      </w:tr>
      <w:tr w14:paraId="4F6D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  <w:vAlign w:val="center"/>
          </w:tcPr>
          <w:p w14:paraId="398D0F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新老师首课缺席</w:t>
            </w:r>
          </w:p>
        </w:tc>
        <w:tc>
          <w:tcPr>
            <w:tcW w:w="3497" w:type="dxa"/>
            <w:vAlign w:val="center"/>
          </w:tcPr>
          <w:p w14:paraId="171BC14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自动触达外教，确认后续课程是否还能继续上课</w:t>
            </w:r>
          </w:p>
        </w:tc>
        <w:tc>
          <w:tcPr>
            <w:tcW w:w="1070" w:type="dxa"/>
            <w:vAlign w:val="center"/>
          </w:tcPr>
          <w:p w14:paraId="468B64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未回复</w:t>
            </w:r>
          </w:p>
        </w:tc>
        <w:tc>
          <w:tcPr>
            <w:tcW w:w="3663" w:type="dxa"/>
            <w:vAlign w:val="center"/>
          </w:tcPr>
          <w:p w14:paraId="62E2967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升级为运营待办，并按时限自动二次触达</w:t>
            </w:r>
          </w:p>
        </w:tc>
        <w:tc>
          <w:tcPr>
            <w:tcW w:w="4285" w:type="dxa"/>
            <w:shd w:val="clear" w:color="auto" w:fill="FFF2CC"/>
            <w:vAlign w:val="center"/>
          </w:tcPr>
          <w:p w14:paraId="732B777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【待运营补充：未回复等待时长、二次触达渠道、自动释放条件】</w:t>
            </w:r>
          </w:p>
        </w:tc>
      </w:tr>
    </w:tbl>
    <w:p w14:paraId="566CC7C9">
      <w:pPr>
        <w:spacing w:after="60"/>
      </w:pPr>
    </w:p>
    <w:p w14:paraId="7BAEA67C">
      <w:r>
        <w:rPr>
          <w:rFonts w:ascii="微软雅黑" w:hAnsi="微软雅黑" w:eastAsia="微软雅黑"/>
          <w:sz w:val="21"/>
        </w:rPr>
        <w:t>需要记录的证据链：首课 lesson_id、缺席判断来源、触达时间、触达渠道、外教回复、课程释放记录、运营处理备注。</w:t>
      </w:r>
    </w:p>
    <w:p w14:paraId="6C1A731A">
      <w:pPr>
        <w:pStyle w:val="4"/>
      </w:pPr>
      <w:r>
        <w:t>9.2 高分通过试用期老师的强包装与项目承接</w:t>
      </w:r>
    </w:p>
    <w:p w14:paraId="13C7CD69">
      <w:r>
        <w:rPr>
          <w:rFonts w:ascii="微软雅黑" w:hAnsi="微软雅黑" w:eastAsia="微软雅黑"/>
          <w:sz w:val="21"/>
        </w:rPr>
        <w:t>高分通过试用期的老师不只应完成毕业判断，还应进入“优秀外教供给池”，被强包装并优先承接体验课等重点项目，让学员端和销售端能直接感知外教优秀。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198"/>
        <w:gridCol w:w="4327"/>
        <w:gridCol w:w="4839"/>
      </w:tblGrid>
      <w:tr w14:paraId="359B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6" w:type="dxa"/>
            <w:shd w:val="clear" w:color="auto" w:fill="E8EEF5"/>
            <w:vAlign w:val="center"/>
          </w:tcPr>
          <w:p w14:paraId="20FFBC4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老师状态</w:t>
            </w:r>
          </w:p>
        </w:tc>
        <w:tc>
          <w:tcPr>
            <w:tcW w:w="3198" w:type="dxa"/>
            <w:shd w:val="clear" w:color="auto" w:fill="E8EEF5"/>
            <w:vAlign w:val="center"/>
          </w:tcPr>
          <w:p w14:paraId="2B23B84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系统动作</w:t>
            </w:r>
          </w:p>
        </w:tc>
        <w:tc>
          <w:tcPr>
            <w:tcW w:w="4327" w:type="dxa"/>
            <w:shd w:val="clear" w:color="auto" w:fill="E8EEF5"/>
            <w:vAlign w:val="center"/>
          </w:tcPr>
          <w:p w14:paraId="6EE4FDE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展示/分发方向</w:t>
            </w:r>
          </w:p>
        </w:tc>
        <w:tc>
          <w:tcPr>
            <w:tcW w:w="4839" w:type="dxa"/>
            <w:shd w:val="clear" w:color="auto" w:fill="E8EEF5"/>
            <w:vAlign w:val="center"/>
          </w:tcPr>
          <w:p w14:paraId="19B8CDF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待补充</w:t>
            </w:r>
          </w:p>
        </w:tc>
      </w:tr>
      <w:tr w14:paraId="4158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4BFC8CE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达标通过试用期</w:t>
            </w:r>
          </w:p>
        </w:tc>
        <w:tc>
          <w:tcPr>
            <w:tcW w:w="3198" w:type="dxa"/>
            <w:vAlign w:val="center"/>
          </w:tcPr>
          <w:p w14:paraId="3F3B55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标记为通过，进入常规可供给池</w:t>
            </w:r>
          </w:p>
        </w:tc>
        <w:tc>
          <w:tcPr>
            <w:tcW w:w="4327" w:type="dxa"/>
            <w:vAlign w:val="center"/>
          </w:tcPr>
          <w:p w14:paraId="2FB9B97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外教端展示毕业勋章；运营端展示通过状态</w:t>
            </w:r>
          </w:p>
        </w:tc>
        <w:tc>
          <w:tcPr>
            <w:tcW w:w="4839" w:type="dxa"/>
            <w:shd w:val="clear" w:color="auto" w:fill="FFF2CC"/>
            <w:vAlign w:val="center"/>
          </w:tcPr>
          <w:p w14:paraId="25AC6BC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【待运营补充：通过分数线】</w:t>
            </w:r>
          </w:p>
        </w:tc>
      </w:tr>
      <w:tr w14:paraId="7ECA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3E94547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高分通过试用期</w:t>
            </w:r>
          </w:p>
        </w:tc>
        <w:tc>
          <w:tcPr>
            <w:tcW w:w="3198" w:type="dxa"/>
            <w:vAlign w:val="center"/>
          </w:tcPr>
          <w:p w14:paraId="18D6561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加入优秀新师池，触发包装任务</w:t>
            </w:r>
          </w:p>
        </w:tc>
        <w:tc>
          <w:tcPr>
            <w:tcW w:w="4327" w:type="dxa"/>
            <w:vAlign w:val="center"/>
          </w:tcPr>
          <w:p w14:paraId="0DED58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学员端/销售端可见优秀标签、亮点话术、推荐理由</w:t>
            </w:r>
          </w:p>
        </w:tc>
        <w:tc>
          <w:tcPr>
            <w:tcW w:w="4839" w:type="dxa"/>
            <w:shd w:val="clear" w:color="auto" w:fill="FFF2CC"/>
            <w:vAlign w:val="center"/>
          </w:tcPr>
          <w:p w14:paraId="0AD6499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【待运营补充：高分门槛、包装素材字段、展示位置】</w:t>
            </w:r>
          </w:p>
        </w:tc>
      </w:tr>
      <w:tr w14:paraId="7A44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355523A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高分且稳定供给</w:t>
            </w:r>
          </w:p>
        </w:tc>
        <w:tc>
          <w:tcPr>
            <w:tcW w:w="3198" w:type="dxa"/>
            <w:vAlign w:val="center"/>
          </w:tcPr>
          <w:p w14:paraId="1E8A4AD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推荐加入体验课、TTP 或重点项目</w:t>
            </w:r>
          </w:p>
        </w:tc>
        <w:tc>
          <w:tcPr>
            <w:tcW w:w="4327" w:type="dxa"/>
            <w:vAlign w:val="center"/>
          </w:tcPr>
          <w:p w14:paraId="3249B0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优先承接体验课，让销售能感知优质外教供给</w:t>
            </w:r>
          </w:p>
        </w:tc>
        <w:tc>
          <w:tcPr>
            <w:tcW w:w="4839" w:type="dxa"/>
            <w:shd w:val="clear" w:color="auto" w:fill="FFF2CC"/>
            <w:vAlign w:val="center"/>
          </w:tcPr>
          <w:p w14:paraId="0C0D585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【待运营补充：体验课准入条件、排课优先级、退出机制】</w:t>
            </w:r>
          </w:p>
        </w:tc>
      </w:tr>
      <w:tr w14:paraId="7C36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79AE998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高分但供给不足</w:t>
            </w:r>
          </w:p>
        </w:tc>
        <w:tc>
          <w:tcPr>
            <w:tcW w:w="3198" w:type="dxa"/>
            <w:vAlign w:val="center"/>
          </w:tcPr>
          <w:p w14:paraId="07581C3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触发补开重点时段任务</w:t>
            </w:r>
          </w:p>
        </w:tc>
        <w:tc>
          <w:tcPr>
            <w:tcW w:w="4327" w:type="dxa"/>
            <w:vAlign w:val="center"/>
          </w:tcPr>
          <w:p w14:paraId="10582EA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激励老师开放更多高价值 slots</w:t>
            </w:r>
          </w:p>
        </w:tc>
        <w:tc>
          <w:tcPr>
            <w:tcW w:w="4839" w:type="dxa"/>
            <w:shd w:val="clear" w:color="auto" w:fill="FFF2CC"/>
            <w:vAlign w:val="center"/>
          </w:tcPr>
          <w:p w14:paraId="5BD1A73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【待运营补充：供给不足时是否影响优秀包装】</w:t>
            </w:r>
          </w:p>
        </w:tc>
      </w:tr>
    </w:tbl>
    <w:p w14:paraId="7F7D82F5">
      <w:pPr>
        <w:spacing w:after="60"/>
      </w:pPr>
    </w:p>
    <w:p w14:paraId="50D919BB">
      <w:r>
        <w:rPr>
          <w:rFonts w:ascii="微软雅黑" w:hAnsi="微软雅黑" w:eastAsia="微软雅黑"/>
          <w:sz w:val="21"/>
        </w:rPr>
        <w:t>建议新增“优秀外教包装字段”：老师亮点标签、适合学生画像、体验课推荐语、销售端话术、学员端展示文案、可承接项目、可承接时段。</w:t>
      </w:r>
    </w:p>
    <w:p w14:paraId="5EFE4C00">
      <w:pPr>
        <w:pStyle w:val="4"/>
      </w:pPr>
      <w:r>
        <w:t>9.3 必做任务清单升级打怪与激励机制</w:t>
      </w:r>
    </w:p>
    <w:p w14:paraId="7F12F4FC">
      <w:r>
        <w:rPr>
          <w:rFonts w:ascii="微软雅黑" w:hAnsi="微软雅黑" w:eastAsia="微软雅黑"/>
          <w:sz w:val="21"/>
        </w:rPr>
        <w:t>外教端必做任务清单建议按照升级打怪形式解锁。老师完成不同阶段任务后获得不同激励、奖牌或称号；达到试用期达标分数后，还可以继续冲击更高分，解锁新的激励。</w:t>
      </w:r>
    </w:p>
    <w:p w14:paraId="43E72C4A">
      <w:r>
        <w:rPr>
          <w:rFonts w:ascii="微软雅黑" w:hAnsi="微软雅黑" w:eastAsia="微软雅黑"/>
          <w:sz w:val="21"/>
        </w:rPr>
        <w:t>如试用期达标分数以 100 分计算，可设置多档成长阶段，但具体分数线和奖励待运营配置。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4245"/>
        <w:gridCol w:w="2146"/>
        <w:gridCol w:w="1981"/>
        <w:gridCol w:w="4247"/>
      </w:tblGrid>
      <w:tr w14:paraId="3A79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E8EEF5"/>
            <w:vAlign w:val="center"/>
          </w:tcPr>
          <w:p w14:paraId="7C1B739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阶段</w:t>
            </w:r>
          </w:p>
        </w:tc>
        <w:tc>
          <w:tcPr>
            <w:tcW w:w="4245" w:type="dxa"/>
            <w:shd w:val="clear" w:color="auto" w:fill="E8EEF5"/>
            <w:vAlign w:val="center"/>
          </w:tcPr>
          <w:p w14:paraId="2A136F4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解锁条件</w:t>
            </w:r>
          </w:p>
        </w:tc>
        <w:tc>
          <w:tcPr>
            <w:tcW w:w="2146" w:type="dxa"/>
            <w:shd w:val="clear" w:color="auto" w:fill="E8EEF5"/>
            <w:vAlign w:val="center"/>
          </w:tcPr>
          <w:p w14:paraId="1ECB413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老师获得</w:t>
            </w:r>
          </w:p>
        </w:tc>
        <w:tc>
          <w:tcPr>
            <w:tcW w:w="1981" w:type="dxa"/>
            <w:shd w:val="clear" w:color="auto" w:fill="E8EEF5"/>
            <w:vAlign w:val="center"/>
          </w:tcPr>
          <w:p w14:paraId="4A13704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产品表现</w:t>
            </w:r>
          </w:p>
        </w:tc>
        <w:tc>
          <w:tcPr>
            <w:tcW w:w="4247" w:type="dxa"/>
            <w:shd w:val="clear" w:color="auto" w:fill="E8EEF5"/>
            <w:vAlign w:val="center"/>
          </w:tcPr>
          <w:p w14:paraId="2BF1E3C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待补充</w:t>
            </w:r>
          </w:p>
        </w:tc>
      </w:tr>
      <w:tr w14:paraId="647A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0BAE2E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新手上路</w:t>
            </w:r>
          </w:p>
        </w:tc>
        <w:tc>
          <w:tcPr>
            <w:tcW w:w="4245" w:type="dxa"/>
            <w:vAlign w:val="center"/>
          </w:tcPr>
          <w:p w14:paraId="4A6FD20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完成账号、资料、设备基础任务</w:t>
            </w:r>
          </w:p>
        </w:tc>
        <w:tc>
          <w:tcPr>
            <w:tcW w:w="2146" w:type="dxa"/>
            <w:vAlign w:val="center"/>
          </w:tcPr>
          <w:p w14:paraId="2408CA9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基础勋章/新手任务完成提示</w:t>
            </w:r>
          </w:p>
        </w:tc>
        <w:tc>
          <w:tcPr>
            <w:tcW w:w="1981" w:type="dxa"/>
            <w:vAlign w:val="center"/>
          </w:tcPr>
          <w:p w14:paraId="674E8A2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任务地图第一阶段点亮</w:t>
            </w:r>
          </w:p>
        </w:tc>
        <w:tc>
          <w:tcPr>
            <w:tcW w:w="4247" w:type="dxa"/>
            <w:shd w:val="clear" w:color="auto" w:fill="FFF2CC"/>
            <w:vAlign w:val="center"/>
          </w:tcPr>
          <w:p w14:paraId="233711B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【待运营补充：阶段名称、分数线、奖励】</w:t>
            </w:r>
          </w:p>
        </w:tc>
      </w:tr>
      <w:tr w14:paraId="1D04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7D899D4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首课准备</w:t>
            </w:r>
          </w:p>
        </w:tc>
        <w:tc>
          <w:tcPr>
            <w:tcW w:w="4245" w:type="dxa"/>
            <w:vAlign w:val="center"/>
          </w:tcPr>
          <w:p w14:paraId="54D170E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完成首课前规则、设备和 lesson preparation</w:t>
            </w:r>
          </w:p>
        </w:tc>
        <w:tc>
          <w:tcPr>
            <w:tcW w:w="2146" w:type="dxa"/>
            <w:vAlign w:val="center"/>
          </w:tcPr>
          <w:p w14:paraId="5AA2D05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首课准备勋章/开课资格提示</w:t>
            </w:r>
          </w:p>
        </w:tc>
        <w:tc>
          <w:tcPr>
            <w:tcW w:w="1981" w:type="dxa"/>
            <w:vAlign w:val="center"/>
          </w:tcPr>
          <w:p w14:paraId="142D26F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解锁首课任务组</w:t>
            </w:r>
          </w:p>
        </w:tc>
        <w:tc>
          <w:tcPr>
            <w:tcW w:w="4247" w:type="dxa"/>
            <w:shd w:val="clear" w:color="auto" w:fill="FFF2CC"/>
            <w:vAlign w:val="center"/>
          </w:tcPr>
          <w:p w14:paraId="30621E2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【待运营补充：首课任务清单】</w:t>
            </w:r>
          </w:p>
        </w:tc>
      </w:tr>
      <w:tr w14:paraId="2ADA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1068598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稳定成长</w:t>
            </w:r>
          </w:p>
        </w:tc>
        <w:tc>
          <w:tcPr>
            <w:tcW w:w="4245" w:type="dxa"/>
            <w:vAlign w:val="center"/>
          </w:tcPr>
          <w:p w14:paraId="009C379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可靠性、课堂质量、反馈逐步达标</w:t>
            </w:r>
          </w:p>
        </w:tc>
        <w:tc>
          <w:tcPr>
            <w:tcW w:w="2146" w:type="dxa"/>
            <w:vAlign w:val="center"/>
          </w:tcPr>
          <w:p w14:paraId="38C8E1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成长勋章/积分加成提示</w:t>
            </w:r>
          </w:p>
        </w:tc>
        <w:tc>
          <w:tcPr>
            <w:tcW w:w="1981" w:type="dxa"/>
            <w:vAlign w:val="center"/>
          </w:tcPr>
          <w:p w14:paraId="57CF678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解锁进阶培训与更多任务</w:t>
            </w:r>
          </w:p>
        </w:tc>
        <w:tc>
          <w:tcPr>
            <w:tcW w:w="4247" w:type="dxa"/>
            <w:shd w:val="clear" w:color="auto" w:fill="FFF2CC"/>
            <w:vAlign w:val="center"/>
          </w:tcPr>
          <w:p w14:paraId="2E80D41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【待运营补充：进阶任务与激励】</w:t>
            </w:r>
          </w:p>
        </w:tc>
      </w:tr>
      <w:tr w14:paraId="0D60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0D052BB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试用期达标</w:t>
            </w:r>
          </w:p>
        </w:tc>
        <w:tc>
          <w:tcPr>
            <w:tcW w:w="4245" w:type="dxa"/>
            <w:vAlign w:val="center"/>
          </w:tcPr>
          <w:p w14:paraId="0D6FAA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达到试用期通过分数和必要条件</w:t>
            </w:r>
          </w:p>
        </w:tc>
        <w:tc>
          <w:tcPr>
            <w:tcW w:w="2146" w:type="dxa"/>
            <w:vAlign w:val="center"/>
          </w:tcPr>
          <w:p w14:paraId="3E0F98B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毕业勋章/通过提示</w:t>
            </w:r>
          </w:p>
        </w:tc>
        <w:tc>
          <w:tcPr>
            <w:tcW w:w="1981" w:type="dxa"/>
            <w:vAlign w:val="center"/>
          </w:tcPr>
          <w:p w14:paraId="322F9F9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显示毕业状态</w:t>
            </w:r>
          </w:p>
        </w:tc>
        <w:tc>
          <w:tcPr>
            <w:tcW w:w="4247" w:type="dxa"/>
            <w:shd w:val="clear" w:color="auto" w:fill="FFF2CC"/>
            <w:vAlign w:val="center"/>
          </w:tcPr>
          <w:p w14:paraId="594E842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【待运营补充：100 分达标口径】</w:t>
            </w:r>
          </w:p>
        </w:tc>
      </w:tr>
      <w:tr w14:paraId="7D37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5343D33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冲刺优秀</w:t>
            </w:r>
          </w:p>
        </w:tc>
        <w:tc>
          <w:tcPr>
            <w:tcW w:w="4245" w:type="dxa"/>
            <w:vAlign w:val="center"/>
          </w:tcPr>
          <w:p w14:paraId="6B5D60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达标后继续获得更高积分</w:t>
            </w:r>
          </w:p>
        </w:tc>
        <w:tc>
          <w:tcPr>
            <w:tcW w:w="2146" w:type="dxa"/>
            <w:vAlign w:val="center"/>
          </w:tcPr>
          <w:p w14:paraId="705E430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优秀新师勋章/项目准入机会</w:t>
            </w:r>
          </w:p>
        </w:tc>
        <w:tc>
          <w:tcPr>
            <w:tcW w:w="1981" w:type="dxa"/>
            <w:vAlign w:val="center"/>
          </w:tcPr>
          <w:p w14:paraId="3BB96A2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解锁体验课等重点项目机会</w:t>
            </w:r>
          </w:p>
        </w:tc>
        <w:tc>
          <w:tcPr>
            <w:tcW w:w="4247" w:type="dxa"/>
            <w:shd w:val="clear" w:color="auto" w:fill="FFF2CC"/>
            <w:vAlign w:val="center"/>
          </w:tcPr>
          <w:p w14:paraId="71DD836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【待运营补充：优秀档位、项目准入规则】</w:t>
            </w:r>
          </w:p>
        </w:tc>
      </w:tr>
    </w:tbl>
    <w:p w14:paraId="1B6D533B">
      <w:pPr>
        <w:spacing w:after="60"/>
      </w:pPr>
    </w:p>
    <w:p w14:paraId="75FAFA8F">
      <w:r>
        <w:rPr>
          <w:rFonts w:ascii="微软雅黑" w:hAnsi="微软雅黑" w:eastAsia="微软雅黑"/>
          <w:sz w:val="21"/>
        </w:rPr>
        <w:t>设计原则：必做任务积分需要和课程可获得积分具备相同吸引力，否则无法吸引外教快速完成必须任务通关。</w:t>
      </w:r>
    </w:p>
    <w:p w14:paraId="42691822">
      <w:pPr>
        <w:pStyle w:val="4"/>
      </w:pPr>
      <w:r>
        <w:t>9.4 分层触达机制与任务提醒</w:t>
      </w:r>
    </w:p>
    <w:p w14:paraId="072A00F6">
      <w:r>
        <w:rPr>
          <w:rFonts w:ascii="微软雅黑" w:hAnsi="微软雅黑" w:eastAsia="微软雅黑"/>
          <w:sz w:val="21"/>
        </w:rPr>
        <w:t>触达机制需要根据外教行为状态分层，而不是所有老师发送同一种提醒。未开课、未登录、未使用账号、任务逾期、首课缺席、投诉待确认等场景应采用不同触达渠道和升级策略。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2404"/>
        <w:gridCol w:w="3111"/>
        <w:gridCol w:w="3253"/>
        <w:gridCol w:w="3639"/>
      </w:tblGrid>
      <w:tr w14:paraId="2A1B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shd w:val="clear" w:color="auto" w:fill="E8EEF5"/>
            <w:vAlign w:val="center"/>
          </w:tcPr>
          <w:p w14:paraId="2389818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分层场景</w:t>
            </w:r>
          </w:p>
        </w:tc>
        <w:tc>
          <w:tcPr>
            <w:tcW w:w="2404" w:type="dxa"/>
            <w:shd w:val="clear" w:color="auto" w:fill="E8EEF5"/>
            <w:vAlign w:val="center"/>
          </w:tcPr>
          <w:p w14:paraId="41F6867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可能原因</w:t>
            </w:r>
          </w:p>
        </w:tc>
        <w:tc>
          <w:tcPr>
            <w:tcW w:w="3111" w:type="dxa"/>
            <w:shd w:val="clear" w:color="auto" w:fill="E8EEF5"/>
            <w:vAlign w:val="center"/>
          </w:tcPr>
          <w:p w14:paraId="13746C3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触达方式</w:t>
            </w:r>
          </w:p>
        </w:tc>
        <w:tc>
          <w:tcPr>
            <w:tcW w:w="3253" w:type="dxa"/>
            <w:shd w:val="clear" w:color="auto" w:fill="E8EEF5"/>
            <w:vAlign w:val="center"/>
          </w:tcPr>
          <w:p w14:paraId="6FF74AD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触达内容</w:t>
            </w:r>
          </w:p>
        </w:tc>
        <w:tc>
          <w:tcPr>
            <w:tcW w:w="3639" w:type="dxa"/>
            <w:shd w:val="clear" w:color="auto" w:fill="E8EEF5"/>
            <w:vAlign w:val="center"/>
          </w:tcPr>
          <w:p w14:paraId="1441171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升级策略</w:t>
            </w:r>
          </w:p>
        </w:tc>
      </w:tr>
      <w:tr w14:paraId="10C5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center"/>
          </w:tcPr>
          <w:p w14:paraId="70041AA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未登录/未使用账号</w:t>
            </w:r>
          </w:p>
        </w:tc>
        <w:tc>
          <w:tcPr>
            <w:tcW w:w="2404" w:type="dxa"/>
            <w:vAlign w:val="center"/>
          </w:tcPr>
          <w:p w14:paraId="4534732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老师未开始使用平台或忘记账号</w:t>
            </w:r>
          </w:p>
        </w:tc>
        <w:tc>
          <w:tcPr>
            <w:tcW w:w="3111" w:type="dxa"/>
            <w:vAlign w:val="center"/>
          </w:tcPr>
          <w:p w14:paraId="04403A5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邮件、站内信、短信/WhatsApp（待定）</w:t>
            </w:r>
          </w:p>
        </w:tc>
        <w:tc>
          <w:tcPr>
            <w:tcW w:w="3253" w:type="dxa"/>
            <w:vAlign w:val="center"/>
          </w:tcPr>
          <w:p w14:paraId="65D671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账号激活、登录指引、必做任务入口</w:t>
            </w:r>
          </w:p>
        </w:tc>
        <w:tc>
          <w:tcPr>
            <w:tcW w:w="3639" w:type="dxa"/>
            <w:shd w:val="clear" w:color="auto" w:fill="FFF2CC"/>
            <w:vAlign w:val="center"/>
          </w:tcPr>
          <w:p w14:paraId="28ADC5A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【待运营补充：渠道和触达频率】</w:t>
            </w:r>
          </w:p>
        </w:tc>
      </w:tr>
      <w:tr w14:paraId="6244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center"/>
          </w:tcPr>
          <w:p w14:paraId="1159190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未开课</w:t>
            </w:r>
          </w:p>
        </w:tc>
        <w:tc>
          <w:tcPr>
            <w:tcW w:w="2404" w:type="dxa"/>
            <w:vAlign w:val="center"/>
          </w:tcPr>
          <w:p w14:paraId="17FA286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老师已登录但未开放课程或未承接课程</w:t>
            </w:r>
          </w:p>
        </w:tc>
        <w:tc>
          <w:tcPr>
            <w:tcW w:w="3111" w:type="dxa"/>
            <w:vAlign w:val="center"/>
          </w:tcPr>
          <w:p w14:paraId="6AE6C3E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邮件 + 任务中心提醒</w:t>
            </w:r>
          </w:p>
        </w:tc>
        <w:tc>
          <w:tcPr>
            <w:tcW w:w="3253" w:type="dxa"/>
            <w:vAlign w:val="center"/>
          </w:tcPr>
          <w:p w14:paraId="2B559D6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开课价值、开放 slots 指引、首课准备任务</w:t>
            </w:r>
          </w:p>
        </w:tc>
        <w:tc>
          <w:tcPr>
            <w:tcW w:w="3639" w:type="dxa"/>
            <w:vAlign w:val="center"/>
          </w:tcPr>
          <w:p w14:paraId="1F99023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超时进入运营待办</w:t>
            </w:r>
          </w:p>
        </w:tc>
      </w:tr>
      <w:tr w14:paraId="674C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center"/>
          </w:tcPr>
          <w:p w14:paraId="5096327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必做任务未完成</w:t>
            </w:r>
          </w:p>
        </w:tc>
        <w:tc>
          <w:tcPr>
            <w:tcW w:w="2404" w:type="dxa"/>
            <w:vAlign w:val="center"/>
          </w:tcPr>
          <w:p w14:paraId="7C6999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老师卡在资料、设备、培训、证书</w:t>
            </w:r>
          </w:p>
        </w:tc>
        <w:tc>
          <w:tcPr>
            <w:tcW w:w="3111" w:type="dxa"/>
            <w:vAlign w:val="center"/>
          </w:tcPr>
          <w:p w14:paraId="116E59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任务中心提醒 + 邮件</w:t>
            </w:r>
          </w:p>
        </w:tc>
        <w:tc>
          <w:tcPr>
            <w:tcW w:w="3253" w:type="dxa"/>
            <w:vAlign w:val="center"/>
          </w:tcPr>
          <w:p w14:paraId="4A86D4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当前卡点、完成链接、完成后可获得积分/勋章</w:t>
            </w:r>
          </w:p>
        </w:tc>
        <w:tc>
          <w:tcPr>
            <w:tcW w:w="3639" w:type="dxa"/>
            <w:vAlign w:val="center"/>
          </w:tcPr>
          <w:p w14:paraId="62D2B0D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逾期后提高优先级</w:t>
            </w:r>
          </w:p>
        </w:tc>
      </w:tr>
      <w:tr w14:paraId="4B3E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center"/>
          </w:tcPr>
          <w:p w14:paraId="30DE28D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首课缺席</w:t>
            </w:r>
          </w:p>
        </w:tc>
        <w:tc>
          <w:tcPr>
            <w:tcW w:w="2404" w:type="dxa"/>
            <w:vAlign w:val="center"/>
          </w:tcPr>
          <w:p w14:paraId="2BFD7B3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高风险履约问题</w:t>
            </w:r>
          </w:p>
        </w:tc>
        <w:tc>
          <w:tcPr>
            <w:tcW w:w="3111" w:type="dxa"/>
            <w:vAlign w:val="center"/>
          </w:tcPr>
          <w:p w14:paraId="1DC5B85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即时触达 + 运营提醒</w:t>
            </w:r>
          </w:p>
        </w:tc>
        <w:tc>
          <w:tcPr>
            <w:tcW w:w="3253" w:type="dxa"/>
            <w:vAlign w:val="center"/>
          </w:tcPr>
          <w:p w14:paraId="4241259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确认后续课程是否继续；回复 yes/no</w:t>
            </w:r>
          </w:p>
        </w:tc>
        <w:tc>
          <w:tcPr>
            <w:tcW w:w="3639" w:type="dxa"/>
            <w:vAlign w:val="center"/>
          </w:tcPr>
          <w:p w14:paraId="418D753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No 自动释放课程；未回复升级</w:t>
            </w:r>
          </w:p>
        </w:tc>
      </w:tr>
      <w:tr w14:paraId="78A4B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center"/>
          </w:tcPr>
          <w:p w14:paraId="176D014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投诉/重大反馈</w:t>
            </w:r>
          </w:p>
        </w:tc>
        <w:tc>
          <w:tcPr>
            <w:tcW w:w="2404" w:type="dxa"/>
            <w:vAlign w:val="center"/>
          </w:tcPr>
          <w:p w14:paraId="0324D8B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需人工确认</w:t>
            </w:r>
          </w:p>
        </w:tc>
        <w:tc>
          <w:tcPr>
            <w:tcW w:w="3111" w:type="dxa"/>
            <w:vAlign w:val="center"/>
          </w:tcPr>
          <w:p w14:paraId="03C776C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运营触达，不建议完全自动</w:t>
            </w:r>
          </w:p>
        </w:tc>
        <w:tc>
          <w:tcPr>
            <w:tcW w:w="3253" w:type="dxa"/>
            <w:vAlign w:val="center"/>
          </w:tcPr>
          <w:p w14:paraId="570189F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告知需复核事项和申诉/说明入口</w:t>
            </w:r>
          </w:p>
        </w:tc>
        <w:tc>
          <w:tcPr>
            <w:tcW w:w="3639" w:type="dxa"/>
            <w:vAlign w:val="center"/>
          </w:tcPr>
          <w:p w14:paraId="73ABBC2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valid 后触发专项任务</w:t>
            </w:r>
          </w:p>
        </w:tc>
      </w:tr>
    </w:tbl>
    <w:p w14:paraId="36694EAD">
      <w:pPr>
        <w:spacing w:after="60"/>
      </w:pPr>
    </w:p>
    <w:p w14:paraId="1F58E6D0">
      <w:r>
        <w:rPr>
          <w:rFonts w:ascii="微软雅黑" w:hAnsi="微软雅黑" w:eastAsia="微软雅黑"/>
          <w:sz w:val="21"/>
        </w:rPr>
        <w:t>触达内容应和积分/激励绑定，例如：“完成 Self-intro 后可获得 X 分并解锁下一阶段任务”，避免只做单纯催办。</w:t>
      </w:r>
    </w:p>
    <w:p w14:paraId="749538B9">
      <w:pPr>
        <w:pStyle w:val="4"/>
      </w:pPr>
      <w:r>
        <w:t>9.5 课程维度积分计算</w:t>
      </w:r>
    </w:p>
    <w:p w14:paraId="1732E5D2">
      <w:r>
        <w:rPr>
          <w:rFonts w:ascii="微软雅黑" w:hAnsi="微软雅黑" w:eastAsia="微软雅黑"/>
          <w:sz w:val="21"/>
        </w:rPr>
        <w:t>积分体系中，除产能和新师任务外，可靠性、用户反馈、课堂质量三项应按课程维度计算分数。也就是说，同一节课可以同时贡献多个维度积分。</w:t>
      </w:r>
    </w:p>
    <w:p w14:paraId="578589D4">
      <w:r>
        <w:rPr>
          <w:rFonts w:ascii="微软雅黑" w:hAnsi="微软雅黑" w:eastAsia="微软雅黑"/>
          <w:sz w:val="21"/>
        </w:rPr>
        <w:t>示例：Sarah 老师今天 17:00 的课程：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223"/>
        <w:gridCol w:w="4895"/>
        <w:gridCol w:w="4897"/>
      </w:tblGrid>
      <w:tr w14:paraId="0F5D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shd w:val="clear" w:color="auto" w:fill="E8EEF5"/>
            <w:vAlign w:val="center"/>
          </w:tcPr>
          <w:p w14:paraId="3FA4B5A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课程</w:t>
            </w:r>
          </w:p>
        </w:tc>
        <w:tc>
          <w:tcPr>
            <w:tcW w:w="1223" w:type="dxa"/>
            <w:shd w:val="clear" w:color="auto" w:fill="E8EEF5"/>
            <w:vAlign w:val="center"/>
          </w:tcPr>
          <w:p w14:paraId="0789D31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可获得积分项</w:t>
            </w:r>
          </w:p>
        </w:tc>
        <w:tc>
          <w:tcPr>
            <w:tcW w:w="4895" w:type="dxa"/>
            <w:shd w:val="clear" w:color="auto" w:fill="E8EEF5"/>
            <w:vAlign w:val="center"/>
          </w:tcPr>
          <w:p w14:paraId="0D30BAD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条件</w:t>
            </w:r>
          </w:p>
        </w:tc>
        <w:tc>
          <w:tcPr>
            <w:tcW w:w="4897" w:type="dxa"/>
            <w:shd w:val="clear" w:color="auto" w:fill="E8EEF5"/>
            <w:vAlign w:val="center"/>
          </w:tcPr>
          <w:p w14:paraId="0AF79A2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积分</w:t>
            </w:r>
          </w:p>
        </w:tc>
      </w:tr>
      <w:tr w14:paraId="7A1F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1D328DF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Sarah 17:00 课程</w:t>
            </w:r>
          </w:p>
        </w:tc>
        <w:tc>
          <w:tcPr>
            <w:tcW w:w="1223" w:type="dxa"/>
            <w:vAlign w:val="center"/>
          </w:tcPr>
          <w:p w14:paraId="1FB120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</w:t>
            </w:r>
          </w:p>
        </w:tc>
        <w:tc>
          <w:tcPr>
            <w:tcW w:w="4895" w:type="dxa"/>
            <w:vAlign w:val="center"/>
          </w:tcPr>
          <w:p w14:paraId="4FB2ECA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完美完课，无缺席、迟到、早退、假早退、睡觉</w:t>
            </w:r>
          </w:p>
        </w:tc>
        <w:tc>
          <w:tcPr>
            <w:tcW w:w="4897" w:type="dxa"/>
            <w:shd w:val="clear" w:color="auto" w:fill="FFF2CC"/>
            <w:vAlign w:val="center"/>
          </w:tcPr>
          <w:p w14:paraId="47B195D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【待运营补充：+X 分】</w:t>
            </w:r>
          </w:p>
        </w:tc>
      </w:tr>
      <w:tr w14:paraId="1D8F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65B6F88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Sarah 17:00 课程</w:t>
            </w:r>
          </w:p>
        </w:tc>
        <w:tc>
          <w:tcPr>
            <w:tcW w:w="1223" w:type="dxa"/>
            <w:vAlign w:val="center"/>
          </w:tcPr>
          <w:p w14:paraId="58615BA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课堂质量</w:t>
            </w:r>
          </w:p>
        </w:tc>
        <w:tc>
          <w:tcPr>
            <w:tcW w:w="4895" w:type="dxa"/>
            <w:vAlign w:val="center"/>
          </w:tcPr>
          <w:p w14:paraId="4D395DC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设备、网络、摄像头、灯光、噪音、appearance、准备度全部达标</w:t>
            </w:r>
          </w:p>
        </w:tc>
        <w:tc>
          <w:tcPr>
            <w:tcW w:w="4897" w:type="dxa"/>
            <w:shd w:val="clear" w:color="auto" w:fill="FFF2CC"/>
            <w:vAlign w:val="center"/>
          </w:tcPr>
          <w:p w14:paraId="0C38DDF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【待运营补充：+X 分】</w:t>
            </w:r>
          </w:p>
        </w:tc>
      </w:tr>
      <w:tr w14:paraId="18F2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1E00A9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Sarah 17:00 课程</w:t>
            </w:r>
          </w:p>
        </w:tc>
        <w:tc>
          <w:tcPr>
            <w:tcW w:w="1223" w:type="dxa"/>
            <w:vAlign w:val="center"/>
          </w:tcPr>
          <w:p w14:paraId="443681B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用户反馈</w:t>
            </w:r>
          </w:p>
        </w:tc>
        <w:tc>
          <w:tcPr>
            <w:tcW w:w="4895" w:type="dxa"/>
            <w:vAlign w:val="center"/>
          </w:tcPr>
          <w:p w14:paraId="0B4E10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收到学员好评/收藏/复约等正向反馈</w:t>
            </w:r>
          </w:p>
        </w:tc>
        <w:tc>
          <w:tcPr>
            <w:tcW w:w="4897" w:type="dxa"/>
            <w:shd w:val="clear" w:color="auto" w:fill="FFF2CC"/>
            <w:vAlign w:val="center"/>
          </w:tcPr>
          <w:p w14:paraId="75CACE7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【待运营补充：+X 分】</w:t>
            </w:r>
          </w:p>
        </w:tc>
      </w:tr>
      <w:tr w14:paraId="4FCC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3328168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Sarah 17:00 课程</w:t>
            </w:r>
          </w:p>
        </w:tc>
        <w:tc>
          <w:tcPr>
            <w:tcW w:w="1223" w:type="dxa"/>
            <w:vAlign w:val="center"/>
          </w:tcPr>
          <w:p w14:paraId="58A2BA2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本节课合计</w:t>
            </w:r>
          </w:p>
        </w:tc>
        <w:tc>
          <w:tcPr>
            <w:tcW w:w="4895" w:type="dxa"/>
            <w:vAlign w:val="center"/>
          </w:tcPr>
          <w:p w14:paraId="7581C2F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同一节课多维度累计</w:t>
            </w:r>
          </w:p>
        </w:tc>
        <w:tc>
          <w:tcPr>
            <w:tcW w:w="4897" w:type="dxa"/>
            <w:shd w:val="clear" w:color="auto" w:fill="FFF2CC"/>
            <w:vAlign w:val="center"/>
          </w:tcPr>
          <w:p w14:paraId="3A34B5A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【待运营补充：本节课合计上限】</w:t>
            </w:r>
          </w:p>
        </w:tc>
      </w:tr>
    </w:tbl>
    <w:p w14:paraId="4782822D">
      <w:pPr>
        <w:spacing w:after="60"/>
      </w:pPr>
    </w:p>
    <w:p w14:paraId="7EE36749">
      <w:r>
        <w:rPr>
          <w:rFonts w:ascii="微软雅黑" w:hAnsi="微软雅黑" w:eastAsia="微软雅黑"/>
          <w:sz w:val="21"/>
        </w:rPr>
        <w:t>积分计算建议：</w:t>
      </w:r>
    </w:p>
    <w:p w14:paraId="1B6E2817">
      <w:pPr>
        <w:pStyle w:val="16"/>
        <w:spacing w:after="60"/>
      </w:pPr>
      <w:r>
        <w:rPr>
          <w:rFonts w:ascii="微软雅黑" w:hAnsi="微软雅黑" w:eastAsia="微软雅黑"/>
          <w:sz w:val="21"/>
        </w:rPr>
        <w:t>可靠性、课堂质量、用户反馈按 lesson_id 记录积分明细。</w:t>
      </w:r>
    </w:p>
    <w:p w14:paraId="4DAA289B">
      <w:pPr>
        <w:pStyle w:val="16"/>
        <w:spacing w:after="60"/>
      </w:pPr>
      <w:r>
        <w:rPr>
          <w:rFonts w:ascii="微软雅黑" w:hAnsi="微软雅黑" w:eastAsia="微软雅黑"/>
          <w:sz w:val="21"/>
        </w:rPr>
        <w:t>产能按周期统计，例如 7 天、14 天、30 天 slots 和真实完课量。</w:t>
      </w:r>
    </w:p>
    <w:p w14:paraId="518178FF">
      <w:pPr>
        <w:pStyle w:val="16"/>
        <w:spacing w:after="60"/>
      </w:pPr>
      <w:r>
        <w:rPr>
          <w:rFonts w:ascii="微软雅黑" w:hAnsi="微软雅黑" w:eastAsia="微软雅黑"/>
          <w:sz w:val="21"/>
        </w:rPr>
        <w:t>新师任务按任务完成和阶段解锁记录积分。</w:t>
      </w:r>
    </w:p>
    <w:p w14:paraId="7B0FADFC">
      <w:pPr>
        <w:pStyle w:val="16"/>
        <w:spacing w:after="60"/>
      </w:pPr>
      <w:r>
        <w:rPr>
          <w:rFonts w:ascii="微软雅黑" w:hAnsi="微软雅黑" w:eastAsia="微软雅黑"/>
          <w:sz w:val="21"/>
        </w:rPr>
        <w:t>每节课的积分明细需要可解释：为什么获得、为什么未获得、是否待确认、是否可申诉。</w:t>
      </w:r>
    </w:p>
    <w:p w14:paraId="392010C0">
      <w:pPr>
        <w:pStyle w:val="16"/>
        <w:spacing w:after="60"/>
      </w:pPr>
      <w:r>
        <w:rPr>
          <w:rFonts w:ascii="微软雅黑" w:hAnsi="微软雅黑" w:eastAsia="微软雅黑"/>
          <w:sz w:val="21"/>
        </w:rPr>
        <w:t>课程维度积分需要设置上限，避免单节课或单一维度过度放大。</w:t>
      </w:r>
    </w:p>
    <w:p w14:paraId="3E1F8409">
      <w:pPr>
        <w:pStyle w:val="16"/>
        <w:spacing w:after="60"/>
      </w:pPr>
      <w:r>
        <w:rPr>
          <w:rFonts w:ascii="微软雅黑" w:hAnsi="微软雅黑" w:eastAsia="微软雅黑"/>
          <w:sz w:val="21"/>
        </w:rPr>
        <w:t>低样本和前 10 天保护仍然生效，用户反馈类积分不应因一两节课直接强判。</w:t>
      </w:r>
    </w:p>
    <w:p w14:paraId="6AD9D112">
      <w:pPr>
        <w:pStyle w:val="3"/>
      </w:pPr>
      <w:r>
        <w:t>7. 数据与规则配置</w:t>
      </w:r>
    </w:p>
    <w:p w14:paraId="724594EF">
      <w:pPr>
        <w:pStyle w:val="4"/>
      </w:pPr>
      <w:r>
        <w:t>6.1 数据源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5947"/>
        <w:gridCol w:w="2775"/>
        <w:gridCol w:w="1850"/>
        <w:gridCol w:w="1622"/>
      </w:tblGrid>
      <w:tr w14:paraId="21B6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shd w:val="clear" w:color="auto" w:fill="E8EEF5"/>
            <w:vAlign w:val="center"/>
          </w:tcPr>
          <w:p w14:paraId="3B8A1FC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数据类型</w:t>
            </w:r>
          </w:p>
        </w:tc>
        <w:tc>
          <w:tcPr>
            <w:tcW w:w="5947" w:type="dxa"/>
            <w:shd w:val="clear" w:color="auto" w:fill="E8EEF5"/>
            <w:vAlign w:val="center"/>
          </w:tcPr>
          <w:p w14:paraId="7157C25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关键字段</w:t>
            </w:r>
          </w:p>
        </w:tc>
        <w:tc>
          <w:tcPr>
            <w:tcW w:w="2775" w:type="dxa"/>
            <w:shd w:val="clear" w:color="auto" w:fill="E8EEF5"/>
            <w:vAlign w:val="center"/>
          </w:tcPr>
          <w:p w14:paraId="37BC351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用途</w:t>
            </w:r>
          </w:p>
        </w:tc>
        <w:tc>
          <w:tcPr>
            <w:tcW w:w="1850" w:type="dxa"/>
            <w:shd w:val="clear" w:color="auto" w:fill="E8EEF5"/>
            <w:vAlign w:val="center"/>
          </w:tcPr>
          <w:p w14:paraId="656EEE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更新频率</w:t>
            </w:r>
          </w:p>
        </w:tc>
        <w:tc>
          <w:tcPr>
            <w:tcW w:w="1622" w:type="dxa"/>
            <w:shd w:val="clear" w:color="auto" w:fill="E8EEF5"/>
            <w:vAlign w:val="center"/>
          </w:tcPr>
          <w:p w14:paraId="1BCCA60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负责人</w:t>
            </w:r>
          </w:p>
        </w:tc>
      </w:tr>
      <w:tr w14:paraId="2CD6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6B917FD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老师基础数据</w:t>
            </w:r>
          </w:p>
        </w:tc>
        <w:tc>
          <w:tcPr>
            <w:tcW w:w="5947" w:type="dxa"/>
            <w:vAlign w:val="center"/>
          </w:tcPr>
          <w:p w14:paraId="5FA86C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teacher_id、入职时间、试用期阶段、国家/时区、状态</w:t>
            </w:r>
          </w:p>
        </w:tc>
        <w:tc>
          <w:tcPr>
            <w:tcW w:w="2775" w:type="dxa"/>
            <w:vAlign w:val="center"/>
          </w:tcPr>
          <w:p w14:paraId="7508153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判断适用规则和试用期进度</w:t>
            </w:r>
          </w:p>
        </w:tc>
        <w:tc>
          <w:tcPr>
            <w:tcW w:w="1850" w:type="dxa"/>
            <w:vAlign w:val="center"/>
          </w:tcPr>
          <w:p w14:paraId="2CE3D9B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或每日</w:t>
            </w:r>
          </w:p>
        </w:tc>
        <w:tc>
          <w:tcPr>
            <w:tcW w:w="1622" w:type="dxa"/>
            <w:vAlign w:val="center"/>
          </w:tcPr>
          <w:p w14:paraId="623C120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数据/外教运营</w:t>
            </w:r>
          </w:p>
        </w:tc>
      </w:tr>
      <w:tr w14:paraId="0CA0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259DDDD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资料数据</w:t>
            </w:r>
          </w:p>
        </w:tc>
        <w:tc>
          <w:tcPr>
            <w:tcW w:w="5947" w:type="dxa"/>
            <w:vAlign w:val="center"/>
          </w:tcPr>
          <w:p w14:paraId="11BEC1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Self-intro、TESOL、资质有效期</w:t>
            </w:r>
          </w:p>
        </w:tc>
        <w:tc>
          <w:tcPr>
            <w:tcW w:w="2775" w:type="dxa"/>
            <w:vAlign w:val="center"/>
          </w:tcPr>
          <w:p w14:paraId="63D8510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必修任务和积分</w:t>
            </w:r>
          </w:p>
        </w:tc>
        <w:tc>
          <w:tcPr>
            <w:tcW w:w="1850" w:type="dxa"/>
            <w:vAlign w:val="center"/>
          </w:tcPr>
          <w:p w14:paraId="67B19D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或每日</w:t>
            </w:r>
          </w:p>
        </w:tc>
        <w:tc>
          <w:tcPr>
            <w:tcW w:w="1622" w:type="dxa"/>
            <w:vAlign w:val="center"/>
          </w:tcPr>
          <w:p w14:paraId="4D18C62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</w:t>
            </w:r>
          </w:p>
        </w:tc>
      </w:tr>
      <w:tr w14:paraId="6D25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5E6B13A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培训数据</w:t>
            </w:r>
          </w:p>
        </w:tc>
        <w:tc>
          <w:tcPr>
            <w:tcW w:w="5947" w:type="dxa"/>
            <w:vAlign w:val="center"/>
          </w:tcPr>
          <w:p w14:paraId="375F29B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课程完成、考试结果、标签</w:t>
            </w:r>
          </w:p>
        </w:tc>
        <w:tc>
          <w:tcPr>
            <w:tcW w:w="2775" w:type="dxa"/>
            <w:vAlign w:val="center"/>
          </w:tcPr>
          <w:p w14:paraId="71F2FDE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新师任务和毕业条件</w:t>
            </w:r>
          </w:p>
        </w:tc>
        <w:tc>
          <w:tcPr>
            <w:tcW w:w="1850" w:type="dxa"/>
            <w:vAlign w:val="center"/>
          </w:tcPr>
          <w:p w14:paraId="462024B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或每日</w:t>
            </w:r>
          </w:p>
        </w:tc>
        <w:tc>
          <w:tcPr>
            <w:tcW w:w="1622" w:type="dxa"/>
            <w:vAlign w:val="center"/>
          </w:tcPr>
          <w:p w14:paraId="1A06F5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培训/数据</w:t>
            </w:r>
          </w:p>
        </w:tc>
      </w:tr>
      <w:tr w14:paraId="3C10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650D167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课程数据</w:t>
            </w:r>
          </w:p>
        </w:tc>
        <w:tc>
          <w:tcPr>
            <w:tcW w:w="5947" w:type="dxa"/>
            <w:vAlign w:val="center"/>
          </w:tcPr>
          <w:p w14:paraId="3506BD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lesson_id、课程时间、课程类型、完课状态</w:t>
            </w:r>
          </w:p>
        </w:tc>
        <w:tc>
          <w:tcPr>
            <w:tcW w:w="2775" w:type="dxa"/>
            <w:vAlign w:val="center"/>
          </w:tcPr>
          <w:p w14:paraId="055E64F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出席、产能、课堂质量关联</w:t>
            </w:r>
          </w:p>
        </w:tc>
        <w:tc>
          <w:tcPr>
            <w:tcW w:w="1850" w:type="dxa"/>
            <w:vAlign w:val="center"/>
          </w:tcPr>
          <w:p w14:paraId="6A68FD5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或小时级</w:t>
            </w:r>
          </w:p>
        </w:tc>
        <w:tc>
          <w:tcPr>
            <w:tcW w:w="1622" w:type="dxa"/>
            <w:vAlign w:val="center"/>
          </w:tcPr>
          <w:p w14:paraId="1652A43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数据</w:t>
            </w:r>
          </w:p>
        </w:tc>
      </w:tr>
      <w:tr w14:paraId="1464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0D3E652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出席数据</w:t>
            </w:r>
          </w:p>
        </w:tc>
        <w:tc>
          <w:tcPr>
            <w:tcW w:w="5947" w:type="dxa"/>
            <w:vAlign w:val="center"/>
          </w:tcPr>
          <w:p w14:paraId="2321AD2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缺席、迟到、早退、假早退、睡觉</w:t>
            </w:r>
          </w:p>
        </w:tc>
        <w:tc>
          <w:tcPr>
            <w:tcW w:w="2775" w:type="dxa"/>
            <w:vAlign w:val="center"/>
          </w:tcPr>
          <w:p w14:paraId="05BE60E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可靠性积分</w:t>
            </w:r>
          </w:p>
        </w:tc>
        <w:tc>
          <w:tcPr>
            <w:tcW w:w="1850" w:type="dxa"/>
            <w:vAlign w:val="center"/>
          </w:tcPr>
          <w:p w14:paraId="0B654B6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或小时级</w:t>
            </w:r>
          </w:p>
        </w:tc>
        <w:tc>
          <w:tcPr>
            <w:tcW w:w="1622" w:type="dxa"/>
            <w:vAlign w:val="center"/>
          </w:tcPr>
          <w:p w14:paraId="0EC4C1F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课堂系统/数据</w:t>
            </w:r>
          </w:p>
        </w:tc>
      </w:tr>
      <w:tr w14:paraId="452B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1D3A04D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设备网络数据</w:t>
            </w:r>
          </w:p>
        </w:tc>
        <w:tc>
          <w:tcPr>
            <w:tcW w:w="5947" w:type="dxa"/>
            <w:vAlign w:val="center"/>
          </w:tcPr>
          <w:p w14:paraId="25BE26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CPU、RAM、延迟、带宽、音视频、摄像头、麦克风</w:t>
            </w:r>
          </w:p>
        </w:tc>
        <w:tc>
          <w:tcPr>
            <w:tcW w:w="2775" w:type="dxa"/>
            <w:vAlign w:val="center"/>
          </w:tcPr>
          <w:p w14:paraId="5A2C434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课堂质量和设备任务</w:t>
            </w:r>
          </w:p>
        </w:tc>
        <w:tc>
          <w:tcPr>
            <w:tcW w:w="1850" w:type="dxa"/>
            <w:vAlign w:val="center"/>
          </w:tcPr>
          <w:p w14:paraId="45FE92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课前/课中/课后</w:t>
            </w:r>
          </w:p>
        </w:tc>
        <w:tc>
          <w:tcPr>
            <w:tcW w:w="1622" w:type="dxa"/>
            <w:vAlign w:val="center"/>
          </w:tcPr>
          <w:p w14:paraId="737680F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技术/数据</w:t>
            </w:r>
          </w:p>
        </w:tc>
      </w:tr>
      <w:tr w14:paraId="45B3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138719F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学员反馈</w:t>
            </w:r>
          </w:p>
        </w:tc>
        <w:tc>
          <w:tcPr>
            <w:tcW w:w="5947" w:type="dxa"/>
            <w:vAlign w:val="center"/>
          </w:tcPr>
          <w:p w14:paraId="0F8026C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好评、差评、评价标签、复约、收藏、拉黑</w:t>
            </w:r>
          </w:p>
        </w:tc>
        <w:tc>
          <w:tcPr>
            <w:tcW w:w="2775" w:type="dxa"/>
            <w:vAlign w:val="center"/>
          </w:tcPr>
          <w:p w14:paraId="48CCD44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用户反馈积分</w:t>
            </w:r>
          </w:p>
        </w:tc>
        <w:tc>
          <w:tcPr>
            <w:tcW w:w="1850" w:type="dxa"/>
            <w:vAlign w:val="center"/>
          </w:tcPr>
          <w:p w14:paraId="2F78E78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每日</w:t>
            </w:r>
          </w:p>
        </w:tc>
        <w:tc>
          <w:tcPr>
            <w:tcW w:w="1622" w:type="dxa"/>
            <w:vAlign w:val="center"/>
          </w:tcPr>
          <w:p w14:paraId="5C67111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数据/客服</w:t>
            </w:r>
          </w:p>
        </w:tc>
      </w:tr>
      <w:tr w14:paraId="7A2B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 w14:paraId="69A47B7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投诉数据</w:t>
            </w:r>
          </w:p>
        </w:tc>
        <w:tc>
          <w:tcPr>
            <w:tcW w:w="5947" w:type="dxa"/>
            <w:vAlign w:val="center"/>
          </w:tcPr>
          <w:p w14:paraId="6032135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投诉二级/三级分类、Level、valid、处理状态</w:t>
            </w:r>
          </w:p>
        </w:tc>
        <w:tc>
          <w:tcPr>
            <w:tcW w:w="2775" w:type="dxa"/>
            <w:vAlign w:val="center"/>
          </w:tcPr>
          <w:p w14:paraId="2F0974E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人工确认和处罚机制</w:t>
            </w:r>
          </w:p>
        </w:tc>
        <w:tc>
          <w:tcPr>
            <w:tcW w:w="1850" w:type="dxa"/>
            <w:vAlign w:val="center"/>
          </w:tcPr>
          <w:p w14:paraId="0DA150E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T+0 或每日</w:t>
            </w:r>
          </w:p>
        </w:tc>
        <w:tc>
          <w:tcPr>
            <w:tcW w:w="1622" w:type="dxa"/>
            <w:vAlign w:val="center"/>
          </w:tcPr>
          <w:p w14:paraId="6227E44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客服/运营</w:t>
            </w:r>
          </w:p>
        </w:tc>
      </w:tr>
      <w:tr w14:paraId="1D30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86" w:type="dxa"/>
            <w:vAlign w:val="center"/>
          </w:tcPr>
          <w:p w14:paraId="7201B50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任务数据</w:t>
            </w:r>
          </w:p>
        </w:tc>
        <w:tc>
          <w:tcPr>
            <w:tcW w:w="5947" w:type="dxa"/>
            <w:vAlign w:val="center"/>
          </w:tcPr>
          <w:p w14:paraId="66DABEE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 ID、状态、截止时间、完成结果、复核结果</w:t>
            </w:r>
          </w:p>
        </w:tc>
        <w:tc>
          <w:tcPr>
            <w:tcW w:w="2775" w:type="dxa"/>
            <w:vAlign w:val="center"/>
          </w:tcPr>
          <w:p w14:paraId="6134E45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看板展示和闭环判断</w:t>
            </w:r>
          </w:p>
        </w:tc>
        <w:tc>
          <w:tcPr>
            <w:tcW w:w="1850" w:type="dxa"/>
            <w:vAlign w:val="center"/>
          </w:tcPr>
          <w:p w14:paraId="7CAF7EA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实时</w:t>
            </w:r>
          </w:p>
        </w:tc>
        <w:tc>
          <w:tcPr>
            <w:tcW w:w="1622" w:type="dxa"/>
            <w:vAlign w:val="center"/>
          </w:tcPr>
          <w:p w14:paraId="7460D9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产品/技术</w:t>
            </w:r>
          </w:p>
        </w:tc>
      </w:tr>
    </w:tbl>
    <w:p w14:paraId="20959F5B">
      <w:pPr>
        <w:spacing w:after="60"/>
      </w:pPr>
    </w:p>
    <w:p w14:paraId="0203B67C">
      <w:pPr>
        <w:pStyle w:val="4"/>
      </w:pPr>
      <w:r>
        <w:t>6.2 规则配置项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5985"/>
        <w:gridCol w:w="6156"/>
      </w:tblGrid>
      <w:tr w14:paraId="61AF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shd w:val="clear" w:color="auto" w:fill="E8EEF5"/>
            <w:vAlign w:val="center"/>
          </w:tcPr>
          <w:p w14:paraId="157D0D3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配置项</w:t>
            </w:r>
          </w:p>
        </w:tc>
        <w:tc>
          <w:tcPr>
            <w:tcW w:w="5985" w:type="dxa"/>
            <w:shd w:val="clear" w:color="auto" w:fill="E8EEF5"/>
            <w:vAlign w:val="center"/>
          </w:tcPr>
          <w:p w14:paraId="61B96DF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说明</w:t>
            </w:r>
          </w:p>
        </w:tc>
        <w:tc>
          <w:tcPr>
            <w:tcW w:w="6156" w:type="dxa"/>
            <w:shd w:val="clear" w:color="auto" w:fill="E8EEF5"/>
            <w:vAlign w:val="center"/>
          </w:tcPr>
          <w:p w14:paraId="79602C5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当前状态</w:t>
            </w:r>
          </w:p>
        </w:tc>
      </w:tr>
      <w:tr w14:paraId="6EBC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70E182C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适用老师范围</w:t>
            </w:r>
          </w:p>
        </w:tc>
        <w:tc>
          <w:tcPr>
            <w:tcW w:w="5985" w:type="dxa"/>
            <w:vAlign w:val="center"/>
          </w:tcPr>
          <w:p w14:paraId="65E787E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全部新师、特定组别、特定业务线、特定教材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2E177BD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2298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4F9BBE7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适用阶段</w:t>
            </w:r>
          </w:p>
        </w:tc>
        <w:tc>
          <w:tcPr>
            <w:tcW w:w="5985" w:type="dxa"/>
            <w:vAlign w:val="center"/>
          </w:tcPr>
          <w:p w14:paraId="177B421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入职后、首课前、试用期第 1-7 天、中段、毕业前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0B3AE53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6462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3D61725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积分项</w:t>
            </w:r>
          </w:p>
        </w:tc>
        <w:tc>
          <w:tcPr>
            <w:tcW w:w="5985" w:type="dxa"/>
            <w:vAlign w:val="center"/>
          </w:tcPr>
          <w:p w14:paraId="0754738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可靠性、用户反馈、课堂质量、产能、新师任务</w:t>
            </w:r>
          </w:p>
        </w:tc>
        <w:tc>
          <w:tcPr>
            <w:tcW w:w="6156" w:type="dxa"/>
            <w:vAlign w:val="center"/>
          </w:tcPr>
          <w:p w14:paraId="0006CAB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已确定五类，分值待定</w:t>
            </w:r>
          </w:p>
        </w:tc>
      </w:tr>
      <w:tr w14:paraId="631C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3099C03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触发阈值</w:t>
            </w:r>
          </w:p>
        </w:tc>
        <w:tc>
          <w:tcPr>
            <w:tcW w:w="5985" w:type="dxa"/>
            <w:vAlign w:val="center"/>
          </w:tcPr>
          <w:p w14:paraId="0F67D1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次数、比例、连续次数、样本量保护线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4220AE4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26E1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63CB888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任务模板</w:t>
            </w:r>
          </w:p>
        </w:tc>
        <w:tc>
          <w:tcPr>
            <w:tcW w:w="5985" w:type="dxa"/>
            <w:vAlign w:val="center"/>
          </w:tcPr>
          <w:p w14:paraId="51CA72B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任务名、中英文说明、素材链接、截止时间、优先级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133EF1A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5015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0C4D9CA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重复触发策略</w:t>
            </w:r>
          </w:p>
        </w:tc>
        <w:tc>
          <w:tcPr>
            <w:tcW w:w="5985" w:type="dxa"/>
            <w:vAlign w:val="center"/>
          </w:tcPr>
          <w:p w14:paraId="6B592CC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一次性、冷却期后可重复、升级为高优先级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469F697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2793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6B5538B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关闭条件</w:t>
            </w:r>
          </w:p>
        </w:tc>
        <w:tc>
          <w:tcPr>
            <w:tcW w:w="5985" w:type="dxa"/>
            <w:vAlign w:val="center"/>
          </w:tcPr>
          <w:p w14:paraId="3642F8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系统达标、人工通过、标签获得、连续 N 节无异常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1527D8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  <w:tr w14:paraId="1DFD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vAlign w:val="center"/>
          </w:tcPr>
          <w:p w14:paraId="76D048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豁免规则</w:t>
            </w:r>
          </w:p>
        </w:tc>
        <w:tc>
          <w:tcPr>
            <w:tcW w:w="5985" w:type="dxa"/>
            <w:vAlign w:val="center"/>
          </w:tcPr>
          <w:p w14:paraId="00D1E4F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特殊情况、误触发、运营手动关闭</w:t>
            </w:r>
          </w:p>
        </w:tc>
        <w:tc>
          <w:tcPr>
            <w:tcW w:w="6156" w:type="dxa"/>
            <w:shd w:val="clear" w:color="auto" w:fill="FFF2CC"/>
            <w:vAlign w:val="center"/>
          </w:tcPr>
          <w:p w14:paraId="49B72E4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  <w:highlight w:val="yellow"/>
              </w:rPr>
              <w:t>【待运营补充】</w:t>
            </w:r>
          </w:p>
        </w:tc>
      </w:tr>
    </w:tbl>
    <w:p w14:paraId="51FB9EDA">
      <w:pPr>
        <w:spacing w:after="60"/>
      </w:pPr>
    </w:p>
    <w:p w14:paraId="58D6F104">
      <w:pPr>
        <w:pStyle w:val="4"/>
      </w:pPr>
      <w:r>
        <w:t>6.3 可解释性日志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10944"/>
      </w:tblGrid>
      <w:tr w14:paraId="0C69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E8EEF5"/>
            <w:vAlign w:val="center"/>
          </w:tcPr>
          <w:p w14:paraId="7C8DF84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日志内容</w:t>
            </w:r>
          </w:p>
        </w:tc>
        <w:tc>
          <w:tcPr>
            <w:tcW w:w="10944" w:type="dxa"/>
            <w:shd w:val="clear" w:color="auto" w:fill="E8EEF5"/>
            <w:vAlign w:val="center"/>
          </w:tcPr>
          <w:p w14:paraId="64798DE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示例</w:t>
            </w:r>
          </w:p>
        </w:tc>
      </w:tr>
      <w:tr w14:paraId="7C7C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3B777FD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触发时间</w:t>
            </w:r>
          </w:p>
        </w:tc>
        <w:tc>
          <w:tcPr>
            <w:tcW w:w="10944" w:type="dxa"/>
            <w:vAlign w:val="center"/>
          </w:tcPr>
          <w:p w14:paraId="4A5FE3A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2026-07-15 10:00</w:t>
            </w:r>
          </w:p>
        </w:tc>
      </w:tr>
      <w:tr w14:paraId="097D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1CAA7A1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触发规则</w:t>
            </w:r>
          </w:p>
        </w:tc>
        <w:tc>
          <w:tcPr>
            <w:tcW w:w="10944" w:type="dxa"/>
            <w:vAlign w:val="center"/>
          </w:tcPr>
          <w:p w14:paraId="6930304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reliability_late_count_v1</w:t>
            </w:r>
          </w:p>
        </w:tc>
      </w:tr>
      <w:tr w14:paraId="7FE7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4C98512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触发原因</w:t>
            </w:r>
          </w:p>
        </w:tc>
        <w:tc>
          <w:tcPr>
            <w:tcW w:w="10944" w:type="dxa"/>
            <w:vAlign w:val="center"/>
          </w:tcPr>
          <w:p w14:paraId="4BE018E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近 7 天迟到次数达到配置阈值</w:t>
            </w:r>
          </w:p>
        </w:tc>
      </w:tr>
      <w:tr w14:paraId="64885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7A8F3A2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关联证据</w:t>
            </w:r>
          </w:p>
        </w:tc>
        <w:tc>
          <w:tcPr>
            <w:tcW w:w="10944" w:type="dxa"/>
            <w:vAlign w:val="center"/>
          </w:tcPr>
          <w:p w14:paraId="7BEBF06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lesson_id、课程时间、异常类型、进出教室记录</w:t>
            </w:r>
          </w:p>
        </w:tc>
      </w:tr>
      <w:tr w14:paraId="0B17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6440D49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积分影响</w:t>
            </w:r>
          </w:p>
        </w:tc>
        <w:tc>
          <w:tcPr>
            <w:tcW w:w="10944" w:type="dxa"/>
            <w:vAlign w:val="center"/>
          </w:tcPr>
          <w:p w14:paraId="776D5E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未获得可靠性本项积分 / 待确认积分</w:t>
            </w:r>
          </w:p>
        </w:tc>
      </w:tr>
      <w:tr w14:paraId="158A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07B9A8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生成任务</w:t>
            </w:r>
          </w:p>
        </w:tc>
        <w:tc>
          <w:tcPr>
            <w:tcW w:w="10944" w:type="dxa"/>
            <w:vAlign w:val="center"/>
          </w:tcPr>
          <w:p w14:paraId="1BCAEF2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Reliability 规则复训</w:t>
            </w:r>
          </w:p>
        </w:tc>
      </w:tr>
      <w:tr w14:paraId="6E7A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262D07F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当前状态</w:t>
            </w:r>
          </w:p>
        </w:tc>
        <w:tc>
          <w:tcPr>
            <w:tcW w:w="10944" w:type="dxa"/>
            <w:vAlign w:val="center"/>
          </w:tcPr>
          <w:p w14:paraId="61929B0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待完成 / 已完成 / 逾期 / 待人工确认</w:t>
            </w:r>
          </w:p>
        </w:tc>
      </w:tr>
      <w:tr w14:paraId="6BBF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67BD9DF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处理人</w:t>
            </w:r>
          </w:p>
        </w:tc>
        <w:tc>
          <w:tcPr>
            <w:tcW w:w="10944" w:type="dxa"/>
            <w:vAlign w:val="center"/>
          </w:tcPr>
          <w:p w14:paraId="2DA9C50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系统 / 运营姓名</w:t>
            </w:r>
          </w:p>
        </w:tc>
      </w:tr>
      <w:tr w14:paraId="0F62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7CD3054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处理备注</w:t>
            </w:r>
          </w:p>
        </w:tc>
        <w:tc>
          <w:tcPr>
            <w:tcW w:w="10944" w:type="dxa"/>
            <w:vAlign w:val="center"/>
          </w:tcPr>
          <w:p w14:paraId="63BD705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人工确认、豁免、延期、处罚动作</w:t>
            </w:r>
          </w:p>
        </w:tc>
      </w:tr>
    </w:tbl>
    <w:p w14:paraId="351B9EA5">
      <w:pPr>
        <w:spacing w:after="60"/>
      </w:pPr>
    </w:p>
    <w:p w14:paraId="43CD030F">
      <w:pPr>
        <w:pStyle w:val="3"/>
      </w:pPr>
      <w:r>
        <w:t>8. 验收标准</w:t>
      </w:r>
    </w:p>
    <w:p w14:paraId="7D340F9A">
      <w:r>
        <w:rPr>
          <w:rFonts w:ascii="微软雅黑" w:hAnsi="微软雅黑" w:eastAsia="微软雅黑"/>
          <w:sz w:val="21"/>
        </w:rPr>
        <w:t>MVP 需要覆盖以下场景：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5726"/>
        <w:gridCol w:w="5728"/>
      </w:tblGrid>
      <w:tr w14:paraId="43CC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shd w:val="clear" w:color="auto" w:fill="E8EEF5"/>
            <w:vAlign w:val="center"/>
          </w:tcPr>
          <w:p w14:paraId="7317C46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场景</w:t>
            </w:r>
          </w:p>
        </w:tc>
        <w:tc>
          <w:tcPr>
            <w:tcW w:w="5726" w:type="dxa"/>
            <w:shd w:val="clear" w:color="auto" w:fill="E8EEF5"/>
            <w:vAlign w:val="center"/>
          </w:tcPr>
          <w:p w14:paraId="6B0F99E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输入样例</w:t>
            </w:r>
          </w:p>
        </w:tc>
        <w:tc>
          <w:tcPr>
            <w:tcW w:w="5728" w:type="dxa"/>
            <w:shd w:val="clear" w:color="auto" w:fill="E8EEF5"/>
            <w:vAlign w:val="center"/>
          </w:tcPr>
          <w:p w14:paraId="450AE5E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预期输出</w:t>
            </w:r>
          </w:p>
        </w:tc>
      </w:tr>
      <w:tr w14:paraId="08FB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7B2E9B0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从 0 分开始赚分数</w:t>
            </w:r>
          </w:p>
        </w:tc>
        <w:tc>
          <w:tcPr>
            <w:tcW w:w="5726" w:type="dxa"/>
            <w:vAlign w:val="center"/>
          </w:tcPr>
          <w:p w14:paraId="7102F34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新师刚入职，尚未完成任务</w:t>
            </w:r>
          </w:p>
        </w:tc>
        <w:tc>
          <w:tcPr>
            <w:tcW w:w="5728" w:type="dxa"/>
            <w:vAlign w:val="center"/>
          </w:tcPr>
          <w:p w14:paraId="5E29067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外教端展示初始积分、可得积分、必修任务</w:t>
            </w:r>
          </w:p>
        </w:tc>
      </w:tr>
      <w:tr w14:paraId="735F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5E59380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资料未完成但课堂正常</w:t>
            </w:r>
          </w:p>
        </w:tc>
        <w:tc>
          <w:tcPr>
            <w:tcW w:w="5726" w:type="dxa"/>
            <w:vAlign w:val="center"/>
          </w:tcPr>
          <w:p w14:paraId="4241B24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未提交 Self-intro / TESOL，课程无异常</w:t>
            </w:r>
          </w:p>
        </w:tc>
        <w:tc>
          <w:tcPr>
            <w:tcW w:w="5728" w:type="dxa"/>
            <w:vAlign w:val="center"/>
          </w:tcPr>
          <w:p w14:paraId="49D8A86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触发资料补充任务，不触发课堂风险</w:t>
            </w:r>
          </w:p>
        </w:tc>
      </w:tr>
      <w:tr w14:paraId="3121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64A265A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出席异常明显</w:t>
            </w:r>
          </w:p>
        </w:tc>
        <w:tc>
          <w:tcPr>
            <w:tcW w:w="5726" w:type="dxa"/>
            <w:vAlign w:val="center"/>
          </w:tcPr>
          <w:p w14:paraId="5FB3367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多次迟到/缺席/早退</w:t>
            </w:r>
          </w:p>
        </w:tc>
        <w:tc>
          <w:tcPr>
            <w:tcW w:w="5728" w:type="dxa"/>
            <w:vAlign w:val="center"/>
          </w:tcPr>
          <w:p w14:paraId="002C9A8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影响可靠性积分，生成可靠性复训任务，运营端进入风险名单</w:t>
            </w:r>
          </w:p>
        </w:tc>
      </w:tr>
      <w:tr w14:paraId="2DADA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305B447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设备网络异常</w:t>
            </w:r>
          </w:p>
        </w:tc>
        <w:tc>
          <w:tcPr>
            <w:tcW w:w="5726" w:type="dxa"/>
            <w:vAlign w:val="center"/>
          </w:tcPr>
          <w:p w14:paraId="63EA1C8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多节课卡顿、延迟高、摄像头/麦克风异常</w:t>
            </w:r>
          </w:p>
        </w:tc>
        <w:tc>
          <w:tcPr>
            <w:tcW w:w="5728" w:type="dxa"/>
            <w:vAlign w:val="center"/>
          </w:tcPr>
          <w:p w14:paraId="2525132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触发设备检测和网络优化任务</w:t>
            </w:r>
          </w:p>
        </w:tc>
      </w:tr>
      <w:tr w14:paraId="3874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685CD89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投诉出现</w:t>
            </w:r>
          </w:p>
        </w:tc>
        <w:tc>
          <w:tcPr>
            <w:tcW w:w="5726" w:type="dxa"/>
            <w:vAlign w:val="center"/>
          </w:tcPr>
          <w:p w14:paraId="0A9A5E2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投诉命中二级/三级分类</w:t>
            </w:r>
          </w:p>
        </w:tc>
        <w:tc>
          <w:tcPr>
            <w:tcW w:w="5728" w:type="dxa"/>
            <w:vAlign w:val="center"/>
          </w:tcPr>
          <w:p w14:paraId="12C2839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进入人工确认，valid 后按 Level 和处罚机制建议处理</w:t>
            </w:r>
          </w:p>
        </w:tc>
      </w:tr>
      <w:tr w14:paraId="74A69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3C823CB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低样本反馈波动</w:t>
            </w:r>
          </w:p>
        </w:tc>
        <w:tc>
          <w:tcPr>
            <w:tcW w:w="5726" w:type="dxa"/>
            <w:vAlign w:val="center"/>
          </w:tcPr>
          <w:p w14:paraId="7AAB097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前 10 天少量课程复约低或差评</w:t>
            </w:r>
          </w:p>
        </w:tc>
        <w:tc>
          <w:tcPr>
            <w:tcW w:w="5728" w:type="dxa"/>
            <w:vAlign w:val="center"/>
          </w:tcPr>
          <w:p w14:paraId="6FA87E9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展示观察，不直接强淘汰</w:t>
            </w:r>
          </w:p>
        </w:tc>
      </w:tr>
      <w:tr w14:paraId="6EA29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vAlign w:val="center"/>
          </w:tcPr>
          <w:p w14:paraId="455248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各项良好</w:t>
            </w:r>
          </w:p>
        </w:tc>
        <w:tc>
          <w:tcPr>
            <w:tcW w:w="5726" w:type="dxa"/>
            <w:vAlign w:val="center"/>
          </w:tcPr>
          <w:p w14:paraId="6A6303A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资料完整、培训完成、出席稳定、反馈好、产能达标</w:t>
            </w:r>
          </w:p>
        </w:tc>
        <w:tc>
          <w:tcPr>
            <w:tcW w:w="5728" w:type="dxa"/>
            <w:vAlign w:val="center"/>
          </w:tcPr>
          <w:p w14:paraId="52F7339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展示积分成长良好，不生成额外风险任务</w:t>
            </w:r>
          </w:p>
        </w:tc>
      </w:tr>
    </w:tbl>
    <w:p w14:paraId="3F10D0D5">
      <w:pPr>
        <w:spacing w:after="60"/>
      </w:pPr>
    </w:p>
    <w:p w14:paraId="3BC6A3C4">
      <w:r>
        <w:rPr>
          <w:rFonts w:ascii="微软雅黑" w:hAnsi="微软雅黑" w:eastAsia="微软雅黑"/>
          <w:sz w:val="21"/>
        </w:rPr>
        <w:t>功能验收：</w:t>
      </w:r>
    </w:p>
    <w:p w14:paraId="2C0A27BF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能为单个新师生成完整必修任务列表。</w:t>
      </w:r>
    </w:p>
    <w:p w14:paraId="52DD284B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能基于出席、设备、反馈、投诉、产能生成个性化任务。</w:t>
      </w:r>
    </w:p>
    <w:p w14:paraId="508523F4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能在外教端展示积分制度、从 0 分开始赚分数、积分原因和恢复路径。</w:t>
      </w:r>
    </w:p>
    <w:p w14:paraId="57457B92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能在运营端展示服务分层、投诉等级、任务状态、人工确认事项。</w:t>
      </w:r>
    </w:p>
    <w:p w14:paraId="6AB3B280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能将投诉、拉黑、重大差评、设备争议进入人工确认，而不是系统直接定责。</w:t>
      </w:r>
    </w:p>
    <w:p w14:paraId="785E0665">
      <w:pPr>
        <w:pStyle w:val="16"/>
        <w:spacing w:after="60"/>
      </w:pPr>
      <w:r>
        <w:rPr>
          <w:rFonts w:ascii="微软雅黑" w:hAnsi="微软雅黑" w:eastAsia="微软雅黑"/>
          <w:sz w:val="21"/>
        </w:rPr>
        <w:t>能支持任务完成后的关闭、未通过、逾期、豁免和再次触发。</w:t>
      </w:r>
    </w:p>
    <w:p w14:paraId="1C9E7D13">
      <w:pPr>
        <w:pStyle w:val="3"/>
      </w:pPr>
      <w:r>
        <w:t>9. 待运营补充清单</w:t>
      </w:r>
    </w:p>
    <w:tbl>
      <w:tblPr>
        <w:tblStyle w:val="33"/>
        <w:tblW w:w="13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5"/>
        <w:gridCol w:w="4740"/>
        <w:gridCol w:w="2845"/>
      </w:tblGrid>
      <w:tr w14:paraId="0B20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shd w:val="clear" w:color="auto" w:fill="E8EEF5"/>
            <w:vAlign w:val="center"/>
          </w:tcPr>
          <w:p w14:paraId="57B6D5C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待补充项</w:t>
            </w:r>
          </w:p>
        </w:tc>
        <w:tc>
          <w:tcPr>
            <w:tcW w:w="4740" w:type="dxa"/>
            <w:shd w:val="clear" w:color="auto" w:fill="E8EEF5"/>
            <w:vAlign w:val="center"/>
          </w:tcPr>
          <w:p w14:paraId="30D81F8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负责人</w:t>
            </w:r>
          </w:p>
        </w:tc>
        <w:tc>
          <w:tcPr>
            <w:tcW w:w="2845" w:type="dxa"/>
            <w:shd w:val="clear" w:color="auto" w:fill="E8EEF5"/>
            <w:vAlign w:val="center"/>
          </w:tcPr>
          <w:p w14:paraId="5F6373D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影响</w:t>
            </w:r>
          </w:p>
        </w:tc>
      </w:tr>
      <w:tr w14:paraId="188F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7C74974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五大积分项的分值、细则、阈值</w:t>
            </w:r>
          </w:p>
        </w:tc>
        <w:tc>
          <w:tcPr>
            <w:tcW w:w="4740" w:type="dxa"/>
            <w:vAlign w:val="center"/>
          </w:tcPr>
          <w:p w14:paraId="56DF8A4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外教运营/数据</w:t>
            </w:r>
          </w:p>
        </w:tc>
        <w:tc>
          <w:tcPr>
            <w:tcW w:w="2845" w:type="dxa"/>
            <w:vAlign w:val="center"/>
          </w:tcPr>
          <w:p w14:paraId="5A917EC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 TIT 服务分计算</w:t>
            </w:r>
          </w:p>
        </w:tc>
      </w:tr>
      <w:tr w14:paraId="740A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7D0C117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毕业标准与优秀标准最终口径</w:t>
            </w:r>
          </w:p>
        </w:tc>
        <w:tc>
          <w:tcPr>
            <w:tcW w:w="4740" w:type="dxa"/>
            <w:vAlign w:val="center"/>
          </w:tcPr>
          <w:p w14:paraId="5690F87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外教运营/管理层</w:t>
            </w:r>
          </w:p>
        </w:tc>
        <w:tc>
          <w:tcPr>
            <w:tcW w:w="2845" w:type="dxa"/>
            <w:vAlign w:val="center"/>
          </w:tcPr>
          <w:p w14:paraId="2D9540E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影响毕业/优秀状态</w:t>
            </w:r>
          </w:p>
        </w:tc>
      </w:tr>
      <w:tr w14:paraId="2A48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4AC77F5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样本量保护线</w:t>
            </w:r>
          </w:p>
        </w:tc>
        <w:tc>
          <w:tcPr>
            <w:tcW w:w="4740" w:type="dxa"/>
            <w:vAlign w:val="center"/>
          </w:tcPr>
          <w:p w14:paraId="70EF77A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数据/外教运营</w:t>
            </w:r>
          </w:p>
        </w:tc>
        <w:tc>
          <w:tcPr>
            <w:tcW w:w="2845" w:type="dxa"/>
            <w:vAlign w:val="center"/>
          </w:tcPr>
          <w:p w14:paraId="71B1371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影响低样本老师判断</w:t>
            </w:r>
          </w:p>
        </w:tc>
      </w:tr>
      <w:tr w14:paraId="20EDB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4BD1643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前 10 天保护规则</w:t>
            </w:r>
          </w:p>
        </w:tc>
        <w:tc>
          <w:tcPr>
            <w:tcW w:w="4740" w:type="dxa"/>
            <w:vAlign w:val="center"/>
          </w:tcPr>
          <w:p w14:paraId="5C64644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外教运营/数据</w:t>
            </w:r>
          </w:p>
        </w:tc>
        <w:tc>
          <w:tcPr>
            <w:tcW w:w="2845" w:type="dxa"/>
            <w:vAlign w:val="center"/>
          </w:tcPr>
          <w:p w14:paraId="601580D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影响新师早期体验</w:t>
            </w:r>
          </w:p>
        </w:tc>
      </w:tr>
      <w:tr w14:paraId="3E7F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0461D71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Self-intro / TESOL 是否毕业必要条件</w:t>
            </w:r>
          </w:p>
        </w:tc>
        <w:tc>
          <w:tcPr>
            <w:tcW w:w="4740" w:type="dxa"/>
            <w:vAlign w:val="center"/>
          </w:tcPr>
          <w:p w14:paraId="20AC69E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外教运营/培训</w:t>
            </w:r>
          </w:p>
        </w:tc>
        <w:tc>
          <w:tcPr>
            <w:tcW w:w="2845" w:type="dxa"/>
            <w:vAlign w:val="center"/>
          </w:tcPr>
          <w:p w14:paraId="6078D0A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影响必修任务</w:t>
            </w:r>
          </w:p>
        </w:tc>
      </w:tr>
      <w:tr w14:paraId="2D93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2D92E4E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新师培训清单和素材链接</w:t>
            </w:r>
          </w:p>
        </w:tc>
        <w:tc>
          <w:tcPr>
            <w:tcW w:w="4740" w:type="dxa"/>
            <w:vAlign w:val="center"/>
          </w:tcPr>
          <w:p w14:paraId="17BD84E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Sophia / Anna / 培训团队</w:t>
            </w:r>
          </w:p>
        </w:tc>
        <w:tc>
          <w:tcPr>
            <w:tcW w:w="2845" w:type="dxa"/>
            <w:vAlign w:val="center"/>
          </w:tcPr>
          <w:p w14:paraId="4280331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影响任务内容</w:t>
            </w:r>
          </w:p>
        </w:tc>
      </w:tr>
      <w:tr w14:paraId="5462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1668F24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投诉分类版本和处罚机制适用版本</w:t>
            </w:r>
          </w:p>
        </w:tc>
        <w:tc>
          <w:tcPr>
            <w:tcW w:w="4740" w:type="dxa"/>
            <w:vAlign w:val="center"/>
          </w:tcPr>
          <w:p w14:paraId="7E589FF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外教运营/客服</w:t>
            </w:r>
          </w:p>
        </w:tc>
        <w:tc>
          <w:tcPr>
            <w:tcW w:w="2845" w:type="dxa"/>
            <w:vAlign w:val="center"/>
          </w:tcPr>
          <w:p w14:paraId="589B294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影响人工确认和处罚建议</w:t>
            </w:r>
          </w:p>
        </w:tc>
      </w:tr>
      <w:tr w14:paraId="38A2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07A278D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Level 0/1 红线规则是否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7"/>
              </w:rPr>
              <w:t>适用于新师保护期</w:t>
            </w:r>
          </w:p>
        </w:tc>
        <w:tc>
          <w:tcPr>
            <w:tcW w:w="4740" w:type="dxa"/>
            <w:vAlign w:val="center"/>
          </w:tcPr>
          <w:p w14:paraId="097E68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外教运营/管理层</w:t>
            </w:r>
          </w:p>
        </w:tc>
        <w:tc>
          <w:tcPr>
            <w:tcW w:w="2845" w:type="dxa"/>
            <w:vAlign w:val="center"/>
          </w:tcPr>
          <w:p w14:paraId="2CB7F0E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影响高风险处理</w:t>
            </w:r>
          </w:p>
        </w:tc>
      </w:tr>
      <w:tr w14:paraId="0FEE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111DBB1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penalty 具体口径</w:t>
            </w:r>
          </w:p>
        </w:tc>
        <w:tc>
          <w:tcPr>
            <w:tcW w:w="4740" w:type="dxa"/>
            <w:vAlign w:val="center"/>
          </w:tcPr>
          <w:p w14:paraId="7EB3102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外教运营/财务/管理层</w:t>
            </w:r>
          </w:p>
        </w:tc>
        <w:tc>
          <w:tcPr>
            <w:tcW w:w="2845" w:type="dxa"/>
            <w:vAlign w:val="center"/>
          </w:tcPr>
          <w:p w14:paraId="2BFE889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影响处罚动作</w:t>
            </w:r>
          </w:p>
        </w:tc>
      </w:tr>
      <w:tr w14:paraId="5038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5" w:type="dxa"/>
            <w:vAlign w:val="center"/>
          </w:tcPr>
          <w:p w14:paraId="517A285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申诉和重新检测入口</w:t>
            </w:r>
          </w:p>
        </w:tc>
        <w:tc>
          <w:tcPr>
            <w:tcW w:w="4740" w:type="dxa"/>
            <w:vAlign w:val="center"/>
          </w:tcPr>
          <w:p w14:paraId="0A44C3A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产品/技术</w:t>
            </w:r>
          </w:p>
        </w:tc>
        <w:tc>
          <w:tcPr>
            <w:tcW w:w="2845" w:type="dxa"/>
            <w:vAlign w:val="center"/>
          </w:tcPr>
          <w:p w14:paraId="4FDA18D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7"/>
              </w:rPr>
              <w:t>影响老师体验与争议处理</w:t>
            </w:r>
          </w:p>
        </w:tc>
      </w:tr>
    </w:tbl>
    <w:p w14:paraId="3DC740BE">
      <w:pPr>
        <w:spacing w:after="60"/>
      </w:pPr>
    </w:p>
    <w:sectPr>
      <w:footerReference r:id="rId5" w:type="default"/>
      <w:pgSz w:w="15840" w:h="12240" w:orient="landscape"/>
      <w:pgMar w:top="792" w:right="864" w:bottom="792" w:left="86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46E2A">
    <w:pPr>
      <w:pStyle w:val="24"/>
      <w:jc w:val="center"/>
    </w:pPr>
    <w:r>
      <w:rPr>
        <w:rFonts w:ascii="微软雅黑" w:hAnsi="微软雅黑" w:eastAsia="微软雅黑"/>
        <w:color w:val="646464"/>
        <w:sz w:val="17"/>
      </w:rPr>
      <w:t>运营规则补充版 | 2026-07-15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E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2F559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1518</Words>
  <Characters>1591</Characters>
  <Lines>0</Lines>
  <Paragraphs>0</Paragraphs>
  <TotalTime>10</TotalTime>
  <ScaleCrop>false</ScaleCrop>
  <LinksUpToDate>false</LinksUpToDate>
  <CharactersWithSpaces>1634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Tina</cp:lastModifiedBy>
  <dcterms:modified xsi:type="dcterms:W3CDTF">2026-07-15T14:25:03Z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eyJoZGlkIjoiMzEyNDVkMmM4NWQzYjNjNzUwNjAxYmZlYjhhNjMxNTMiLCJ1c2VySWQiOiIxMTI1NTkyODk5In0=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8FD80AA3115941AE8E7AF3253C6FD606_12</vt:lpwstr>
  </property>
</Properties>
</file>