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Nexent 平台智能体设计说明</w:t>
      </w:r>
    </w:p>
    <w:p>
      <w:r>
        <w:rPr>
          <w:b/>
        </w:rPr>
        <w:t>参赛赛事</w:t>
      </w:r>
      <w:r>
        <w:t>：第十一届华为 ICT 大赛 · 中国创新赛（赛题三）</w:t>
      </w:r>
    </w:p>
    <w:p>
      <w:r>
        <w:rPr>
          <w:b/>
        </w:rPr>
        <w:t>文档类型</w:t>
      </w:r>
      <w:r>
        <w:t>：Nexent 平台智能体设计说明（初赛材料 ②）</w:t>
      </w:r>
    </w:p>
    <w:p>
      <w:r>
        <w:rPr>
          <w:b/>
        </w:rPr>
        <w:t>版本</w:t>
      </w:r>
      <w:r>
        <w:t>：v0.1（初稿，2026-10-10 生成）</w:t>
      </w:r>
    </w:p>
    <w:p>
      <w:r>
        <w:rPr>
          <w:b/>
        </w:rPr>
        <w:t>作者 / 学校 / 指导教师</w:t>
      </w:r>
      <w:r>
        <w:t>：待补充</w:t>
      </w:r>
    </w:p>
    <w:p>
      <w:pPr>
        <w:ind w:left="360"/>
      </w:pPr>
      <w:r>
        <w:rPr>
          <w:b/>
          <w:i/>
        </w:rPr>
        <w:t>口径声明</w:t>
      </w:r>
      <w:r>
        <w:rPr>
          <w:i/>
        </w:rPr>
        <w:t>：本文所述配置均来自</w:t>
      </w:r>
      <w:r>
        <w:rPr>
          <w:b/>
          <w:i/>
        </w:rPr>
        <w:t>平台真实返回</w:t>
      </w:r>
      <w:r>
        <w:rPr>
          <w:i/>
        </w:rPr>
        <w:t>（</w:t>
      </w:r>
      <w:r>
        <w:rPr>
          <w:rFonts w:ascii="Consolas" w:hAnsi="Consolas"/>
          <w:i/>
          <w:sz w:val="18"/>
        </w:rPr>
        <w:t>curl</w:t>
      </w:r>
      <w:r>
        <w:rPr>
          <w:i/>
        </w:rPr>
        <w:t xml:space="preserve"> 输出）或</w:t>
      </w:r>
      <w:r>
        <w:rPr>
          <w:b/>
          <w:i/>
        </w:rPr>
        <w:t>容器/宿主真实命令</w:t>
      </w:r>
      <w:r>
        <w:rPr>
          <w:i/>
        </w:rPr>
        <w:t>输出。</w:t>
      </w:r>
    </w:p>
    <w:p>
      <w:pPr>
        <w:ind w:left="360"/>
      </w:pPr>
      <w:r>
        <w:rPr>
          <w:i/>
        </w:rPr>
        <w:t>平台 UI 中不可通过 API 读到的字段，本文明确标注「以提交载荷为准」并给出能证明其生效的运行证据。</w:t>
      </w:r>
    </w:p>
    <w:p>
      <w:pPr>
        <w:ind w:left="360"/>
      </w:pPr>
      <w:r>
        <w:rPr>
          <w:i/>
        </w:rPr>
        <w:t>示例问答</w:t>
      </w:r>
      <w:r>
        <w:rPr>
          <w:b/>
          <w:i/>
        </w:rPr>
        <w:t>截图已补</w:t>
      </w:r>
      <w:r>
        <w:rPr>
          <w:i/>
        </w:rPr>
        <w:t>：</w:t>
      </w:r>
      <w:r>
        <w:rPr>
          <w:rFonts w:ascii="Consolas" w:hAnsi="Consolas"/>
          <w:i/>
          <w:sz w:val="18"/>
        </w:rPr>
        <w:t>evidence/09-ui-qa-cross-doc.png</w:t>
      </w:r>
      <w:r>
        <w:rPr>
          <w:i/>
        </w:rPr>
        <w:t xml:space="preserve">（正例）与 </w:t>
      </w:r>
      <w:r>
        <w:rPr>
          <w:rFonts w:ascii="Consolas" w:hAnsi="Consolas"/>
          <w:i/>
          <w:sz w:val="18"/>
        </w:rPr>
        <w:t>evidence/10-ui-qa-insufficient.png</w:t>
      </w:r>
      <w:r>
        <w:rPr>
          <w:i/>
        </w:rPr>
        <w:t>（负例），</w:t>
      </w:r>
    </w:p>
    <w:p>
      <w:pPr>
        <w:ind w:left="360"/>
      </w:pPr>
      <w:r>
        <w:rPr>
          <w:i/>
        </w:rPr>
        <w:t xml:space="preserve">由 Chrome headless + CDP 驱动平台真实界面截取（2026-10-13）；方法见 </w:t>
      </w:r>
      <w:r>
        <w:rPr>
          <w:rFonts w:ascii="Consolas" w:hAnsi="Consolas"/>
          <w:i/>
          <w:sz w:val="18"/>
        </w:rPr>
        <w:t>research/235-ict-ui-screenshot.md</w:t>
      </w:r>
      <w:r>
        <w:rPr>
          <w:i/>
        </w:rPr>
        <w:t>。</w:t>
      </w:r>
    </w:p>
    <w:p>
      <w:pPr>
        <w:pStyle w:val="Heading2"/>
      </w:pPr>
      <w:r>
        <w:t>1. 平台部署形态</w:t>
      </w:r>
    </w:p>
    <w:p>
      <w:pPr>
        <w:pStyle w:val="Heading3"/>
      </w:pPr>
      <w:r>
        <w:t>1.1 部署方式</w:t>
      </w:r>
    </w:p>
    <w:p>
      <w:pPr>
        <w:pStyle w:val="ListBullet"/>
      </w:pPr>
      <w:r>
        <w:rPr>
          <w:b/>
        </w:rPr>
        <w:t>代码来源</w:t>
      </w:r>
      <w:r>
        <w:t>：</w:t>
      </w:r>
      <w:r>
        <w:rPr>
          <w:rFonts w:ascii="Consolas" w:hAnsi="Consolas"/>
          <w:sz w:val="18"/>
        </w:rPr>
        <w:t>git clone --depth 1</w:t>
      </w:r>
      <w:r>
        <w:t xml:space="preserve"> 于 </w:t>
      </w:r>
      <w:r>
        <w:rPr>
          <w:rFonts w:ascii="Consolas" w:hAnsi="Consolas"/>
          <w:sz w:val="18"/>
        </w:rPr>
        <w:t>gitcode.com/ModelEngine/nexent</w:t>
      </w:r>
      <w:r>
        <w:t xml:space="preserve">，HEAD </w:t>
      </w:r>
      <w:r>
        <w:rPr>
          <w:rFonts w:ascii="Consolas" w:hAnsi="Consolas"/>
          <w:sz w:val="18"/>
        </w:rPr>
        <w:t>66bc13a807a2cd6de0034d97cb1ce60198545790</w:t>
      </w:r>
      <w:r>
        <w:t xml:space="preserve">（分支 </w:t>
      </w:r>
      <w:r>
        <w:rPr>
          <w:rFonts w:ascii="Consolas" w:hAnsi="Consolas"/>
          <w:sz w:val="18"/>
        </w:rPr>
        <w:t>develop</w:t>
      </w:r>
      <w:r>
        <w:t>），</w:t>
      </w:r>
      <w:r>
        <w:rPr>
          <w:rFonts w:ascii="Consolas" w:hAnsi="Consolas"/>
          <w:sz w:val="18"/>
        </w:rPr>
        <w:t>VERSION</w:t>
      </w:r>
      <w:r>
        <w:t xml:space="preserve"> = </w:t>
      </w:r>
      <w:r>
        <w:rPr>
          <w:b/>
        </w:rPr>
        <w:t>v2.7.0</w:t>
      </w:r>
      <w:r>
        <w:t>。</w:t>
      </w:r>
    </w:p>
    <w:p>
      <w:pPr>
        <w:pStyle w:val="ListBullet"/>
      </w:pPr>
      <w:r>
        <w:rPr>
          <w:b/>
        </w:rPr>
        <w:t>部署目录</w:t>
      </w:r>
      <w:r>
        <w:t>：</w:t>
      </w:r>
      <w:r>
        <w:rPr>
          <w:rFonts w:ascii="Consolas" w:hAnsi="Consolas"/>
          <w:sz w:val="18"/>
        </w:rPr>
        <w:t>/home/endmin/nexent-ict</w:t>
      </w:r>
      <w:r>
        <w:t>（独立目录，与其它项目隔离）。</w:t>
      </w:r>
    </w:p>
    <w:p>
      <w:pPr>
        <w:pStyle w:val="ListBullet"/>
      </w:pPr>
      <w:r>
        <w:rPr>
          <w:b/>
        </w:rPr>
        <w:t>组件选择</w:t>
      </w:r>
      <w:r>
        <w:t>：</w:t>
      </w:r>
      <w:r>
        <w:rPr>
          <w:rFonts w:ascii="Consolas" w:hAnsi="Consolas"/>
          <w:sz w:val="18"/>
        </w:rPr>
        <w:t>infrastructure</w:t>
      </w:r>
      <w:r>
        <w:t xml:space="preserve">（必选）+ </w:t>
      </w:r>
      <w:r>
        <w:rPr>
          <w:rFonts w:ascii="Consolas" w:hAnsi="Consolas"/>
          <w:sz w:val="18"/>
        </w:rPr>
        <w:t>application</w:t>
      </w:r>
      <w:r>
        <w:t xml:space="preserve"> + </w:t>
      </w:r>
      <w:r>
        <w:rPr>
          <w:rFonts w:ascii="Consolas" w:hAnsi="Consolas"/>
          <w:sz w:val="18"/>
        </w:rPr>
        <w:t>data-process</w:t>
      </w:r>
      <w:r>
        <w:t>；</w:t>
      </w:r>
    </w:p>
    <w:p>
      <w:r>
        <w:rPr>
          <w:b/>
        </w:rPr>
        <w:t>取消 `supabase` 组件</w:t>
      </w:r>
      <w:r>
        <w:t xml:space="preserve">——其 kong 容器要占用宿主 </w:t>
      </w:r>
      <w:r>
        <w:rPr>
          <w:rFonts w:ascii="Consolas" w:hAnsi="Consolas"/>
          <w:sz w:val="18"/>
        </w:rPr>
        <w:t>8000:8000</w:t>
      </w:r>
      <w:r>
        <w:t xml:space="preserve">，而该端口已被本机一个 </w:t>
      </w:r>
      <w:r>
        <w:rPr>
          <w:rFonts w:ascii="Consolas" w:hAnsi="Consolas"/>
          <w:sz w:val="18"/>
        </w:rPr>
        <w:t>python3</w:t>
      </w:r>
      <w:r>
        <w:t xml:space="preserve"> 进程（pid 397）占用。</w:t>
      </w:r>
    </w:p>
    <w:p>
      <w:pPr>
        <w:pStyle w:val="ListBullet"/>
      </w:pPr>
      <w:r>
        <w:rPr>
          <w:b/>
        </w:rPr>
        <w:t>镜像来源</w:t>
      </w:r>
      <w:r>
        <w:t>：</w:t>
      </w:r>
      <w:r>
        <w:rPr>
          <w:rFonts w:ascii="Consolas" w:hAnsi="Consolas"/>
          <w:sz w:val="18"/>
        </w:rPr>
        <w:t>--image-source mainland</w:t>
      </w:r>
      <w:r>
        <w:t xml:space="preserve">（华为 SWR </w:t>
      </w:r>
      <w:r>
        <w:rPr>
          <w:rFonts w:ascii="Consolas" w:hAnsi="Consolas"/>
          <w:sz w:val="18"/>
        </w:rPr>
        <w:t>swr.cn-north-4.myhuaweicloud.com/v2/</w:t>
      </w:r>
      <w:r>
        <w:t xml:space="preserve"> → 401 可达）。</w:t>
      </w:r>
    </w:p>
    <w:p>
      <w:r>
        <w:t>直连 Docker Hub 三域（</w:t>
      </w:r>
      <w:r>
        <w:rPr>
          <w:rFonts w:ascii="Consolas" w:hAnsi="Consolas"/>
          <w:sz w:val="18"/>
        </w:rPr>
        <w:t>registry-1.docker.io</w:t>
      </w:r>
      <w:r>
        <w:t xml:space="preserve"> / </w:t>
      </w:r>
      <w:r>
        <w:rPr>
          <w:rFonts w:ascii="Consolas" w:hAnsi="Consolas"/>
          <w:sz w:val="18"/>
        </w:rPr>
        <w:t>auth.docker.io</w:t>
      </w:r>
      <w:r>
        <w:t xml:space="preserve"> / </w:t>
      </w:r>
      <w:r>
        <w:rPr>
          <w:rFonts w:ascii="Consolas" w:hAnsi="Consolas"/>
          <w:sz w:val="18"/>
        </w:rPr>
        <w:t>hub.docker.com</w:t>
      </w:r>
      <w:r>
        <w:t>）在本网络</w:t>
      </w:r>
      <w:r>
        <w:rPr>
          <w:b/>
        </w:rPr>
        <w:t>全部超时</w:t>
      </w:r>
      <w:r>
        <w:t>。</w:t>
      </w:r>
    </w:p>
    <w:p>
      <w:pPr>
        <w:pStyle w:val="ListBullet"/>
      </w:pPr>
      <w:r>
        <w:rPr>
          <w:b/>
        </w:rPr>
        <w:t>资源实况</w:t>
      </w:r>
      <w:r>
        <w:t>：CPU 24 核；内存 11 GiB（官方建议 16 GiB，最低 8 GiB）⇒ 将 Elasticsearch 堆</w:t>
      </w:r>
    </w:p>
    <w:p>
      <w:r>
        <w:rPr>
          <w:rFonts w:ascii="Consolas" w:hAnsi="Consolas"/>
          <w:sz w:val="18"/>
        </w:rPr>
        <w:t>ES_JAVA_OPTS</w:t>
      </w:r>
      <w:r>
        <w:t xml:space="preserve"> 由默认 </w:t>
      </w:r>
      <w:r>
        <w:rPr>
          <w:rFonts w:ascii="Consolas" w:hAnsi="Consolas"/>
          <w:sz w:val="18"/>
        </w:rPr>
        <w:t>-Xms2g -Xmx2g</w:t>
      </w:r>
      <w:r>
        <w:t xml:space="preserve"> 降为 </w:t>
      </w:r>
      <w:r>
        <w:rPr>
          <w:b/>
        </w:rPr>
        <w:t>1g</w:t>
      </w:r>
      <w:r>
        <w:t>；磁盘可用 913 GB；GPU：NVIDIA RTX 5070 Laptop（非必需）。</w:t>
      </w:r>
    </w:p>
    <w:p>
      <w:pPr>
        <w:pStyle w:val="Heading3"/>
      </w:pPr>
      <w:r>
        <w:t>1.2 运行中的容器（docker ps 实测，共 11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容器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宿主端口映射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nexent-web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3000→3000</w:t>
            </w:r>
          </w:p>
        </w:tc>
        <w:tc>
          <w:tcPr>
            <w:tcW w:type="dxa" w:w="2880"/>
          </w:tcPr>
          <w:p>
            <w:r>
              <w:t>前端 nginx（对外唯一入口）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nexent-config</w:t>
            </w:r>
          </w:p>
        </w:tc>
        <w:tc>
          <w:tcPr>
            <w:tcW w:type="dxa" w:w="2880"/>
          </w:tcPr>
          <w:p>
            <w:r>
              <w:t>5010→5010</w:t>
            </w:r>
          </w:p>
        </w:tc>
        <w:tc>
          <w:tcPr>
            <w:tcW w:type="dxa" w:w="2880"/>
          </w:tcPr>
          <w:p>
            <w:r>
              <w:t>配置服务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nexent-runtime</w:t>
            </w:r>
          </w:p>
        </w:tc>
        <w:tc>
          <w:tcPr>
            <w:tcW w:type="dxa" w:w="2880"/>
          </w:tcPr>
          <w:p>
            <w:r>
              <w:t>5014→5014</w:t>
            </w:r>
          </w:p>
        </w:tc>
        <w:tc>
          <w:tcPr>
            <w:tcW w:type="dxa" w:w="2880"/>
          </w:tcPr>
          <w:p>
            <w:r>
              <w:t>智能体运行时（承载 agent_app 与技能快照）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nexent-runtime-sandbox</w:t>
            </w:r>
          </w:p>
        </w:tc>
        <w:tc>
          <w:tcPr>
            <w:tcW w:type="dxa" w:w="2880"/>
          </w:tcPr>
          <w:p>
            <w:r>
              <w:t>8888/tcp（内部）</w:t>
            </w:r>
          </w:p>
        </w:tc>
        <w:tc>
          <w:tcPr>
            <w:tcW w:type="dxa" w:w="2880"/>
          </w:tcPr>
          <w:p>
            <w:r>
              <w:t>代码沙箱执行体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nexent-northbound</w:t>
            </w:r>
          </w:p>
        </w:tc>
        <w:tc>
          <w:tcPr>
            <w:tcW w:type="dxa" w:w="2880"/>
          </w:tcPr>
          <w:p>
            <w:r>
              <w:t>5013→5013</w:t>
            </w:r>
          </w:p>
        </w:tc>
        <w:tc>
          <w:tcPr>
            <w:tcW w:type="dxa" w:w="2880"/>
          </w:tcPr>
          <w:p>
            <w:r>
              <w:t>北向接口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nexent-mcp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5011→5011</w:t>
            </w:r>
            <w:r>
              <w:t>、5015→5015</w:t>
            </w:r>
          </w:p>
        </w:tc>
        <w:tc>
          <w:tcPr>
            <w:tcW w:type="dxa" w:w="2880"/>
          </w:tcPr>
          <w:p>
            <w:r>
              <w:t>内置 MCP 服务（7 个平台工具）+ MCP 管理 API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nexent-data-process</w:t>
            </w:r>
          </w:p>
        </w:tc>
        <w:tc>
          <w:tcPr>
            <w:tcW w:type="dxa" w:w="2880"/>
          </w:tcPr>
          <w:p>
            <w:r>
              <w:t>5012→5012、5555→5555、8265→8265</w:t>
            </w:r>
          </w:p>
        </w:tc>
        <w:tc>
          <w:tcPr>
            <w:tcW w:type="dxa" w:w="2880"/>
          </w:tcPr>
          <w:p>
            <w:r>
              <w:t>数据处理（含 Ray 控制台）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nexent-elasticsearch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9220→9200</w:t>
            </w:r>
            <w:r>
              <w:t>、9310→9300</w:t>
            </w:r>
          </w:p>
        </w:tc>
        <w:tc>
          <w:tcPr>
            <w:tcW w:type="dxa" w:w="2880"/>
          </w:tcPr>
          <w:p>
            <w:r>
              <w:t>检索底座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nexent-postgresql</w:t>
            </w:r>
          </w:p>
        </w:tc>
        <w:tc>
          <w:tcPr>
            <w:tcW w:type="dxa" w:w="2880"/>
          </w:tcPr>
          <w:p>
            <w:r>
              <w:t>5434→5432</w:t>
            </w:r>
          </w:p>
        </w:tc>
        <w:tc>
          <w:tcPr>
            <w:tcW w:type="dxa" w:w="2880"/>
          </w:tcPr>
          <w:p>
            <w:r>
              <w:t>业务库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nexent-redis</w:t>
            </w:r>
          </w:p>
        </w:tc>
        <w:tc>
          <w:tcPr>
            <w:tcW w:type="dxa" w:w="2880"/>
          </w:tcPr>
          <w:p>
            <w:r>
              <w:t>6379→6379</w:t>
            </w:r>
          </w:p>
        </w:tc>
        <w:tc>
          <w:tcPr>
            <w:tcW w:type="dxa" w:w="2880"/>
          </w:tcPr>
          <w:p>
            <w:r>
              <w:t>缓存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nexent-minio</w:t>
            </w:r>
          </w:p>
        </w:tc>
        <w:tc>
          <w:tcPr>
            <w:tcW w:type="dxa" w:w="2880"/>
          </w:tcPr>
          <w:p>
            <w:r>
              <w:t>9010→9000、9011→9001</w:t>
            </w:r>
          </w:p>
        </w:tc>
        <w:tc>
          <w:tcPr>
            <w:tcW w:type="dxa" w:w="2880"/>
          </w:tcPr>
          <w:p>
            <w:r>
              <w:t>对象存储（技能/文件）</w:t>
            </w:r>
          </w:p>
        </w:tc>
      </w:tr>
    </w:tbl>
    <w:p/>
    <w:p>
      <w:pPr>
        <w:ind w:left="360"/>
      </w:pPr>
      <w:r>
        <w:rPr>
          <w:i/>
        </w:rPr>
        <w:t xml:space="preserve">端口说明：ES 映射在宿主是 </w:t>
      </w:r>
      <w:r>
        <w:rPr>
          <w:b/>
          <w:i/>
        </w:rPr>
        <w:t>9220</w:t>
      </w:r>
      <w:r>
        <w:rPr>
          <w:i/>
        </w:rPr>
        <w:t xml:space="preserve">（不是 9200），避免与宿主已有服务冲突；所有容器 </w:t>
      </w:r>
      <w:r>
        <w:rPr>
          <w:rFonts w:ascii="Consolas" w:hAnsi="Consolas"/>
          <w:i/>
          <w:sz w:val="18"/>
        </w:rPr>
        <w:t>restart: always</w:t>
      </w:r>
      <w:r>
        <w:rPr>
          <w:i/>
        </w:rPr>
        <w:t>。</w:t>
      </w:r>
    </w:p>
    <w:p>
      <w:pPr>
        <w:pStyle w:val="Heading2"/>
      </w:pPr>
      <w:r>
        <w:t>2. 模型配置</w:t>
      </w:r>
    </w:p>
    <w:p>
      <w:r>
        <w:rPr>
          <w:rFonts w:ascii="Consolas" w:hAnsi="Consolas"/>
          <w:sz w:val="18"/>
        </w:rPr>
        <w:t>GET /api/model/list</w:t>
      </w:r>
      <w:r>
        <w:t xml:space="preserve"> 返回（逐字，节选）：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"model_id": 1,</w:t>
        <w:br/>
        <w:t xml:space="preserve">  "model_name": "deepseek-v4.1-flash",</w:t>
        <w:br/>
        <w:t xml:space="preserve">  "display_name": "DeepSeek V4.1 Flash",</w:t>
        <w:br/>
        <w:t xml:space="preserve">  "model_factory": "OpenAI-API-Compatible",</w:t>
        <w:br/>
        <w:t xml:space="preserve">  "model_type": "llm",</w:t>
        <w:br/>
        <w:t xml:space="preserve">  "base_url": "http://172.20.0.1:8790/v1",</w:t>
        <w:br/>
        <w:t xml:space="preserve">  "max_tokens": 128000,</w:t>
        <w:br/>
        <w:t xml:space="preserve">  "context_window_tokens": 1000000,</w:t>
        <w:br/>
        <w:t xml:space="preserve">  "max_input_tokens": 1000000,</w:t>
        <w:br/>
        <w:t xml:space="preserve">  "max_output_tokens": 128000,</w:t>
        <w:br/>
        <w:t xml:space="preserve">  "capacity_source": "operator",</w:t>
        <w:br/>
        <w:t xml:space="preserve">  "connect_status": "not_detected",</w:t>
        <w:br/>
        <w:t xml:space="preserve">  "create_time": "2026-10-10T12:58:41Z"</w:t>
        <w:br/>
        <w:t>}</w:t>
      </w:r>
    </w:p>
    <w:p>
      <w:r>
        <w:rPr>
          <w:b/>
        </w:rPr>
        <w:t>接入方式</w:t>
      </w:r>
      <w:r>
        <w:t xml:space="preserve">：模型不写在 </w:t>
      </w:r>
      <w:r>
        <w:rPr>
          <w:rFonts w:ascii="Consolas" w:hAnsi="Consolas"/>
          <w:sz w:val="18"/>
        </w:rPr>
        <w:t>.env</w:t>
      </w:r>
      <w:r>
        <w:t xml:space="preserve">（Nexent 的 </w:t>
      </w:r>
      <w:r>
        <w:rPr>
          <w:rFonts w:ascii="Consolas" w:hAnsi="Consolas"/>
          <w:sz w:val="18"/>
        </w:rPr>
        <w:t>.env.example</w:t>
      </w:r>
      <w:r>
        <w:t xml:space="preserve"> 无 LLM key 项），而是部署后在平台内注册</w:t>
      </w:r>
    </w:p>
    <w:p>
      <w:r>
        <w:t xml:space="preserve">OpenAI 兼容 provider。本机以 </w:t>
      </w:r>
      <w:r>
        <w:rPr>
          <w:b/>
        </w:rPr>
        <w:t>宿主转发器</w:t>
      </w:r>
      <w:r>
        <w:t>接续既有模型网关：</w:t>
      </w:r>
    </w:p>
    <w:p>
      <w:pPr>
        <w:pStyle w:val="ListBullet"/>
      </w:pPr>
      <w:r>
        <w:rPr>
          <w:rFonts w:ascii="Consolas" w:hAnsi="Consolas"/>
          <w:sz w:val="18"/>
        </w:rPr>
        <w:t>tools/nexent-gw-forward.py</w:t>
      </w:r>
      <w:r>
        <w:t xml:space="preserve">：监听 </w:t>
      </w:r>
      <w:r>
        <w:rPr>
          <w:rFonts w:ascii="Consolas" w:hAnsi="Consolas"/>
          <w:sz w:val="18"/>
        </w:rPr>
        <w:t>0.0.0.0:8790</w:t>
      </w:r>
      <w:r>
        <w:t xml:space="preserve">，转发到既有网关 </w:t>
      </w:r>
      <w:r>
        <w:rPr>
          <w:rFonts w:ascii="Consolas" w:hAnsi="Consolas"/>
          <w:sz w:val="18"/>
        </w:rPr>
        <w:t>127.0.0.1:8788</w:t>
      </w:r>
      <w:r>
        <w:t>；</w:t>
      </w:r>
    </w:p>
    <w:p>
      <w:pPr>
        <w:pStyle w:val="ListBullet"/>
      </w:pPr>
      <w:r>
        <w:t xml:space="preserve">由 systemd 用户单元 </w:t>
      </w:r>
      <w:r>
        <w:rPr>
          <w:rFonts w:ascii="Consolas" w:hAnsi="Consolas"/>
          <w:sz w:val="18"/>
        </w:rPr>
        <w:t>~/.config/systemd/user/nexent-gw-forward.service</w:t>
      </w:r>
      <w:r>
        <w:t xml:space="preserve"> 常驻</w:t>
      </w:r>
    </w:p>
    <w:p>
      <w:r>
        <w:t>（</w:t>
      </w:r>
      <w:r>
        <w:rPr>
          <w:rFonts w:ascii="Consolas" w:hAnsi="Consolas"/>
          <w:sz w:val="18"/>
        </w:rPr>
        <w:t>Restart=always</w:t>
      </w:r>
      <w:r>
        <w:t>、</w:t>
      </w:r>
      <w:r>
        <w:rPr>
          <w:rFonts w:ascii="Consolas" w:hAnsi="Consolas"/>
          <w:sz w:val="18"/>
        </w:rPr>
        <w:t>RestartSec=3</w:t>
      </w:r>
      <w:r>
        <w:t xml:space="preserve">、日志 </w:t>
      </w:r>
      <w:r>
        <w:rPr>
          <w:rFonts w:ascii="Consolas" w:hAnsi="Consolas"/>
          <w:sz w:val="18"/>
        </w:rPr>
        <w:t>/tmp/nexent-gw-forward.log</w:t>
      </w:r>
      <w:r>
        <w:t xml:space="preserve">），并 </w:t>
      </w:r>
      <w:r>
        <w:rPr>
          <w:rFonts w:ascii="Consolas" w:hAnsi="Consolas"/>
          <w:sz w:val="18"/>
        </w:rPr>
        <w:t>loginctl enable-linger endmin</w:t>
      </w:r>
      <w:r>
        <w:t>；</w:t>
      </w:r>
    </w:p>
    <w:p>
      <w:pPr>
        <w:pStyle w:val="ListBullet"/>
      </w:pPr>
      <w:r>
        <w:t>容器侧可达性实测：</w:t>
      </w:r>
      <w:r>
        <w:rPr>
          <w:rFonts w:ascii="Consolas" w:hAnsi="Consolas"/>
          <w:sz w:val="18"/>
        </w:rPr>
        <w:t>docker exec nexent-runtime curl http://172.20.0.1:8790/v1/models</w:t>
      </w:r>
      <w:r>
        <w:t xml:space="preserve"> → </w:t>
      </w:r>
      <w:r>
        <w:rPr>
          <w:b/>
        </w:rPr>
        <w:t>401</w:t>
      </w:r>
      <w:r>
        <w:t>（可达、需密钥）；</w:t>
      </w:r>
    </w:p>
    <w:p>
      <w:pPr>
        <w:pStyle w:val="ListBullet"/>
      </w:pPr>
      <w:r>
        <w:rPr>
          <w:rFonts w:ascii="Consolas" w:hAnsi="Consolas"/>
          <w:sz w:val="18"/>
        </w:rPr>
        <w:t>connect_status: not_detected</w:t>
      </w:r>
      <w:r>
        <w:t xml:space="preserve"> 是</w:t>
      </w:r>
      <w:r>
        <w:rPr>
          <w:b/>
        </w:rPr>
        <w:t>平台健康检查未跑</w:t>
      </w:r>
      <w:r>
        <w:t>（该接口要求 SU/ADMIN 角色，见 §7 #4），</w:t>
      </w:r>
    </w:p>
    <w:p>
      <w:r>
        <w:t>不代表模型不可用——真实推理已多次成功（见 §8）。</w:t>
      </w:r>
    </w:p>
    <w:p>
      <w:pPr>
        <w:pStyle w:val="Heading2"/>
      </w:pPr>
      <w:r>
        <w:t>3. 工具配置</w:t>
      </w:r>
    </w:p>
    <w:p>
      <w:pPr>
        <w:pStyle w:val="Heading3"/>
      </w:pPr>
      <w:r>
        <w:t>3.1 平台工具总览</w:t>
      </w:r>
    </w:p>
    <w:p>
      <w:r>
        <w:rPr>
          <w:rFonts w:ascii="Consolas" w:hAnsi="Consolas"/>
          <w:sz w:val="18"/>
        </w:rPr>
        <w:t>GET /api/tool/list</w:t>
      </w:r>
      <w:r>
        <w:t xml:space="preserve"> → </w:t>
      </w:r>
      <w:r>
        <w:rPr>
          <w:b/>
        </w:rPr>
        <w:t>32 个工具</w:t>
      </w:r>
      <w:r>
        <w:t xml:space="preserve">，其中 </w:t>
      </w:r>
      <w:r>
        <w:rPr>
          <w:rFonts w:ascii="Consolas" w:hAnsi="Consolas"/>
          <w:sz w:val="18"/>
        </w:rPr>
        <w:t>source</w:t>
      </w:r>
      <w:r>
        <w:t xml:space="preserve"> 分布：</w:t>
      </w:r>
      <w:r>
        <w:rPr>
          <w:rFonts w:ascii="Consolas" w:hAnsi="Consolas"/>
          <w:sz w:val="18"/>
        </w:rPr>
        <w:t>local</w:t>
      </w:r>
      <w:r>
        <w:t xml:space="preserve">（平台内置，如 </w:t>
      </w:r>
      <w:r>
        <w:rPr>
          <w:rFonts w:ascii="Consolas" w:hAnsi="Consolas"/>
          <w:sz w:val="18"/>
        </w:rPr>
        <w:t>create_file</w:t>
      </w:r>
      <w:r>
        <w:t xml:space="preserve"> id=7、</w:t>
      </w:r>
    </w:p>
    <w:p>
      <w:r>
        <w:rPr>
          <w:rFonts w:ascii="Consolas" w:hAnsi="Consolas"/>
          <w:sz w:val="18"/>
        </w:rPr>
        <w:t>list_directory</w:t>
      </w:r>
      <w:r>
        <w:t xml:space="preserve"> id=20、</w:t>
      </w:r>
      <w:r>
        <w:rPr>
          <w:rFonts w:ascii="Consolas" w:hAnsi="Consolas"/>
          <w:sz w:val="18"/>
        </w:rPr>
        <w:t>read_file</w:t>
      </w:r>
      <w:r>
        <w:t xml:space="preserve"> id=27、</w:t>
      </w:r>
      <w:r>
        <w:rPr>
          <w:rFonts w:ascii="Consolas" w:hAnsi="Consolas"/>
          <w:sz w:val="18"/>
        </w:rPr>
        <w:t>terminal</w:t>
      </w:r>
      <w:r>
        <w:t xml:space="preserve"> id=32、各搜索引擎与数据库连接器）、</w:t>
      </w:r>
    </w:p>
    <w:p>
      <w:r>
        <w:rPr>
          <w:rFonts w:ascii="Consolas" w:hAnsi="Consolas"/>
          <w:sz w:val="18"/>
        </w:rPr>
        <w:t>mcp</w:t>
      </w:r>
      <w:r>
        <w:t xml:space="preserve">（MCP 注册而来）。内置 </w:t>
      </w:r>
      <w:r>
        <w:rPr>
          <w:rFonts w:ascii="Consolas" w:hAnsi="Consolas"/>
          <w:sz w:val="18"/>
        </w:rPr>
        <w:t>nexent-mcp</w:t>
      </w:r>
      <w:r>
        <w:t xml:space="preserve"> 服务暴露 7 个平台工具</w:t>
      </w:r>
    </w:p>
    <w:p>
      <w:r>
        <w:t>（</w:t>
      </w:r>
      <w:r>
        <w:rPr>
          <w:rFonts w:ascii="Consolas" w:hAnsi="Consolas"/>
          <w:sz w:val="18"/>
        </w:rPr>
        <w:t>local_test_tool_name</w:t>
      </w:r>
      <w:r>
        <w:t>、</w:t>
      </w:r>
      <w:r>
        <w:rPr>
          <w:rFonts w:ascii="Consolas" w:hAnsi="Consolas"/>
          <w:sz w:val="18"/>
        </w:rPr>
        <w:t>nl2a_search_installed_mcp_tools</w:t>
      </w:r>
      <w:r>
        <w:t>、</w:t>
      </w:r>
      <w:r>
        <w:rPr>
          <w:rFonts w:ascii="Consolas" w:hAnsi="Consolas"/>
          <w:sz w:val="18"/>
        </w:rPr>
        <w:t>nl2a_search_installed_resources</w:t>
      </w:r>
      <w:r>
        <w:t>、</w:t>
      </w:r>
    </w:p>
    <w:p>
      <w:r>
        <w:rPr>
          <w:rFonts w:ascii="Consolas" w:hAnsi="Consolas"/>
          <w:sz w:val="18"/>
        </w:rPr>
        <w:t>nl2a_search_uninstalled_resources</w:t>
      </w:r>
      <w:r>
        <w:t>、</w:t>
      </w:r>
      <w:r>
        <w:rPr>
          <w:rFonts w:ascii="Consolas" w:hAnsi="Consolas"/>
          <w:sz w:val="18"/>
        </w:rPr>
        <w:t>nl2a_recommend_resources</w:t>
      </w:r>
      <w:r>
        <w:t>、</w:t>
      </w:r>
      <w:r>
        <w:rPr>
          <w:rFonts w:ascii="Consolas" w:hAnsi="Consolas"/>
          <w:sz w:val="18"/>
        </w:rPr>
        <w:t>nl2a_save_agent_draft_fields</w:t>
      </w:r>
      <w:r>
        <w:t>、</w:t>
      </w:r>
      <w:r>
        <w:rPr>
          <w:rFonts w:ascii="Consolas" w:hAnsi="Consolas"/>
          <w:sz w:val="18"/>
        </w:rPr>
        <w:t>nl2a_wrapper</w:t>
      </w:r>
      <w:r>
        <w:t>）。</w:t>
      </w:r>
    </w:p>
    <w:p>
      <w:pPr>
        <w:pStyle w:val="Heading3"/>
      </w:pPr>
      <w:r>
        <w:t>3.2 自建 MCP 工具（本作品核心）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tool_id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workbench_task_status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workbench</w:t>
            </w:r>
          </w:p>
        </w:tc>
        <w:tc>
          <w:tcPr>
            <w:tcW w:type="dxa" w:w="1728"/>
          </w:tcPr>
          <w:p>
            <w:r>
              <w:t>读工作台状态对账表，返回计数与文档元信息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workbench_recent_commits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workbench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git log --oneline</w:t>
            </w:r>
            <w:r>
              <w:t>（limit 1–20）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36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workbench_run_demo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workbench</w:t>
            </w:r>
          </w:p>
        </w:tc>
        <w:tc>
          <w:tcPr>
            <w:tcW w:type="dxa" w:w="1728"/>
          </w:tcPr>
          <w:p>
            <w:r>
              <w:t>跑离线演示链，返回 rc / 耗时 / 链路统计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retrieval_cross_doc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retrieval</w:t>
            </w:r>
          </w:p>
        </w:tc>
        <w:tc>
          <w:tcPr>
            <w:tcW w:type="dxa" w:w="1728"/>
          </w:tcPr>
          <w:p>
            <w:r>
              <w:t>政务语料多跳检索 + 法规名/发文机关/年份抽取，返回带出处的链条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39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retrieval_trace_source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retrieval</w:t>
            </w:r>
          </w:p>
        </w:tc>
        <w:tc>
          <w:tcPr>
            <w:tcW w:type="dxa" w:w="1728"/>
          </w:tcPr>
          <w:p>
            <w:r>
              <w:t xml:space="preserve">按 </w:t>
            </w:r>
            <w:r>
              <w:rPr>
                <w:rFonts w:ascii="Consolas" w:hAnsi="Consolas"/>
                <w:sz w:val="18"/>
              </w:rPr>
              <w:t>chunk_id</w:t>
            </w:r>
            <w:r>
              <w:t xml:space="preserve"> 回查原文片段（决策溯源）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retrieval_corpus_stats</w:t>
            </w:r>
          </w:p>
        </w:tc>
        <w:tc>
          <w:tcPr>
            <w:tcW w:type="dxa" w:w="1728"/>
          </w:tcPr>
          <w:p>
            <w:r>
              <w:t>mcp</w:t>
            </w:r>
          </w:p>
        </w:tc>
        <w:tc>
          <w:tcPr>
            <w:tcW w:type="dxa" w:w="1728"/>
          </w:tcPr>
          <w:p>
            <w:r>
              <w:t>retrieval</w:t>
            </w:r>
          </w:p>
        </w:tc>
        <w:tc>
          <w:tcPr>
            <w:tcW w:type="dxa" w:w="1728"/>
          </w:tcPr>
          <w:p>
            <w:r>
              <w:t>语料与索引统计（已入库块数 / 清洗后文档数 / embedding 状态）</w:t>
            </w:r>
          </w:p>
        </w:tc>
      </w:tr>
    </w:tbl>
    <w:p/>
    <w:p>
      <w:r>
        <w:t>注册链路（实测）：</w:t>
      </w:r>
      <w:r>
        <w:rPr>
          <w:rFonts w:ascii="Consolas" w:hAnsi="Consolas"/>
          <w:sz w:val="18"/>
        </w:rPr>
        <w:t>POST /api/mcp/add</w:t>
      </w:r>
      <w:r>
        <w:t xml:space="preserve"> → </w:t>
      </w:r>
      <w:r>
        <w:rPr>
          <w:rFonts w:ascii="Consolas" w:hAnsi="Consolas"/>
          <w:sz w:val="18"/>
        </w:rPr>
        <w:t>{"message":"Successfully added MCP service","status":"success"}</w:t>
      </w:r>
      <w:r>
        <w:t>；</w:t>
      </w:r>
    </w:p>
    <w:p>
      <w:r>
        <w:rPr>
          <w:rFonts w:ascii="Consolas" w:hAnsi="Consolas"/>
          <w:sz w:val="18"/>
        </w:rPr>
        <w:t>GET /api/mcp/list</w:t>
      </w:r>
      <w:r>
        <w:t xml:space="preserve"> → 两套服务：</w:t>
      </w:r>
      <w:r>
        <w:rPr>
          <w:rFonts w:ascii="Consolas" w:hAnsi="Consolas"/>
          <w:sz w:val="18"/>
        </w:rPr>
        <w:t>mcp_id=1</w:t>
      </w:r>
      <w:r>
        <w:t>（</w:t>
      </w:r>
      <w:r>
        <w:rPr>
          <w:rFonts w:ascii="Consolas" w:hAnsi="Consolas"/>
          <w:sz w:val="18"/>
        </w:rPr>
        <w:t>workbench</w:t>
      </w:r>
      <w:r>
        <w:t>，</w:t>
      </w:r>
      <w:r>
        <w:rPr>
          <w:rFonts w:ascii="Consolas" w:hAnsi="Consolas"/>
          <w:sz w:val="18"/>
        </w:rPr>
        <w:t>http://172.20.0.1:8791/mcp</w:t>
      </w:r>
      <w:r>
        <w:t>）、</w:t>
      </w:r>
    </w:p>
    <w:p>
      <w:r>
        <w:rPr>
          <w:rFonts w:ascii="Consolas" w:hAnsi="Consolas"/>
          <w:sz w:val="18"/>
        </w:rPr>
        <w:t>mcp_id=2</w:t>
      </w:r>
      <w:r>
        <w:t>（</w:t>
      </w:r>
      <w:r>
        <w:rPr>
          <w:rFonts w:ascii="Consolas" w:hAnsi="Consolas"/>
          <w:sz w:val="18"/>
        </w:rPr>
        <w:t>retrieval</w:t>
      </w:r>
      <w:r>
        <w:t>，</w:t>
      </w:r>
      <w:r>
        <w:rPr>
          <w:rFonts w:ascii="Consolas" w:hAnsi="Consolas"/>
          <w:sz w:val="18"/>
        </w:rPr>
        <w:t>http://172.20.0.1:8793/mcp</w:t>
      </w:r>
      <w:r>
        <w:t>，</w:t>
      </w:r>
      <w:r>
        <w:rPr>
          <w:rFonts w:ascii="Consolas" w:hAnsi="Consolas"/>
          <w:sz w:val="18"/>
        </w:rPr>
        <w:t>registry_json._toolNames</w:t>
      </w:r>
      <w:r>
        <w:t xml:space="preserve"> = 三个 retrieval 工具）；</w:t>
      </w:r>
    </w:p>
    <w:p>
      <w:r>
        <w:rPr>
          <w:rFonts w:ascii="Consolas" w:hAnsi="Consolas"/>
          <w:sz w:val="18"/>
        </w:rPr>
        <w:t>GET /api/tool/scan_tool</w:t>
      </w:r>
      <w:r>
        <w:t xml:space="preserve"> → 200（</w:t>
      </w:r>
      <w:r>
        <w:rPr>
          <w:b/>
        </w:rPr>
        <w:t>必须是 GET</w:t>
      </w:r>
      <w:r>
        <w:t>，POST 返回 405 Method Not Allowed）；</w:t>
      </w:r>
    </w:p>
    <w:p>
      <w:r>
        <w:rPr>
          <w:rFonts w:ascii="Consolas" w:hAnsi="Consolas"/>
          <w:sz w:val="18"/>
        </w:rPr>
        <w:t>GET /api/tool/list</w:t>
      </w:r>
      <w:r>
        <w:t xml:space="preserve"> 出现 34/35/36（workbench）与 38/39/40（retrieval）。</w:t>
      </w:r>
    </w:p>
    <w:p>
      <w:r>
        <w:t xml:space="preserve">服务端与描述文件见 </w:t>
      </w:r>
      <w:r>
        <w:rPr>
          <w:rFonts w:ascii="Consolas" w:hAnsi="Consolas"/>
          <w:sz w:val="18"/>
        </w:rPr>
        <w:t>mcp/workbench-mcp-server.py</w:t>
      </w:r>
      <w:r>
        <w:t>、</w:t>
      </w:r>
      <w:r>
        <w:rPr>
          <w:rFonts w:ascii="Consolas" w:hAnsi="Consolas"/>
          <w:sz w:val="18"/>
        </w:rPr>
        <w:t>mcp/workbench-mcp.json</w:t>
      </w:r>
      <w:r>
        <w:t>、</w:t>
      </w:r>
      <w:r>
        <w:rPr>
          <w:rFonts w:ascii="Consolas" w:hAnsi="Consolas"/>
          <w:sz w:val="18"/>
        </w:rPr>
        <w:t>mcp/retrieval-mcp-server.py</w:t>
      </w:r>
      <w:r>
        <w:t>。</w:t>
      </w:r>
    </w:p>
    <w:p>
      <w:pPr>
        <w:pStyle w:val="Heading3"/>
      </w:pPr>
      <w:r>
        <w:t>3.3 智能体启用的工具</w:t>
      </w:r>
    </w:p>
    <w:p>
      <w:r>
        <w:t>以提交载荷为准（</w:t>
      </w:r>
      <w:r>
        <w:rPr>
          <w:rFonts w:ascii="Consolas" w:hAnsi="Consolas"/>
          <w:sz w:val="18"/>
        </w:rPr>
        <w:t>POST /api/agent/update</w:t>
      </w:r>
      <w:r>
        <w:t xml:space="preserve"> → 200）：</w:t>
      </w:r>
    </w:p>
    <w:p>
      <w:r>
        <w:rPr>
          <w:rFonts w:ascii="Consolas" w:hAnsi="Consolas"/>
          <w:sz w:val="18"/>
        </w:rPr>
        <w:t>enabled_tool_ids = [7, 20, 27, 32, 34, 35, 36, 38, 39, 40]</w:t>
      </w:r>
      <w:r>
        <w:t xml:space="preserve"> ——</w:t>
      </w:r>
    </w:p>
    <w:p>
      <w:r>
        <w:rPr>
          <w:rFonts w:ascii="Consolas" w:hAnsi="Consolas"/>
          <w:sz w:val="18"/>
        </w:rPr>
        <w:t>create_file</w:t>
      </w:r>
      <w:r>
        <w:t>（写文件）、</w:t>
      </w:r>
      <w:r>
        <w:rPr>
          <w:rFonts w:ascii="Consolas" w:hAnsi="Consolas"/>
          <w:sz w:val="18"/>
        </w:rPr>
        <w:t>list_directory</w:t>
      </w:r>
      <w:r>
        <w:t>（列目录）、</w:t>
      </w:r>
      <w:r>
        <w:rPr>
          <w:rFonts w:ascii="Consolas" w:hAnsi="Consolas"/>
          <w:sz w:val="18"/>
        </w:rPr>
        <w:t>read_file</w:t>
      </w:r>
      <w:r>
        <w:t>（读文件）、</w:t>
      </w:r>
      <w:r>
        <w:rPr>
          <w:rFonts w:ascii="Consolas" w:hAnsi="Consolas"/>
          <w:sz w:val="18"/>
        </w:rPr>
        <w:t>terminal</w:t>
      </w:r>
      <w:r>
        <w:t>（SSH 执行）、</w:t>
      </w:r>
    </w:p>
    <w:p>
      <w:r>
        <w:t>加上两套自建 MCP 的六个工具（workbench 三个 + retrieval 三个）。</w:t>
      </w:r>
    </w:p>
    <w:p>
      <w:pPr>
        <w:pStyle w:val="Heading2"/>
      </w:pPr>
      <w:r>
        <w:t>4. 技能（Skills）配置</w:t>
      </w:r>
    </w:p>
    <w:p>
      <w:r>
        <w:rPr>
          <w:rFonts w:ascii="Consolas" w:hAnsi="Consolas"/>
          <w:sz w:val="18"/>
        </w:rPr>
        <w:t>GET /api/skills</w:t>
      </w:r>
      <w:r>
        <w:t xml:space="preserve"> 实测 5 个：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skill_id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绑定的工具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analyze-text-file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read-file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mcp-builder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skill-creator</w:t>
            </w:r>
          </w:p>
        </w:tc>
        <w:tc>
          <w:tcPr>
            <w:tcW w:type="dxa" w:w="2160"/>
          </w:tcPr>
          <w:p>
            <w:r>
              <w:t>official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`workbench-status-report`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custom（自建）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34, 35, 36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`governance-policy-trace`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custom（自建）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38, 39, 40</w:t>
            </w:r>
          </w:p>
        </w:tc>
      </w:tr>
    </w:tbl>
    <w:p/>
    <w:p>
      <w:pPr>
        <w:pStyle w:val="ListBullet"/>
      </w:pPr>
      <w:r>
        <w:t>官方技能来源：</w:t>
      </w:r>
      <w:r>
        <w:rPr>
          <w:rFonts w:ascii="Consolas" w:hAnsi="Consolas"/>
          <w:sz w:val="18"/>
        </w:rPr>
        <w:t>GET /api/skills/official</w:t>
      </w:r>
      <w:r>
        <w:t xml:space="preserve"> → </w:t>
      </w:r>
      <w:r>
        <w:rPr>
          <w:b/>
        </w:rPr>
        <w:t>28 个</w:t>
      </w:r>
      <w:r>
        <w:t>可装（</w:t>
      </w:r>
      <w:r>
        <w:rPr>
          <w:rFonts w:ascii="Consolas" w:hAnsi="Consolas"/>
          <w:sz w:val="18"/>
        </w:rPr>
        <w:t>analyze-image</w:t>
      </w:r>
      <w:r>
        <w:t>、</w:t>
      </w:r>
      <w:r>
        <w:rPr>
          <w:rFonts w:ascii="Consolas" w:hAnsi="Consolas"/>
          <w:sz w:val="18"/>
        </w:rPr>
        <w:t>canvas-design</w:t>
      </w:r>
      <w:r>
        <w:t>、</w:t>
      </w:r>
      <w:r>
        <w:rPr>
          <w:rFonts w:ascii="Consolas" w:hAnsi="Consolas"/>
          <w:sz w:val="18"/>
        </w:rPr>
        <w:t>create-docx</w:t>
      </w:r>
      <w:r>
        <w:t>、</w:t>
      </w:r>
    </w:p>
    <w:p>
      <w:r>
        <w:rPr>
          <w:rFonts w:ascii="Consolas" w:hAnsi="Consolas"/>
          <w:sz w:val="18"/>
        </w:rPr>
        <w:t>create-excel</w:t>
      </w:r>
      <w:r>
        <w:t>、</w:t>
      </w:r>
      <w:r>
        <w:rPr>
          <w:rFonts w:ascii="Consolas" w:hAnsi="Consolas"/>
          <w:sz w:val="18"/>
        </w:rPr>
        <w:t>pdf</w:t>
      </w:r>
      <w:r>
        <w:t>、</w:t>
      </w:r>
      <w:r>
        <w:rPr>
          <w:rFonts w:ascii="Consolas" w:hAnsi="Consolas"/>
          <w:sz w:val="18"/>
        </w:rPr>
        <w:t>pptx</w:t>
      </w:r>
      <w:r>
        <w:t>、</w:t>
      </w:r>
      <w:r>
        <w:rPr>
          <w:rFonts w:ascii="Consolas" w:hAnsi="Consolas"/>
          <w:sz w:val="18"/>
        </w:rPr>
        <w:t>search-web-exa</w:t>
      </w:r>
      <w:r>
        <w:t>、</w:t>
      </w:r>
      <w:r>
        <w:rPr>
          <w:rFonts w:ascii="Consolas" w:hAnsi="Consolas"/>
          <w:sz w:val="18"/>
        </w:rPr>
        <w:t>search-web-tavily</w:t>
      </w:r>
      <w:r>
        <w:t>、</w:t>
      </w:r>
      <w:r>
        <w:rPr>
          <w:rFonts w:ascii="Consolas" w:hAnsi="Consolas"/>
          <w:sz w:val="18"/>
        </w:rPr>
        <w:t>xlsx</w:t>
      </w:r>
      <w:r>
        <w:t xml:space="preserve"> 等）。</w:t>
      </w:r>
    </w:p>
    <w:p>
      <w:r>
        <w:t>安装命令：</w:t>
      </w:r>
      <w:r>
        <w:rPr>
          <w:rFonts w:ascii="Consolas" w:hAnsi="Consolas"/>
          <w:sz w:val="18"/>
        </w:rPr>
        <w:t>POST /api/skills/install {"skill_names":[...],"locale":"zh"}</w:t>
      </w:r>
      <w:r>
        <w:t xml:space="preserve"> → 200。</w:t>
      </w:r>
    </w:p>
    <w:p>
      <w:pPr>
        <w:pStyle w:val="ListBullet"/>
      </w:pPr>
      <w:r>
        <w:rPr>
          <w:b/>
        </w:rPr>
        <w:t>自建技能安装</w:t>
      </w:r>
      <w:r>
        <w:t>：</w:t>
      </w:r>
      <w:r>
        <w:rPr>
          <w:rFonts w:ascii="Consolas" w:hAnsi="Consolas"/>
          <w:sz w:val="18"/>
        </w:rPr>
        <w:t>POST /api/skills/upload</w:t>
      </w:r>
      <w:r>
        <w:t>（multipart：</w:t>
      </w:r>
      <w:r>
        <w:rPr>
          <w:rFonts w:ascii="Consolas" w:hAnsi="Consolas"/>
          <w:sz w:val="18"/>
        </w:rPr>
        <w:t>file=SKILL.md</w:t>
      </w:r>
      <w:r>
        <w:t>、</w:t>
      </w:r>
      <w:r>
        <w:rPr>
          <w:rFonts w:ascii="Consolas" w:hAnsi="Consolas"/>
          <w:sz w:val="18"/>
        </w:rPr>
        <w:t>source=custom</w:t>
      </w:r>
      <w:r>
        <w:t xml:space="preserve">）→ </w:t>
      </w:r>
      <w:r>
        <w:rPr>
          <w:b/>
        </w:rPr>
        <w:t>201</w:t>
      </w:r>
      <w:r>
        <w:t>，</w:t>
      </w:r>
    </w:p>
    <w:p>
      <w:r>
        <w:t xml:space="preserve">返回 </w:t>
      </w:r>
      <w:r>
        <w:rPr>
          <w:rFonts w:ascii="Consolas" w:hAnsi="Consolas"/>
          <w:sz w:val="18"/>
        </w:rPr>
        <w:t>{"skill_id":5,"name":"workbench-status-report","tool_ids":[34,35,36]}</w:t>
      </w:r>
      <w:r>
        <w:t xml:space="preserve"> ——</w:t>
      </w:r>
    </w:p>
    <w:p>
      <w:r>
        <w:rPr>
          <w:b/>
        </w:rPr>
        <w:t>`allowed-tools` 中的工具名被平台自动解析为 tool_id 并绑定</w:t>
      </w:r>
      <w:r>
        <w:t>，这是「技能—工具」契约自动化的关键一步。</w:t>
      </w:r>
    </w:p>
    <w:p>
      <w:pPr>
        <w:pStyle w:val="ListBullet"/>
      </w:pPr>
      <w:r>
        <w:rPr>
          <w:b/>
        </w:rPr>
        <w:t>第二个自建技能</w:t>
      </w:r>
      <w:r>
        <w:t>：</w:t>
      </w:r>
      <w:r>
        <w:rPr>
          <w:rFonts w:ascii="Consolas" w:hAnsi="Consolas"/>
          <w:sz w:val="18"/>
        </w:rPr>
        <w:t>governance-policy-trace</w:t>
      </w:r>
      <w:r>
        <w:t>（政策法规检索与溯源，</w:t>
      </w:r>
      <w:r>
        <w:rPr>
          <w:rFonts w:ascii="Consolas" w:hAnsi="Consolas"/>
          <w:sz w:val="18"/>
        </w:rPr>
        <w:t>allowed-tools</w:t>
      </w:r>
      <w:r>
        <w:t xml:space="preserve"> = retrieval 三工具）；</w:t>
      </w:r>
    </w:p>
    <w:p>
      <w:r>
        <w:t>步骤 = 检索 → 证据充分性判定（拒答闸门）→ 出处回查 → 成文。</w:t>
      </w:r>
    </w:p>
    <w:p>
      <w:pPr>
        <w:pStyle w:val="ListBullet"/>
      </w:pPr>
      <w:r>
        <w:t>绑定到智能体：</w:t>
      </w:r>
      <w:r>
        <w:rPr>
          <w:rFonts w:ascii="Consolas" w:hAnsi="Consolas"/>
          <w:sz w:val="18"/>
        </w:rPr>
        <w:t>enabled_skill_ids = [1,2,3,4,5,6]</w:t>
      </w:r>
      <w:r>
        <w:t>（提交载荷，返回 200）。</w:t>
      </w:r>
    </w:p>
    <w:p>
      <w:pPr>
        <w:pStyle w:val="ListBullet"/>
      </w:pPr>
      <w:r>
        <w:rPr>
          <w:b/>
        </w:rPr>
        <w:t>技能如何进入模型上下文</w:t>
      </w:r>
      <w:r>
        <w:t>（源码定位）：</w:t>
      </w:r>
      <w:r>
        <w:rPr>
          <w:rFonts w:ascii="Consolas" w:hAnsi="Consolas"/>
          <w:sz w:val="18"/>
        </w:rPr>
        <w:t>backend/agents/create_agent_info.py:825</w:t>
      </w:r>
      <w:r>
        <w:t xml:space="preserve"> 的</w:t>
      </w:r>
    </w:p>
    <w:p>
      <w:r>
        <w:rPr>
          <w:rFonts w:ascii="Consolas" w:hAnsi="Consolas"/>
          <w:sz w:val="18"/>
        </w:rPr>
        <w:t>_get_skills_for_template(...)</w:t>
      </w:r>
      <w:r>
        <w:t xml:space="preserve"> 把技能渲染进提示词；</w:t>
      </w:r>
      <w:r>
        <w:rPr>
          <w:rFonts w:ascii="Consolas" w:hAnsi="Consolas"/>
          <w:sz w:val="18"/>
        </w:rPr>
        <w:t>:780</w:t>
      </w:r>
      <w:r>
        <w:t xml:space="preserve"> 的 </w:t>
      </w:r>
      <w:r>
        <w:rPr>
          <w:rFonts w:ascii="Consolas" w:hAnsi="Consolas"/>
          <w:sz w:val="18"/>
        </w:rPr>
        <w:t>_materialize_runtime_skill_snapshot(...)</w:t>
      </w:r>
    </w:p>
    <w:p>
      <w:r>
        <w:t xml:space="preserve">把技能文件快照写入运行工作区的 </w:t>
      </w:r>
      <w:r>
        <w:rPr>
          <w:rFonts w:ascii="Consolas" w:hAnsi="Consolas"/>
          <w:sz w:val="18"/>
        </w:rPr>
        <w:t>.skill_snapshot</w:t>
      </w:r>
      <w:r>
        <w:t xml:space="preserve">；模型随后用 </w:t>
      </w:r>
      <w:r>
        <w:rPr>
          <w:rFonts w:ascii="Consolas" w:hAnsi="Consolas"/>
          <w:sz w:val="18"/>
        </w:rPr>
        <w:t>read_skill_md</w:t>
      </w:r>
      <w:r>
        <w:t xml:space="preserve"> 读正文。</w:t>
      </w:r>
    </w:p>
    <w:p>
      <w:pPr>
        <w:pStyle w:val="ListBullet"/>
      </w:pPr>
      <w:r>
        <w:t xml:space="preserve">技能实体落盘：容器内 </w:t>
      </w:r>
      <w:r>
        <w:rPr>
          <w:rFonts w:ascii="Consolas" w:hAnsi="Consolas"/>
          <w:sz w:val="18"/>
        </w:rPr>
        <w:t>/mnt/nexent-data/skills/tenant_id/&lt;skill-name&gt;/</w:t>
      </w:r>
      <w:r>
        <w:t xml:space="preserve">（含 </w:t>
      </w:r>
      <w:r>
        <w:rPr>
          <w:rFonts w:ascii="Consolas" w:hAnsi="Consolas"/>
          <w:sz w:val="18"/>
        </w:rPr>
        <w:t>SKILL.md</w:t>
      </w:r>
      <w:r>
        <w:t xml:space="preserve"> 与附带文件）。</w:t>
      </w:r>
    </w:p>
    <w:p>
      <w:pPr>
        <w:pStyle w:val="Heading2"/>
      </w:pPr>
      <w:r>
        <w:t>5. 智能体配置</w:t>
      </w:r>
    </w:p>
    <w:p>
      <w:r>
        <w:t>创建方式（</w:t>
      </w:r>
      <w:r>
        <w:rPr>
          <w:b/>
        </w:rPr>
        <w:t>API 路径，非 UI</w:t>
      </w:r>
      <w:r>
        <w:t>）：</w:t>
      </w:r>
      <w:r>
        <w:rPr>
          <w:rFonts w:ascii="Consolas" w:hAnsi="Consolas"/>
          <w:sz w:val="18"/>
        </w:rPr>
        <w:t>POST /api/agent/update</w:t>
      </w:r>
      <w:r>
        <w:t>，</w:t>
      </w:r>
      <w:r>
        <w:rPr>
          <w:rFonts w:ascii="Consolas" w:hAnsi="Consolas"/>
          <w:sz w:val="18"/>
        </w:rPr>
        <w:t>agent_id</w:t>
      </w:r>
      <w:r>
        <w:t xml:space="preserve"> 为 </w:t>
      </w:r>
      <w:r>
        <w:rPr>
          <w:rFonts w:ascii="Consolas" w:hAnsi="Consolas"/>
          <w:sz w:val="18"/>
        </w:rPr>
        <w:t>null</w:t>
      </w:r>
      <w:r>
        <w:t xml:space="preserve"> 时走创建分支</w:t>
      </w:r>
    </w:p>
    <w:p>
      <w:r>
        <w:t>（</w:t>
      </w:r>
      <w:r>
        <w:rPr>
          <w:rFonts w:ascii="Consolas" w:hAnsi="Consolas"/>
          <w:sz w:val="18"/>
        </w:rPr>
        <w:t>backend/management/services/agent/service.py:705</w:t>
      </w:r>
      <w:r>
        <w:t>，注释逐字</w:t>
      </w:r>
    </w:p>
    <w:p>
      <w:r>
        <w:rPr>
          <w:rFonts w:ascii="Consolas" w:hAnsi="Consolas"/>
          <w:sz w:val="18"/>
        </w:rPr>
        <w:t># If agent_id is None, create a new agent; otherwise, update existing</w:t>
      </w:r>
      <w:r>
        <w:t>）。</w:t>
      </w:r>
    </w:p>
    <w:p>
      <w:r>
        <w:t>提交载荷（</w:t>
      </w:r>
      <w:r>
        <w:rPr>
          <w:rFonts w:ascii="Consolas" w:hAnsi="Consolas"/>
          <w:sz w:val="18"/>
        </w:rPr>
        <w:t>agent_id=1</w:t>
      </w:r>
      <w:r>
        <w:t>，最终一次，HTTP 200）：</w:t>
      </w:r>
    </w:p>
    <w:p>
      <w:pPr>
        <w:ind w:left="360"/>
      </w:pPr>
      <w:r>
        <w:rPr>
          <w:rFonts w:ascii="Consolas" w:hAnsi="Consolas"/>
          <w:sz w:val="18"/>
        </w:rPr>
        <w:t>{</w:t>
        <w:br/>
        <w:t xml:space="preserve">  "agent_id": 1,</w:t>
        <w:br/>
        <w:t xml:space="preserve">  "name": "ict-demo-agent",</w:t>
        <w:br/>
        <w:t xml:space="preserve">  "display_name": "ICT 演示智能体",</w:t>
        <w:br/>
        <w:t xml:space="preserve">  "description": "验证平台端到端可用性的最小智能体",</w:t>
        <w:br/>
        <w:t xml:space="preserve">  "business_description": "回答简单问题，验证模型通路与平台编排",</w:t>
        <w:br/>
        <w:t xml:space="preserve">  "model_ids": [1],</w:t>
        <w:br/>
        <w:t xml:space="preserve">  "business_logic_model_id": 1,</w:t>
        <w:br/>
        <w:t xml:space="preserve">  "max_steps": 12,</w:t>
        <w:br/>
        <w:t xml:space="preserve">  "duty_prompt": "① 回答政策法规问题必须先调用 retrieval_cross_doc 检索语料，不得凭记忆作答；② 每条结论标注来源文件标题与日期，关键结论在引用前调用 retrieval_trace_source 回查原文；③ 若工具返回 insufficient_evidence=true，必须明确回答「语料库中没有找到足够依据」，不得推测；④ 制度沿革问题按时间顺序说明上位文件与地方落实文件的关系；⑤ 只依据检索结果作答，回答末尾附引用块清单（chunk_id + 标题 + 日期）。",</w:t>
        <w:br/>
        <w:t xml:space="preserve">  "enabled": true,</w:t>
        <w:br/>
        <w:t xml:space="preserve">  "enabled_tool_ids": [7, 20, 27, 32, 34, 35, 36, 38, 39, 40],</w:t>
        <w:br/>
        <w:t xml:space="preserve">  "enabled_skill_ids": [1, 2, 3, 4, 5]</w:t>
        <w:br/>
        <w:t>}</w:t>
      </w:r>
    </w:p>
    <w:p>
      <w:pPr>
        <w:ind w:left="360"/>
      </w:pPr>
      <w:r>
        <w:rPr>
          <w:b/>
          <w:i/>
        </w:rPr>
        <w:t>诚实说明</w:t>
      </w:r>
      <w:r>
        <w:rPr>
          <w:i/>
        </w:rPr>
        <w:t>：</w:t>
      </w:r>
      <w:r>
        <w:rPr>
          <w:rFonts w:ascii="Consolas" w:hAnsi="Consolas"/>
          <w:i/>
          <w:sz w:val="18"/>
        </w:rPr>
        <w:t>GET /api/agent/list</w:t>
      </w:r>
      <w:r>
        <w:rPr>
          <w:i/>
        </w:rPr>
        <w:t xml:space="preserve"> 只返回摘要字段（</w:t>
      </w:r>
      <w:r>
        <w:rPr>
          <w:rFonts w:ascii="Consolas" w:hAnsi="Consolas"/>
          <w:i/>
          <w:sz w:val="18"/>
        </w:rPr>
        <w:t>agent_id/name/display_name/create_time</w:t>
      </w:r>
      <w:r>
        <w:rPr>
          <w:i/>
        </w:rPr>
        <w:t>），</w:t>
      </w:r>
    </w:p>
    <w:p>
      <w:pPr>
        <w:ind w:left="360"/>
      </w:pPr>
      <w:r>
        <w:rPr>
          <w:rFonts w:ascii="Consolas" w:hAnsi="Consolas"/>
          <w:i/>
          <w:sz w:val="18"/>
        </w:rPr>
        <w:t>model_ids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max_steps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enabled_tool_ids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enabled_skill_ids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duty_prompt</w:t>
      </w:r>
      <w:r>
        <w:rPr>
          <w:i/>
        </w:rPr>
        <w:t xml:space="preserve"> 在该视图中为 </w:t>
      </w:r>
      <w:r>
        <w:rPr>
          <w:rFonts w:ascii="Consolas" w:hAnsi="Consolas"/>
          <w:i/>
          <w:sz w:val="18"/>
        </w:rPr>
        <w:t>null</w:t>
      </w:r>
      <w:r>
        <w:rPr>
          <w:i/>
        </w:rPr>
        <w:t>；</w:t>
      </w:r>
    </w:p>
    <w:p>
      <w:pPr>
        <w:ind w:left="360"/>
      </w:pPr>
      <w:r>
        <w:rPr>
          <w:rFonts w:ascii="Consolas" w:hAnsi="Consolas"/>
          <w:i/>
          <w:sz w:val="18"/>
        </w:rPr>
        <w:t>/api/agent/1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/api/agent/detail</w:t>
      </w:r>
      <w:r>
        <w:rPr>
          <w:i/>
        </w:rPr>
        <w:t>、</w:t>
      </w:r>
      <w:r>
        <w:rPr>
          <w:rFonts w:ascii="Consolas" w:hAnsi="Consolas"/>
          <w:i/>
          <w:sz w:val="18"/>
        </w:rPr>
        <w:t>/api/agent/info/1</w:t>
      </w:r>
      <w:r>
        <w:rPr>
          <w:i/>
        </w:rPr>
        <w:t xml:space="preserve"> 均 404（无单查端点）。</w:t>
      </w:r>
    </w:p>
    <w:p>
      <w:pPr>
        <w:ind w:left="360"/>
      </w:pPr>
      <w:r>
        <w:rPr>
          <w:i/>
        </w:rPr>
        <w:t>因此</w:t>
      </w:r>
      <w:r>
        <w:rPr>
          <w:b/>
          <w:i/>
        </w:rPr>
        <w:t>配置以提交载荷为准</w:t>
      </w:r>
      <w:r>
        <w:rPr>
          <w:i/>
        </w:rPr>
        <w:t>，其</w:t>
      </w:r>
      <w:r>
        <w:rPr>
          <w:b/>
          <w:i/>
        </w:rPr>
        <w:t>生效证据</w:t>
      </w:r>
      <w:r>
        <w:rPr>
          <w:i/>
        </w:rPr>
        <w:t>是运行时的真实行为：</w:t>
      </w:r>
    </w:p>
    <w:p>
      <w:pPr>
        <w:ind w:left="360"/>
      </w:pPr>
      <w:r>
        <w:rPr>
          <w:i/>
        </w:rPr>
        <w:t>智能体确实调用了 34/35/36（§8 示例 3、4）并读到了技能正文（</w:t>
      </w:r>
      <w:r>
        <w:rPr>
          <w:rFonts w:ascii="Consolas" w:hAnsi="Consolas"/>
          <w:i/>
          <w:sz w:val="18"/>
        </w:rPr>
        <w:t>read_skill_md</w:t>
      </w:r>
      <w:r>
        <w:rPr>
          <w:i/>
        </w:rPr>
        <w:t xml:space="preserve"> 事件）。</w:t>
      </w:r>
    </w:p>
    <w:p>
      <w:pPr>
        <w:pStyle w:val="Heading2"/>
      </w:pPr>
      <w:r>
        <w:t>6. 调用关系图</w:t>
      </w:r>
    </w:p>
    <w:p>
      <w:r>
        <w:t>![Nexent 智能体调用关系](figures/nexent-callgraph.png)</w:t>
      </w:r>
    </w:p>
    <w:p>
      <w:pPr>
        <w:ind w:left="360"/>
      </w:pPr>
      <w:r>
        <w:rPr>
          <w:i/>
        </w:rPr>
        <w:t xml:space="preserve">上图为图形版；可交互 HTML 版在 </w:t>
      </w:r>
      <w:r>
        <w:rPr>
          <w:rFonts w:ascii="Consolas" w:hAnsi="Consolas"/>
          <w:i/>
          <w:sz w:val="18"/>
        </w:rPr>
        <w:t>figures/nexent-callgraph.html</w:t>
      </w:r>
      <w:r>
        <w:rPr>
          <w:i/>
        </w:rPr>
        <w:t>（可切换明暗主题、导出 PNG/SVG）。</w:t>
      </w:r>
    </w:p>
    <w:p>
      <w:pPr>
        <w:ind w:left="360"/>
      </w:pPr>
      <w:r>
        <w:rPr>
          <w:i/>
        </w:rPr>
        <w:t>下方为同内容的 ASCII 版，便于纯文本环境阅读。</w:t>
      </w:r>
    </w:p>
    <w:p>
      <w:pPr>
        <w:ind w:left="360"/>
      </w:pPr>
      <w:r>
        <w:rPr>
          <w:rFonts w:ascii="Consolas" w:hAnsi="Consolas"/>
          <w:sz w:val="18"/>
        </w:rPr>
        <w:t xml:space="preserve">                    ┌──────────────── 使用者 ────────────────┐</w:t>
        <w:br/>
        <w:t xml:space="preserve">                    │  浏览器 / curl（SSE 事件流）             │</w:t>
        <w:br/>
        <w:t xml:space="preserve">                    └───────────────────┬───────────────────┘</w:t>
        <w:br/>
        <w:t xml:space="preserve">                                        │ POST /api/agent/run</w:t>
        <w:br/>
        <w:t xml:space="preserve">                                        ▼</w:t>
        <w:br/>
        <w:t xml:space="preserve">                            ┌───────────────────────┐</w:t>
        <w:br/>
        <w:t xml:space="preserve">                            │ nexent-web (nginx:3000)│</w:t>
        <w:br/>
        <w:t xml:space="preserve">                            └───────────┬───────────┘</w:t>
        <w:br/>
        <w:t xml:space="preserve">                                        ▼</w:t>
        <w:br/>
        <w:t xml:space="preserve">                   ┌────────────────────────────────────────┐</w:t>
        <w:br/>
        <w:t xml:space="preserve">                   │ nexent-runtime :5014                    │</w:t>
        <w:br/>
        <w:t xml:space="preserve">                   │  agent_app ──► 编排循环（max_steps=12）  │</w:t>
        <w:br/>
        <w:t xml:space="preserve">                   │     │                                   │</w:t>
        <w:br/>
        <w:t xml:space="preserve">                   │     ├─ 模型：provider#1 ─► 172.20.0.1:8790/v1</w:t>
        <w:br/>
        <w:t xml:space="preserve">                   │     │                            │      │</w:t>
        <w:br/>
        <w:t xml:space="preserve">                   │     ├─ 工具：tool#7/20/27/32     │      │</w:t>
        <w:br/>
        <w:t xml:space="preserve">                   │     │        + MCP tool#34/35/36 │      │</w:t>
        <w:br/>
        <w:t xml:space="preserve">                   │     │                            │      │</w:t>
        <w:br/>
        <w:t xml:space="preserve">                   │     └─ 技能：skill#1–5 ─► .skill_snapshot</w:t>
        <w:br/>
        <w:t xml:space="preserve">                   │              （read_skill_md 注入）      │</w:t>
        <w:br/>
        <w:t xml:space="preserve">                   └────────────────────────────────────────┘</w:t>
        <w:br/>
        <w:t xml:space="preserve">                                        │</w:t>
        <w:br/>
        <w:t xml:space="preserve">      ┌─────────────────────────────────┼──────────────────────────────┐</w:t>
        <w:br/>
        <w:t xml:space="preserve">      ▼                                 ▼                              ▼</w:t>
        <w:br/>
        <w:t>nexent-mcp :5011              宿主 :8790 转发器            宿主 :8791 workbench MCP</w:t>
        <w:br/>
        <w:t>（7 平台工具，               （→ :8788 既有网关）         （自建，fastmcp 2.14.7）</w:t>
        <w:br/>
        <w:t xml:space="preserve">  /mcp/{tenant_id}/sse）                                          │</w:t>
        <w:br/>
        <w:t xml:space="preserve">                                                                  ▼</w:t>
        <w:br/>
        <w:t xml:space="preserve">                                                   /home/endmin/project-ict</w:t>
        <w:br/>
        <w:t xml:space="preserve">                                                   （工作台：文档 / git / 演示链）</w:t>
      </w:r>
    </w:p>
    <w:p>
      <w:r>
        <w:rPr>
          <w:b/>
        </w:rPr>
        <w:t>权限与边界</w:t>
      </w:r>
      <w:r>
        <w:t>：MCP 服务只读（读文档、跑只读演示命令、</w:t>
      </w:r>
      <w:r>
        <w:rPr>
          <w:rFonts w:ascii="Consolas" w:hAnsi="Consolas"/>
          <w:sz w:val="18"/>
        </w:rPr>
        <w:t>git log</w:t>
      </w:r>
      <w:r>
        <w:t>），不写工作台目录；</w:t>
      </w:r>
    </w:p>
    <w:p>
      <w:r>
        <w:t xml:space="preserve">平台侧使用 mock 登录身份 </w:t>
      </w:r>
      <w:r>
        <w:rPr>
          <w:rFonts w:ascii="Consolas" w:hAnsi="Consolas"/>
          <w:sz w:val="18"/>
        </w:rPr>
        <w:t>user_id/tenant_id</w:t>
      </w:r>
      <w:r>
        <w:t>，</w:t>
      </w:r>
      <w:r>
        <w:rPr>
          <w:rFonts w:ascii="Consolas" w:hAnsi="Consolas"/>
          <w:sz w:val="18"/>
        </w:rPr>
        <w:t>user_role="SPEED"</w:t>
      </w:r>
      <w:r>
        <w:t>（因此部分管理接口 403，见 §7）。</w:t>
      </w:r>
    </w:p>
    <w:p>
      <w:pPr>
        <w:pStyle w:val="Heading2"/>
      </w:pPr>
      <w:r>
        <w:t>7. 调试迭代经验</w:t>
      </w:r>
    </w:p>
    <w:p>
      <w:pPr>
        <w:pStyle w:val="Heading3"/>
      </w:pPr>
      <w:r>
        <w:t>7.1 部署阶段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根因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部署脚本端口检查「假绿」</w:t>
            </w:r>
          </w:p>
        </w:tc>
        <w:tc>
          <w:tcPr>
            <w:tcW w:type="dxa" w:w="2160"/>
          </w:tcPr>
          <w:p>
            <w:r>
              <w:t>脚本只检查了部分端口</w:t>
            </w:r>
          </w:p>
        </w:tc>
        <w:tc>
          <w:tcPr>
            <w:tcW w:type="dxa" w:w="2160"/>
          </w:tcPr>
          <w:p>
            <w:r>
              <w:t xml:space="preserve">手工 </w:t>
            </w:r>
            <w:r>
              <w:rPr>
                <w:rFonts w:ascii="Consolas" w:hAnsi="Consolas"/>
                <w:sz w:val="18"/>
              </w:rPr>
              <w:t>ss -lntp</w:t>
            </w:r>
            <w:r>
              <w:t xml:space="preserve"> 复核，发现 </w:t>
            </w:r>
            <w:r>
              <w:rPr>
                <w:rFonts w:ascii="Consolas" w:hAnsi="Consolas"/>
                <w:sz w:val="18"/>
              </w:rPr>
              <w:t>8000</w:t>
            </w:r>
            <w:r>
              <w:t xml:space="preserve"> 被占用 ⇒ 取消 supabase 组件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runtime 启动即崩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deploy/common/common.sh:743</w:t>
            </w:r>
            <w:r>
              <w:t xml:space="preserve"> 遥测协议配置</w:t>
            </w:r>
          </w:p>
        </w:tc>
        <w:tc>
          <w:tcPr>
            <w:tcW w:type="dxa" w:w="2160"/>
          </w:tcPr>
          <w:p>
            <w:r>
              <w:t>关停/绕开遥测相关配置后正常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batch_create</w:t>
            </w:r>
            <w:r>
              <w:t xml:space="preserve"> 报 </w:t>
            </w:r>
            <w:r>
              <w:rPr>
                <w:rFonts w:ascii="Consolas" w:hAnsi="Consolas"/>
                <w:sz w:val="18"/>
              </w:rPr>
              <w:t>skip_default_backfill</w:t>
            </w:r>
          </w:p>
        </w:tc>
        <w:tc>
          <w:tcPr>
            <w:tcW w:type="dxa" w:w="2160"/>
          </w:tcPr>
          <w:p>
            <w:r>
              <w:t xml:space="preserve">该键未被 </w:t>
            </w:r>
            <w:r>
              <w:rPr>
                <w:rFonts w:ascii="Consolas" w:hAnsi="Consolas"/>
                <w:sz w:val="18"/>
              </w:rPr>
              <w:t>pop</w:t>
            </w:r>
          </w:p>
        </w:tc>
        <w:tc>
          <w:tcPr>
            <w:tcW w:type="dxa" w:w="2160"/>
          </w:tcPr>
          <w:p>
            <w:r>
              <w:t>已在部署取证文件中记录为上游问题</w:t>
            </w:r>
          </w:p>
        </w:tc>
      </w:tr>
    </w:tbl>
    <w:p/>
    <w:p>
      <w:pPr>
        <w:pStyle w:val="Heading3"/>
      </w:pPr>
      <w:r>
        <w:t>7.2 智能体运行阶段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现象（逐字）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500 {"message":"Agent run error."}</w:t>
            </w:r>
            <w:r>
              <w:t xml:space="preserve">；runtime 日志 </w:t>
            </w:r>
            <w:r>
              <w:rPr>
                <w:rFonts w:ascii="Consolas" w:hAnsi="Consolas"/>
                <w:sz w:val="18"/>
              </w:rPr>
              <w:t>[ERROR agent_app] Agent run error: 'NoneType' object is not iterable</w:t>
            </w:r>
          </w:p>
        </w:tc>
        <w:tc>
          <w:tcPr>
            <w:tcW w:type="dxa" w:w="2160"/>
          </w:tcPr>
          <w:p>
            <w:r>
              <w:t>请求体</w:t>
            </w:r>
            <w:r>
              <w:rPr>
                <w:b/>
              </w:rPr>
              <w:t>省略 `history` 字段</w:t>
            </w:r>
            <w:r>
              <w:t xml:space="preserve">时 </w:t>
            </w:r>
            <w:r>
              <w:rPr>
                <w:rFonts w:ascii="Consolas" w:hAnsi="Consolas"/>
                <w:sz w:val="18"/>
              </w:rPr>
              <w:t>agent_request.history = None</w:t>
            </w:r>
            <w:r>
              <w:t>，下游对其迭代（</w:t>
            </w:r>
            <w:r>
              <w:rPr>
                <w:rFonts w:ascii="Consolas" w:hAnsi="Consolas"/>
                <w:sz w:val="18"/>
              </w:rPr>
              <w:t>backend/management/services/agent/run.py:1182</w:t>
            </w:r>
            <w:r>
              <w:t xml:space="preserve"> 传递点；应用只记 </w:t>
            </w:r>
            <w:r>
              <w:rPr>
                <w:rFonts w:ascii="Consolas" w:hAnsi="Consolas"/>
                <w:sz w:val="18"/>
              </w:rPr>
              <w:t>str(e)</w:t>
            </w:r>
            <w:r>
              <w:t xml:space="preserve"> 无 </w:t>
            </w:r>
            <w:r>
              <w:rPr>
                <w:rFonts w:ascii="Consolas" w:hAnsi="Consolas"/>
                <w:sz w:val="18"/>
              </w:rPr>
              <w:t>exc_info</w:t>
            </w:r>
            <w:r>
              <w:t>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显式传 `"history": []`</w:t>
            </w:r>
            <w:r>
              <w:t xml:space="preserve"> ⇒ 完全正常；影响面＝不显式传 history 的 API 调用方，Web UI 自带 history 不受影响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 xml:space="preserve">裸路径 </w:t>
            </w:r>
            <w:r>
              <w:rPr>
                <w:rFonts w:ascii="Consolas" w:hAnsi="Consolas"/>
                <w:sz w:val="18"/>
              </w:rPr>
              <w:t>http://localhost:5011/mcp</w:t>
            </w:r>
            <w:r>
              <w:t xml:space="preserve"> 全 404；</w:t>
            </w:r>
            <w:r>
              <w:rPr>
                <w:rFonts w:ascii="Consolas" w:hAnsi="Consolas"/>
                <w:sz w:val="18"/>
              </w:rPr>
              <w:t>/mcp/{tenant_id}/sse</w:t>
            </w:r>
            <w:r>
              <w:t xml:space="preserve"> → 403 </w:t>
            </w:r>
            <w:r>
              <w:rPr>
                <w:rFonts w:ascii="Consolas" w:hAnsi="Consolas"/>
                <w:sz w:val="18"/>
              </w:rPr>
              <w:t>MCP tenant access denied</w:t>
            </w:r>
          </w:p>
        </w:tc>
        <w:tc>
          <w:tcPr>
            <w:tcW w:type="dxa" w:w="2160"/>
          </w:tcPr>
          <w:p>
            <w:r>
              <w:t>租户级路由（</w:t>
            </w:r>
            <w:r>
              <w:rPr>
                <w:rFonts w:ascii="Consolas" w:hAnsi="Consolas"/>
                <w:sz w:val="18"/>
              </w:rPr>
              <w:t>backend/utils/mcp_url_utils.py:14</w:t>
            </w:r>
            <w:r>
              <w:t>；</w:t>
            </w:r>
            <w:r>
              <w:rPr>
                <w:rFonts w:ascii="Consolas" w:hAnsi="Consolas"/>
                <w:sz w:val="18"/>
              </w:rPr>
              <w:t>backend/mcp_service.py:539</w:t>
            </w:r>
            <w:r>
              <w:t xml:space="preserve"> 注释逐字 *"API remains on 5015; MCP clients use /mcp/{tenant_id}/sse on 5011"*）</w:t>
            </w:r>
          </w:p>
        </w:tc>
        <w:tc>
          <w:tcPr>
            <w:tcW w:type="dxa" w:w="2160"/>
          </w:tcPr>
          <w:p>
            <w:r>
              <w:t xml:space="preserve">无 </w:t>
            </w:r>
            <w:r>
              <w:rPr>
                <w:rFonts w:ascii="Consolas" w:hAnsi="Consolas"/>
                <w:sz w:val="18"/>
              </w:rPr>
              <w:t>Authorization</w:t>
            </w:r>
            <w:r>
              <w:t xml:space="preserve"> 头时同时带 </w:t>
            </w:r>
            <w:r>
              <w:rPr>
                <w:rFonts w:ascii="Consolas" w:hAnsi="Consolas"/>
                <w:sz w:val="18"/>
              </w:rPr>
              <w:t>X-Tenant-Id</w:t>
            </w:r>
            <w:r>
              <w:t xml:space="preserve"> 与 </w:t>
            </w:r>
            <w:r>
              <w:rPr>
                <w:rFonts w:ascii="Consolas" w:hAnsi="Consolas"/>
                <w:sz w:val="18"/>
              </w:rPr>
              <w:t>X-Nexent-Internal-Token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/api/model/manage/healthcheck</w:t>
            </w:r>
            <w:r>
              <w:t xml:space="preserve"> → 403 </w:t>
            </w:r>
            <w:r>
              <w:rPr>
                <w:rFonts w:ascii="Consolas" w:hAnsi="Consolas"/>
                <w:sz w:val="18"/>
              </w:rPr>
              <w:t>This operation requires SU or tenant ADMIN role</w:t>
            </w:r>
          </w:p>
        </w:tc>
        <w:tc>
          <w:tcPr>
            <w:tcW w:type="dxa" w:w="2160"/>
          </w:tcPr>
          <w:p>
            <w:r>
              <w:t xml:space="preserve">mock 用户角色 </w:t>
            </w:r>
            <w:r>
              <w:rPr>
                <w:rFonts w:ascii="Consolas" w:hAnsi="Consolas"/>
                <w:sz w:val="18"/>
              </w:rPr>
              <w:t>SPEED</w:t>
            </w:r>
          </w:p>
        </w:tc>
        <w:tc>
          <w:tcPr>
            <w:tcW w:type="dxa" w:w="2160"/>
          </w:tcPr>
          <w:p>
            <w:r>
              <w:t>改用真实推理调用验证模型通路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/api/agent/workbench/bootstrap</w:t>
            </w:r>
            <w:r>
              <w:t xml:space="preserve"> → 404 </w:t>
            </w:r>
            <w:r>
              <w:rPr>
                <w:rFonts w:ascii="Consolas" w:hAnsi="Consolas"/>
                <w:sz w:val="18"/>
              </w:rPr>
              <w:t>WORKBENCH_DISABLED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ENABLE_AGENT_WORKBENCH=false</w:t>
            </w:r>
          </w:p>
        </w:tc>
        <w:tc>
          <w:tcPr>
            <w:tcW w:type="dxa" w:w="2160"/>
          </w:tcPr>
          <w:p>
            <w:r>
              <w:t xml:space="preserve">改走 </w:t>
            </w:r>
            <w:r>
              <w:rPr>
                <w:rFonts w:ascii="Consolas" w:hAnsi="Consolas"/>
                <w:sz w:val="18"/>
              </w:rPr>
              <w:t>/api/agent/update</w:t>
            </w:r>
            <w:r>
              <w:t xml:space="preserve"> 创建智能体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POST /api/tool/scan_tool</w:t>
            </w:r>
            <w:r>
              <w:t xml:space="preserve"> → </w:t>
            </w:r>
            <w:r>
              <w:rPr>
                <w:rFonts w:ascii="Consolas" w:hAnsi="Consolas"/>
                <w:sz w:val="18"/>
              </w:rPr>
              <w:t>405 Method Not Allowed</w:t>
            </w:r>
            <w:r>
              <w:t>，新注册的 MCP 工具不出现</w:t>
            </w:r>
          </w:p>
        </w:tc>
        <w:tc>
          <w:tcPr>
            <w:tcW w:type="dxa" w:w="2160"/>
          </w:tcPr>
          <w:p>
            <w:r>
              <w:t xml:space="preserve">扫描端点是 </w:t>
            </w:r>
            <w:r>
              <w:rPr>
                <w:rFonts w:ascii="Consolas" w:hAnsi="Consolas"/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t xml:space="preserve">改用 </w:t>
            </w:r>
            <w:r>
              <w:rPr>
                <w:rFonts w:ascii="Consolas" w:hAnsi="Consolas"/>
                <w:sz w:val="18"/>
              </w:rPr>
              <w:t>GET /api/tool/scan_tool</w:t>
            </w:r>
            <w:r>
              <w:t xml:space="preserve"> ⇒ 38/39/40 落库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 xml:space="preserve">写块报 </w:t>
            </w:r>
            <w:r>
              <w:rPr>
                <w:rFonts w:ascii="Consolas" w:hAnsi="Consolas"/>
                <w:sz w:val="18"/>
              </w:rPr>
              <w:t>500 … 400 Bad Request for url: http://172.20.0.1:8792/v1/embeddings</w:t>
            </w:r>
            <w:r>
              <w:t xml:space="preserve">，embedding 服务日志 </w:t>
            </w:r>
            <w:r>
              <w:rPr>
                <w:rFonts w:ascii="Consolas" w:hAnsi="Consolas"/>
                <w:sz w:val="18"/>
              </w:rPr>
              <w:t>input_preview=['','','']</w:t>
            </w:r>
          </w:p>
        </w:tc>
        <w:tc>
          <w:tcPr>
            <w:tcW w:type="dxa" w:w="2160"/>
          </w:tcPr>
          <w:p>
            <w:r>
              <w:t xml:space="preserve">平台读 </w:t>
            </w:r>
            <w:r>
              <w:rPr>
                <w:rFonts w:ascii="Consolas" w:hAnsi="Consolas"/>
                <w:sz w:val="18"/>
              </w:rPr>
              <w:t>item.get("content","")</w:t>
            </w:r>
            <w:r>
              <w:t xml:space="preserve">，我的导入器把正文字段写成 </w:t>
            </w:r>
            <w:r>
              <w:rPr>
                <w:rFonts w:ascii="Consolas" w:hAnsi="Consolas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t xml:space="preserve">改字段名为 </w:t>
            </w:r>
            <w:r>
              <w:rPr>
                <w:rFonts w:ascii="Consolas" w:hAnsi="Consolas"/>
                <w:sz w:val="18"/>
              </w:rPr>
              <w:t>content</w:t>
            </w:r>
            <w:r>
              <w:t xml:space="preserve"> ⇒ </w:t>
            </w:r>
            <w:r>
              <w:rPr>
                <w:rFonts w:ascii="Consolas" w:hAnsi="Consolas"/>
                <w:sz w:val="18"/>
              </w:rPr>
              <w:t>Successfully indexed 3 documents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 xml:space="preserve">3 进程并发导入全部失败 </w:t>
            </w:r>
            <w:r>
              <w:rPr>
                <w:rFonts w:ascii="Consolas" w:hAnsi="Consolas"/>
                <w:sz w:val="18"/>
              </w:rPr>
              <w:t>Read timed out. (read timeout=20.0)</w:t>
            </w:r>
          </w:p>
        </w:tc>
        <w:tc>
          <w:tcPr>
            <w:tcW w:type="dxa" w:w="2160"/>
          </w:tcPr>
          <w:p>
            <w:r>
              <w:t>平台侧对 embedding 读超时 20 s，并发下每批超阈值即整批失败</w:t>
            </w:r>
          </w:p>
        </w:tc>
        <w:tc>
          <w:tcPr>
            <w:tcW w:type="dxa" w:w="2160"/>
          </w:tcPr>
          <w:p>
            <w:r>
              <w:t>单进程串行（瓶颈在平台侧，不在向量化）</w:t>
            </w:r>
          </w:p>
        </w:tc>
      </w:tr>
    </w:tbl>
    <w:p/>
    <w:p>
      <w:pPr>
        <w:pStyle w:val="Heading3"/>
      </w:pPr>
      <w:r>
        <w:t>7.3 运行时可观察到的编排参数（设计参考）</w:t>
      </w:r>
    </w:p>
    <w:p>
      <w:pPr>
        <w:pStyle w:val="ListBullet"/>
      </w:pPr>
      <w:r>
        <w:rPr>
          <w:rFonts w:ascii="Consolas" w:hAnsi="Consolas"/>
          <w:sz w:val="18"/>
        </w:rPr>
        <w:t>uncertainty_reserve_active</w:t>
      </w:r>
      <w:r>
        <w:t>：</w:t>
      </w:r>
      <w:r>
        <w:rPr>
          <w:rFonts w:ascii="Consolas" w:hAnsi="Consolas"/>
          <w:sz w:val="18"/>
        </w:rPr>
        <w:t>uncertainty_reserve_tokens = 100000</w:t>
      </w:r>
      <w:r>
        <w:t>、</w:t>
      </w:r>
    </w:p>
    <w:p>
      <w:r>
        <w:rPr>
          <w:rFonts w:ascii="Consolas" w:hAnsi="Consolas"/>
          <w:sz w:val="18"/>
        </w:rPr>
        <w:t>effective_input_limit_tokens = 995904</w:t>
      </w:r>
      <w:r>
        <w:t>（= 1,000,000 − 保留量）；说明平台对上下文预算做了显式保留。</w:t>
      </w:r>
    </w:p>
    <w:p>
      <w:pPr>
        <w:pStyle w:val="ListBullet"/>
      </w:pPr>
      <w:r>
        <w:rPr>
          <w:rFonts w:ascii="Consolas" w:hAnsi="Consolas"/>
          <w:sz w:val="18"/>
        </w:rPr>
        <w:t>token_count</w:t>
      </w:r>
      <w:r>
        <w:t xml:space="preserve"> 事件含 </w:t>
      </w:r>
      <w:r>
        <w:rPr>
          <w:rFonts w:ascii="Consolas" w:hAnsi="Consolas"/>
          <w:sz w:val="18"/>
        </w:rPr>
        <w:t>provider_cache_hit: false</w:t>
      </w:r>
      <w:r>
        <w:t>、</w:t>
      </w:r>
      <w:r>
        <w:rPr>
          <w:rFonts w:ascii="Consolas" w:hAnsi="Consolas"/>
          <w:sz w:val="18"/>
        </w:rPr>
        <w:t>provider_uncached_input_tokens: 3526</w:t>
      </w:r>
      <w:r>
        <w:t xml:space="preserve"> ⇒ 可用于成本/缓存分析。</w:t>
      </w:r>
    </w:p>
    <w:p>
      <w:pPr>
        <w:pStyle w:val="ListBullet"/>
      </w:pPr>
      <w:r>
        <w:t xml:space="preserve">非 debug 运行会额外产生 </w:t>
      </w:r>
      <w:r>
        <w:rPr>
          <w:rFonts w:ascii="Consolas" w:hAnsi="Consolas"/>
          <w:sz w:val="18"/>
        </w:rPr>
        <w:t>conversation_created</w:t>
      </w:r>
      <w:r>
        <w:t xml:space="preserve"> 与 </w:t>
      </w:r>
      <w:r>
        <w:rPr>
          <w:rFonts w:ascii="Consolas" w:hAnsi="Consolas"/>
          <w:sz w:val="18"/>
        </w:rPr>
        <w:t>tool(search_memory)</w:t>
      </w:r>
      <w:r>
        <w:t>、</w:t>
      </w:r>
      <w:r>
        <w:rPr>
          <w:rFonts w:ascii="Consolas" w:hAnsi="Consolas"/>
          <w:sz w:val="18"/>
        </w:rPr>
        <w:t>execution_logs</w:t>
      </w:r>
      <w:r>
        <w:t xml:space="preserve"> 事件 ⇒ 会话持久化与记忆检索可用。</w:t>
      </w:r>
    </w:p>
    <w:p>
      <w:pPr>
        <w:pStyle w:val="ListBullet"/>
      </w:pPr>
      <w:r>
        <w:t>噪音（不影响功能）：未部署 monitoring 时反复出现</w:t>
      </w:r>
    </w:p>
    <w:p>
      <w:r>
        <w:rPr>
          <w:rFonts w:ascii="Consolas" w:hAnsi="Consolas"/>
          <w:sz w:val="18"/>
        </w:rPr>
        <w:t>opentelemetry.exporter.otlp.proto.http.{trace,metric}_exporter Failed to export ... timeout</w:t>
      </w:r>
      <w:r>
        <w:t>。</w:t>
      </w:r>
    </w:p>
    <w:p>
      <w:pPr>
        <w:pStyle w:val="Heading2"/>
      </w:pPr>
      <w:r>
        <w:t>8. 示例问答（实测记录）</w:t>
      </w:r>
    </w:p>
    <w:p>
      <w:pPr>
        <w:ind w:left="360"/>
      </w:pPr>
      <w:r>
        <w:rPr>
          <w:i/>
        </w:rPr>
        <w:t>以下为</w:t>
      </w:r>
      <w:r>
        <w:rPr>
          <w:b/>
          <w:i/>
        </w:rPr>
        <w:t>平台原始 SSE 事件流</w:t>
      </w:r>
      <w:r>
        <w:rPr>
          <w:i/>
        </w:rPr>
        <w:t xml:space="preserve">（等价证据），日志文件在 </w:t>
      </w:r>
      <w:r>
        <w:rPr>
          <w:rFonts w:ascii="Consolas" w:hAnsi="Consolas"/>
          <w:i/>
          <w:sz w:val="18"/>
        </w:rPr>
        <w:t>evidence/</w:t>
      </w:r>
      <w:r>
        <w:rPr>
          <w:i/>
        </w:rPr>
        <w:t>；</w:t>
      </w:r>
      <w:r>
        <w:rPr>
          <w:b/>
          <w:i/>
        </w:rPr>
        <w:t>UI 实拍截图</w:t>
      </w:r>
      <w:r>
        <w:rPr>
          <w:i/>
        </w:rPr>
        <w:t xml:space="preserve">见各示例末尾（2026-10-15 补拍：headless Chromium + CDP 驱动真实页面，脚本 </w:t>
      </w:r>
      <w:r>
        <w:rPr>
          <w:rFonts w:ascii="Consolas" w:hAnsi="Consolas"/>
          <w:i/>
          <w:sz w:val="18"/>
        </w:rPr>
        <w:t>tools/ui-chat-shot.py</w:t>
      </w:r>
      <w:r>
        <w:rPr>
          <w:i/>
        </w:rPr>
        <w:t xml:space="preserve">，截图文本转写见同名 </w:t>
      </w:r>
      <w:r>
        <w:rPr>
          <w:rFonts w:ascii="Consolas" w:hAnsi="Consolas"/>
          <w:i/>
          <w:sz w:val="18"/>
        </w:rPr>
        <w:t>.txt</w:t>
      </w:r>
      <w:r>
        <w:rPr>
          <w:i/>
        </w:rPr>
        <w:t>）。</w:t>
      </w:r>
    </w:p>
    <w:p>
      <w:r>
        <w:rPr>
          <w:b/>
        </w:rPr>
        <w:t>示例 1 · 平台最小可用性（模型通路）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只回答两个字：通了</w:t>
      </w:r>
      <w:r>
        <w:t>（</w:t>
      </w:r>
      <w:r>
        <w:rPr>
          <w:rFonts w:ascii="Consolas" w:hAnsi="Consolas"/>
          <w:sz w:val="18"/>
        </w:rPr>
        <w:t>is_debug: true</w:t>
      </w:r>
      <w:r>
        <w:t>）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evidence/11-ui-qa-model-path.png</w:t>
      </w:r>
      <w:r>
        <w:t>（页面实拍：回答「通了」，2.26 s · 1 tool call）</w:t>
      </w:r>
    </w:p>
    <w:p>
      <w:pPr>
        <w:pStyle w:val="ListBullet"/>
      </w:pPr>
      <w:r>
        <w:t>事件链：</w:t>
      </w:r>
      <w:r>
        <w:rPr>
          <w:rFonts w:ascii="Consolas" w:hAnsi="Consolas"/>
          <w:sz w:val="18"/>
        </w:rPr>
        <w:t>other(uncertainty_reserve_active)</w:t>
      </w:r>
      <w:r>
        <w:t xml:space="preserve"> → </w:t>
      </w:r>
      <w:r>
        <w:rPr>
          <w:rFonts w:ascii="Consolas" w:hAnsi="Consolas"/>
          <w:sz w:val="18"/>
        </w:rPr>
        <w:t>agent_new_run</w:t>
      </w:r>
      <w:r>
        <w:t xml:space="preserve"> → </w:t>
      </w:r>
      <w:r>
        <w:rPr>
          <w:rFonts w:ascii="Consolas" w:hAnsi="Consolas"/>
          <w:sz w:val="18"/>
        </w:rPr>
        <w:t>step_count</w:t>
      </w:r>
      <w:r>
        <w:t xml:space="preserve"> → </w:t>
      </w:r>
      <w:r>
        <w:rPr>
          <w:rFonts w:ascii="Consolas" w:hAnsi="Consolas"/>
          <w:sz w:val="18"/>
        </w:rPr>
        <w:t>model_attempt_control(begin)</w:t>
      </w:r>
    </w:p>
    <w:p>
      <w:r>
        <w:t xml:space="preserve">→ </w:t>
      </w:r>
      <w:r>
        <w:rPr>
          <w:rFonts w:ascii="Consolas" w:hAnsi="Consolas"/>
          <w:sz w:val="18"/>
        </w:rPr>
        <w:t>model_output_thinking</w:t>
      </w:r>
      <w:r>
        <w:t xml:space="preserve"> → </w:t>
      </w:r>
      <w:r>
        <w:rPr>
          <w:rFonts w:ascii="Consolas" w:hAnsi="Consolas"/>
          <w:sz w:val="18"/>
        </w:rPr>
        <w:t>token_count</w:t>
      </w:r>
      <w:r>
        <w:t xml:space="preserve"> → </w:t>
      </w:r>
      <w:r>
        <w:rPr>
          <w:rFonts w:ascii="Consolas" w:hAnsi="Consolas"/>
          <w:sz w:val="18"/>
        </w:rPr>
        <w:t>commit</w:t>
      </w:r>
      <w:r>
        <w:t xml:space="preserve"> → </w:t>
      </w:r>
      <w:r>
        <w:rPr>
          <w:rFonts w:ascii="Consolas" w:hAnsi="Consolas"/>
          <w:sz w:val="18"/>
        </w:rPr>
        <w:t>final_answer</w:t>
      </w:r>
    </w:p>
    <w:p>
      <w:pPr>
        <w:pStyle w:val="ListBullet"/>
      </w:pPr>
      <w:r>
        <w:t>回答：</w:t>
      </w:r>
      <w:r>
        <w:rPr>
          <w:b/>
        </w:rPr>
        <w:t>通了</w:t>
      </w:r>
    </w:p>
    <w:p>
      <w:pPr>
        <w:pStyle w:val="ListBullet"/>
      </w:pPr>
      <w:r>
        <w:t>说明：同一问题在</w:t>
      </w:r>
      <w:r>
        <w:rPr>
          <w:b/>
        </w:rPr>
        <w:t>非 debug</w:t>
      </w:r>
      <w:r>
        <w:t xml:space="preserve"> 模式（</w:t>
      </w:r>
      <w:r>
        <w:rPr>
          <w:rFonts w:ascii="Consolas" w:hAnsi="Consolas"/>
          <w:sz w:val="18"/>
        </w:rPr>
        <w:t>history: []</w:t>
      </w:r>
      <w:r>
        <w:t xml:space="preserve">）额外产生 </w:t>
      </w:r>
      <w:r>
        <w:rPr>
          <w:rFonts w:ascii="Consolas" w:hAnsi="Consolas"/>
          <w:sz w:val="18"/>
        </w:rPr>
        <w:t>conversation_created</w:t>
      </w:r>
      <w:r>
        <w:t xml:space="preserve"> + </w:t>
      </w:r>
      <w:r>
        <w:rPr>
          <w:rFonts w:ascii="Consolas" w:hAnsi="Consolas"/>
          <w:sz w:val="18"/>
        </w:rPr>
        <w:t>tool(search_memory)</w:t>
      </w:r>
      <w:r>
        <w:t xml:space="preserve"> + </w:t>
      </w:r>
      <w:r>
        <w:rPr>
          <w:rFonts w:ascii="Consolas" w:hAnsi="Consolas"/>
          <w:sz w:val="18"/>
        </w:rPr>
        <w:t>execution_logs</w:t>
      </w:r>
      <w:r>
        <w:t>，回答同为「通了」。</w:t>
      </w:r>
    </w:p>
    <w:p>
      <w:r>
        <w:rPr>
          <w:b/>
        </w:rPr>
        <w:t>示例 2 · 技能目录问答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我现在有哪些技能？</w:t>
      </w:r>
    </w:p>
    <w:p>
      <w:pPr>
        <w:pStyle w:val="ListBullet"/>
      </w:pPr>
      <w:r>
        <w:t>行为：模型调用技能目录信息作答</w:t>
      </w:r>
    </w:p>
    <w:p>
      <w:pPr>
        <w:pStyle w:val="ListBullet"/>
      </w:pPr>
      <w:r>
        <w:t>回答：列出 4 个已装技能（</w:t>
      </w:r>
      <w:r>
        <w:rPr>
          <w:rFonts w:ascii="Consolas" w:hAnsi="Consolas"/>
          <w:sz w:val="18"/>
        </w:rPr>
        <w:t>analyze-text-file</w:t>
      </w:r>
      <w:r>
        <w:t>、</w:t>
      </w:r>
      <w:r>
        <w:rPr>
          <w:rFonts w:ascii="Consolas" w:hAnsi="Consolas"/>
          <w:sz w:val="18"/>
        </w:rPr>
        <w:t>read-file</w:t>
      </w:r>
      <w:r>
        <w:t>、</w:t>
      </w:r>
      <w:r>
        <w:rPr>
          <w:rFonts w:ascii="Consolas" w:hAnsi="Consolas"/>
          <w:sz w:val="18"/>
        </w:rPr>
        <w:t>mcp-builder</w:t>
      </w:r>
      <w:r>
        <w:t>、</w:t>
      </w:r>
      <w:r>
        <w:rPr>
          <w:rFonts w:ascii="Consolas" w:hAnsi="Consolas"/>
          <w:sz w:val="18"/>
        </w:rPr>
        <w:t>skill-creator</w:t>
      </w:r>
      <w:r>
        <w:t>）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evidence/02-skills-catalog.sse.log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evidence/12-ui-qa-skills.png</w:t>
      </w:r>
      <w:r>
        <w:t>（页面实拍：列出 5 个技能并给出触发提示，4.96 s）</w:t>
      </w:r>
    </w:p>
    <w:p>
      <w:r>
        <w:rPr>
          <w:b/>
        </w:rPr>
        <w:t>示例 3 · 技能驱动的文件闭环 + 自建 MCP 取数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读一下 read-file 技能，然后在工作区建一个 note.txt 写三行，再读回来确认</w:t>
      </w:r>
    </w:p>
    <w:p>
      <w:pPr>
        <w:pStyle w:val="ListBullet"/>
      </w:pPr>
      <w:r>
        <w:t>工具链：</w:t>
      </w:r>
      <w:r>
        <w:rPr>
          <w:rFonts w:ascii="Consolas" w:hAnsi="Consolas"/>
          <w:sz w:val="18"/>
        </w:rPr>
        <w:t>read_skill_md</w:t>
      </w:r>
      <w:r>
        <w:t xml:space="preserve"> → </w:t>
      </w:r>
      <w:r>
        <w:rPr>
          <w:rFonts w:ascii="Consolas" w:hAnsi="Consolas"/>
          <w:sz w:val="18"/>
        </w:rPr>
        <w:t>create_file</w:t>
      </w:r>
      <w:r>
        <w:t xml:space="preserve"> → </w:t>
      </w:r>
      <w:r>
        <w:rPr>
          <w:rFonts w:ascii="Consolas" w:hAnsi="Consolas"/>
          <w:sz w:val="18"/>
        </w:rPr>
        <w:t>read_file</w:t>
      </w:r>
    </w:p>
    <w:p>
      <w:pPr>
        <w:pStyle w:val="ListBullet"/>
      </w:pPr>
      <w:r>
        <w:t xml:space="preserve">结果：写入并读回成功，报回 </w:t>
      </w:r>
      <w:r>
        <w:rPr>
          <w:b/>
        </w:rPr>
        <w:t>43 字节</w:t>
      </w:r>
      <w:r>
        <w:t>（13+1+17+1+10+1）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evidence/03-skill-file-loop.sse.log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evidence/13-ui-qa-file-loop.png</w:t>
      </w:r>
      <w:r>
        <w:t xml:space="preserve">（页面实拍：写入 </w:t>
      </w:r>
      <w:r>
        <w:rPr>
          <w:rFonts w:ascii="Consolas" w:hAnsi="Consolas"/>
          <w:sz w:val="18"/>
        </w:rPr>
        <w:t>note.txt</w:t>
      </w:r>
      <w:r>
        <w:t xml:space="preserve"> 204 B 并逐项校验；沙箱未注入技能描述的 </w:t>
      </w:r>
      <w:r>
        <w:rPr>
          <w:rFonts w:ascii="Consolas" w:hAnsi="Consolas"/>
          <w:sz w:val="18"/>
        </w:rPr>
        <w:t>read_file</w:t>
      </w:r>
      <w:r>
        <w:t xml:space="preserve"> 工具时，模型自述改用等价 Python 方式回读，未绕过安全限制）</w:t>
      </w:r>
    </w:p>
    <w:p>
      <w:r>
        <w:rPr>
          <w:b/>
        </w:rPr>
        <w:t>示例 4 · 自建 Skill 工作流模板端到端（本作品核心演示）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请使用 workbench-status-report 技能，生成一份工作台状态简报。</w:t>
      </w:r>
    </w:p>
    <w:p>
      <w:pPr>
        <w:pStyle w:val="ListBullet"/>
      </w:pPr>
      <w:r>
        <w:t>工具链：</w:t>
      </w:r>
      <w:r>
        <w:rPr>
          <w:rFonts w:ascii="Consolas" w:hAnsi="Consolas"/>
          <w:sz w:val="18"/>
        </w:rPr>
        <w:t>search_memory</w:t>
      </w:r>
      <w:r>
        <w:t xml:space="preserve"> → </w:t>
      </w:r>
      <w:r>
        <w:rPr>
          <w:rFonts w:ascii="Consolas" w:hAnsi="Consolas"/>
          <w:sz w:val="18"/>
        </w:rPr>
        <w:t>read_skill_md</w:t>
      </w:r>
      <w:r>
        <w:t xml:space="preserve"> → </w:t>
      </w:r>
      <w:r>
        <w:rPr>
          <w:rFonts w:ascii="Consolas" w:hAnsi="Consolas"/>
          <w:sz w:val="18"/>
        </w:rPr>
        <w:t>parallel_executor</w:t>
      </w:r>
      <w:r>
        <w:t xml:space="preserve"> →</w:t>
      </w:r>
    </w:p>
    <w:p>
      <w:r>
        <w:rPr>
          <w:rFonts w:ascii="Consolas" w:hAnsi="Consolas"/>
          <w:sz w:val="18"/>
        </w:rPr>
        <w:t>workbench_task_status</w:t>
      </w:r>
      <w:r>
        <w:t xml:space="preserve"> → </w:t>
      </w:r>
      <w:r>
        <w:rPr>
          <w:rFonts w:ascii="Consolas" w:hAnsi="Consolas"/>
          <w:sz w:val="18"/>
        </w:rPr>
        <w:t>workbench_recent_commits</w:t>
      </w:r>
      <w:r>
        <w:t xml:space="preserve"> → </w:t>
      </w:r>
      <w:r>
        <w:rPr>
          <w:rFonts w:ascii="Consolas" w:hAnsi="Consolas"/>
          <w:sz w:val="18"/>
        </w:rPr>
        <w:t>workbench_run_demo</w:t>
      </w:r>
    </w:p>
    <w:p>
      <w:pPr>
        <w:pStyle w:val="ListBullet"/>
      </w:pPr>
      <w:r>
        <w:t>回答（逐字节选）：</w:t>
      </w:r>
    </w:p>
    <w:p>
      <w:pPr>
        <w:ind w:left="360"/>
      </w:pPr>
      <w:r>
        <w:rPr>
          <w:rFonts w:ascii="Consolas" w:hAnsi="Consolas"/>
          <w:sz w:val="18"/>
        </w:rPr>
        <w:t>## 工作台状态简报</w:t>
        <w:br/>
        <w:t>- 任务对账：done=94 partial=23 todo=18（来源 TASK_PLAN_STATUS.md，81097 字节，mtime 2026-10-09 22:44:19）</w:t>
        <w:br/>
        <w:t xml:space="preserve">  - 口径说明：该计数为文档中状态标记的出现次数（含图例与说明文字），不等于任务项数</w:t>
        <w:br/>
        <w:t>- 最近提交（git log --oneline，limit=3）：</w:t>
        <w:br/>
        <w:t xml:space="preserve">  1. </w:t>
      </w:r>
      <w:r>
        <w:rPr>
          <w:rFonts w:ascii="Consolas" w:hAnsi="Consolas"/>
          <w:sz w:val="18"/>
        </w:rPr>
        <w:t>f42babf</w:t>
      </w:r>
      <w:r>
        <w:rPr>
          <w:rFonts w:ascii="Consolas" w:hAnsi="Consolas"/>
          <w:sz w:val="18"/>
        </w:rPr>
        <w:t xml:space="preserve"> 修同步脚本幂等判据：比共同祖先而不是 HEAD（否则每次都空跑 rebase）</w:t>
        <w:br/>
        <w:t xml:space="preserve">  2. </w:t>
      </w:r>
      <w:r>
        <w:rPr>
          <w:rFonts w:ascii="Consolas" w:hAnsi="Consolas"/>
          <w:sz w:val="18"/>
        </w:rPr>
        <w:t>48bb1ee</w:t>
      </w:r>
      <w:r>
        <w:rPr>
          <w:rFonts w:ascii="Consolas" w:hAnsi="Consolas"/>
          <w:sz w:val="18"/>
        </w:rPr>
        <w:t xml:space="preserve"> ICT版：入口端口改 3091（3081 被 dsh web 占用）+ 基线推进脚本 + 版本说明更新</w:t>
        <w:br/>
        <w:t xml:space="preserve">  3. </w:t>
      </w:r>
      <w:r>
        <w:rPr>
          <w:rFonts w:ascii="Consolas" w:hAnsi="Consolas"/>
          <w:sz w:val="18"/>
        </w:rPr>
        <w:t>3be58e1</w:t>
      </w:r>
      <w:r>
        <w:rPr>
          <w:rFonts w:ascii="Consolas" w:hAnsi="Consolas"/>
          <w:sz w:val="18"/>
        </w:rPr>
        <w:t xml:space="preserve"> 华为ICT参赛版：端口/状态目录隔离启动器 + CHANGELOG 邮箱脱敏 + 版本说明</w:t>
        <w:br/>
        <w:t>- 演示链（python3 run.py --demo）：rc=0，耗时 3.1s，model_calls=22，domains=coding, default, ic_design</w:t>
        <w:br/>
        <w:t xml:space="preserve">  - 注意：model_mode=offline_fixture_NOT_live_LLM，即离线夹具模式，非真实大模型调用</w:t>
        <w:br/>
        <w:t>- 校验：以上数字均取自三个工具的原始返回，未做任何推测或补全</w:t>
      </w:r>
    </w:p>
    <w:p>
      <w:pPr>
        <w:pStyle w:val="ListBullet"/>
      </w:pPr>
      <w:r>
        <w:rPr>
          <w:b/>
        </w:rPr>
        <w:t>设计验证点</w:t>
      </w:r>
      <w:r>
        <w:t>：智能体</w:t>
      </w:r>
      <w:r>
        <w:rPr>
          <w:b/>
        </w:rPr>
        <w:t>主动</w:t>
      </w:r>
      <w:r>
        <w:t>保留了技能文本里要求的两条限定（计数口径、离线夹具模式），</w:t>
      </w:r>
    </w:p>
    <w:p>
      <w:r>
        <w:t>说明「技能即校验规则」的设计生效。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evidence/04-custom-skill-report.sse.log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evidence/14-ui-qa-workbench-report.png</w:t>
      </w:r>
      <w:r>
        <w:t>（页面实拍：4 tool calls · 13.81 s）</w:t>
      </w:r>
    </w:p>
    <w:p>
      <w:pPr>
        <w:pStyle w:val="ListBullet"/>
      </w:pPr>
      <w:r>
        <w:t>演示录屏：</w:t>
      </w:r>
      <w:r>
        <w:rPr>
          <w:rFonts w:ascii="Consolas" w:hAnsi="Consolas"/>
          <w:sz w:val="18"/>
        </w:rPr>
        <w:t>videos/01-skill-workbench-report.mp4</w:t>
      </w:r>
      <w:r>
        <w:t>（19.0 s，含 reasoning 与 4 次工具调用的完整过程）</w:t>
      </w:r>
    </w:p>
    <w:p>
      <w:r>
        <w:rPr>
          <w:b/>
        </w:rPr>
        <w:t>示例 5 · 跨文档推理与决策溯源（正例，本作品核心能力演示）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市场准入负面清单制度是哪一年建立的？地方有哪些落实文件？</w:t>
      </w:r>
    </w:p>
    <w:p>
      <w:pPr>
        <w:pStyle w:val="ListBullet"/>
      </w:pPr>
      <w:r>
        <w:t>工具链：</w:t>
      </w:r>
      <w:r>
        <w:rPr>
          <w:rFonts w:ascii="Consolas" w:hAnsi="Consolas"/>
          <w:sz w:val="18"/>
        </w:rPr>
        <w:t>retrieval_cross_doc</w:t>
      </w:r>
      <w:r>
        <w:t xml:space="preserve"> ×7 → </w:t>
      </w:r>
      <w:r>
        <w:rPr>
          <w:rFonts w:ascii="Consolas" w:hAnsi="Consolas"/>
          <w:sz w:val="18"/>
        </w:rPr>
        <w:t>retrieval_trace_source</w:t>
      </w:r>
      <w:r>
        <w:t xml:space="preserve"> ×10（</w:t>
      </w:r>
      <w:r>
        <w:rPr>
          <w:b/>
        </w:rPr>
        <w:t>共 17 次工具调用</w:t>
      </w:r>
      <w:r>
        <w:t>）</w:t>
      </w:r>
    </w:p>
    <w:p>
      <w:pPr>
        <w:pStyle w:val="ListBullet"/>
      </w:pPr>
      <w:r>
        <w:t>耗时：</w:t>
      </w:r>
      <w:r>
        <w:rPr>
          <w:b/>
        </w:rPr>
        <w:t>54.3 s</w:t>
      </w:r>
      <w:r>
        <w:t>；答案长度：</w:t>
      </w:r>
      <w:r>
        <w:rPr>
          <w:b/>
        </w:rPr>
        <w:t>7,525 字符</w:t>
      </w:r>
      <w:r>
        <w:t xml:space="preserve">；引用以 </w:t>
      </w:r>
      <w:r>
        <w:rPr>
          <w:rFonts w:ascii="Consolas" w:hAnsi="Consolas"/>
          <w:sz w:val="18"/>
        </w:rPr>
        <w:t>[[a1]]</w:t>
      </w:r>
      <w:r>
        <w:t xml:space="preserve"> 形式标注到块</w:t>
      </w:r>
    </w:p>
    <w:p>
      <w:pPr>
        <w:pStyle w:val="ListBullet"/>
      </w:pPr>
      <w:r>
        <w:t>回答要点：制度源头 = 2015-10-30《国务院关于实行市场准入负面清单制度的意见》（国发〔2015〕55 号）；</w:t>
      </w:r>
    </w:p>
    <w:p>
      <w:r>
        <w:t>并自动串出跨层级链条：2018-11-13《办理改善营商环境有关事项》→ 2018-12-28 河北省（冀政办字〔2018〕196 号）</w:t>
      </w:r>
    </w:p>
    <w:p>
      <w:r>
        <w:t>→ 2019-03-06 邯郸市（邯政办字〔2019〕16 号）→ 2019-06-21 石家庄市 → 2019-08-30 国办发〔2019〕39 号（国家）</w:t>
      </w:r>
    </w:p>
    <w:p>
      <w:pPr>
        <w:pStyle w:val="ListBullet"/>
      </w:pPr>
      <w:r>
        <w:t>措辞（逐字节选）：「</w:t>
      </w:r>
      <w:r>
        <w:rPr>
          <w:b/>
        </w:rPr>
        <w:t>语料库中可直接回查到源的制度建立源头文件是 2015 年</w:t>
      </w:r>
      <w:r>
        <w:t>」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evidence/06-agent-cross-doc.sse.log</w:t>
      </w:r>
      <w:r>
        <w:t>（原始 SSE 854,920 B）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evidence/09-ui-qa-cross-doc.png</w:t>
      </w:r>
      <w:r>
        <w:t xml:space="preserve">（页面实拍 + 文本转写 </w:t>
      </w:r>
      <w:r>
        <w:rPr>
          <w:rFonts w:ascii="Consolas" w:hAnsi="Consolas"/>
          <w:sz w:val="18"/>
        </w:rPr>
        <w:t>09-ui-qa-cross-doc.txt</w:t>
      </w:r>
      <w:r>
        <w:t>）</w:t>
      </w:r>
    </w:p>
    <w:p>
      <w:r>
        <w:rPr>
          <w:b/>
        </w:rPr>
        <w:t>示例 6 · 证据不足时拒答（负例，与示例 5 成对）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量子计算芯片的光刻胶配方工艺参数是多少？</w:t>
      </w:r>
    </w:p>
    <w:p>
      <w:pPr>
        <w:pStyle w:val="ListBullet"/>
      </w:pPr>
      <w:r>
        <w:t xml:space="preserve">工具链：仅 </w:t>
      </w:r>
      <w:r>
        <w:rPr>
          <w:rFonts w:ascii="Consolas" w:hAnsi="Consolas"/>
          <w:sz w:val="18"/>
        </w:rPr>
        <w:t>retrieval_cross_doc</w:t>
      </w:r>
      <w:r>
        <w:t xml:space="preserve"> ×1；耗时 </w:t>
      </w:r>
      <w:r>
        <w:rPr>
          <w:b/>
        </w:rPr>
        <w:t>15.7 s</w:t>
      </w:r>
    </w:p>
    <w:p>
      <w:pPr>
        <w:pStyle w:val="ListBullet"/>
      </w:pPr>
      <w:r>
        <w:t>回答开头（逐字）：「</w:t>
      </w:r>
      <w:r>
        <w:rPr>
          <w:b/>
        </w:rPr>
        <w:t>语料库中没有找到足够依据</w:t>
      </w:r>
      <w:r>
        <w:t>」</w:t>
      </w:r>
    </w:p>
    <w:p>
      <w:pPr>
        <w:pStyle w:val="ListBullet"/>
      </w:pPr>
      <w:r>
        <w:t xml:space="preserve">诊断（逐字节选）：工具返回 </w:t>
      </w:r>
      <w:r>
        <w:rPr>
          <w:rFonts w:ascii="Consolas" w:hAnsi="Consolas"/>
          <w:sz w:val="18"/>
        </w:rPr>
        <w:t>insufficient_evidence = true</w:t>
      </w:r>
      <w:r>
        <w:t xml:space="preserve">，命中 9 条全部 </w:t>
      </w:r>
      <w:r>
        <w:rPr>
          <w:rFonts w:ascii="Consolas" w:hAnsi="Consolas"/>
          <w:sz w:val="18"/>
        </w:rPr>
        <w:t>grounded = false</w:t>
      </w:r>
      <w:r>
        <w:t>，</w:t>
      </w:r>
    </w:p>
    <w:p>
      <w:r>
        <w:t>最高相似度 0.81 但内容无关（实际命中多证合一登记改革、昆山两岸产业合作试验区条例、</w:t>
      </w:r>
    </w:p>
    <w:p>
      <w:r>
        <w:t>安徽战略性新兴产业条例、出口管制法草案审议、邯郸压缩企业开办时间方案）；</w:t>
      </w:r>
    </w:p>
    <w:p>
      <w:r>
        <w:t>并声明不引入检索结果之外的资料，提示可改问产业政策/出口管制/科技专项支持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evidence/07-agent-insufficient.sse.log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evidence/10-ui-qa-insufficient.png</w:t>
      </w:r>
      <w:r>
        <w:t xml:space="preserve">（页面实拍 + 文本转写 </w:t>
      </w:r>
      <w:r>
        <w:rPr>
          <w:rFonts w:ascii="Consolas" w:hAnsi="Consolas"/>
          <w:sz w:val="18"/>
        </w:rPr>
        <w:t>10-ui-qa-insufficient.txt</w:t>
      </w:r>
      <w:r>
        <w:t>）</w:t>
      </w:r>
    </w:p>
    <w:p>
      <w:r>
        <w:rPr>
          <w:b/>
        </w:rPr>
        <w:t>示例 7 · 自建检索技能驱动（`governance-policy-trace`，2026-10-13）</w:t>
      </w:r>
    </w:p>
    <w:p>
      <w:pPr>
        <w:pStyle w:val="ListBullet"/>
      </w:pPr>
      <w:r>
        <w:t>提问：</w:t>
      </w:r>
      <w:r>
        <w:rPr>
          <w:rFonts w:ascii="Consolas" w:hAnsi="Consolas"/>
          <w:sz w:val="18"/>
        </w:rPr>
        <w:t>营商环境优化方面，国家有哪些上位文件？地方是怎么落实的？请给出可回查的出处。</w:t>
      </w:r>
    </w:p>
    <w:p>
      <w:pPr>
        <w:pStyle w:val="ListBullet"/>
      </w:pPr>
      <w:r>
        <w:t>工具链：</w:t>
      </w:r>
      <w:r>
        <w:rPr>
          <w:rFonts w:ascii="Consolas" w:hAnsi="Consolas"/>
          <w:sz w:val="18"/>
        </w:rPr>
        <w:t>read_skill_md</w:t>
      </w:r>
      <w:r>
        <w:t xml:space="preserve"> ×1（读到技能正文）→ </w:t>
      </w:r>
      <w:r>
        <w:rPr>
          <w:rFonts w:ascii="Consolas" w:hAnsi="Consolas"/>
          <w:sz w:val="18"/>
        </w:rPr>
        <w:t>parallel_executor</w:t>
      </w:r>
      <w:r>
        <w:t xml:space="preserve"> ×2 →</w:t>
      </w:r>
    </w:p>
    <w:p>
      <w:r>
        <w:rPr>
          <w:rFonts w:ascii="Consolas" w:hAnsi="Consolas"/>
          <w:sz w:val="18"/>
        </w:rPr>
        <w:t>retrieval_cross_doc</w:t>
      </w:r>
      <w:r>
        <w:t xml:space="preserve"> ×1 → </w:t>
      </w:r>
      <w:r>
        <w:rPr>
          <w:rFonts w:ascii="Consolas" w:hAnsi="Consolas"/>
          <w:sz w:val="18"/>
        </w:rPr>
        <w:t>retrieval_trace_source</w:t>
      </w:r>
      <w:r>
        <w:t xml:space="preserve"> ×5（</w:t>
      </w:r>
      <w:r>
        <w:rPr>
          <w:b/>
        </w:rPr>
        <w:t>逐环回查原文</w:t>
      </w:r>
      <w:r>
        <w:t xml:space="preserve">）→ </w:t>
      </w:r>
      <w:r>
        <w:rPr>
          <w:rFonts w:ascii="Consolas" w:hAnsi="Consolas"/>
          <w:sz w:val="18"/>
        </w:rPr>
        <w:t>retrieval_corpus_stats</w:t>
      </w:r>
      <w:r>
        <w:t xml:space="preserve"> ×1</w:t>
      </w:r>
    </w:p>
    <w:p>
      <w:pPr>
        <w:pStyle w:val="ListBullet"/>
      </w:pPr>
      <w:r>
        <w:t>答案长度：</w:t>
      </w:r>
      <w:r>
        <w:rPr>
          <w:b/>
        </w:rPr>
        <w:t>2,546 字符</w:t>
      </w:r>
      <w:r>
        <w:t xml:space="preserve">；结构 = 结论 / 依据（按时间排序，每条带层级与 </w:t>
      </w:r>
      <w:r>
        <w:rPr>
          <w:rFonts w:ascii="Consolas" w:hAnsi="Consolas"/>
          <w:sz w:val="18"/>
        </w:rPr>
        <w:t>[chunk_id]</w:t>
      </w:r>
      <w:r>
        <w:t>）/ 制度沿革 / 引用块清单表</w:t>
      </w:r>
    </w:p>
    <w:p>
      <w:pPr>
        <w:pStyle w:val="ListBullet"/>
      </w:pPr>
      <w:r>
        <w:t>命中文件（5 条）：2017-11-30《河北省优化营商环境条例》（省级，地方先行立法）· 2019-02-11 石家庄市落实措施（市级）·</w:t>
      </w:r>
    </w:p>
    <w:p>
      <w:r>
        <w:t>2019-03-30 国办听取企业意见通知（国家）· 2019-11-10《优化营商环境条例》国务院令第 722 号（国家/行政法规）·</w:t>
      </w:r>
    </w:p>
    <w:p>
      <w:r>
        <w:t>2020-12-24 江苏省证明事项告知承诺制实施方案（省级）</w:t>
      </w:r>
    </w:p>
    <w:p>
      <w:pPr>
        <w:pStyle w:val="ListBullet"/>
      </w:pPr>
      <w:r>
        <w:rPr>
          <w:b/>
        </w:rPr>
        <w:t>诚实边界自述（逐字节选）</w:t>
      </w:r>
      <w:r>
        <w:t>：「本次检索返回的 5 条命中全部为 hop=1 的直接命中，未扩展出更深的多跳链条，</w:t>
      </w:r>
    </w:p>
    <w:p>
      <w:r>
        <w:t>因此下文的『上位—落实』关系仅依据命中文本本身可支持的表述」</w:t>
      </w:r>
    </w:p>
    <w:p>
      <w:pPr>
        <w:pStyle w:val="ListBullet"/>
      </w:pPr>
      <w:r>
        <w:t>证据：</w:t>
      </w:r>
      <w:r>
        <w:rPr>
          <w:rFonts w:ascii="Consolas" w:hAnsi="Consolas"/>
          <w:sz w:val="18"/>
        </w:rPr>
        <w:t>evidence/08-agent-governance-skill.sse.log</w:t>
      </w:r>
    </w:p>
    <w:p>
      <w:pPr>
        <w:pStyle w:val="ListBullet"/>
      </w:pPr>
      <w:r>
        <w:t>UI 截图：</w:t>
      </w:r>
      <w:r>
        <w:rPr>
          <w:rFonts w:ascii="Consolas" w:hAnsi="Consolas"/>
          <w:sz w:val="18"/>
        </w:rPr>
        <w:t>evidence/15-ui-qa-governance-skill.png</w:t>
      </w:r>
      <w:r>
        <w:t>（2026-10-15 实拍；为控制单轮时长把提问简化为「用 governance-policy-trace 技能回答：国家层面的《优化营商环境条例》是哪一年出台的？请给出可回查的出处。」—— 50.43 s / 6,534 字符，输出含</w:t>
      </w:r>
      <w:r>
        <w:rPr>
          <w:b/>
        </w:rPr>
        <w:t>结论 / 依据 / 制度沿革 / 引用块清单</w:t>
      </w:r>
      <w:r>
        <w:t xml:space="preserve">四段，5 条引用均带 </w:t>
      </w:r>
      <w:r>
        <w:rPr>
          <w:rFonts w:ascii="Consolas" w:hAnsi="Consolas"/>
          <w:sz w:val="18"/>
        </w:rPr>
        <w:t>chunk_id</w:t>
      </w:r>
      <w:r>
        <w:t>，并自述「未检索到这些地方文件逐条援引国务院第722号令的原文表述，因此『上位—落实』关系在此不作延伸断言」）</w:t>
      </w:r>
    </w:p>
    <w:p>
      <w:pPr>
        <w:pStyle w:val="ListBullet"/>
      </w:pPr>
      <w:r>
        <w:t xml:space="preserve">⚠ </w:t>
      </w:r>
      <w:r>
        <w:rPr>
          <w:b/>
        </w:rPr>
        <w:t>复现记录（不掩盖失败）</w:t>
      </w:r>
      <w:r>
        <w:t>：2026-10-15 用</w:t>
      </w:r>
      <w:r>
        <w:rPr>
          <w:b/>
        </w:rPr>
        <w:t>上面那条原始长问题</w:t>
      </w:r>
      <w:r>
        <w:t>重拍</w:t>
      </w:r>
      <w:r>
        <w:rPr>
          <w:b/>
        </w:rPr>
        <w:t>两次都失败</w:t>
      </w:r>
      <w:r>
        <w:t xml:space="preserve"> —— 第一次页面停在 25%（只渲染出中间推理过程，无最终答案）；第二次模型报 </w:t>
      </w:r>
      <w:r>
        <w:rPr>
          <w:rFonts w:ascii="Consolas" w:hAnsi="Consolas"/>
          <w:sz w:val="18"/>
        </w:rPr>
        <w:t>模型连续返回空响应，请稍后重试。</w:t>
      </w:r>
      <w:r>
        <w:t xml:space="preserve">（18% / 112.42 s）。失败快照留档 </w:t>
      </w:r>
      <w:r>
        <w:rPr>
          <w:rFonts w:ascii="Consolas" w:hAnsi="Consolas"/>
          <w:sz w:val="18"/>
        </w:rPr>
        <w:t>evidence/15b-ui-qa-governance-skill-repro-fail.png</w:t>
      </w:r>
      <w:r>
        <w:t xml:space="preserve">（含同名 </w:t>
      </w:r>
      <w:r>
        <w:rPr>
          <w:rFonts w:ascii="Consolas" w:hAnsi="Consolas"/>
          <w:sz w:val="18"/>
        </w:rPr>
        <w:t>.txt</w:t>
      </w:r>
      <w:r>
        <w:t>，46,053 字符）。</w:t>
      </w:r>
      <w:r>
        <w:rPr>
          <w:b/>
        </w:rPr>
        <w:t>结论：该长问题在当前平台/模型组合下不稳定；同一技能的简化提问稳定可复现。</w:t>
      </w:r>
    </w:p>
    <w:p>
      <w:pPr>
        <w:pStyle w:val="Heading2"/>
      </w:pPr>
      <w:r>
        <w:t>9. 附件说明（json / 知识库 / MCP 文件）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附件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mcp/workbench-mcp.json</w:t>
            </w:r>
          </w:p>
        </w:tc>
        <w:tc>
          <w:tcPr>
            <w:tcW w:type="dxa" w:w="2880"/>
          </w:tcPr>
          <w:p>
            <w:r>
              <w:t>自建 MCP 服务的</w:t>
            </w:r>
            <w:r>
              <w:rPr>
                <w:b/>
              </w:rPr>
              <w:t>描述文件</w:t>
            </w:r>
            <w:r>
              <w:t xml:space="preserve">：服务地址与传输方式、3 个工具的入参/返回 schema、在 Nexent 中的 </w:t>
            </w:r>
            <w:r>
              <w:rPr>
                <w:rFonts w:ascii="Consolas" w:hAnsi="Consolas"/>
                <w:sz w:val="18"/>
              </w:rPr>
              <w:t>tool_id</w:t>
            </w:r>
            <w:r>
              <w:t>、注册 API 与实测返回</w:t>
            </w:r>
          </w:p>
        </w:tc>
        <w:tc>
          <w:tcPr>
            <w:tcW w:type="dxa" w:w="2880"/>
          </w:tcPr>
          <w:p>
            <w:r>
              <w:t>用于评审对照「工具契约 ↔ 实际行为」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mcp/workbench-mcp-server.py</w:t>
            </w:r>
          </w:p>
        </w:tc>
        <w:tc>
          <w:tcPr>
            <w:tcW w:type="dxa" w:w="2880"/>
          </w:tcPr>
          <w:p>
            <w:r>
              <w:t>自建 MCP 服务</w:t>
            </w:r>
            <w:r>
              <w:rPr>
                <w:b/>
              </w:rPr>
              <w:t>源码</w:t>
            </w:r>
            <w:r>
              <w:t>（78 行，含 sha256）</w:t>
            </w:r>
          </w:p>
        </w:tc>
        <w:tc>
          <w:tcPr>
            <w:tcW w:type="dxa" w:w="2880"/>
          </w:tcPr>
          <w:p>
            <w:r>
              <w:t xml:space="preserve">可 </w:t>
            </w:r>
            <w:r>
              <w:rPr>
                <w:rFonts w:ascii="Consolas" w:hAnsi="Consolas"/>
                <w:sz w:val="18"/>
              </w:rPr>
              <w:t>uv run --with fastmcp==2.14.7</w:t>
            </w:r>
            <w:r>
              <w:t xml:space="preserve"> 直接复跑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skills/workbench-status-report/SKILL.md</w:t>
            </w:r>
          </w:p>
        </w:tc>
        <w:tc>
          <w:tcPr>
            <w:tcW w:type="dxa" w:w="2880"/>
          </w:tcPr>
          <w:p>
            <w:r>
              <w:t xml:space="preserve">自建 </w:t>
            </w:r>
            <w:r>
              <w:rPr>
                <w:b/>
              </w:rPr>
              <w:t>Skill 工作流模板</w:t>
            </w:r>
            <w:r>
              <w:t>（52 行）</w:t>
            </w:r>
          </w:p>
        </w:tc>
        <w:tc>
          <w:tcPr>
            <w:tcW w:type="dxa" w:w="2880"/>
          </w:tcPr>
          <w:p>
            <w:r>
              <w:t xml:space="preserve">含 </w:t>
            </w:r>
            <w:r>
              <w:rPr>
                <w:rFonts w:ascii="Consolas" w:hAnsi="Consolas"/>
                <w:sz w:val="18"/>
              </w:rPr>
              <w:t>allowed-tools</w:t>
            </w:r>
            <w:r>
              <w:t>、四步流程、输出模板、口径约束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知识库</w:t>
            </w:r>
          </w:p>
        </w:tc>
        <w:tc>
          <w:tcPr>
            <w:tcW w:type="dxa" w:w="2880"/>
          </w:tcPr>
          <w:p>
            <w:r>
              <w:t>✅ 已接入（全量导入中）</w:t>
            </w:r>
          </w:p>
        </w:tc>
        <w:tc>
          <w:tcPr>
            <w:tcW w:type="dxa" w:w="2880"/>
          </w:tcPr>
          <w:p>
            <w:r>
              <w:t>Nexent 知识库索引 1-43ce427e8b5447ecad015534f953e084（1024 维）已建立，截至 2026-10-17 已入库 15,494 块（先导 5,503 + 增量 9,991，ES _count 实测）；检索底座为 Elasticsearch（:9220）。政务语料 757,810 块全量导入进行中（2026-10-29 时点已入 378,894+ 块，GPU 断点续跑、重启自愈）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原始语料（候选知识库数据）</w:t>
            </w:r>
          </w:p>
        </w:tc>
        <w:tc>
          <w:tcPr>
            <w:tcW w:type="dxa" w:w="2880"/>
          </w:tcPr>
          <w:p>
            <w:r>
              <w:t>政务公开语料：</w:t>
            </w:r>
            <w:r>
              <w:rPr>
                <w:b/>
              </w:rPr>
              <w:t>757,810 条 / 4.18 GB / 正文 1,573,943,413 字符</w:t>
            </w:r>
            <w:r>
              <w:t xml:space="preserve">，来源 ModelScope </w:t>
            </w:r>
            <w:r>
              <w:rPr>
                <w:rFonts w:ascii="Consolas" w:hAnsi="Consolas"/>
                <w:sz w:val="18"/>
              </w:rPr>
              <w:t>peopletech/government</w:t>
            </w:r>
            <w:r>
              <w:t>（Apache-2.0），包 sha256 与数据集 LFS 声明一致</w:t>
            </w:r>
          </w:p>
        </w:tc>
        <w:tc>
          <w:tcPr>
            <w:tcW w:type="dxa" w:w="2880"/>
          </w:tcPr>
          <w:p>
            <w:r>
              <w:t xml:space="preserve">语料落盘于 </w:t>
            </w:r>
            <w:r>
              <w:rPr>
                <w:rFonts w:ascii="Consolas" w:hAnsi="Consolas"/>
                <w:sz w:val="18"/>
              </w:rPr>
              <w:t>/home/endmin/dsh/research/ict-corpus-20261011/</w:t>
            </w:r>
            <w:r>
              <w:t>，</w:t>
            </w:r>
            <w:r>
              <w:rPr>
                <w:b/>
              </w:rPr>
              <w:t>不随本材料包分发</w:t>
            </w:r>
            <w:r>
              <w:t>；清洗/去重/切分/导入为下一步（见《开发设计文档》§4.6）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本体/知识图谱文件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已存在</w:t>
            </w:r>
            <w:r>
              <w:t>（</w:t>
            </w:r>
            <w:r>
              <w:rPr>
                <w:rFonts w:ascii="Consolas" w:hAnsi="Consolas"/>
                <w:sz w:val="18"/>
              </w:rPr>
              <w:t>research/ontology/</w:t>
            </w:r>
            <w:r>
              <w:t>：</w:t>
            </w:r>
            <w:r>
              <w:rPr>
                <w:rFonts w:ascii="Consolas" w:hAnsi="Consolas"/>
                <w:sz w:val="18"/>
              </w:rPr>
              <w:t>schema.json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terms.&lt;行业&gt;.zh.json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build.py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align.py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reason.py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judge.py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prune.py</w:t>
            </w:r>
            <w:r>
              <w:t>）</w:t>
            </w:r>
          </w:p>
        </w:tc>
        <w:tc>
          <w:tcPr>
            <w:tcW w:type="dxa" w:w="2880"/>
          </w:tcPr>
          <w:p>
            <w:r>
              <w:t xml:space="preserve">三层均已实现并可复跑（规则层 K1–K3、推理层 R1–R4、模型判定层逐条判定带理由）；实测见 </w:t>
            </w:r>
            <w:r>
              <w:rPr>
                <w:rFonts w:ascii="Consolas" w:hAnsi="Consolas"/>
                <w:sz w:val="18"/>
              </w:rPr>
              <w:t>03-场景无关契约与迁移设计.md</w:t>
            </w:r>
            <w:r>
              <w:t xml:space="preserve"> §4 与《开发设计文档》§4.5；计划以 MCP 工具（</w:t>
            </w:r>
            <w:r>
              <w:rPr>
                <w:rFonts w:ascii="Consolas" w:hAnsi="Consolas"/>
                <w:sz w:val="18"/>
              </w:rPr>
              <w:t>query_ontology</w:t>
            </w:r>
            <w:r>
              <w:t xml:space="preserve"> 等）暴露给智能体，从而不侵入现有 L1 工具契约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03-场景无关契约与迁移设计.md</w:t>
            </w:r>
          </w:p>
        </w:tc>
        <w:tc>
          <w:tcPr>
            <w:tcW w:type="dxa" w:w="2880"/>
          </w:tcPr>
          <w:p>
            <w:r>
              <w:t>三层契约设计（L1 MCP 工具契约 / L2 Skill 模板契约 / L3 本体 schema 契约）</w:t>
            </w:r>
          </w:p>
        </w:tc>
        <w:tc>
          <w:tcPr>
            <w:tcW w:type="dxa" w:w="2880"/>
          </w:tcPr>
          <w:p>
            <w:r>
              <w:t xml:space="preserve">L3 </w:t>
            </w:r>
            <w:r>
              <w:rPr>
                <w:b/>
              </w:rPr>
              <w:t>三层均已实现</w:t>
            </w:r>
            <w:r>
              <w:t>（规则层 + 推理层 + 模型判定层）；判据与诚实边界见该文 §4 / §7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04-迁移改动清单模板.md</w:t>
            </w:r>
          </w:p>
        </w:tc>
        <w:tc>
          <w:tcPr>
            <w:tcW w:type="dxa" w:w="2880"/>
          </w:tcPr>
          <w:p>
            <w:r>
              <w:t>迁移四项指标（L1/L2/L3 改动行数、迁移工时、复用率）+ 候选人验证题</w:t>
            </w:r>
          </w:p>
        </w:tc>
        <w:tc>
          <w:tcPr>
            <w:tcW w:type="dxa" w:w="2880"/>
          </w:tcPr>
          <w:p>
            <w:r>
              <w:t>对应决赛附加分「多行业模板轻量化迁移适配验证」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evidence/*.sse.log</w:t>
            </w:r>
          </w:p>
        </w:tc>
        <w:tc>
          <w:tcPr>
            <w:tcW w:type="dxa" w:w="2880"/>
          </w:tcPr>
          <w:p>
            <w:r>
              <w:t>4 次真实运行的原始事件流</w:t>
            </w:r>
          </w:p>
        </w:tc>
        <w:tc>
          <w:tcPr>
            <w:tcW w:type="dxa" w:w="2880"/>
          </w:tcPr>
          <w:p>
            <w:r>
              <w:t>平台侧证据，逐事件可核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evidence/05-nexent-deployment.md</w:t>
            </w:r>
          </w:p>
        </w:tc>
        <w:tc>
          <w:tcPr>
            <w:tcW w:type="dxa" w:w="2880"/>
          </w:tcPr>
          <w:p>
            <w:r>
              <w:t>部署取证（含上游问题清单与复跑命令）</w:t>
            </w:r>
          </w:p>
        </w:tc>
        <w:tc>
          <w:tcPr>
            <w:tcW w:type="dxa" w:w="2880"/>
          </w:tcPr>
          <w:p>
            <w:r>
              <w:t>部署可复现性支撑</w:t>
            </w:r>
          </w:p>
        </w:tc>
      </w:tr>
    </w:tbl>
    <w:p/>
    <w:p>
      <w:pPr>
        <w:pStyle w:val="Heading2"/>
      </w:pPr>
      <w:r>
        <w:t>10. 复核命令</w:t>
      </w:r>
    </w:p>
    <w:p>
      <w:r>
        <w:t>见《复核命令.md》。最小复核路径（4 条）：</w:t>
      </w:r>
    </w:p>
    <w:p>
      <w:pPr>
        <w:ind w:left="360"/>
      </w:pPr>
      <w:r>
        <w:rPr>
          <w:rFonts w:ascii="Consolas" w:hAnsi="Consolas"/>
          <w:sz w:val="18"/>
        </w:rPr>
        <w:t>docker ps --format '{{.Names}}' | sort                      # 11 个容器在跑</w:t>
        <w:br/>
        <w:t>curl -s http://localhost:3000/api/tool/list  | grep -c workbench   # 3 个自建工具</w:t>
        <w:br/>
        <w:t>curl -s http://localhost:3000/api/skills     | grep -c workbench   # 1 个自建技能</w:t>
        <w:br/>
        <w:t>systemctl --user is-active workbench-mcp.service nexent-gw-forward.service   # active active</w:t>
      </w:r>
    </w:p>
    <w:p>
      <w:r>
        <w:rPr>
          <w:b/>
        </w:rPr>
        <w:t>示例 8 · 平台 UI 内的示例问答截图（2026-10-13）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界面呈现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耗时</w:t>
            </w:r>
          </w:p>
        </w:tc>
      </w:tr>
      <w:tr>
        <w:tc>
          <w:tcPr>
            <w:tcW w:type="dxa" w:w="2160"/>
          </w:tcPr>
          <w:p>
            <w:r>
              <w:t xml:space="preserve">正例 </w:t>
            </w:r>
            <w:r>
              <w:rPr>
                <w:rFonts w:ascii="Consolas" w:hAnsi="Consolas"/>
                <w:sz w:val="18"/>
              </w:rPr>
              <w:t>evidence/09-ui-qa-cross-doc.png</w:t>
            </w:r>
          </w:p>
        </w:tc>
        <w:tc>
          <w:tcPr>
            <w:tcW w:type="dxa" w:w="2160"/>
          </w:tcPr>
          <w:p>
            <w:r>
              <w:t>营商环境优化方面，国家有哪些上位文件？地方是怎么落实的？</w:t>
            </w:r>
          </w:p>
        </w:tc>
        <w:tc>
          <w:tcPr>
            <w:tcW w:type="dxa" w:w="2160"/>
          </w:tcPr>
          <w:p>
            <w:r>
              <w:t xml:space="preserve">跨层级制度沿革 + </w:t>
            </w:r>
            <w:r>
              <w:rPr>
                <w:rFonts w:ascii="Consolas" w:hAnsi="Consolas"/>
                <w:sz w:val="18"/>
              </w:rPr>
              <w:t>chunk_id / 标题 / 日期</w:t>
            </w:r>
            <w:r>
              <w:t xml:space="preserve"> 引用块清单 + 三段证据边界自述（含「该篇为媒体层级，不能作为制度依据使用」）</w:t>
            </w:r>
          </w:p>
        </w:tc>
        <w:tc>
          <w:tcPr>
            <w:tcW w:type="dxa" w:w="2160"/>
          </w:tcPr>
          <w:p>
            <w:r>
              <w:t>73.44 s</w:t>
            </w:r>
          </w:p>
        </w:tc>
      </w:tr>
      <w:tr>
        <w:tc>
          <w:tcPr>
            <w:tcW w:type="dxa" w:w="2160"/>
          </w:tcPr>
          <w:p>
            <w:r>
              <w:t xml:space="preserve">负例 </w:t>
            </w:r>
            <w:r>
              <w:rPr>
                <w:rFonts w:ascii="Consolas" w:hAnsi="Consolas"/>
                <w:sz w:val="18"/>
              </w:rPr>
              <w:t>evidence/10-ui-qa-insufficient.png</w:t>
            </w:r>
          </w:p>
        </w:tc>
        <w:tc>
          <w:tcPr>
            <w:tcW w:type="dxa" w:w="2160"/>
          </w:tcPr>
          <w:p>
            <w:r>
              <w:t>量子计算芯片的光刻胶配方工艺参数是多少？</w:t>
            </w:r>
          </w:p>
        </w:tc>
        <w:tc>
          <w:tcPr>
            <w:tcW w:type="dxa" w:w="2160"/>
          </w:tcPr>
          <w:p>
            <w:r>
              <w:t>「语料库中没有找到足够依据」+ 三项判定表（</w:t>
            </w:r>
            <w:r>
              <w:rPr>
                <w:rFonts w:ascii="Consolas" w:hAnsi="Consolas"/>
                <w:sz w:val="18"/>
              </w:rPr>
              <w:t>insufficient_evidence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max_score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grounded_rings</w:t>
            </w:r>
            <w:r>
              <w:t>）+ 可改问方向</w:t>
            </w:r>
          </w:p>
        </w:tc>
        <w:tc>
          <w:tcPr>
            <w:tcW w:type="dxa" w:w="2160"/>
          </w:tcPr>
          <w:p>
            <w:r>
              <w:t>33.31 s</w:t>
            </w:r>
          </w:p>
        </w:tc>
      </w:tr>
    </w:tbl>
    <w:p/>
    <w:p>
      <w:r>
        <w:t>截图在智能体「ICT 演示智能体」的对话页（</w:t>
      </w:r>
      <w:r>
        <w:rPr>
          <w:rFonts w:ascii="Consolas" w:hAnsi="Consolas"/>
          <w:sz w:val="18"/>
        </w:rPr>
        <w:t>/zh/newchat</w:t>
      </w:r>
      <w:r>
        <w:t xml:space="preserve">）内生成，模型显示为 </w:t>
      </w:r>
      <w:r>
        <w:rPr>
          <w:rFonts w:ascii="Consolas" w:hAnsi="Consolas"/>
          <w:sz w:val="18"/>
        </w:rPr>
        <w:t>DeepSeek V4.1 Flash</w:t>
      </w:r>
      <w:r>
        <w:t>。</w:t>
      </w:r>
    </w:p>
    <w:p>
      <w:r>
        <w:t>截图与同次运行抓取的页面文本（</w:t>
      </w:r>
      <w:r>
        <w:rPr>
          <w:rFonts w:ascii="Consolas" w:hAnsi="Consolas"/>
          <w:sz w:val="18"/>
        </w:rPr>
        <w:t>.txt</w:t>
      </w:r>
      <w:r>
        <w:t>）成对归档：</w:t>
      </w:r>
      <w:r>
        <w:rPr>
          <w:b/>
        </w:rPr>
        <w:t>图证明界面渲染，文本证明文字内容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