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4931B" w14:textId="37C4EBB8" w:rsidR="00004B33" w:rsidRDefault="00004B33" w:rsidP="00004B33">
      <w:pPr>
        <w:pStyle w:val="Title"/>
      </w:pPr>
      <w:r w:rsidRPr="00004B33">
        <w:t>A</w:t>
      </w:r>
      <w:r>
        <w:t>p</w:t>
      </w:r>
      <w:r w:rsidRPr="00004B33">
        <w:t xml:space="preserve">untes </w:t>
      </w:r>
      <w:proofErr w:type="spellStart"/>
      <w:r w:rsidRPr="00004B33">
        <w:t>Tecnicas</w:t>
      </w:r>
      <w:proofErr w:type="spellEnd"/>
      <w:r w:rsidRPr="00004B33">
        <w:t xml:space="preserve"> del lenguaje y la </w:t>
      </w:r>
      <w:proofErr w:type="spellStart"/>
      <w:r w:rsidRPr="00004B33">
        <w:t>comunicacion</w:t>
      </w:r>
      <w:proofErr w:type="spellEnd"/>
      <w:r w:rsidRPr="00004B33">
        <w:t>.</w:t>
      </w:r>
    </w:p>
    <w:p w14:paraId="7BC4397C" w14:textId="5E29FDDE" w:rsidR="00004B33" w:rsidRDefault="00004B33" w:rsidP="00004B33">
      <w:r>
        <w:t xml:space="preserve">Profesor:  </w:t>
      </w:r>
      <w:proofErr w:type="spellStart"/>
      <w:r>
        <w:t>Raasch</w:t>
      </w:r>
      <w:proofErr w:type="spellEnd"/>
      <w:r>
        <w:t xml:space="preserve">, Santiago </w:t>
      </w:r>
      <w:r w:rsidR="00CC27F2">
        <w:t>Emanuel.</w:t>
      </w:r>
    </w:p>
    <w:p w14:paraId="41BCA0E3" w14:textId="7C74FC81" w:rsidR="00004B33" w:rsidRDefault="00004B33" w:rsidP="00004B33">
      <w:pPr>
        <w:pStyle w:val="ListParagraph"/>
        <w:numPr>
          <w:ilvl w:val="0"/>
          <w:numId w:val="1"/>
        </w:numPr>
      </w:pPr>
      <w:r>
        <w:t>Objetivo general:</w:t>
      </w:r>
    </w:p>
    <w:p w14:paraId="1976C739" w14:textId="695EBE6E" w:rsidR="00004B33" w:rsidRDefault="00004B33" w:rsidP="00004B33">
      <w:pPr>
        <w:pStyle w:val="ListParagraph"/>
        <w:numPr>
          <w:ilvl w:val="1"/>
          <w:numId w:val="1"/>
        </w:numPr>
      </w:pPr>
      <w:r>
        <w:t>Construir herramientas para logra una comunicación eficaz en el terreno académico y laboral</w:t>
      </w:r>
      <w:r w:rsidR="00383017">
        <w:t xml:space="preserve">. Con </w:t>
      </w:r>
      <w:proofErr w:type="spellStart"/>
      <w:r w:rsidR="00383017">
        <w:t>fundemantacion</w:t>
      </w:r>
      <w:proofErr w:type="spellEnd"/>
      <w:r w:rsidR="00383017">
        <w:t xml:space="preserve"> teórica </w:t>
      </w:r>
      <w:proofErr w:type="spellStart"/>
      <w:r w:rsidR="00383017">
        <w:t>critica</w:t>
      </w:r>
      <w:proofErr w:type="spellEnd"/>
      <w:r w:rsidR="00383017">
        <w:t xml:space="preserve"> y atenta a las singularidades de los contextos de intervención.</w:t>
      </w:r>
    </w:p>
    <w:p w14:paraId="4295B10E" w14:textId="086A2570" w:rsidR="00383017" w:rsidRDefault="00383017" w:rsidP="00383017">
      <w:pPr>
        <w:pStyle w:val="ListParagraph"/>
        <w:numPr>
          <w:ilvl w:val="0"/>
          <w:numId w:val="1"/>
        </w:numPr>
      </w:pPr>
      <w:r>
        <w:t>Objetivos específicos:</w:t>
      </w:r>
    </w:p>
    <w:p w14:paraId="6A6BA3D2" w14:textId="44D99620" w:rsidR="00383017" w:rsidRDefault="00383017" w:rsidP="00383017">
      <w:pPr>
        <w:pStyle w:val="ListParagraph"/>
        <w:numPr>
          <w:ilvl w:val="1"/>
          <w:numId w:val="1"/>
        </w:numPr>
      </w:pPr>
      <w:r>
        <w:t>Conceptualizar nociones clave relativas a la comunicación en organizacional</w:t>
      </w:r>
    </w:p>
    <w:p w14:paraId="2AE825EC" w14:textId="5171D909" w:rsidR="00383017" w:rsidRDefault="00383017" w:rsidP="00383017">
      <w:pPr>
        <w:pStyle w:val="ListParagraph"/>
        <w:numPr>
          <w:ilvl w:val="1"/>
          <w:numId w:val="1"/>
        </w:numPr>
      </w:pPr>
      <w:r>
        <w:t>Reconocer las implicancias comunicativas de interactuar en contextos específicos</w:t>
      </w:r>
    </w:p>
    <w:p w14:paraId="737F78CF" w14:textId="5AC972E2" w:rsidR="00383017" w:rsidRDefault="00383017" w:rsidP="00383017">
      <w:pPr>
        <w:pStyle w:val="ListParagraph"/>
        <w:numPr>
          <w:ilvl w:val="1"/>
          <w:numId w:val="1"/>
        </w:numPr>
      </w:pPr>
      <w:r>
        <w:t xml:space="preserve">Analizar casos, ejemplos y </w:t>
      </w:r>
      <w:proofErr w:type="spellStart"/>
      <w:r>
        <w:t>experiancias</w:t>
      </w:r>
      <w:proofErr w:type="spellEnd"/>
      <w:r>
        <w:t xml:space="preserve"> de comunicación en ámbito empresarial</w:t>
      </w:r>
    </w:p>
    <w:p w14:paraId="79E44981" w14:textId="6BA28678" w:rsidR="00383017" w:rsidRDefault="00383017" w:rsidP="00383017">
      <w:pPr>
        <w:pStyle w:val="ListParagraph"/>
        <w:numPr>
          <w:ilvl w:val="1"/>
          <w:numId w:val="1"/>
        </w:numPr>
      </w:pPr>
      <w:r>
        <w:t xml:space="preserve">Complejizar la noción de comunicación académica desde un abordaje progresivo y clave de géneros específicos y funcionales. </w:t>
      </w:r>
    </w:p>
    <w:p w14:paraId="089F5297" w14:textId="4F5FF251" w:rsidR="00383017" w:rsidRDefault="004D32B3" w:rsidP="00383017">
      <w:pPr>
        <w:pStyle w:val="ListParagraph"/>
        <w:numPr>
          <w:ilvl w:val="0"/>
          <w:numId w:val="1"/>
        </w:numPr>
      </w:pPr>
      <w:r>
        <w:t>Contenidos mínimos por unidad:</w:t>
      </w:r>
    </w:p>
    <w:p w14:paraId="60923809" w14:textId="010D62BC" w:rsidR="004D32B3" w:rsidRDefault="004D32B3" w:rsidP="004D32B3">
      <w:pPr>
        <w:pStyle w:val="ListParagraph"/>
        <w:numPr>
          <w:ilvl w:val="1"/>
          <w:numId w:val="1"/>
        </w:numPr>
      </w:pPr>
      <w:r>
        <w:t>Unidad 1: sistemas comunicacionales:</w:t>
      </w:r>
    </w:p>
    <w:p w14:paraId="5DF0A77B" w14:textId="15A2CC69" w:rsidR="004D32B3" w:rsidRDefault="004D32B3" w:rsidP="004D32B3">
      <w:pPr>
        <w:pStyle w:val="ListParagraph"/>
        <w:numPr>
          <w:ilvl w:val="2"/>
          <w:numId w:val="1"/>
        </w:numPr>
      </w:pPr>
      <w:proofErr w:type="spellStart"/>
      <w:r>
        <w:t>Comuinicacion</w:t>
      </w:r>
      <w:proofErr w:type="spellEnd"/>
      <w:r>
        <w:t xml:space="preserve"> y sus elementos. Teorías de la comunicación organizacional. </w:t>
      </w:r>
      <w:proofErr w:type="spellStart"/>
      <w:r>
        <w:t>Ocmunicacion</w:t>
      </w:r>
      <w:proofErr w:type="spellEnd"/>
      <w:r>
        <w:t xml:space="preserve"> interna y externa de una empresa. Problemas de la comunicación. Análisis de casos de comunicación empresarial. Imagen corporativa. Reuniones efectivas. Hablar en </w:t>
      </w:r>
      <w:proofErr w:type="spellStart"/>
      <w:r>
        <w:t>publico</w:t>
      </w:r>
      <w:proofErr w:type="spellEnd"/>
      <w:r>
        <w:t>. Técnicas de oratoria</w:t>
      </w:r>
    </w:p>
    <w:p w14:paraId="0E0248B4" w14:textId="6DB69AC4" w:rsidR="004D32B3" w:rsidRDefault="004D32B3" w:rsidP="004D32B3">
      <w:pPr>
        <w:pStyle w:val="ListParagraph"/>
        <w:numPr>
          <w:ilvl w:val="1"/>
          <w:numId w:val="1"/>
        </w:numPr>
      </w:pPr>
      <w:r>
        <w:t>Unidad 2: discurso académico</w:t>
      </w:r>
    </w:p>
    <w:p w14:paraId="50E9FF5B" w14:textId="44F1096B" w:rsidR="004D32B3" w:rsidRDefault="004D32B3" w:rsidP="004D32B3">
      <w:pPr>
        <w:pStyle w:val="ListParagraph"/>
        <w:numPr>
          <w:ilvl w:val="2"/>
          <w:numId w:val="1"/>
        </w:numPr>
      </w:pPr>
      <w:proofErr w:type="spellStart"/>
      <w:r>
        <w:t>Discorso</w:t>
      </w:r>
      <w:proofErr w:type="spellEnd"/>
      <w:r>
        <w:t xml:space="preserve"> académico y efecto de neutralidad: imparcialidad, tecnicismos, densidad conceptual y lenguaje formal. Discurso referido, normas apa, citas. Como presentar trabajos</w:t>
      </w:r>
    </w:p>
    <w:p w14:paraId="073763E6" w14:textId="6F79C5C2" w:rsidR="004D32B3" w:rsidRDefault="004D32B3" w:rsidP="004D32B3">
      <w:pPr>
        <w:pStyle w:val="ListParagraph"/>
        <w:numPr>
          <w:ilvl w:val="1"/>
          <w:numId w:val="1"/>
        </w:numPr>
      </w:pPr>
      <w:r>
        <w:t xml:space="preserve">Evaluación: </w:t>
      </w:r>
    </w:p>
    <w:p w14:paraId="1E1CF37F" w14:textId="6554A671" w:rsidR="004D32B3" w:rsidRDefault="004D32B3" w:rsidP="004D32B3">
      <w:pPr>
        <w:pStyle w:val="ListParagraph"/>
        <w:numPr>
          <w:ilvl w:val="2"/>
          <w:numId w:val="1"/>
        </w:numPr>
      </w:pPr>
      <w:r>
        <w:t>Evaluaciones parciales: uno al cierre de cada unidad, el primero será un informe escrito y el segundo una exposición oral</w:t>
      </w:r>
    </w:p>
    <w:p w14:paraId="496CF239" w14:textId="264060A1" w:rsidR="004D32B3" w:rsidRDefault="004D32B3" w:rsidP="004D32B3">
      <w:pPr>
        <w:pStyle w:val="ListParagraph"/>
        <w:numPr>
          <w:ilvl w:val="2"/>
          <w:numId w:val="1"/>
        </w:numPr>
      </w:pPr>
      <w:r>
        <w:t xml:space="preserve">Trabajos prácticos semanales: cada TP estará anclado en textos </w:t>
      </w:r>
      <w:r w:rsidR="00C6687D">
        <w:t>específicos</w:t>
      </w:r>
    </w:p>
    <w:p w14:paraId="28C75458" w14:textId="4047CA25" w:rsidR="00C6687D" w:rsidRDefault="00C6687D" w:rsidP="00C6687D">
      <w:pPr>
        <w:pStyle w:val="ListParagraph"/>
        <w:numPr>
          <w:ilvl w:val="0"/>
          <w:numId w:val="1"/>
        </w:numPr>
      </w:pPr>
      <w:r>
        <w:t>Presupuestos básicos para estudiantes:</w:t>
      </w:r>
    </w:p>
    <w:p w14:paraId="5C494F8C" w14:textId="1D79DD49" w:rsidR="00C6687D" w:rsidRDefault="00C6687D" w:rsidP="00C6687D">
      <w:pPr>
        <w:pStyle w:val="ListParagraph"/>
        <w:numPr>
          <w:ilvl w:val="1"/>
          <w:numId w:val="1"/>
        </w:numPr>
      </w:pPr>
      <w:r>
        <w:t>Trabajar colaborativamente con los demás compañeros</w:t>
      </w:r>
      <w:r w:rsidRPr="00C6687D">
        <w:t xml:space="preserve"> </w:t>
      </w:r>
      <w:r>
        <w:t xml:space="preserve">en la resolución </w:t>
      </w:r>
      <w:proofErr w:type="gramStart"/>
      <w:r>
        <w:t>delas</w:t>
      </w:r>
      <w:proofErr w:type="gramEnd"/>
      <w:r>
        <w:t xml:space="preserve"> consignas propuestas por el docente</w:t>
      </w:r>
    </w:p>
    <w:p w14:paraId="789898DA" w14:textId="026CE6ED" w:rsidR="00C6687D" w:rsidRDefault="00C6687D" w:rsidP="00C6687D">
      <w:pPr>
        <w:pStyle w:val="ListParagraph"/>
        <w:numPr>
          <w:ilvl w:val="1"/>
          <w:numId w:val="1"/>
        </w:numPr>
      </w:pPr>
      <w:r>
        <w:t>Leer el material proporcionadas semanalmente</w:t>
      </w:r>
    </w:p>
    <w:p w14:paraId="0992BBED" w14:textId="37D3E052" w:rsidR="00C6687D" w:rsidRDefault="00C6687D" w:rsidP="00C6687D">
      <w:pPr>
        <w:pStyle w:val="ListParagraph"/>
        <w:numPr>
          <w:ilvl w:val="1"/>
          <w:numId w:val="1"/>
        </w:numPr>
      </w:pPr>
      <w:r>
        <w:t>Participar todas las semanas en las actividades propuestas en el aula virtual</w:t>
      </w:r>
    </w:p>
    <w:p w14:paraId="0CF4CE8A" w14:textId="4F965660" w:rsidR="00C6687D" w:rsidRDefault="00C6687D" w:rsidP="00C6687D">
      <w:pPr>
        <w:pStyle w:val="ListParagraph"/>
        <w:numPr>
          <w:ilvl w:val="1"/>
          <w:numId w:val="1"/>
        </w:numPr>
      </w:pPr>
      <w:r>
        <w:t xml:space="preserve">Atender </w:t>
      </w:r>
      <w:proofErr w:type="spellStart"/>
      <w:r>
        <w:t>aeventuales</w:t>
      </w:r>
      <w:proofErr w:type="spellEnd"/>
      <w:r>
        <w:t xml:space="preserve"> novedades subidas al aula virtual</w:t>
      </w:r>
    </w:p>
    <w:p w14:paraId="5C22498A" w14:textId="001E59E6" w:rsidR="00C6687D" w:rsidRPr="00004B33" w:rsidRDefault="00C6687D" w:rsidP="00B43800">
      <w:pPr>
        <w:pStyle w:val="ListParagraph"/>
        <w:numPr>
          <w:ilvl w:val="1"/>
          <w:numId w:val="1"/>
        </w:numPr>
      </w:pPr>
      <w:r>
        <w:t xml:space="preserve">Utilizar las recomendaciones en las actividades practicas subsiguientes </w:t>
      </w:r>
    </w:p>
    <w:sectPr w:rsidR="00C6687D" w:rsidRPr="00004B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722BB4"/>
    <w:multiLevelType w:val="hybridMultilevel"/>
    <w:tmpl w:val="ACACE58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82512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B33"/>
    <w:rsid w:val="00004B33"/>
    <w:rsid w:val="000D351E"/>
    <w:rsid w:val="00383017"/>
    <w:rsid w:val="004D32B3"/>
    <w:rsid w:val="00B43800"/>
    <w:rsid w:val="00C6687D"/>
    <w:rsid w:val="00CC27F2"/>
    <w:rsid w:val="00F22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C32BD7"/>
  <w15:chartTrackingRefBased/>
  <w15:docId w15:val="{8C44948F-9E4A-4365-8488-FCFFD040F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4B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4B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4B33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4B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4B33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4B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4B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4B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4B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4B33"/>
    <w:rPr>
      <w:rFonts w:asciiTheme="majorHAnsi" w:eastAsiaTheme="majorEastAsia" w:hAnsiTheme="majorHAnsi" w:cstheme="majorBidi"/>
      <w:color w:val="2E74B5" w:themeColor="accent1" w:themeShade="BF"/>
      <w:sz w:val="40"/>
      <w:szCs w:val="40"/>
      <w:lang w:val="es-A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4B3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A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4B33"/>
    <w:rPr>
      <w:rFonts w:eastAsiaTheme="majorEastAsia" w:cstheme="majorBidi"/>
      <w:color w:val="2E74B5" w:themeColor="accent1" w:themeShade="BF"/>
      <w:sz w:val="28"/>
      <w:szCs w:val="28"/>
      <w:lang w:val="es-A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4B33"/>
    <w:rPr>
      <w:rFonts w:eastAsiaTheme="majorEastAsia" w:cstheme="majorBidi"/>
      <w:i/>
      <w:iCs/>
      <w:color w:val="2E74B5" w:themeColor="accent1" w:themeShade="BF"/>
      <w:lang w:val="es-A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4B33"/>
    <w:rPr>
      <w:rFonts w:eastAsiaTheme="majorEastAsia" w:cstheme="majorBidi"/>
      <w:color w:val="2E74B5" w:themeColor="accent1" w:themeShade="BF"/>
      <w:lang w:val="es-A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4B33"/>
    <w:rPr>
      <w:rFonts w:eastAsiaTheme="majorEastAsia" w:cstheme="majorBidi"/>
      <w:i/>
      <w:iCs/>
      <w:color w:val="595959" w:themeColor="text1" w:themeTint="A6"/>
      <w:lang w:val="es-A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4B33"/>
    <w:rPr>
      <w:rFonts w:eastAsiaTheme="majorEastAsia" w:cstheme="majorBidi"/>
      <w:color w:val="595959" w:themeColor="text1" w:themeTint="A6"/>
      <w:lang w:val="es-A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4B33"/>
    <w:rPr>
      <w:rFonts w:eastAsiaTheme="majorEastAsia" w:cstheme="majorBidi"/>
      <w:i/>
      <w:iCs/>
      <w:color w:val="272727" w:themeColor="text1" w:themeTint="D8"/>
      <w:lang w:val="es-A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4B33"/>
    <w:rPr>
      <w:rFonts w:eastAsiaTheme="majorEastAsia" w:cstheme="majorBidi"/>
      <w:color w:val="272727" w:themeColor="text1" w:themeTint="D8"/>
      <w:lang w:val="es-AR"/>
    </w:rPr>
  </w:style>
  <w:style w:type="paragraph" w:styleId="Title">
    <w:name w:val="Title"/>
    <w:basedOn w:val="Normal"/>
    <w:next w:val="Normal"/>
    <w:link w:val="TitleChar"/>
    <w:uiPriority w:val="10"/>
    <w:qFormat/>
    <w:rsid w:val="00004B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4B33"/>
    <w:rPr>
      <w:rFonts w:asciiTheme="majorHAnsi" w:eastAsiaTheme="majorEastAsia" w:hAnsiTheme="majorHAnsi" w:cstheme="majorBidi"/>
      <w:spacing w:val="-10"/>
      <w:kern w:val="28"/>
      <w:sz w:val="56"/>
      <w:szCs w:val="56"/>
      <w:lang w:val="es-AR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4B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4B33"/>
    <w:rPr>
      <w:rFonts w:eastAsiaTheme="majorEastAsia" w:cstheme="majorBidi"/>
      <w:color w:val="595959" w:themeColor="text1" w:themeTint="A6"/>
      <w:spacing w:val="15"/>
      <w:sz w:val="28"/>
      <w:szCs w:val="28"/>
      <w:lang w:val="es-AR"/>
    </w:rPr>
  </w:style>
  <w:style w:type="paragraph" w:styleId="Quote">
    <w:name w:val="Quote"/>
    <w:basedOn w:val="Normal"/>
    <w:next w:val="Normal"/>
    <w:link w:val="QuoteChar"/>
    <w:uiPriority w:val="29"/>
    <w:qFormat/>
    <w:rsid w:val="00004B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4B33"/>
    <w:rPr>
      <w:i/>
      <w:iCs/>
      <w:color w:val="404040" w:themeColor="text1" w:themeTint="BF"/>
      <w:lang w:val="es-AR"/>
    </w:rPr>
  </w:style>
  <w:style w:type="paragraph" w:styleId="ListParagraph">
    <w:name w:val="List Paragraph"/>
    <w:basedOn w:val="Normal"/>
    <w:uiPriority w:val="34"/>
    <w:qFormat/>
    <w:rsid w:val="00004B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4B33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4B33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4B33"/>
    <w:rPr>
      <w:i/>
      <w:iCs/>
      <w:color w:val="2E74B5" w:themeColor="accent1" w:themeShade="BF"/>
      <w:lang w:val="es-AR"/>
    </w:rPr>
  </w:style>
  <w:style w:type="character" w:styleId="IntenseReference">
    <w:name w:val="Intense Reference"/>
    <w:basedOn w:val="DefaultParagraphFont"/>
    <w:uiPriority w:val="32"/>
    <w:qFormat/>
    <w:rsid w:val="00004B33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282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Lautaro Horodeski</dc:creator>
  <cp:keywords/>
  <dc:description/>
  <cp:lastModifiedBy>Lautaro Horodeski</cp:lastModifiedBy>
  <cp:revision>4</cp:revision>
  <dcterms:created xsi:type="dcterms:W3CDTF">2024-04-05T18:34:00Z</dcterms:created>
  <dcterms:modified xsi:type="dcterms:W3CDTF">2024-04-12T18:40:00Z</dcterms:modified>
</cp:coreProperties>
</file>