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120"/>
        <w:jc w:val="center"/>
      </w:pPr>
      <w:r>
        <w:rPr>
          <w:rFonts w:ascii="Times New Roman" w:cs="Times New Roman" w:eastAsia="Times New Roman" w:hAnsi="Times New Roman"/>
          <w:b/>
          <w:bCs/>
          <w:color w:val="1F4E79"/>
          <w:sz w:val="30"/>
          <w:szCs w:val="30"/>
        </w:rPr>
        <w:t xml:space="preserve">ĐẠI HỌC BÁCH KHOA HÀ NỘI</w:t>
      </w:r>
    </w:p>
    <w:p>
      <w:pPr>
        <w:spacing w:after="400"/>
        <w:jc w:val="center"/>
      </w:pPr>
      <w:r>
        <w:rPr>
          <w:rFonts w:ascii="Times New Roman" w:cs="Times New Roman" w:eastAsia="Times New Roman" w:hAnsi="Times New Roman"/>
          <w:b/>
          <w:bCs/>
          <w:color w:val="2E75B6"/>
          <w:sz w:val="26"/>
          <w:szCs w:val="26"/>
        </w:rPr>
        <w:t xml:space="preserve">Trường Công nghệ thông tin và Truyền thông</w:t>
      </w:r>
    </w:p>
    <w:p>
      <w:pPr>
        <w:pBdr>
          <w:bottom w:val="single" w:color="2E75B6" w:sz="6" w:space="4"/>
        </w:pBdr>
        <w:spacing w:after="80"/>
        <w:jc w:val="center"/>
      </w:pPr>
      <w:r>
        <w:rPr>
          <w:sz w:val="26"/>
          <w:szCs w:val="26"/>
        </w:rPr>
        <w:t xml:space="preserve"/>
      </w:r>
    </w:p>
    <w:p>
      <w:pPr>
        <w:spacing w:after="80"/>
      </w:pPr>
      <w:r>
        <w:rPr>
          <w:sz w:val="24"/>
          <w:szCs w:val="24"/>
        </w:rPr>
        <w:t xml:space="preserve"/>
      </w:r>
    </w:p>
    <w:p>
      <w:pPr>
        <w:spacing w:after="80"/>
      </w:pPr>
      <w:r>
        <w:rPr>
          <w:sz w:val="24"/>
          <w:szCs w:val="24"/>
        </w:rPr>
        <w:t xml:space="preserve"/>
      </w:r>
    </w:p>
    <w:p>
      <w:pPr>
        <w:spacing w:after="200"/>
        <w:jc w:val="center"/>
      </w:pPr>
      <w:r>
        <w:rPr>
          <w:rFonts w:ascii="Times New Roman" w:cs="Times New Roman" w:eastAsia="Times New Roman" w:hAnsi="Times New Roman"/>
          <w:b/>
          <w:bCs/>
          <w:color w:val="666666"/>
          <w:sz w:val="26"/>
          <w:szCs w:val="26"/>
        </w:rPr>
        <w:t xml:space="preserve">TÀI LIỆU TRÌNH BÀY</w:t>
      </w:r>
    </w:p>
    <w:p>
      <w:pPr>
        <w:spacing w:after="200"/>
        <w:jc w:val="center"/>
      </w:pPr>
      <w:r>
        <w:rPr>
          <w:rFonts w:ascii="Times New Roman" w:cs="Times New Roman" w:eastAsia="Times New Roman" w:hAnsi="Times New Roman"/>
          <w:b/>
          <w:bCs/>
          <w:color w:val="1F4E79"/>
          <w:sz w:val="36"/>
          <w:szCs w:val="36"/>
        </w:rPr>
        <w:t xml:space="preserve">ĐỊNH HƯỚNG PHÁT TRIỂN ĐỒ ÁN TỐT NGHIỆP</w:t>
      </w:r>
    </w:p>
    <w:p>
      <w:pPr>
        <w:spacing w:after="400"/>
        <w:jc w:val="center"/>
      </w:pPr>
      <w:r>
        <w:rPr>
          <w:rFonts w:ascii="Times New Roman" w:cs="Times New Roman" w:eastAsia="Times New Roman" w:hAnsi="Times New Roman"/>
          <w:b w:val="false"/>
          <w:bCs w:val="false"/>
          <w:color w:val="444444"/>
          <w:sz w:val="26"/>
          <w:szCs w:val="26"/>
        </w:rPr>
        <w:t xml:space="preserve">(Giai đoạn sau GR2 – Hướng tới ĐATN tháng 7/2026)</w:t>
      </w:r>
    </w:p>
    <w:p>
      <w:pPr>
        <w:spacing w:after="80"/>
      </w:pPr>
      <w:r>
        <w:rPr>
          <w:sz w:val="24"/>
          <w:szCs w:val="24"/>
        </w:rPr>
        <w:t xml:space="preserve"/>
      </w:r>
    </w:p>
    <w:p>
      <w:pPr>
        <w:spacing w:after="120"/>
        <w:jc w:val="center"/>
      </w:pPr>
      <w:r>
        <w:rPr>
          <w:rFonts w:ascii="Times New Roman" w:cs="Times New Roman" w:eastAsia="Times New Roman" w:hAnsi="Times New Roman"/>
          <w:b/>
          <w:bCs/>
          <w:color w:val="1A1A1A"/>
          <w:sz w:val="26"/>
          <w:szCs w:val="26"/>
        </w:rPr>
        <w:t xml:space="preserve">Đề tài:</w:t>
      </w:r>
    </w:p>
    <w:p>
      <w:pPr>
        <w:shd w:fill="D6E4F0" w:val="clear"/>
        <w:spacing w:after="500"/>
        <w:jc w:val="center"/>
      </w:pPr>
      <w:r>
        <w:rPr>
          <w:rFonts w:ascii="Times New Roman" w:cs="Times New Roman" w:eastAsia="Times New Roman" w:hAnsi="Times New Roman"/>
          <w:b/>
          <w:bCs/>
          <w:color w:val="1F4E79"/>
          <w:sz w:val="28"/>
          <w:szCs w:val="28"/>
        </w:rPr>
        <w:t xml:space="preserve">Nghiên cứu dữ liệu lớn về các áp thấp và bão nhiệt đới ảnh hưởng đến vùng biển Việt Nam, kết hợp trực quan hóa đường đi trên bản đồ web tương tác</w:t>
      </w:r>
    </w:p>
    <w:p>
      <w:pPr>
        <w:spacing w:after="80"/>
      </w:pPr>
      <w:r>
        <w:rPr>
          <w:sz w:val="24"/>
          <w:szCs w:val="24"/>
        </w:rPr>
        <w:t xml:space="preserve"/>
      </w:r>
    </w:p>
    <w:p>
      <w:pPr>
        <w:spacing w:after="80"/>
      </w:pPr>
      <w:r>
        <w:rPr>
          <w:sz w:val="24"/>
          <w:szCs w:val="24"/>
        </w:rPr>
        <w:t xml:space="preserve"/>
      </w:r>
    </w:p>
    <w:p>
      <w:pPr>
        <w:spacing w:after="120"/>
        <w:jc w:val="center"/>
      </w:pPr>
      <w:r>
        <w:rPr>
          <w:rFonts w:ascii="Times New Roman" w:cs="Times New Roman" w:eastAsia="Times New Roman" w:hAnsi="Times New Roman"/>
          <w:b/>
          <w:bCs/>
          <w:sz w:val="26"/>
          <w:szCs w:val="26"/>
        </w:rPr>
        <w:t xml:space="preserve">Giảng viên hướng dẫn:</w:t>
      </w:r>
      <w:r>
        <w:rPr>
          <w:rFonts w:ascii="Times New Roman" w:cs="Times New Roman" w:eastAsia="Times New Roman" w:hAnsi="Times New Roman"/>
          <w:sz w:val="26"/>
          <w:szCs w:val="26"/>
        </w:rPr>
        <w:t xml:space="preserve">  ThS. Vũ Đức Vượng</w:t>
      </w:r>
    </w:p>
    <w:p>
      <w:pPr>
        <w:spacing w:after="120"/>
        <w:jc w:val="center"/>
      </w:pPr>
      <w:r>
        <w:rPr>
          <w:rFonts w:ascii="Times New Roman" w:cs="Times New Roman" w:eastAsia="Times New Roman" w:hAnsi="Times New Roman"/>
          <w:b/>
          <w:bCs/>
          <w:sz w:val="26"/>
          <w:szCs w:val="26"/>
        </w:rPr>
        <w:t xml:space="preserve">Sinh viên thực hiện:</w:t>
      </w:r>
      <w:r>
        <w:rPr>
          <w:rFonts w:ascii="Times New Roman" w:cs="Times New Roman" w:eastAsia="Times New Roman" w:hAnsi="Times New Roman"/>
          <w:sz w:val="26"/>
          <w:szCs w:val="26"/>
        </w:rPr>
        <w:t xml:space="preserve">  Đặng Hồng Minh  –  MSSV: 20225740</w:t>
      </w:r>
    </w:p>
    <w:p>
      <w:pPr>
        <w:spacing w:after="120"/>
        <w:jc w:val="center"/>
      </w:pPr>
      <w:r>
        <w:rPr>
          <w:rFonts w:ascii="Times New Roman" w:cs="Times New Roman" w:eastAsia="Times New Roman" w:hAnsi="Times New Roman"/>
          <w:b/>
          <w:bCs/>
          <w:sz w:val="26"/>
          <w:szCs w:val="26"/>
        </w:rPr>
        <w:t xml:space="preserve">Lớp:</w:t>
      </w:r>
      <w:r>
        <w:rPr>
          <w:rFonts w:ascii="Times New Roman" w:cs="Times New Roman" w:eastAsia="Times New Roman" w:hAnsi="Times New Roman"/>
          <w:sz w:val="26"/>
          <w:szCs w:val="26"/>
        </w:rPr>
        <w:t xml:space="preserve">  CNTT Việt Nhật 05 – K67</w:t>
      </w:r>
    </w:p>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0"/>
        <w:jc w:val="center"/>
      </w:pPr>
      <w:r>
        <w:rPr>
          <w:rFonts w:ascii="Times New Roman" w:cs="Times New Roman" w:eastAsia="Times New Roman" w:hAnsi="Times New Roman"/>
          <w:b w:val="false"/>
          <w:bCs w:val="false"/>
          <w:color w:val="444444"/>
          <w:sz w:val="26"/>
          <w:szCs w:val="26"/>
        </w:rPr>
        <w:t xml:space="preserve">Hà Nội, tháng 3 năm 2026</w:t>
      </w:r>
    </w:p>
    <w:p>
      <w:r>
        <w:br w:type="page"/>
      </w:r>
    </w:p>
    <w:p>
      <w:pPr>
        <w:pStyle w:val="Heading1"/>
        <w:pBdr>
          <w:bottom w:val="single" w:color="2E75B6" w:sz="8" w:space="4"/>
        </w:pBdr>
        <w:spacing w:before="320" w:after="160"/>
      </w:pPr>
      <w:r>
        <w:rPr>
          <w:rFonts w:ascii="Times New Roman" w:cs="Times New Roman" w:eastAsia="Times New Roman" w:hAnsi="Times New Roman"/>
          <w:b/>
          <w:bCs/>
          <w:color w:val="1F4E79"/>
          <w:sz w:val="30"/>
          <w:szCs w:val="30"/>
        </w:rPr>
        <w:t xml:space="preserve">I. TỔNG KẾT TIẾN ĐỘ HAI GIAI ĐOẠN GR1 &amp; GR2</w:t>
      </w:r>
    </w:p>
    <w:p>
      <w:pPr>
        <w:pStyle w:val="Heading2"/>
        <w:spacing w:before="240" w:after="120"/>
      </w:pPr>
      <w:r>
        <w:rPr>
          <w:rFonts w:ascii="Times New Roman" w:cs="Times New Roman" w:eastAsia="Times New Roman" w:hAnsi="Times New Roman"/>
          <w:b/>
          <w:bCs/>
          <w:color w:val="2E75B6"/>
          <w:sz w:val="26"/>
          <w:szCs w:val="26"/>
        </w:rPr>
        <w:t xml:space="preserve">1.1. Kết quả đã đạt được</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Qua hai giai đoạn nghiên cứu, đề tài đã xây dựng thành công một hệ thống WebGIS hoàn chỉnh phục vụ tra cứu và phân tích lịch sử bão tại vùng biển Việt Nam, với các kết quả cụ thể sau: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200"/>
        <w:gridCol w:w="3936"/>
        <w:gridCol w:w="3936"/>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393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Nội dung thực hiện</w:t>
            </w:r>
          </w:p>
        </w:tc>
        <w:tc>
          <w:tcPr>
            <w:tcW w:type="dxa" w:w="393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Kết quả</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GR1</w:t>
            </w:r>
          </w:p>
        </w:tc>
        <w:tc>
          <w:tcPr>
            <w:tcW w:type="dxa" w:w="39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Khảo sát nguồn dữ liệu IBTrACS (NOAA)</w:t>
            </w:r>
          </w:p>
          <w:p>
            <w:pPr>
              <w:spacing w:after="60"/>
            </w:pPr>
            <w:r>
              <w:rPr>
                <w:rFonts w:ascii="Times New Roman" w:cs="Times New Roman" w:eastAsia="Times New Roman" w:hAnsi="Times New Roman"/>
                <w:sz w:val="24"/>
                <w:szCs w:val="24"/>
              </w:rPr>
              <w:t xml:space="preserve">• Script Python lọc tọa độ vùng biển VN</w:t>
            </w:r>
          </w:p>
          <w:p>
            <w:pPr>
              <w:spacing w:after="60"/>
            </w:pPr>
            <w:r>
              <w:rPr>
                <w:rFonts w:ascii="Times New Roman" w:cs="Times New Roman" w:eastAsia="Times New Roman" w:hAnsi="Times New Roman"/>
                <w:sz w:val="24"/>
                <w:szCs w:val="24"/>
              </w:rPr>
              <w:t xml:space="preserve">• Demo bản đồ Leaflet.js với GeoJSON</w:t>
            </w:r>
          </w:p>
        </w:tc>
        <w:tc>
          <w:tcPr>
            <w:tcW w:type="dxa" w:w="393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sz w:val="24"/>
                <w:szCs w:val="24"/>
              </w:rPr>
              <w:t xml:space="preserve">Xác định được công nghệ cốt lõi (Python + Leaflet.js + GeoJSON) và minh chứng khả năng thi công.</w:t>
            </w:r>
          </w:p>
        </w:tc>
      </w:tr>
      <w:tr>
        <w:tc>
          <w:tcPr>
            <w:tcW w:type="dxa" w:w="1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GR2</w:t>
            </w:r>
          </w:p>
        </w:tc>
        <w:tc>
          <w:tcPr>
            <w:tcW w:type="dxa" w:w="3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Quy trình ETL hoàn chỉnh (StormDataProcessor)</w:t>
            </w:r>
          </w:p>
          <w:p>
            <w:pPr>
              <w:spacing w:after="60"/>
            </w:pPr>
            <w:r>
              <w:rPr>
                <w:rFonts w:ascii="Times New Roman" w:cs="Times New Roman" w:eastAsia="Times New Roman" w:hAnsi="Times New Roman"/>
                <w:sz w:val="24"/>
                <w:szCs w:val="24"/>
              </w:rPr>
              <w:t xml:space="preserve">• Hiển thị toàn bộ 1.855 cơn bão (1884–2025)</w:t>
            </w:r>
          </w:p>
          <w:p>
            <w:pPr>
              <w:spacing w:after="60"/>
            </w:pPr>
            <w:r>
              <w:rPr>
                <w:rFonts w:ascii="Times New Roman" w:cs="Times New Roman" w:eastAsia="Times New Roman" w:hAnsi="Times New Roman"/>
                <w:sz w:val="24"/>
                <w:szCs w:val="24"/>
              </w:rPr>
              <w:t xml:space="preserve">• Phân cấp bão theo thang Việt Nam (QĐ 18/2021)</w:t>
            </w:r>
          </w:p>
          <w:p>
            <w:pPr>
              <w:spacing w:after="60"/>
            </w:pPr>
            <w:r>
              <w:rPr>
                <w:rFonts w:ascii="Times New Roman" w:cs="Times New Roman" w:eastAsia="Times New Roman" w:hAnsi="Times New Roman"/>
                <w:sz w:val="24"/>
                <w:szCs w:val="24"/>
              </w:rPr>
              <w:t xml:space="preserve">• Bộ lọc năm/tháng/cường độ + biểu đồ Chart.js</w:t>
            </w:r>
          </w:p>
          <w:p>
            <w:pPr>
              <w:spacing w:after="60"/>
            </w:pPr>
            <w:r>
              <w:rPr>
                <w:rFonts w:ascii="Times New Roman" w:cs="Times New Roman" w:eastAsia="Times New Roman" w:hAnsi="Times New Roman"/>
                <w:sz w:val="24"/>
                <w:szCs w:val="24"/>
              </w:rPr>
              <w:t xml:space="preserve">• Tối ưu hiệu năng: GeoJSON ~2MB, tải &lt; 1 giây</w:t>
            </w:r>
          </w:p>
        </w:tc>
        <w:tc>
          <w:tcPr>
            <w:tcW w:type="dxa" w:w="393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Times New Roman" w:cs="Times New Roman" w:eastAsia="Times New Roman" w:hAnsi="Times New Roman"/>
                <w:sz w:val="24"/>
                <w:szCs w:val="24"/>
              </w:rPr>
              <w:t xml:space="preserve">Hệ thống WebGIS hoạt động ổn định, đúng tiêu chuẩn Việt Nam, sẵn sàng để mở rộng tính năng nâng cao.</w:t>
            </w:r>
          </w:p>
        </w:tc>
      </w:tr>
    </w:tbl>
    <w:p>
      <w:pPr>
        <w:spacing w:after="80"/>
      </w:pPr>
      <w:r>
        <w:rPr>
          <w:sz w:val="24"/>
          <w:szCs w:val="24"/>
        </w:rPr>
        <w:t xml:space="preserve"/>
      </w:r>
    </w:p>
    <w:p>
      <w:pPr>
        <w:pStyle w:val="Heading2"/>
        <w:spacing w:before="240" w:after="120"/>
      </w:pPr>
      <w:r>
        <w:rPr>
          <w:rFonts w:ascii="Times New Roman" w:cs="Times New Roman" w:eastAsia="Times New Roman" w:hAnsi="Times New Roman"/>
          <w:b/>
          <w:bCs/>
          <w:color w:val="2E75B6"/>
          <w:sz w:val="26"/>
          <w:szCs w:val="26"/>
        </w:rPr>
        <w:t xml:space="preserve">1.2. Hạn chế cần giải quyết trong ĐATN</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Mặc dù đã đạt được nền tảng tốt, hệ thống hiện còn các điểm chưa hoàn thiện cần tập trung xử lý:</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Chưa có dữ liệu thiệt hại kinh tế - xã hội theo địa phương, khiến bài toán đánh giá rủi ro thiên tai chưa thực hiện được.</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Bản đồ chỉ hiển thị màu sắc theo cường độ tổng thể của cả đường đi bão, chưa thể hiện sự biến đổi cường độ theo từng thời điểm.</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Phân tích thống kê còn sơ khai, chưa có biểu đồ phân tích theo vùng địa lý, theo mùa, hay theo xu hướng dài hạn.</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Kiến trúc Static File chưa có Backend API, hạn chế khả năng mở rộng và truy vấn động khi dữ liệu tăng quy mô.</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Chưa có tài liệu hướng dẫn sử dụng và báo cáo phân tích chuyên sâu về quy luật bão tại Việt Nam.</w:t>
      </w:r>
    </w:p>
    <w:p>
      <w:r>
        <w:br w:type="page"/>
      </w:r>
    </w:p>
    <w:p>
      <w:pPr>
        <w:pStyle w:val="Heading1"/>
        <w:pBdr>
          <w:bottom w:val="single" w:color="2E75B6" w:sz="8" w:space="4"/>
        </w:pBdr>
        <w:spacing w:before="320" w:after="160"/>
      </w:pPr>
      <w:r>
        <w:rPr>
          <w:rFonts w:ascii="Times New Roman" w:cs="Times New Roman" w:eastAsia="Times New Roman" w:hAnsi="Times New Roman"/>
          <w:b/>
          <w:bCs/>
          <w:color w:val="1F4E79"/>
          <w:sz w:val="30"/>
          <w:szCs w:val="30"/>
        </w:rPr>
        <w:t xml:space="preserve">II. ĐỊNH HƯỚNG PHÁT TRIỂN ĐỒ ÁN TỐT NGHIỆP</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Dựa trên nền tảng đã xây dựng ở GR1 và GR2, ĐATN sẽ phát triển theo ba trọng tâm chính, được tổ chức thành ba module độc lập nhưng liên kết chặt chẽ:</w:t>
      </w:r>
    </w:p>
    <w:p>
      <w:pPr>
        <w:pStyle w:val="Heading2"/>
        <w:spacing w:before="240" w:after="120"/>
      </w:pPr>
      <w:r>
        <w:rPr>
          <w:rFonts w:ascii="Times New Roman" w:cs="Times New Roman" w:eastAsia="Times New Roman" w:hAnsi="Times New Roman"/>
          <w:b/>
          <w:bCs/>
          <w:color w:val="2E75B6"/>
          <w:sz w:val="26"/>
          <w:szCs w:val="26"/>
        </w:rPr>
        <w:t xml:space="preserve">2.1. Module 1 – Nâng cấp Trực quan hóa Bản đồ</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Mục tiêu: Biến bản đồ từ công cụ tra cứu đơn thuần thành một nền tảng phân tích dữ liệu không gian chuyên sâu.</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Hiển thị cường độ biến đổi dọc đường đi: Mỗi đoạn trên quỹ đạo bão được tô màu theo cường độ tại thời điểm đó (gradient từ xanh → vàng → đỏ), cho phép người dùng quan sát trực tiếp quá trình hình thành, mạnh lên và suy yếu của cơn bão.</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Animation đường đi: Tích hợp tính năng phát lại quỹ đạo theo thời gian thực, giúp người dùng theo dõi hành trình bão một cách trực quan và sinh động.</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Heatmap mật độ: Bản đồ nhiệt thể hiện tần suất xuất hiện của bão theo từng ô lưới địa lý, giúp xác định các vùng biển có nguy cơ cao nhất.</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Lớp bản đồ hành chính: Tích hợp ranh giới tỉnh/thành phố của Việt Nam để người dùng có thể lọc và xem bão ảnh hưởng đến từng địa phương cụ thể.</w:t>
      </w:r>
    </w:p>
    <w:p>
      <w:pPr>
        <w:spacing w:after="80"/>
      </w:pPr>
      <w:r>
        <w:rPr>
          <w:sz w:val="24"/>
          <w:szCs w:val="24"/>
        </w:rPr>
        <w:t xml:space="preserve"/>
      </w:r>
    </w:p>
    <w:p>
      <w:pPr>
        <w:pStyle w:val="Heading2"/>
        <w:spacing w:before="240" w:after="120"/>
      </w:pPr>
      <w:r>
        <w:rPr>
          <w:rFonts w:ascii="Times New Roman" w:cs="Times New Roman" w:eastAsia="Times New Roman" w:hAnsi="Times New Roman"/>
          <w:b/>
          <w:bCs/>
          <w:color w:val="2E75B6"/>
          <w:sz w:val="26"/>
          <w:szCs w:val="26"/>
        </w:rPr>
        <w:t xml:space="preserve">2.2. Module 2 – Phân tích Thống kê Nâng cao</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Mục tiêu: Từ dữ liệu 1.855 cơn bão trong 140 năm, rút ra các kết luận khoa học có giá trị về quy luật hoạt động của bão tại Việt Nam.</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Phân tích xu hướng dài hạn: Biểu đồ thể hiện xu hướng gia tăng/giảm số lượng bão và cường độ bão qua từng thập kỷ, đặc biệt giai đoạn sau năm 2000 (tác động biến đổi khí hậu).</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Phân tích tính mùa vụ: Biểu đồ phân bố bão theo tháng trong năm, phân tách theo vùng địa lý (Bắc Bộ, Trung Bộ, Nam Bộ) để xác định cao điểm bão theo từng khu vực.</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Phân tích không gian: Thống kê vùng đổ bộ thường xuyên nhất, tần suất bão vào từng tỉnh ven biển, bán kính ảnh hưởng trung bình theo cấp bão.</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Dashboard tổng quan: Trang tổng hợp với các chỉ số KPI nhanh (tổng số bão, năm nhiều bão nhất, cơn bão mạnh nhất, v.v.) kết hợp bộ lọc thời gian động.</w:t>
      </w:r>
    </w:p>
    <w:p>
      <w:pPr>
        <w:spacing w:after="80"/>
      </w:pPr>
      <w:r>
        <w:rPr>
          <w:sz w:val="24"/>
          <w:szCs w:val="24"/>
        </w:rPr>
        <w:t xml:space="preserve"/>
      </w:r>
    </w:p>
    <w:p>
      <w:pPr>
        <w:pStyle w:val="Heading2"/>
        <w:spacing w:before="240" w:after="120"/>
      </w:pPr>
      <w:r>
        <w:rPr>
          <w:rFonts w:ascii="Times New Roman" w:cs="Times New Roman" w:eastAsia="Times New Roman" w:hAnsi="Times New Roman"/>
          <w:b/>
          <w:bCs/>
          <w:color w:val="2E75B6"/>
          <w:sz w:val="26"/>
          <w:szCs w:val="26"/>
        </w:rPr>
        <w:t xml:space="preserve">2.3. Module 3 – Mở rộng Dữ liệu &amp; Nâng cấp Kiến trúc</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Mục tiêu: Tăng chiều sâu của dữ liệu và đặt nền móng cho khả năng mở rộng trong tương lai.</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Bổ sung dữ liệu thiệt hại (nếu khả thi): Tích hợp dữ liệu thiệt hại về người và tài sản từ Trung tâm Dự báo Khí tượng Thủy văn Quốc gia hoặc các nguồn mở quốc tế (EM-DAT), liên kết với từng cơn bão tương ứng.</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Nâng cấp kiến trúc Backend: Phát triển REST API bằng Flask/FastAPI để phục vụ các truy vấn động (lọc theo tham số), tách biệt frontend và backend, tăng tính bảo mật và khả năng mở rộng.</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Tự động cập nhật dữ liệu: Hoàn thiện cơ chế cập nhật định kỳ từ NOAA (đã có bản thảo ở GR2), đảm bảo hệ thống luôn phản ánh dữ liệu mới nhất.</w:t>
      </w:r>
    </w:p>
    <w:p>
      <w:r>
        <w:br w:type="page"/>
      </w:r>
    </w:p>
    <w:p>
      <w:pPr>
        <w:pStyle w:val="Heading1"/>
        <w:pBdr>
          <w:bottom w:val="single" w:color="2E75B6" w:sz="8" w:space="4"/>
        </w:pBdr>
        <w:spacing w:before="320" w:after="160"/>
      </w:pPr>
      <w:r>
        <w:rPr>
          <w:rFonts w:ascii="Times New Roman" w:cs="Times New Roman" w:eastAsia="Times New Roman" w:hAnsi="Times New Roman"/>
          <w:b/>
          <w:bCs/>
          <w:color w:val="1F4E79"/>
          <w:sz w:val="30"/>
          <w:szCs w:val="30"/>
        </w:rPr>
        <w:t xml:space="preserve">III. KẾ HOẠCH THỰC HIỆN DỰ KIẾN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4032"/>
        <w:gridCol w:w="1800"/>
      </w:tblGrid>
      <w:tr>
        <w:tc>
          <w:tcPr>
            <w:tcW w:type="dxa" w:w="14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Giai đoạn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Thời gian</w:t>
            </w:r>
          </w:p>
        </w:tc>
        <w:tc>
          <w:tcPr>
            <w:tcW w:type="dxa" w:w="4032"/>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Nội dung công việc</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Đầu ra</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Giai đoạn 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4"/>
                <w:szCs w:val="24"/>
              </w:rPr>
              <w:t xml:space="preserve">T3 – T4/2026</w:t>
            </w:r>
          </w:p>
        </w:tc>
        <w:tc>
          <w:tcPr>
            <w:tcW w:type="dxa" w:w="403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Nâng cấp hiển thị cường độ theo thời gian trên bản đồ</w:t>
            </w:r>
          </w:p>
          <w:p>
            <w:pPr>
              <w:spacing w:after="60"/>
            </w:pPr>
            <w:r>
              <w:rPr>
                <w:rFonts w:ascii="Times New Roman" w:cs="Times New Roman" w:eastAsia="Times New Roman" w:hAnsi="Times New Roman"/>
                <w:sz w:val="24"/>
                <w:szCs w:val="24"/>
              </w:rPr>
              <w:t xml:space="preserve">• Xây dựng tính năng Animation đường đi bão</w:t>
            </w:r>
          </w:p>
          <w:p>
            <w:pPr>
              <w:spacing w:after="0"/>
            </w:pPr>
            <w:r>
              <w:rPr>
                <w:rFonts w:ascii="Times New Roman" w:cs="Times New Roman" w:eastAsia="Times New Roman" w:hAnsi="Times New Roman"/>
                <w:sz w:val="24"/>
                <w:szCs w:val="24"/>
              </w:rPr>
              <w:t xml:space="preserve">• Thiết kế Heatmap mật độ bão</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4"/>
                <w:szCs w:val="24"/>
              </w:rPr>
              <w:t xml:space="preserve">Bản đồ nâng cấp Module 1</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Giai đoạn 2</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Times New Roman" w:cs="Times New Roman" w:eastAsia="Times New Roman" w:hAnsi="Times New Roman"/>
                <w:sz w:val="24"/>
                <w:szCs w:val="24"/>
              </w:rPr>
              <w:t xml:space="preserve">T4 – T5/2026</w:t>
            </w:r>
          </w:p>
        </w:tc>
        <w:tc>
          <w:tcPr>
            <w:tcW w:type="dxa" w:w="403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Xây dựng Dashboard thống kê nâng cao</w:t>
            </w:r>
          </w:p>
          <w:p>
            <w:pPr>
              <w:spacing w:after="60"/>
            </w:pPr>
            <w:r>
              <w:rPr>
                <w:rFonts w:ascii="Times New Roman" w:cs="Times New Roman" w:eastAsia="Times New Roman" w:hAnsi="Times New Roman"/>
                <w:sz w:val="24"/>
                <w:szCs w:val="24"/>
              </w:rPr>
              <w:t xml:space="preserve">• Phân tích xu hướng dài hạn, tính mùa vụ</w:t>
            </w:r>
          </w:p>
          <w:p>
            <w:pPr>
              <w:spacing w:after="0"/>
            </w:pPr>
            <w:r>
              <w:rPr>
                <w:rFonts w:ascii="Times New Roman" w:cs="Times New Roman" w:eastAsia="Times New Roman" w:hAnsi="Times New Roman"/>
                <w:sz w:val="24"/>
                <w:szCs w:val="24"/>
              </w:rPr>
              <w:t xml:space="preserve">• Phân tích không gian theo tỉnh/vùng ven biển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r>
              <w:rPr>
                <w:rFonts w:ascii="Times New Roman" w:cs="Times New Roman" w:eastAsia="Times New Roman" w:hAnsi="Times New Roman"/>
                <w:sz w:val="24"/>
                <w:szCs w:val="24"/>
              </w:rPr>
              <w:t xml:space="preserve">Dashboard Module 2 + Báo cáo phân tích</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Giai đoạn 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sz w:val="24"/>
                <w:szCs w:val="24"/>
              </w:rPr>
              <w:t xml:space="preserve">T5 – T6/2026</w:t>
            </w:r>
          </w:p>
        </w:tc>
        <w:tc>
          <w:tcPr>
            <w:tcW w:type="dxa" w:w="4032"/>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Nâng cấp kiến trúc Backend API (Flask/FastAPI)</w:t>
            </w:r>
          </w:p>
          <w:p>
            <w:pPr>
              <w:spacing w:after="60"/>
            </w:pPr>
            <w:r>
              <w:rPr>
                <w:rFonts w:ascii="Times New Roman" w:cs="Times New Roman" w:eastAsia="Times New Roman" w:hAnsi="Times New Roman"/>
                <w:sz w:val="24"/>
                <w:szCs w:val="24"/>
              </w:rPr>
              <w:t xml:space="preserve">• Bổ sung dữ liệu thiệt hại (nếu tìm được nguồn phù hợp)</w:t>
            </w:r>
          </w:p>
          <w:p>
            <w:pPr>
              <w:spacing w:after="0"/>
            </w:pPr>
            <w:r>
              <w:rPr>
                <w:rFonts w:ascii="Times New Roman" w:cs="Times New Roman" w:eastAsia="Times New Roman" w:hAnsi="Times New Roman"/>
                <w:sz w:val="24"/>
                <w:szCs w:val="24"/>
              </w:rPr>
              <w:t xml:space="preserve">• Hoàn thiện tài liệu hệ thống và hướng dẫn sử dụng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4"/>
                <w:szCs w:val="24"/>
              </w:rPr>
              <w:t xml:space="preserve">Hệ thống hoàn chỉnh + Tài liệu</w:t>
            </w:r>
          </w:p>
        </w:tc>
      </w:tr>
      <w:tr>
        <w:tc>
          <w:tcPr>
            <w:tcW w:type="dxa" w:w="144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Giai đoạn 4</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pPr>
              <w:jc w:val="center"/>
            </w:pPr>
            <w:r>
              <w:rPr>
                <w:rFonts w:ascii="Times New Roman" w:cs="Times New Roman" w:eastAsia="Times New Roman" w:hAnsi="Times New Roman"/>
                <w:sz w:val="24"/>
                <w:szCs w:val="24"/>
              </w:rPr>
              <w:t xml:space="preserve">T6 – T7/2026</w:t>
            </w:r>
          </w:p>
        </w:tc>
        <w:tc>
          <w:tcPr>
            <w:tcW w:type="dxa" w:w="4032"/>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pPr>
              <w:spacing w:after="60"/>
            </w:pPr>
            <w:r>
              <w:rPr>
                <w:rFonts w:ascii="Times New Roman" w:cs="Times New Roman" w:eastAsia="Times New Roman" w:hAnsi="Times New Roman"/>
                <w:sz w:val="24"/>
                <w:szCs w:val="24"/>
              </w:rPr>
              <w:t xml:space="preserve">• Kiểm thử toàn diện, tối ưu hiệu năng</w:t>
            </w:r>
          </w:p>
          <w:p>
            <w:pPr>
              <w:spacing w:after="60"/>
            </w:pPr>
            <w:r>
              <w:rPr>
                <w:rFonts w:ascii="Times New Roman" w:cs="Times New Roman" w:eastAsia="Times New Roman" w:hAnsi="Times New Roman"/>
                <w:sz w:val="24"/>
                <w:szCs w:val="24"/>
              </w:rPr>
              <w:t xml:space="preserve">• Viết báo cáo ĐATN đầy đủ</w:t>
            </w:r>
          </w:p>
          <w:p>
            <w:pPr>
              <w:spacing w:after="0"/>
            </w:pPr>
            <w:r>
              <w:rPr>
                <w:rFonts w:ascii="Times New Roman" w:cs="Times New Roman" w:eastAsia="Times New Roman" w:hAnsi="Times New Roman"/>
                <w:sz w:val="24"/>
                <w:szCs w:val="24"/>
              </w:rPr>
              <w:t xml:space="preserve">• Chuẩn bị báo cáo, demo hệ thống trước hội đồng</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r>
              <w:rPr>
                <w:rFonts w:ascii="Times New Roman" w:cs="Times New Roman" w:eastAsia="Times New Roman" w:hAnsi="Times New Roman"/>
                <w:sz w:val="24"/>
                <w:szCs w:val="24"/>
              </w:rPr>
              <w:t xml:space="preserve">Báo cáo ĐATN + Bảo vệ tốt nghiệp</w:t>
            </w:r>
          </w:p>
        </w:tc>
      </w:tr>
    </w:tbl>
    <w:p>
      <w:r>
        <w:br w:type="page"/>
      </w:r>
    </w:p>
    <w:p>
      <w:pPr>
        <w:pStyle w:val="Heading1"/>
        <w:pBdr>
          <w:bottom w:val="single" w:color="2E75B6" w:sz="8" w:space="4"/>
        </w:pBdr>
        <w:spacing w:before="320" w:after="160"/>
      </w:pPr>
      <w:r>
        <w:rPr>
          <w:rFonts w:ascii="Times New Roman" w:cs="Times New Roman" w:eastAsia="Times New Roman" w:hAnsi="Times New Roman"/>
          <w:b/>
          <w:bCs/>
          <w:color w:val="1F4E79"/>
          <w:sz w:val="30"/>
          <w:szCs w:val="30"/>
        </w:rPr>
        <w:t xml:space="preserve">IV. KẾT QUẢ KỲ VỌNG KHI HOÀN THÀNH ĐATN</w:t>
      </w:r>
    </w:p>
    <w:p>
      <w:pPr>
        <w:pStyle w:val="Heading2"/>
        <w:spacing w:before="240" w:after="120"/>
      </w:pPr>
      <w:r>
        <w:rPr>
          <w:rFonts w:ascii="Times New Roman" w:cs="Times New Roman" w:eastAsia="Times New Roman" w:hAnsi="Times New Roman"/>
          <w:b/>
          <w:bCs/>
          <w:color w:val="2E75B6"/>
          <w:sz w:val="26"/>
          <w:szCs w:val="26"/>
        </w:rPr>
        <w:t xml:space="preserve">4.1. Sản phẩm phần mềm</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Hệ thống WebGIS hoàn chỉnh với các tính năng:</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Bản đồ tương tác hiển thị toàn bộ lịch sử 1.855+ cơn bão với gradient cường độ theo thời gian và animation đường đi.</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Dashboard phân tích tổng quan với các biểu đồ xu hướng, phân bố mùa vụ, phân tích không gian theo tỉnh/vùng.</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Heatmap mật độ bão theo vùng địa lý, giúp xác định trực quan các vùng nguy cơ cao.</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Backend API phục vụ truy vấn động, sẵn sàng mở rộng quy mô dữ liệu.</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Giao diện thân thiện, hỗ trợ người dùng không chuyên kỹ thuật.</w:t>
      </w:r>
    </w:p>
    <w:p>
      <w:pPr>
        <w:spacing w:after="80"/>
      </w:pPr>
      <w:r>
        <w:rPr>
          <w:sz w:val="24"/>
          <w:szCs w:val="24"/>
        </w:rPr>
        <w:t xml:space="preserve"/>
      </w:r>
    </w:p>
    <w:p>
      <w:pPr>
        <w:pStyle w:val="Heading2"/>
        <w:spacing w:before="240" w:after="120"/>
      </w:pPr>
      <w:r>
        <w:rPr>
          <w:rFonts w:ascii="Times New Roman" w:cs="Times New Roman" w:eastAsia="Times New Roman" w:hAnsi="Times New Roman"/>
          <w:b/>
          <w:bCs/>
          <w:color w:val="2E75B6"/>
          <w:sz w:val="26"/>
          <w:szCs w:val="26"/>
        </w:rPr>
        <w:t xml:space="preserve">4.2. Đóng góp khoa học</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Báo cáo phân tích chuyên sâu về quy luật hoạt động của bão tại vùng biển Việt Nam trong giai đoạn 1884–2025, bao gồm:</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Xu hướng gia tăng số lượng và cường độ bão dưới tác động của biến đổi khí hậu.</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Tính mùa vụ và đặc điểm phân bố không gian của bão theo từng khu vực địa lý.</w:t>
      </w:r>
    </w:p>
    <w:p>
      <w:pPr>
        <w:pStyle w:val="ListParagraph"/>
        <w:numPr>
          <w:ilvl w:val="0"/>
          <w:numId w:val="2"/>
        </w:numPr>
        <w:spacing w:after="120" w:line="340" w:lineRule="auto"/>
      </w:pPr>
      <w:r>
        <w:rPr>
          <w:rFonts w:ascii="Times New Roman" w:cs="Times New Roman" w:eastAsia="Times New Roman" w:hAnsi="Times New Roman"/>
          <w:b w:val="false"/>
          <w:bCs w:val="false"/>
          <w:color w:val="1A1A1A"/>
          <w:sz w:val="26"/>
          <w:szCs w:val="26"/>
        </w:rPr>
        <w:t xml:space="preserve">Thống kê các cơn bão lịch sử đặc biệt mạnh và tần suất xuất hiện theo từng tỉnh ven biển.</w:t>
      </w:r>
    </w:p>
    <w:p>
      <w:pPr>
        <w:spacing w:after="80"/>
      </w:pPr>
      <w:r>
        <w:rPr>
          <w:sz w:val="24"/>
          <w:szCs w:val="24"/>
        </w:rPr>
        <w:t xml:space="preserve"/>
      </w:r>
    </w:p>
    <w:p>
      <w:pPr>
        <w:pStyle w:val="Heading2"/>
        <w:spacing w:before="240" w:after="120"/>
      </w:pPr>
      <w:r>
        <w:rPr>
          <w:rFonts w:ascii="Times New Roman" w:cs="Times New Roman" w:eastAsia="Times New Roman" w:hAnsi="Times New Roman"/>
          <w:b/>
          <w:bCs/>
          <w:color w:val="2E75B6"/>
          <w:sz w:val="26"/>
          <w:szCs w:val="26"/>
        </w:rPr>
        <w:t xml:space="preserve">4.3. Giá trị ứng dụng thực tiễn</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Sản phẩm có thể phục vụ nhiều đối tượng người dùng khác nhau: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6048"/>
      </w:tblGrid>
      <w:tr>
        <w:tc>
          <w:tcPr>
            <w:tcW w:type="dxa" w:w="3024"/>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Đối tượng</w:t>
            </w:r>
          </w:p>
        </w:tc>
        <w:tc>
          <w:tcPr>
            <w:tcW w:type="dxa" w:w="6048"/>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Ứng dụng</w:t>
            </w:r>
          </w:p>
        </w:tc>
      </w:tr>
      <w:tr>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sz w:val="24"/>
                <w:szCs w:val="24"/>
              </w:rPr>
              <w:t xml:space="preserve">Nhà nghiên cứu / Học sinh, sinh viên</w:t>
            </w:r>
          </w:p>
        </w:tc>
        <w:tc>
          <w:tcPr>
            <w:tcW w:type="dxa" w:w="604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sz w:val="24"/>
                <w:szCs w:val="24"/>
              </w:rPr>
              <w:t xml:space="preserve">Tra cứu nhanh lịch sử bão, phân tích số liệu, phục vụ học tập và nghiên cứu khoa học.</w:t>
            </w:r>
          </w:p>
        </w:tc>
      </w:tr>
      <w:tr>
        <w:tc>
          <w:tcPr>
            <w:tcW w:type="dxa" w:w="302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r>
              <w:rPr>
                <w:rFonts w:ascii="Times New Roman" w:cs="Times New Roman" w:eastAsia="Times New Roman" w:hAnsi="Times New Roman"/>
                <w:b/>
                <w:bCs/>
                <w:sz w:val="24"/>
                <w:szCs w:val="24"/>
              </w:rPr>
              <w:t xml:space="preserve">Cơ quan khí tượng thủy văn</w:t>
            </w:r>
          </w:p>
        </w:tc>
        <w:tc>
          <w:tcPr>
            <w:tcW w:type="dxa" w:w="604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Times New Roman" w:cs="Times New Roman" w:eastAsia="Times New Roman" w:hAnsi="Times New Roman"/>
                <w:sz w:val="24"/>
                <w:szCs w:val="24"/>
              </w:rPr>
              <w:t xml:space="preserve">Tham khảo xu hướng lịch sử để hỗ trợ dự báo và lập kế hoạch ứng phó.</w:t>
            </w:r>
          </w:p>
        </w:tc>
      </w:tr>
      <w:tr>
        <w:tc>
          <w:tcPr>
            <w:tcW w:type="dxa" w:w="3024"/>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sz w:val="24"/>
                <w:szCs w:val="24"/>
              </w:rPr>
              <w:t xml:space="preserve">Chính quyền địa phương</w:t>
            </w:r>
          </w:p>
        </w:tc>
        <w:tc>
          <w:tcPr>
            <w:tcW w:type="dxa" w:w="6048"/>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sz w:val="24"/>
                <w:szCs w:val="24"/>
              </w:rPr>
              <w:t xml:space="preserve">Đánh giá mức độ rủi ro thiên tai theo từng vùng để xây dựng kế hoạch phòng chống.</w:t>
            </w:r>
          </w:p>
        </w:tc>
      </w:tr>
      <w:tr>
        <w:tc>
          <w:tcPr>
            <w:tcW w:type="dxa" w:w="3024"/>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vAlign w:val="center"/>
          </w:tcPr>
          <w:p>
            <w:r>
              <w:rPr>
                <w:rFonts w:ascii="Times New Roman" w:cs="Times New Roman" w:eastAsia="Times New Roman" w:hAnsi="Times New Roman"/>
                <w:b/>
                <w:bCs/>
                <w:sz w:val="24"/>
                <w:szCs w:val="24"/>
              </w:rPr>
              <w:t xml:space="preserve">Cộng đồng</w:t>
            </w:r>
          </w:p>
        </w:tc>
        <w:tc>
          <w:tcPr>
            <w:tcW w:type="dxa" w:w="6048"/>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Times New Roman" w:cs="Times New Roman" w:eastAsia="Times New Roman" w:hAnsi="Times New Roman"/>
                <w:sz w:val="24"/>
                <w:szCs w:val="24"/>
              </w:rPr>
              <w:t xml:space="preserve">Nâng cao nhận thức về thiên tai, tra cứu thông tin bão ảnh hưởng đến địa phương.</w:t>
            </w:r>
          </w:p>
        </w:tc>
      </w:tr>
    </w:tbl>
    <w:p>
      <w:r>
        <w:br w:type="page"/>
      </w:r>
    </w:p>
    <w:p>
      <w:pPr>
        <w:pStyle w:val="Heading1"/>
        <w:pBdr>
          <w:bottom w:val="single" w:color="2E75B6" w:sz="8" w:space="4"/>
        </w:pBdr>
        <w:spacing w:before="320" w:after="160"/>
      </w:pPr>
      <w:r>
        <w:rPr>
          <w:rFonts w:ascii="Times New Roman" w:cs="Times New Roman" w:eastAsia="Times New Roman" w:hAnsi="Times New Roman"/>
          <w:b/>
          <w:bCs/>
          <w:color w:val="1F4E79"/>
          <w:sz w:val="30"/>
          <w:szCs w:val="30"/>
        </w:rPr>
        <w:t xml:space="preserve">V. CÁC VẤN ĐỀ XIN Ý KIẾN THẦY HƯỚNG DẪN</w:t>
      </w:r>
    </w:p>
    <w:p>
      <w:pPr>
        <w:spacing w:after="200" w:line="360" w:lineRule="auto"/>
        <w:ind/>
        <w:jc w:val="both"/>
      </w:pPr>
      <w:r>
        <w:rPr>
          <w:rFonts w:ascii="Times New Roman" w:cs="Times New Roman" w:eastAsia="Times New Roman" w:hAnsi="Times New Roman"/>
          <w:b w:val="false"/>
          <w:bCs w:val="false"/>
          <w:color w:val="1A1A1A"/>
          <w:sz w:val="26"/>
          <w:szCs w:val="26"/>
        </w:rPr>
        <w:t xml:space="preserve">Để đảm bảo định hướng đúng đắn cho ĐATN, em xin ý kiến thầy về một số vấn đề sau:</w:t>
      </w:r>
    </w:p>
    <w:p>
      <w:pPr>
        <w:spacing w:after="80"/>
      </w:pPr>
      <w:r>
        <w:rPr>
          <w:sz w:val="24"/>
          <w:szCs w:val="24"/>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
        <w:gridCol w:w="4356"/>
        <w:gridCol w:w="4356"/>
      </w:tblGrid>
      <w:tr>
        <w:tc>
          <w:tcPr>
            <w:tcW w:type="dxa" w:w="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pPr>
              <w:jc w:val="center"/>
            </w:pPr>
            <w:r>
              <w:rPr>
                <w:rFonts w:ascii="Times New Roman" w:cs="Times New Roman" w:eastAsia="Times New Roman" w:hAnsi="Times New Roman"/>
                <w:b/>
                <w:bCs/>
                <w:color w:val="FFFFFF"/>
                <w:sz w:val="24"/>
                <w:szCs w:val="24"/>
              </w:rPr>
              <w:t xml:space="preserve">#</w:t>
            </w:r>
          </w:p>
        </w:tc>
        <w:tc>
          <w:tcPr>
            <w:tcW w:type="dxa" w:w="435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Vấn đề</w:t>
            </w:r>
          </w:p>
        </w:tc>
        <w:tc>
          <w:tcPr>
            <w:tcW w:type="dxa" w:w="4356"/>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Times New Roman" w:cs="Times New Roman" w:eastAsia="Times New Roman" w:hAnsi="Times New Roman"/>
                <w:b/>
                <w:bCs/>
                <w:color w:val="FFFFFF"/>
                <w:sz w:val="24"/>
                <w:szCs w:val="24"/>
              </w:rPr>
              <w:t xml:space="preserve">Lựa chọn đang cân nhắc</w:t>
            </w:r>
          </w:p>
        </w:tc>
      </w:tr>
      <w:tr>
        <w:tc>
          <w:tcPr>
            <w:tcW w:type="dxa" w:w="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1</w:t>
            </w:r>
          </w:p>
        </w:tc>
        <w:tc>
          <w:tcPr>
            <w:tcW w:type="dxa" w:w="435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Times New Roman" w:cs="Times New Roman" w:eastAsia="Times New Roman" w:hAnsi="Times New Roman"/>
                <w:sz w:val="24"/>
                <w:szCs w:val="24"/>
              </w:rPr>
              <w:t xml:space="preserve">Mức độ ưu tiên giữa ba module: nên tập trung vào module nào là trọng tâm nhất?</w:t>
            </w:r>
          </w:p>
        </w:tc>
        <w:tc>
          <w:tcPr>
            <w:tcW w:type="dxa" w:w="435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Times New Roman" w:cs="Times New Roman" w:eastAsia="Times New Roman" w:hAnsi="Times New Roman"/>
                <w:i/>
                <w:iCs/>
                <w:sz w:val="24"/>
                <w:szCs w:val="24"/>
              </w:rPr>
              <w:t xml:space="preserve">Module 1 (Bản đồ) hoặc Module 2 (Thống kê), hay cân bằng đều ba module?</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2</w:t>
            </w:r>
          </w:p>
        </w:tc>
        <w:tc>
          <w:tcPr>
            <w:tcW w:type="dxa" w:w="43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sz w:val="24"/>
                <w:szCs w:val="24"/>
              </w:rPr>
              <w:t xml:space="preserve">Về dữ liệu thiệt hại: tìm nguồn từ đâu và mức độ tích hợp cần thiết?</w:t>
            </w:r>
          </w:p>
        </w:tc>
        <w:tc>
          <w:tcPr>
            <w:tcW w:type="dxa" w:w="43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i/>
                <w:iCs/>
                <w:sz w:val="24"/>
                <w:szCs w:val="24"/>
              </w:rPr>
              <w:t xml:space="preserve">Nguồn EM-DAT quốc tế hay dữ liệu từ các cơ quan trong nước?</w:t>
            </w:r>
          </w:p>
        </w:tc>
      </w:tr>
      <w:tr>
        <w:tc>
          <w:tcPr>
            <w:tcW w:type="dxa" w:w="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3</w:t>
            </w:r>
          </w:p>
        </w:tc>
        <w:tc>
          <w:tcPr>
            <w:tcW w:type="dxa" w:w="435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Times New Roman" w:cs="Times New Roman" w:eastAsia="Times New Roman" w:hAnsi="Times New Roman"/>
                <w:sz w:val="24"/>
                <w:szCs w:val="24"/>
              </w:rPr>
              <w:t xml:space="preserve">Có cần nâng cấp lên Backend Server không, hay Static WebGIS đã đủ yêu cầu ĐATN?</w:t>
            </w:r>
          </w:p>
        </w:tc>
        <w:tc>
          <w:tcPr>
            <w:tcW w:type="dxa" w:w="4356"/>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Times New Roman" w:cs="Times New Roman" w:eastAsia="Times New Roman" w:hAnsi="Times New Roman"/>
                <w:i/>
                <w:iCs/>
                <w:sz w:val="24"/>
                <w:szCs w:val="24"/>
              </w:rPr>
              <w:t xml:space="preserve">Giữ nguyên kiến trúc tĩnh hoặc phát triển Flask/FastAPI?</w:t>
            </w:r>
          </w:p>
        </w:tc>
      </w:tr>
      <w:tr>
        <w:tc>
          <w:tcPr>
            <w:tcW w:type="dxa" w:w="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5B6"/>
                <w:sz w:val="24"/>
                <w:szCs w:val="24"/>
              </w:rPr>
              <w:t xml:space="preserve">4</w:t>
            </w:r>
          </w:p>
        </w:tc>
        <w:tc>
          <w:tcPr>
            <w:tcW w:type="dxa" w:w="43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sz w:val="24"/>
                <w:szCs w:val="24"/>
              </w:rPr>
              <w:t xml:space="preserve">Tiêu chí đánh giá nào cần đạt để đề tài đạt mức xuất sắc?</w:t>
            </w:r>
          </w:p>
        </w:tc>
        <w:tc>
          <w:tcPr>
            <w:tcW w:type="dxa" w:w="435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Times New Roman" w:cs="Times New Roman" w:eastAsia="Times New Roman" w:hAnsi="Times New Roman"/>
                <w:i/>
                <w:iCs/>
                <w:sz w:val="24"/>
                <w:szCs w:val="24"/>
              </w:rPr>
              <w:t xml:space="preserve">Định hướng theo chiều sâu phân tích hay chiều rộng tính năng?</w:t>
            </w:r>
          </w:p>
        </w:tc>
      </w:tr>
    </w:tbl>
    <w:p>
      <w:pPr>
        <w:spacing w:after="80"/>
      </w:pPr>
      <w:r>
        <w:rPr>
          <w:sz w:val="24"/>
          <w:szCs w:val="24"/>
        </w:rPr>
        <w:t xml:space="preserve"/>
      </w:r>
    </w:p>
    <w:p>
      <w:pPr>
        <w:spacing w:after="80"/>
      </w:pPr>
      <w:r>
        <w:rPr>
          <w:sz w:val="24"/>
          <w:szCs w:val="24"/>
        </w:rPr>
        <w:t xml:space="preserve"/>
      </w:r>
    </w:p>
    <w:p>
      <w:pPr>
        <w:pBdr>
          <w:top w:val="single" w:color="2E75B6" w:sz="4" w:space="4"/>
        </w:pBdr>
        <w:spacing w:before="400" w:after="200"/>
        <w:jc w:val="center"/>
      </w:pPr>
      <w:r>
        <w:rPr>
          <w:rFonts w:ascii="Times New Roman" w:cs="Times New Roman" w:eastAsia="Times New Roman" w:hAnsi="Times New Roman"/>
          <w:b w:val="false"/>
          <w:bCs w:val="false"/>
          <w:i/>
          <w:iCs/>
          <w:color w:val="1F4E79"/>
          <w:sz w:val="26"/>
          <w:szCs w:val="26"/>
        </w:rPr>
        <w:t xml:space="preserve">Em xin trân trọng cảm ơn thầy và kính mong nhận được ý kiến hướng dẫn!</w:t>
      </w:r>
    </w:p>
    <w:p>
      <w:pPr>
        <w:spacing w:after="80"/>
        <w:jc w:val="right"/>
      </w:pPr>
      <w:r>
        <w:rPr>
          <w:rFonts w:ascii="Times New Roman" w:cs="Times New Roman" w:eastAsia="Times New Roman" w:hAnsi="Times New Roman"/>
          <w:color w:val="666666"/>
          <w:sz w:val="24"/>
          <w:szCs w:val="24"/>
        </w:rPr>
        <w:t xml:space="preserve">Hà Nội, tháng 3 năm 2026</w:t>
      </w:r>
    </w:p>
    <w:p>
      <w:pPr>
        <w:spacing w:after="80"/>
        <w:jc w:val="right"/>
      </w:pPr>
      <w:r>
        <w:rPr>
          <w:rFonts w:ascii="Times New Roman" w:cs="Times New Roman" w:eastAsia="Times New Roman" w:hAnsi="Times New Roman"/>
          <w:b/>
          <w:bCs/>
          <w:sz w:val="24"/>
          <w:szCs w:val="24"/>
        </w:rPr>
        <w:t xml:space="preserve">Sinh viên thực hiện</w:t>
      </w:r>
    </w:p>
    <w:p>
      <w:pPr>
        <w:spacing w:after="80"/>
      </w:pPr>
      <w:r>
        <w:rPr>
          <w:sz w:val="24"/>
          <w:szCs w:val="24"/>
        </w:rPr>
        <w:t xml:space="preserve"/>
      </w:r>
    </w:p>
    <w:p>
      <w:pPr>
        <w:spacing w:after="80"/>
      </w:pPr>
      <w:r>
        <w:rPr>
          <w:sz w:val="24"/>
          <w:szCs w:val="24"/>
        </w:rPr>
        <w:t xml:space="preserve"/>
      </w:r>
    </w:p>
    <w:p>
      <w:pPr>
        <w:spacing w:after="80"/>
        <w:jc w:val="right"/>
      </w:pPr>
      <w:r>
        <w:rPr>
          <w:rFonts w:ascii="Times New Roman" w:cs="Times New Roman" w:eastAsia="Times New Roman" w:hAnsi="Times New Roman"/>
          <w:b/>
          <w:bCs/>
          <w:color w:val="1F4E79"/>
          <w:sz w:val="26"/>
          <w:szCs w:val="26"/>
        </w:rPr>
        <w:t xml:space="preserve">Đặng Hồng Minh</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2026-03-10T08:51:37.271Z</dcterms:created>
  <dcterms:modified xsi:type="dcterms:W3CDTF">2026-03-10T08:51:37.271Z</dcterms:modified>
</cp:coreProperties>
</file>

<file path=docProps/custom.xml><?xml version="1.0" encoding="utf-8"?>
<Properties xmlns="http://schemas.openxmlformats.org/officeDocument/2006/custom-properties" xmlns:vt="http://schemas.openxmlformats.org/officeDocument/2006/docPropsVTypes"/>
</file>