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0" distT="0" distL="0" distR="0">
            <wp:extent cx="2082291" cy="8959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291" cy="89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TÍTULO DO SISTEMA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 Carolina Gonçalves Neves</w:t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Elias Motta Dias Silva Junior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Endrew Marra Pedrosa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Henrique Sant'Ana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João Franklin Goes Amorin</w:t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Leonardo Vidal Rosa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Presidente Prudente - SP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mês / ano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Descrição do Cliente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Informar o nome, endereço e o ramo de atividade do cliente.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Descrição do Propósito do Sistema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Descrever em linhas gerais, o objetivo do sistema.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Regras de Negócio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Descrever as regras definidas em linguagem natural</w:t>
      </w:r>
    </w:p>
    <w:tbl>
      <w:tblPr>
        <w:tblStyle w:val="Table1"/>
        <w:tblW w:w="89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630"/>
        <w:gridCol w:w="6663"/>
        <w:tblGridChange w:id="0">
          <w:tblGrid>
            <w:gridCol w:w="645"/>
            <w:gridCol w:w="1630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Descrever regras que forem necessárias em português estruturado</w:t>
      </w:r>
      <w:r w:rsidDel="00000000" w:rsidR="00000000" w:rsidRPr="00000000">
        <w:rPr>
          <w:rtl w:val="0"/>
        </w:rPr>
      </w:r>
    </w:p>
    <w:tbl>
      <w:tblPr>
        <w:tblStyle w:val="Table2"/>
        <w:tblW w:w="8841.0" w:type="dxa"/>
        <w:jc w:val="left"/>
        <w:tblInd w:w="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4116"/>
        <w:gridCol w:w="4016"/>
        <w:tblGridChange w:id="0">
          <w:tblGrid>
            <w:gridCol w:w="709"/>
            <w:gridCol w:w="4116"/>
            <w:gridCol w:w="4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Requisitos</w:t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 Requisitos Funcionais </w:t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Requisitos em nível de sistema (detalhados), organize os requisitos na sequência requisitos de entrada, de processamento e de saída.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Somente para os requisitos funcionais, informar junto ao código do requisito, se ele é (e)vidente, (o)culto ou (d)ecorativo, exemplo RF01e.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Ordem: Entrada, Processamento e Saída. Prioridade: Essencial, Importante ou Desejável. Referências: Códigos das regras de negócio, quando o requisito faz referência à uma ou mais regras.</w:t>
      </w:r>
    </w:p>
    <w:tbl>
      <w:tblPr>
        <w:tblStyle w:val="Table3"/>
        <w:tblW w:w="89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7"/>
        <w:gridCol w:w="4347"/>
        <w:gridCol w:w="1087"/>
        <w:gridCol w:w="1466"/>
        <w:gridCol w:w="1371"/>
        <w:tblGridChange w:id="0">
          <w:tblGrid>
            <w:gridCol w:w="667"/>
            <w:gridCol w:w="4347"/>
            <w:gridCol w:w="1087"/>
            <w:gridCol w:w="1466"/>
            <w:gridCol w:w="1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Ordem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 Requisitos Inversos </w:t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3"/>
        <w:gridCol w:w="6552"/>
        <w:gridCol w:w="1703"/>
        <w:tblGridChange w:id="0">
          <w:tblGrid>
            <w:gridCol w:w="683"/>
            <w:gridCol w:w="6552"/>
            <w:gridCol w:w="1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 Requisitos Não Funcionais </w:t>
      </w:r>
    </w:p>
    <w:p w:rsidR="00000000" w:rsidDel="00000000" w:rsidP="00000000" w:rsidRDefault="00000000" w:rsidRPr="00000000" w14:paraId="00000089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1"/>
        <w:gridCol w:w="5318"/>
        <w:gridCol w:w="1417"/>
        <w:gridCol w:w="1562"/>
        <w:tblGridChange w:id="0">
          <w:tblGrid>
            <w:gridCol w:w="641"/>
            <w:gridCol w:w="5318"/>
            <w:gridCol w:w="1417"/>
            <w:gridCol w:w="15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 Requisitos de Interface Externa </w:t>
      </w:r>
    </w:p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Arial" w:cs="Arial" w:eastAsia="Arial" w:hAnsi="Arial"/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sz w:val="24"/>
          <w:szCs w:val="24"/>
          <w:rtl w:val="0"/>
        </w:rPr>
        <w:t xml:space="preserve">Informe o tipo no código: (U) Usuário, (H), Hardware (S) Software ou (C) Comunicação. Ex.: RIE1u.</w:t>
      </w:r>
    </w:p>
    <w:tbl>
      <w:tblPr>
        <w:tblStyle w:val="Table6"/>
        <w:tblW w:w="89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1"/>
        <w:gridCol w:w="5318"/>
        <w:gridCol w:w="1417"/>
        <w:gridCol w:w="1562"/>
        <w:tblGridChange w:id="0">
          <w:tblGrid>
            <w:gridCol w:w="641"/>
            <w:gridCol w:w="5318"/>
            <w:gridCol w:w="1417"/>
            <w:gridCol w:w="15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pgSz w:h="16840" w:w="11907" w:orient="portrait"/>
      <w:pgMar w:bottom="1134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720" w:hanging="360"/>
    </w:pPr>
    <w:rPr>
      <w:rFonts w:ascii="Arial Black" w:cs="Arial Black" w:eastAsia="Arial Black" w:hAnsi="Arial Black"/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60" w:line="312" w:lineRule="auto"/>
      <w:jc w:val="both"/>
    </w:pPr>
    <w:rPr>
      <w:rFonts w:ascii="Arial" w:cs="Arial" w:eastAsia="Arial" w:hAnsi="Arial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hiUgbGA8mXrDU0bWP/E9ANcDg==">CgMxLjA4AHIhMVhBcXUwWFU1c2s0TUFmSHBieGhnXzNXOVh2clFES1lJ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