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A49C6" w14:textId="77777777" w:rsidR="00552959" w:rsidRPr="001D0996" w:rsidRDefault="00552959" w:rsidP="00552959">
      <w:pPr>
        <w:spacing w:after="0" w:line="240" w:lineRule="auto"/>
        <w:ind w:left="-284"/>
        <w:rPr>
          <w:b/>
          <w:bCs/>
          <w:color w:val="084971"/>
          <w:sz w:val="32"/>
          <w:szCs w:val="32"/>
        </w:rPr>
      </w:pPr>
      <w:r>
        <w:rPr>
          <w:b/>
          <w:bCs/>
          <w:color w:val="084971"/>
          <w:sz w:val="32"/>
          <w:szCs w:val="32"/>
        </w:rPr>
        <w:t>Daelink: Vaga de Emprego para pessoas com deficiência</w:t>
      </w:r>
    </w:p>
    <w:p w14:paraId="281D04DA" w14:textId="27035AE0" w:rsidR="00552959" w:rsidRPr="00E26534" w:rsidRDefault="00552959" w:rsidP="00552959">
      <w:pPr>
        <w:spacing w:before="240" w:after="0" w:line="240" w:lineRule="auto"/>
        <w:ind w:left="-284"/>
        <w:rPr>
          <w:i/>
          <w:sz w:val="28"/>
          <w:szCs w:val="28"/>
          <w:lang w:val="en-US"/>
        </w:rPr>
      </w:pPr>
      <w:r w:rsidRPr="00E26534">
        <w:rPr>
          <w:i/>
          <w:sz w:val="28"/>
          <w:szCs w:val="28"/>
          <w:lang w:val="en-US"/>
        </w:rPr>
        <w:t xml:space="preserve">Daelink: Job </w:t>
      </w:r>
      <w:r w:rsidR="009132C9" w:rsidRPr="00E26534">
        <w:rPr>
          <w:i/>
          <w:sz w:val="28"/>
          <w:szCs w:val="28"/>
          <w:lang w:val="en-US"/>
        </w:rPr>
        <w:t>opportunity</w:t>
      </w:r>
      <w:r w:rsidRPr="00E26534">
        <w:rPr>
          <w:i/>
          <w:sz w:val="28"/>
          <w:szCs w:val="28"/>
          <w:lang w:val="en-US"/>
        </w:rPr>
        <w:t xml:space="preserve"> for people with special needs</w:t>
      </w:r>
    </w:p>
    <w:p w14:paraId="7C4FE374" w14:textId="77777777" w:rsidR="00552959" w:rsidRDefault="00552959" w:rsidP="00552959">
      <w:pPr>
        <w:spacing w:before="240" w:after="0" w:line="240" w:lineRule="auto"/>
        <w:ind w:left="-284"/>
        <w:rPr>
          <w:i/>
          <w:iCs/>
          <w:sz w:val="28"/>
          <w:szCs w:val="28"/>
        </w:rPr>
      </w:pPr>
      <w:r>
        <w:rPr>
          <w:i/>
          <w:iCs/>
          <w:sz w:val="28"/>
          <w:szCs w:val="28"/>
        </w:rPr>
        <w:t xml:space="preserve">Daelink: </w:t>
      </w:r>
      <w:r w:rsidRPr="00D42469">
        <w:rPr>
          <w:i/>
          <w:iCs/>
          <w:sz w:val="28"/>
          <w:szCs w:val="28"/>
        </w:rPr>
        <w:t>Oportunidad</w:t>
      </w:r>
      <w:r>
        <w:rPr>
          <w:i/>
          <w:iCs/>
          <w:sz w:val="28"/>
          <w:szCs w:val="28"/>
        </w:rPr>
        <w:t xml:space="preserve"> laboral para personas com necessidades especiales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15D444EF" w14:textId="4FDAB82C" w:rsidR="00552959" w:rsidRPr="00AC702A" w:rsidRDefault="00552959" w:rsidP="00D42469">
      <w:pPr>
        <w:spacing w:after="0" w:line="240" w:lineRule="auto"/>
        <w:ind w:right="-287"/>
        <w:rPr>
          <w:b/>
          <w:bCs/>
        </w:rPr>
      </w:pPr>
    </w:p>
    <w:p w14:paraId="60BC10F4" w14:textId="0DA06E5A" w:rsidR="00CF7D4F" w:rsidRDefault="00CF7D4F" w:rsidP="00552959">
      <w:pPr>
        <w:spacing w:after="0" w:line="240" w:lineRule="auto"/>
        <w:ind w:left="-426" w:right="-287"/>
        <w:jc w:val="right"/>
        <w:rPr>
          <w:i/>
          <w:iCs/>
          <w:sz w:val="20"/>
          <w:szCs w:val="20"/>
        </w:rPr>
      </w:pPr>
    </w:p>
    <w:p w14:paraId="1E008451" w14:textId="1F24CDBD" w:rsidR="009132C9" w:rsidRPr="009132C9" w:rsidRDefault="009132C9" w:rsidP="009132C9">
      <w:pPr>
        <w:spacing w:after="0" w:line="240" w:lineRule="auto"/>
        <w:ind w:left="-426" w:right="-287"/>
        <w:jc w:val="right"/>
        <w:rPr>
          <w:b/>
          <w:bCs/>
        </w:rPr>
      </w:pPr>
      <w:r>
        <w:rPr>
          <w:rFonts w:eastAsiaTheme="minorEastAsia"/>
          <w:b/>
          <w:bCs/>
          <w:color w:val="000000" w:themeColor="text1"/>
        </w:rPr>
        <w:t>Alex Expedito dos Santos</w:t>
      </w:r>
    </w:p>
    <w:p w14:paraId="0B65420B" w14:textId="288C009E" w:rsidR="00552959" w:rsidRPr="00614E42" w:rsidRDefault="00552959" w:rsidP="00552959">
      <w:pPr>
        <w:spacing w:after="0" w:line="240" w:lineRule="auto"/>
        <w:ind w:left="-426" w:right="-287"/>
        <w:jc w:val="right"/>
        <w:rPr>
          <w:i/>
          <w:iCs/>
          <w:sz w:val="20"/>
          <w:szCs w:val="20"/>
        </w:rPr>
      </w:pPr>
      <w:r>
        <w:rPr>
          <w:i/>
          <w:iCs/>
          <w:sz w:val="20"/>
          <w:szCs w:val="20"/>
        </w:rPr>
        <w:t>Alex.santos462@etec.sp.gov.br</w:t>
      </w:r>
    </w:p>
    <w:p w14:paraId="46A362D5" w14:textId="77777777" w:rsidR="00552959" w:rsidRPr="00861AAA" w:rsidRDefault="00552959" w:rsidP="00552959">
      <w:pPr>
        <w:spacing w:after="0" w:line="240" w:lineRule="auto"/>
        <w:ind w:left="-426" w:right="-287"/>
        <w:jc w:val="right"/>
        <w:rPr>
          <w:sz w:val="16"/>
          <w:szCs w:val="16"/>
        </w:rPr>
      </w:pPr>
    </w:p>
    <w:p w14:paraId="351766AC" w14:textId="11D252A0" w:rsidR="55ED9DD4" w:rsidRDefault="55ED9DD4" w:rsidP="7A439F2E">
      <w:pPr>
        <w:spacing w:after="0" w:line="240" w:lineRule="auto"/>
        <w:ind w:left="-426" w:right="-287"/>
        <w:jc w:val="right"/>
        <w:rPr>
          <w:b/>
          <w:bCs/>
        </w:rPr>
      </w:pPr>
      <w:r w:rsidRPr="7A439F2E">
        <w:rPr>
          <w:rFonts w:eastAsiaTheme="minorEastAsia"/>
          <w:b/>
          <w:bCs/>
          <w:color w:val="000000" w:themeColor="text1"/>
        </w:rPr>
        <w:t>Andreza Maria de Souza Roc</w:t>
      </w:r>
      <w:r w:rsidRPr="0068646D">
        <w:rPr>
          <w:rFonts w:eastAsiaTheme="minorEastAsia"/>
          <w:b/>
          <w:bCs/>
          <w:color w:val="000000" w:themeColor="text1"/>
        </w:rPr>
        <w:t>ha</w:t>
      </w:r>
      <w:r w:rsidRPr="0068646D">
        <w:rPr>
          <w:rFonts w:ascii="Calibri" w:eastAsia="Calibri" w:hAnsi="Calibri" w:cs="Calibri"/>
          <w:b/>
          <w:bCs/>
        </w:rPr>
        <w:t xml:space="preserve"> </w:t>
      </w:r>
    </w:p>
    <w:p w14:paraId="35AB00E5" w14:textId="497431E9" w:rsidR="55ED9DD4" w:rsidRDefault="55ED9DD4" w:rsidP="7A439F2E">
      <w:pPr>
        <w:spacing w:after="0" w:line="240" w:lineRule="auto"/>
        <w:ind w:left="-426" w:right="-287"/>
        <w:jc w:val="right"/>
        <w:rPr>
          <w:rFonts w:ascii="Calibri" w:eastAsia="Calibri" w:hAnsi="Calibri" w:cs="Calibri"/>
          <w:i/>
          <w:iCs/>
          <w:sz w:val="20"/>
          <w:szCs w:val="20"/>
        </w:rPr>
      </w:pPr>
      <w:r w:rsidRPr="7A439F2E">
        <w:rPr>
          <w:rFonts w:eastAsiaTheme="minorEastAsia"/>
          <w:i/>
          <w:iCs/>
          <w:color w:val="000000" w:themeColor="text1"/>
          <w:sz w:val="20"/>
          <w:szCs w:val="20"/>
        </w:rPr>
        <w:t>andreza.rocha2@etec.sp.gov.br</w:t>
      </w:r>
    </w:p>
    <w:p w14:paraId="091F99F8" w14:textId="7F8B7131" w:rsidR="7A439F2E" w:rsidRDefault="7A439F2E" w:rsidP="7A439F2E">
      <w:pPr>
        <w:spacing w:after="0" w:line="240" w:lineRule="auto"/>
        <w:ind w:left="-426" w:right="-287"/>
        <w:jc w:val="right"/>
        <w:rPr>
          <w:b/>
          <w:bCs/>
        </w:rPr>
      </w:pPr>
    </w:p>
    <w:p w14:paraId="0513601F" w14:textId="4CB88636" w:rsidR="00552959" w:rsidRPr="00AC702A" w:rsidRDefault="00552959" w:rsidP="00552959">
      <w:pPr>
        <w:spacing w:after="0" w:line="240" w:lineRule="auto"/>
        <w:ind w:left="-426" w:right="-287"/>
        <w:jc w:val="right"/>
        <w:rPr>
          <w:b/>
          <w:bCs/>
        </w:rPr>
      </w:pPr>
      <w:r>
        <w:rPr>
          <w:b/>
          <w:bCs/>
        </w:rPr>
        <w:t>Danilo Santos Soares</w:t>
      </w:r>
    </w:p>
    <w:p w14:paraId="535B3776" w14:textId="77777777" w:rsidR="00552959" w:rsidRPr="00614E42" w:rsidRDefault="00552959" w:rsidP="00552959">
      <w:pPr>
        <w:spacing w:after="0" w:line="240" w:lineRule="auto"/>
        <w:ind w:left="-426" w:right="-287"/>
        <w:jc w:val="right"/>
        <w:rPr>
          <w:i/>
          <w:iCs/>
          <w:sz w:val="20"/>
          <w:szCs w:val="20"/>
        </w:rPr>
      </w:pPr>
      <w:r>
        <w:rPr>
          <w:i/>
          <w:iCs/>
          <w:sz w:val="20"/>
          <w:szCs w:val="20"/>
        </w:rPr>
        <w:t>Danilo.soares31@etec.sp.gov.br</w:t>
      </w:r>
    </w:p>
    <w:p w14:paraId="6D6B9E87" w14:textId="77777777" w:rsidR="00552959" w:rsidRPr="00861AAA" w:rsidRDefault="00552959" w:rsidP="00552959">
      <w:pPr>
        <w:spacing w:after="0" w:line="240" w:lineRule="auto"/>
        <w:ind w:left="-426" w:right="-287"/>
        <w:jc w:val="right"/>
        <w:rPr>
          <w:sz w:val="16"/>
          <w:szCs w:val="16"/>
        </w:rPr>
      </w:pPr>
    </w:p>
    <w:p w14:paraId="54AD9A20" w14:textId="5E01A766" w:rsidR="00552959" w:rsidRPr="00AC702A" w:rsidRDefault="00552959" w:rsidP="00552959">
      <w:pPr>
        <w:spacing w:after="0" w:line="240" w:lineRule="auto"/>
        <w:ind w:left="-426" w:right="-287"/>
        <w:jc w:val="right"/>
        <w:rPr>
          <w:b/>
          <w:bCs/>
        </w:rPr>
      </w:pPr>
      <w:r>
        <w:rPr>
          <w:b/>
          <w:bCs/>
        </w:rPr>
        <w:t>Endrigo Gustavo Brandão de Oliveira</w:t>
      </w:r>
    </w:p>
    <w:p w14:paraId="411EDA6C" w14:textId="47F06376" w:rsidR="00AC702A" w:rsidRPr="0068646D" w:rsidRDefault="00552959" w:rsidP="0068646D">
      <w:pPr>
        <w:spacing w:after="0" w:line="240" w:lineRule="auto"/>
        <w:ind w:left="-426" w:right="-287"/>
        <w:jc w:val="right"/>
        <w:rPr>
          <w:i/>
          <w:iCs/>
          <w:sz w:val="20"/>
          <w:szCs w:val="20"/>
        </w:rPr>
      </w:pPr>
      <w:r>
        <w:rPr>
          <w:i/>
          <w:iCs/>
          <w:sz w:val="20"/>
          <w:szCs w:val="20"/>
        </w:rPr>
        <w:t>Endrigo.oliveira2@etec.sp.gov.br</w:t>
      </w:r>
    </w:p>
    <w:p w14:paraId="28E59C19" w14:textId="77777777" w:rsidR="00AC702A" w:rsidRPr="00861AAA" w:rsidRDefault="00AC702A" w:rsidP="004B636A">
      <w:pPr>
        <w:spacing w:after="0" w:line="240" w:lineRule="auto"/>
        <w:ind w:left="-426" w:right="-287"/>
        <w:jc w:val="right"/>
        <w:rPr>
          <w:sz w:val="16"/>
          <w:szCs w:val="16"/>
        </w:rPr>
      </w:pPr>
    </w:p>
    <w:p w14:paraId="15E71945" w14:textId="007FCF79" w:rsidR="00AC702A" w:rsidRPr="00400CE9" w:rsidRDefault="050D10E3" w:rsidP="7A439F2E">
      <w:pPr>
        <w:spacing w:after="0" w:line="240" w:lineRule="auto"/>
        <w:ind w:left="-426" w:right="-287"/>
        <w:jc w:val="right"/>
        <w:rPr>
          <w:b/>
          <w:bCs/>
          <w:lang w:val="es-ES"/>
        </w:rPr>
      </w:pPr>
      <w:r w:rsidRPr="00400CE9">
        <w:rPr>
          <w:rFonts w:eastAsiaTheme="minorEastAsia"/>
          <w:b/>
          <w:bCs/>
          <w:color w:val="000000" w:themeColor="text1"/>
          <w:lang w:val="es-ES"/>
        </w:rPr>
        <w:t>Jeferson Roberto de Lima</w:t>
      </w:r>
      <w:r w:rsidRPr="00400CE9">
        <w:rPr>
          <w:rFonts w:ascii="Calibri" w:eastAsia="Calibri" w:hAnsi="Calibri" w:cs="Calibri"/>
          <w:lang w:val="es-ES"/>
        </w:rPr>
        <w:t xml:space="preserve"> </w:t>
      </w:r>
    </w:p>
    <w:p w14:paraId="4D8D7975" w14:textId="68CDFB8A" w:rsidR="00AC702A" w:rsidRPr="00400CE9" w:rsidRDefault="7783929D" w:rsidP="7A439F2E">
      <w:pPr>
        <w:spacing w:after="0" w:line="240" w:lineRule="auto"/>
        <w:ind w:left="-426" w:right="-287"/>
        <w:jc w:val="right"/>
        <w:rPr>
          <w:sz w:val="24"/>
          <w:szCs w:val="24"/>
          <w:lang w:val="es-ES"/>
        </w:rPr>
        <w:sectPr w:rsidR="00AC702A" w:rsidRPr="00400CE9"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400CE9">
        <w:rPr>
          <w:rFonts w:eastAsiaTheme="minorEastAsia"/>
          <w:i/>
          <w:iCs/>
          <w:color w:val="000000" w:themeColor="text1"/>
          <w:sz w:val="20"/>
          <w:szCs w:val="20"/>
          <w:lang w:val="es-ES"/>
        </w:rPr>
        <w:t>jerfeson.lima@etec.sp.gov.br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D0E12" w14:paraId="52C7687E" w14:textId="77777777" w:rsidTr="43313346">
        <w:trPr>
          <w:trHeight w:val="8808"/>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5C575BB4" w14:textId="2A382B97" w:rsidR="00552959" w:rsidRPr="00A37083" w:rsidRDefault="00CD4F73" w:rsidP="00552959">
            <w:pPr>
              <w:rPr>
                <w:i/>
                <w:iCs/>
                <w:color w:val="FFFFFF" w:themeColor="background1"/>
                <w:sz w:val="18"/>
                <w:szCs w:val="18"/>
              </w:rPr>
            </w:pPr>
            <w:r>
              <w:rPr>
                <w:i/>
                <w:iCs/>
                <w:color w:val="FFFFFF" w:themeColor="background1"/>
                <w:sz w:val="18"/>
                <w:szCs w:val="18"/>
              </w:rPr>
              <w:t>PWN</w:t>
            </w:r>
            <w:r w:rsidR="00552959">
              <w:rPr>
                <w:i/>
                <w:iCs/>
                <w:color w:val="FFFFFF" w:themeColor="background1"/>
                <w:sz w:val="18"/>
                <w:szCs w:val="18"/>
              </w:rPr>
              <w:t>.</w:t>
            </w:r>
          </w:p>
          <w:p w14:paraId="1E6600A7" w14:textId="77777777" w:rsidR="00552959" w:rsidRPr="00A37083" w:rsidRDefault="00552959" w:rsidP="00552959">
            <w:pPr>
              <w:rPr>
                <w:i/>
                <w:iCs/>
                <w:color w:val="FFFFFF" w:themeColor="background1"/>
                <w:sz w:val="18"/>
                <w:szCs w:val="18"/>
              </w:rPr>
            </w:pPr>
            <w:r>
              <w:rPr>
                <w:i/>
                <w:iCs/>
                <w:color w:val="FFFFFF" w:themeColor="background1"/>
                <w:sz w:val="18"/>
                <w:szCs w:val="18"/>
              </w:rPr>
              <w:t>Mercado de Trabalho</w:t>
            </w:r>
            <w:r w:rsidRPr="00A37083">
              <w:rPr>
                <w:i/>
                <w:iCs/>
                <w:color w:val="FFFFFF" w:themeColor="background1"/>
                <w:sz w:val="18"/>
                <w:szCs w:val="18"/>
              </w:rPr>
              <w:t>.</w:t>
            </w:r>
          </w:p>
          <w:p w14:paraId="4A33CE99" w14:textId="77777777" w:rsidR="00552959" w:rsidRPr="00DD0E12" w:rsidRDefault="00552959" w:rsidP="43313346">
            <w:pPr>
              <w:tabs>
                <w:tab w:val="right" w:pos="1906"/>
              </w:tabs>
              <w:rPr>
                <w:i/>
                <w:color w:val="FFFFFF" w:themeColor="background1"/>
                <w:sz w:val="18"/>
                <w:szCs w:val="18"/>
              </w:rPr>
            </w:pPr>
            <w:r w:rsidRPr="539144ED">
              <w:rPr>
                <w:i/>
                <w:color w:val="FFFFFF" w:themeColor="background1"/>
                <w:sz w:val="18"/>
                <w:szCs w:val="18"/>
              </w:rPr>
              <w:t>Plataforma Digital.</w:t>
            </w:r>
            <w:r>
              <w:tab/>
            </w:r>
          </w:p>
          <w:p w14:paraId="4089ABCF" w14:textId="77777777" w:rsidR="00552959" w:rsidRPr="00EA5E16" w:rsidRDefault="00552959" w:rsidP="00552959">
            <w:pPr>
              <w:rPr>
                <w:i/>
                <w:color w:val="FFFFFF" w:themeColor="background1"/>
                <w:sz w:val="18"/>
                <w:szCs w:val="18"/>
              </w:rPr>
            </w:pPr>
            <w:r w:rsidRPr="00EA5E16">
              <w:rPr>
                <w:i/>
                <w:color w:val="FFFFFF" w:themeColor="background1"/>
                <w:sz w:val="18"/>
                <w:szCs w:val="18"/>
              </w:rPr>
              <w:t>Inclusão.</w:t>
            </w:r>
          </w:p>
          <w:p w14:paraId="3E67E2A4" w14:textId="77777777" w:rsidR="000A24B5" w:rsidRPr="00EA5E16" w:rsidRDefault="000A24B5" w:rsidP="00AB6B2E">
            <w:pPr>
              <w:rPr>
                <w:color w:val="FFFFFF" w:themeColor="background1"/>
                <w:sz w:val="18"/>
                <w:szCs w:val="18"/>
              </w:rPr>
            </w:pPr>
          </w:p>
          <w:p w14:paraId="326E7523" w14:textId="77777777" w:rsidR="000A24B5" w:rsidRPr="00EA5E16" w:rsidRDefault="000A24B5" w:rsidP="00AB6B2E">
            <w:pPr>
              <w:rPr>
                <w:b/>
                <w:bCs/>
                <w:color w:val="FFFFFF" w:themeColor="background1"/>
                <w:sz w:val="20"/>
                <w:szCs w:val="20"/>
              </w:rPr>
            </w:pPr>
            <w:r w:rsidRPr="00EA5E16">
              <w:rPr>
                <w:b/>
                <w:bCs/>
                <w:color w:val="FFFFFF" w:themeColor="background1"/>
                <w:sz w:val="20"/>
                <w:szCs w:val="20"/>
              </w:rPr>
              <w:t>Keywords:</w:t>
            </w:r>
          </w:p>
          <w:p w14:paraId="40FC3AC5" w14:textId="77777777" w:rsidR="00552959" w:rsidRPr="00DD0E12" w:rsidRDefault="00552959" w:rsidP="43313346">
            <w:pPr>
              <w:rPr>
                <w:i/>
                <w:color w:val="FFFFFF" w:themeColor="background1"/>
                <w:sz w:val="18"/>
                <w:szCs w:val="18"/>
              </w:rPr>
            </w:pPr>
            <w:proofErr w:type="spellStart"/>
            <w:r w:rsidRPr="539144ED">
              <w:rPr>
                <w:i/>
                <w:color w:val="FFFFFF" w:themeColor="background1"/>
                <w:sz w:val="18"/>
                <w:szCs w:val="18"/>
              </w:rPr>
              <w:t>Inclusion</w:t>
            </w:r>
            <w:proofErr w:type="spellEnd"/>
            <w:r w:rsidRPr="539144ED">
              <w:rPr>
                <w:i/>
                <w:color w:val="FFFFFF" w:themeColor="background1"/>
                <w:sz w:val="18"/>
                <w:szCs w:val="18"/>
              </w:rPr>
              <w:t>.</w:t>
            </w:r>
          </w:p>
          <w:p w14:paraId="27677754"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PWN</w:t>
            </w:r>
            <w:r w:rsidRPr="00A7310C">
              <w:rPr>
                <w:i/>
                <w:iCs/>
                <w:color w:val="FFFFFF" w:themeColor="background1"/>
                <w:sz w:val="18"/>
                <w:szCs w:val="18"/>
                <w:lang w:val="en-US"/>
              </w:rPr>
              <w:t>.</w:t>
            </w:r>
          </w:p>
          <w:p w14:paraId="47598A3C"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Labor Market</w:t>
            </w:r>
            <w:r w:rsidRPr="00A7310C">
              <w:rPr>
                <w:i/>
                <w:iCs/>
                <w:color w:val="FFFFFF" w:themeColor="background1"/>
                <w:sz w:val="18"/>
                <w:szCs w:val="18"/>
                <w:lang w:val="en-US"/>
              </w:rPr>
              <w:t>.</w:t>
            </w:r>
          </w:p>
          <w:p w14:paraId="51190CE4" w14:textId="615BD874" w:rsidR="00552959" w:rsidRPr="00383796" w:rsidRDefault="00552959" w:rsidP="00552959">
            <w:pPr>
              <w:rPr>
                <w:i/>
                <w:iCs/>
                <w:color w:val="FFFFFF" w:themeColor="background1"/>
                <w:sz w:val="18"/>
                <w:szCs w:val="18"/>
                <w:lang w:val="es-ES"/>
              </w:rPr>
            </w:pPr>
            <w:r>
              <w:rPr>
                <w:i/>
                <w:iCs/>
                <w:color w:val="FFFFFF" w:themeColor="background1"/>
                <w:sz w:val="18"/>
                <w:szCs w:val="18"/>
                <w:lang w:val="es-ES"/>
              </w:rPr>
              <w:t xml:space="preserve">Digital </w:t>
            </w:r>
            <w:r w:rsidR="00784F6C" w:rsidRPr="00400CE9">
              <w:rPr>
                <w:i/>
                <w:iCs/>
                <w:color w:val="FFFFFF" w:themeColor="background1"/>
                <w:sz w:val="18"/>
                <w:szCs w:val="18"/>
                <w:lang w:val="es-ES"/>
              </w:rPr>
              <w:t>Platforms</w:t>
            </w:r>
            <w:r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778C4AA6" w:rsidR="000A24B5" w:rsidRPr="00DD0E12" w:rsidRDefault="007129F7" w:rsidP="43313346">
            <w:pPr>
              <w:rPr>
                <w:i/>
                <w:color w:val="FFFFFF" w:themeColor="background1"/>
                <w:sz w:val="18"/>
                <w:szCs w:val="18"/>
              </w:rPr>
            </w:pPr>
            <w:r w:rsidRPr="539144ED">
              <w:rPr>
                <w:sz w:val="18"/>
                <w:szCs w:val="18"/>
              </w:rPr>
              <w:t>inclusión</w:t>
            </w:r>
            <w:r w:rsidR="000A24B5" w:rsidRPr="539144ED">
              <w:rPr>
                <w:i/>
                <w:color w:val="FFFFFF" w:themeColor="background1"/>
                <w:sz w:val="18"/>
                <w:szCs w:val="18"/>
              </w:rPr>
              <w:t>.</w:t>
            </w:r>
          </w:p>
          <w:p w14:paraId="387B0FEB" w14:textId="6C743C2D" w:rsidR="000A24B5" w:rsidRPr="00DD0E12" w:rsidRDefault="007129F7" w:rsidP="43313346">
            <w:pPr>
              <w:rPr>
                <w:i/>
                <w:color w:val="FFFFFF" w:themeColor="background1"/>
                <w:sz w:val="18"/>
                <w:szCs w:val="18"/>
              </w:rPr>
            </w:pPr>
            <w:r w:rsidRPr="539144ED">
              <w:rPr>
                <w:sz w:val="18"/>
                <w:szCs w:val="18"/>
              </w:rPr>
              <w:t>personas con discapacidad</w:t>
            </w:r>
            <w:r w:rsidR="000A24B5" w:rsidRPr="539144ED">
              <w:rPr>
                <w:i/>
                <w:color w:val="FFFFFF" w:themeColor="background1"/>
                <w:sz w:val="18"/>
                <w:szCs w:val="18"/>
              </w:rPr>
              <w:t>.</w:t>
            </w:r>
          </w:p>
          <w:p w14:paraId="641E81CF" w14:textId="4A3C65C4" w:rsidR="000A24B5" w:rsidRPr="00400CE9" w:rsidRDefault="007129F7" w:rsidP="00AB6B2E">
            <w:pPr>
              <w:rPr>
                <w:i/>
                <w:iCs/>
                <w:color w:val="FFFFFF" w:themeColor="background1"/>
                <w:sz w:val="18"/>
                <w:szCs w:val="18"/>
                <w:lang w:val="es-ES"/>
              </w:rPr>
            </w:pPr>
            <w:r w:rsidRPr="00400CE9">
              <w:rPr>
                <w:sz w:val="18"/>
                <w:szCs w:val="18"/>
                <w:lang w:val="es-ES"/>
              </w:rPr>
              <w:t>mercado laboral</w:t>
            </w:r>
            <w:r w:rsidR="000A24B5" w:rsidRPr="00400CE9">
              <w:rPr>
                <w:i/>
                <w:iCs/>
                <w:color w:val="FFFFFF" w:themeColor="background1"/>
                <w:sz w:val="18"/>
                <w:szCs w:val="18"/>
                <w:lang w:val="es-ES"/>
              </w:rPr>
              <w:t>.</w:t>
            </w:r>
          </w:p>
          <w:p w14:paraId="0166E16E" w14:textId="692B5BC1" w:rsidR="000A24B5" w:rsidRPr="002B1C7B" w:rsidRDefault="007129F7" w:rsidP="00AB6B2E">
            <w:pPr>
              <w:rPr>
                <w:i/>
                <w:iCs/>
                <w:color w:val="FFFFFF" w:themeColor="background1"/>
                <w:sz w:val="18"/>
                <w:szCs w:val="18"/>
              </w:rPr>
            </w:pPr>
            <w:r w:rsidRPr="007129F7">
              <w:rPr>
                <w:sz w:val="18"/>
                <w:szCs w:val="18"/>
              </w:rPr>
              <w:t>plataformas digitales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58A29A18" w14:textId="2E777D32" w:rsidR="457CD7A8" w:rsidRDefault="16E5C393" w:rsidP="76DF74C6">
            <w:pPr>
              <w:spacing w:after="160" w:line="257" w:lineRule="auto"/>
              <w:jc w:val="both"/>
              <w:rPr>
                <w:rFonts w:ascii="Calibri" w:eastAsia="Calibri" w:hAnsi="Calibri" w:cs="Calibri"/>
                <w:sz w:val="16"/>
                <w:szCs w:val="16"/>
              </w:rPr>
            </w:pPr>
            <w:r w:rsidRPr="7A439F2E">
              <w:rPr>
                <w:rFonts w:ascii="Calibri" w:eastAsia="Calibri" w:hAnsi="Calibri" w:cs="Calibri"/>
                <w:color w:val="000000" w:themeColor="text1"/>
                <w:sz w:val="18"/>
                <w:szCs w:val="18"/>
              </w:rPr>
              <w:t>Este trabalho aborda a inclusão de pessoas com Deficiência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no mercado de trabalho por meio de um sistema baseado em plataformas digitais que promovem conectividade. As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frequentemente não são preenchidas devido à falta de procura das empresas </w:t>
            </w:r>
            <w:r w:rsidR="163D517F" w:rsidRPr="7A439F2E">
              <w:rPr>
                <w:rFonts w:ascii="Calibri" w:eastAsia="Calibri" w:hAnsi="Calibri" w:cs="Calibri"/>
                <w:color w:val="000000" w:themeColor="text1"/>
                <w:sz w:val="18"/>
                <w:szCs w:val="18"/>
              </w:rPr>
              <w:t>e</w:t>
            </w:r>
            <w:r w:rsidRPr="7A439F2E">
              <w:rPr>
                <w:rFonts w:ascii="Calibri" w:eastAsia="Calibri" w:hAnsi="Calibri" w:cs="Calibri"/>
                <w:color w:val="000000" w:themeColor="text1"/>
                <w:sz w:val="18"/>
                <w:szCs w:val="18"/>
              </w:rPr>
              <w:t xml:space="preserve"> ao preconceito. Embora existam ações para estabelecer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sidR="00715F79" w:rsidRPr="7A439F2E">
              <w:rPr>
                <w:rFonts w:ascii="Calibri" w:eastAsia="Calibri" w:hAnsi="Calibri" w:cs="Calibri"/>
                <w:color w:val="000000" w:themeColor="text1"/>
                <w:sz w:val="18"/>
                <w:szCs w:val="18"/>
              </w:rPr>
              <w:t>.</w:t>
            </w:r>
          </w:p>
          <w:p w14:paraId="37921A94" w14:textId="77777777" w:rsidR="000A24B5" w:rsidRDefault="000A24B5" w:rsidP="00AB6B2E">
            <w:pPr>
              <w:rPr>
                <w:sz w:val="18"/>
                <w:szCs w:val="18"/>
              </w:rPr>
            </w:pPr>
          </w:p>
          <w:p w14:paraId="7B127614" w14:textId="5C8E38C5" w:rsidR="000A24B5" w:rsidRPr="009132C9" w:rsidRDefault="000A24B5" w:rsidP="00AB6B2E">
            <w:pPr>
              <w:rPr>
                <w:b/>
                <w:bCs/>
                <w:color w:val="084971"/>
                <w:sz w:val="18"/>
                <w:szCs w:val="18"/>
                <w:lang w:val="en-US"/>
              </w:rPr>
            </w:pPr>
            <w:r w:rsidRPr="009132C9">
              <w:rPr>
                <w:b/>
                <w:bCs/>
                <w:color w:val="084971"/>
                <w:sz w:val="20"/>
                <w:szCs w:val="20"/>
                <w:lang w:val="en-US"/>
              </w:rPr>
              <w:t>Abstract</w:t>
            </w:r>
            <w:r w:rsidRPr="009132C9">
              <w:rPr>
                <w:b/>
                <w:bCs/>
                <w:color w:val="084971"/>
                <w:sz w:val="18"/>
                <w:szCs w:val="18"/>
                <w:lang w:val="en-US"/>
              </w:rPr>
              <w:t>:</w:t>
            </w:r>
            <w:r w:rsidR="006B1552" w:rsidRPr="009132C9">
              <w:rPr>
                <w:b/>
                <w:bCs/>
                <w:color w:val="084971"/>
                <w:sz w:val="18"/>
                <w:szCs w:val="18"/>
                <w:lang w:val="en-US"/>
              </w:rPr>
              <w:t xml:space="preserve"> </w:t>
            </w:r>
          </w:p>
          <w:p w14:paraId="75E46C6F" w14:textId="77777777" w:rsidR="00552959" w:rsidRPr="009132C9" w:rsidRDefault="00552959" w:rsidP="00552959">
            <w:pPr>
              <w:jc w:val="both"/>
              <w:rPr>
                <w:sz w:val="16"/>
                <w:szCs w:val="18"/>
                <w:lang w:val="en-US"/>
              </w:rPr>
            </w:pPr>
            <w:r w:rsidRPr="002A6B5B">
              <w:rPr>
                <w:rStyle w:val="normaltextrun"/>
                <w:color w:val="000000"/>
                <w:sz w:val="18"/>
                <w:szCs w:val="20"/>
                <w:shd w:val="clear" w:color="auto" w:fill="FFFFFF"/>
                <w:lang w:val="en-US"/>
              </w:rPr>
              <w:t>This work addresses the inclusion of People with special needs (PWN)</w:t>
            </w:r>
            <w:r w:rsidRPr="002A6B5B">
              <w:rPr>
                <w:rStyle w:val="normaltextrun"/>
                <w:color w:val="000000"/>
                <w:sz w:val="18"/>
                <w:szCs w:val="20"/>
                <w:shd w:val="clear" w:color="auto" w:fill="FFFFFF"/>
                <w:lang w:val="en"/>
              </w:rPr>
              <w:t xml:space="preserve"> in the labor market through a system based on digital platforms that promote connectivity. </w:t>
            </w:r>
            <w:r w:rsidRPr="002A6B5B">
              <w:rPr>
                <w:rStyle w:val="normaltextrun"/>
                <w:color w:val="000000"/>
                <w:sz w:val="18"/>
                <w:szCs w:val="20"/>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p>
          <w:p w14:paraId="1DD505CA" w14:textId="77777777" w:rsidR="000A24B5" w:rsidRPr="009132C9" w:rsidRDefault="000A24B5" w:rsidP="00AB6B2E">
            <w:pPr>
              <w:rPr>
                <w:sz w:val="18"/>
                <w:szCs w:val="18"/>
                <w:lang w:val="en-US"/>
              </w:rPr>
            </w:pPr>
          </w:p>
          <w:p w14:paraId="104BD9F9" w14:textId="6E48806D" w:rsidR="000A24B5" w:rsidRPr="00DD0E12" w:rsidRDefault="000A24B5" w:rsidP="43313346">
            <w:pPr>
              <w:rPr>
                <w:b/>
                <w:color w:val="084971"/>
                <w:sz w:val="18"/>
                <w:szCs w:val="18"/>
              </w:rPr>
            </w:pPr>
            <w:r w:rsidRPr="539144ED">
              <w:rPr>
                <w:b/>
                <w:color w:val="084971"/>
                <w:sz w:val="20"/>
                <w:szCs w:val="20"/>
              </w:rPr>
              <w:t>Resumen</w:t>
            </w:r>
            <w:r w:rsidRPr="539144ED">
              <w:rPr>
                <w:b/>
                <w:color w:val="084971"/>
                <w:sz w:val="18"/>
                <w:szCs w:val="18"/>
              </w:rPr>
              <w:t>:</w:t>
            </w:r>
            <w:r w:rsidR="006B1552" w:rsidRPr="539144ED">
              <w:rPr>
                <w:b/>
                <w:color w:val="084971"/>
                <w:sz w:val="18"/>
                <w:szCs w:val="18"/>
              </w:rPr>
              <w:t xml:space="preserve"> </w:t>
            </w:r>
          </w:p>
          <w:p w14:paraId="19A4651A" w14:textId="6CA3B4A5" w:rsidR="000A24B5" w:rsidRPr="00DD0E12" w:rsidRDefault="007129F7" w:rsidP="43313346">
            <w:pPr>
              <w:rPr>
                <w:sz w:val="18"/>
                <w:szCs w:val="18"/>
              </w:rPr>
            </w:pPr>
            <w:r w:rsidRPr="539144ED">
              <w:rPr>
                <w:sz w:val="18"/>
                <w:szCs w:val="18"/>
              </w:rPr>
              <w:t xml:space="preserve">Este </w:t>
            </w:r>
            <w:proofErr w:type="spellStart"/>
            <w:r w:rsidRPr="539144ED">
              <w:rPr>
                <w:sz w:val="18"/>
                <w:szCs w:val="18"/>
              </w:rPr>
              <w:t>trabajo</w:t>
            </w:r>
            <w:proofErr w:type="spellEnd"/>
            <w:r w:rsidRPr="539144ED">
              <w:rPr>
                <w:sz w:val="18"/>
                <w:szCs w:val="18"/>
              </w:rPr>
              <w:t xml:space="preserve"> aborda </w:t>
            </w:r>
            <w:proofErr w:type="spellStart"/>
            <w:r w:rsidRPr="539144ED">
              <w:rPr>
                <w:sz w:val="18"/>
                <w:szCs w:val="18"/>
              </w:rPr>
              <w:t>la</w:t>
            </w:r>
            <w:proofErr w:type="spellEnd"/>
            <w:r w:rsidRPr="539144ED">
              <w:rPr>
                <w:sz w:val="18"/>
                <w:szCs w:val="18"/>
              </w:rPr>
              <w:t xml:space="preserve"> </w:t>
            </w:r>
            <w:proofErr w:type="spellStart"/>
            <w:r w:rsidRPr="539144ED">
              <w:rPr>
                <w:sz w:val="18"/>
                <w:szCs w:val="18"/>
              </w:rPr>
              <w:t>inclusión</w:t>
            </w:r>
            <w:proofErr w:type="spellEnd"/>
            <w:r w:rsidRPr="539144ED">
              <w:rPr>
                <w:sz w:val="18"/>
                <w:szCs w:val="18"/>
              </w:rPr>
              <w:t xml:space="preserve"> de </w:t>
            </w:r>
            <w:proofErr w:type="spellStart"/>
            <w:r w:rsidRPr="539144ED">
              <w:rPr>
                <w:sz w:val="18"/>
                <w:szCs w:val="18"/>
              </w:rPr>
              <w:t>las</w:t>
            </w:r>
            <w:proofErr w:type="spellEnd"/>
            <w:r w:rsidRPr="539144ED">
              <w:rPr>
                <w:sz w:val="18"/>
                <w:szCs w:val="18"/>
              </w:rPr>
              <w:t xml:space="preserve"> personas </w:t>
            </w:r>
            <w:proofErr w:type="spellStart"/>
            <w:r w:rsidRPr="539144ED">
              <w:rPr>
                <w:sz w:val="18"/>
                <w:szCs w:val="18"/>
              </w:rPr>
              <w:t>con</w:t>
            </w:r>
            <w:proofErr w:type="spellEnd"/>
            <w:r w:rsidRPr="539144ED">
              <w:rPr>
                <w:sz w:val="18"/>
                <w:szCs w:val="18"/>
              </w:rPr>
              <w:t xml:space="preserve"> </w:t>
            </w:r>
            <w:proofErr w:type="spellStart"/>
            <w:r w:rsidRPr="539144ED">
              <w:rPr>
                <w:sz w:val="18"/>
                <w:szCs w:val="18"/>
              </w:rPr>
              <w:t>discapacidad</w:t>
            </w:r>
            <w:proofErr w:type="spellEnd"/>
            <w:r w:rsidRPr="539144ED">
              <w:rPr>
                <w:sz w:val="18"/>
                <w:szCs w:val="18"/>
              </w:rPr>
              <w:t xml:space="preserve"> (</w:t>
            </w:r>
            <w:r w:rsidR="00CD4F73">
              <w:rPr>
                <w:sz w:val="18"/>
                <w:szCs w:val="18"/>
              </w:rPr>
              <w:t>PWN</w:t>
            </w:r>
            <w:r w:rsidRPr="539144ED">
              <w:rPr>
                <w:sz w:val="18"/>
                <w:szCs w:val="18"/>
              </w:rPr>
              <w:t xml:space="preserve">) </w:t>
            </w:r>
            <w:proofErr w:type="spellStart"/>
            <w:r w:rsidRPr="539144ED">
              <w:rPr>
                <w:sz w:val="18"/>
                <w:szCs w:val="18"/>
              </w:rPr>
              <w:t>en</w:t>
            </w:r>
            <w:proofErr w:type="spellEnd"/>
            <w:r w:rsidRPr="539144ED">
              <w:rPr>
                <w:sz w:val="18"/>
                <w:szCs w:val="18"/>
              </w:rPr>
              <w:t xml:space="preserve"> </w:t>
            </w:r>
            <w:proofErr w:type="spellStart"/>
            <w:r w:rsidRPr="539144ED">
              <w:rPr>
                <w:sz w:val="18"/>
                <w:szCs w:val="18"/>
              </w:rPr>
              <w:t>el</w:t>
            </w:r>
            <w:proofErr w:type="spellEnd"/>
            <w:r w:rsidRPr="539144ED">
              <w:rPr>
                <w:sz w:val="18"/>
                <w:szCs w:val="18"/>
              </w:rPr>
              <w:t xml:space="preserve">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p>
        </w:tc>
      </w:tr>
    </w:tbl>
    <w:p w14:paraId="31AE7B82" w14:textId="5F7247F8" w:rsidR="001F37B9" w:rsidRPr="00400CE9" w:rsidRDefault="001F37B9" w:rsidP="001F37B9">
      <w:pPr>
        <w:spacing w:after="120" w:line="240" w:lineRule="auto"/>
        <w:rPr>
          <w:b/>
          <w:bCs/>
          <w:lang w:val="es-ES"/>
        </w:rPr>
        <w:sectPr w:rsidR="001F37B9" w:rsidRPr="00400CE9" w:rsidSect="00A01A1C">
          <w:type w:val="continuous"/>
          <w:pgSz w:w="11906" w:h="16838"/>
          <w:pgMar w:top="1418" w:right="1418" w:bottom="1418" w:left="1418" w:header="284" w:footer="709" w:gutter="0"/>
          <w:cols w:space="708"/>
          <w:docGrid w:linePitch="360"/>
        </w:sectPr>
      </w:pPr>
    </w:p>
    <w:p w14:paraId="01FEAA64" w14:textId="75C68ADF" w:rsidR="009A7E22" w:rsidRPr="00990DEA" w:rsidRDefault="5D4B2D6B" w:rsidP="306DC307">
      <w:pPr>
        <w:pStyle w:val="Ttulo1"/>
        <w:ind w:left="284" w:hanging="284"/>
      </w:pPr>
      <w:r w:rsidRPr="306DC307">
        <w:lastRenderedPageBreak/>
        <w:t>In</w:t>
      </w:r>
      <w:r w:rsidR="30B0C757" w:rsidRPr="306DC307">
        <w:t>troduction</w:t>
      </w:r>
    </w:p>
    <w:p w14:paraId="36378E28" w14:textId="093A25BA" w:rsidR="00245E4A" w:rsidRPr="00245E4A" w:rsidRDefault="00245E4A" w:rsidP="00ED7314">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0B86F19">
        <w:rPr>
          <w:rStyle w:val="normaltextrun"/>
          <w:rFonts w:asciiTheme="minorHAnsi" w:hAnsiTheme="minorHAnsi" w:cstheme="minorBidi"/>
          <w:sz w:val="22"/>
          <w:szCs w:val="22"/>
          <w:lang w:val="en-US"/>
        </w:rPr>
        <w:t>The integration of individuals with special needs (PWN) into the labor market through digital connectivity platforms represents a significant and pressing concern. Despite the existence of numerous social initiatives aimed at integrating PWNs into society at large, the number of PWNs employed in companies remains disproportionately low, as evidenced by the insufficient fulfillment of established quotas. This persistent exclusion of PWNs from the labor market underscores the contin</w:t>
      </w:r>
      <w:r w:rsidR="00095FAD">
        <w:rPr>
          <w:rStyle w:val="normaltextrun"/>
          <w:rFonts w:asciiTheme="minorHAnsi" w:hAnsiTheme="minorHAnsi" w:cstheme="minorBidi"/>
          <w:sz w:val="22"/>
          <w:szCs w:val="22"/>
          <w:lang w:val="en-US"/>
        </w:rPr>
        <w:t>uous</w:t>
      </w:r>
      <w:r w:rsidRPr="70B86F19">
        <w:rPr>
          <w:rStyle w:val="normaltextrun"/>
          <w:rFonts w:asciiTheme="minorHAnsi" w:hAnsiTheme="minorHAnsi" w:cstheme="minorBidi"/>
          <w:sz w:val="22"/>
          <w:szCs w:val="22"/>
          <w:lang w:val="en-US"/>
        </w:rPr>
        <w:t xml:space="preserve"> need for more robust measures to facilitate their inclusion. (</w:t>
      </w:r>
      <w:r w:rsidR="00E26534" w:rsidRPr="70B86F19">
        <w:rPr>
          <w:rStyle w:val="normaltextrun"/>
          <w:rFonts w:asciiTheme="minorHAnsi" w:hAnsiTheme="minorHAnsi" w:cstheme="minorBidi"/>
          <w:sz w:val="22"/>
          <w:szCs w:val="22"/>
          <w:lang w:val="en-US"/>
        </w:rPr>
        <w:t>INTERNATIONAL DISABILITY ALLIANCE</w:t>
      </w:r>
      <w:r w:rsidRPr="70B86F19">
        <w:rPr>
          <w:rStyle w:val="normaltextrun"/>
          <w:rFonts w:asciiTheme="minorHAnsi" w:hAnsiTheme="minorHAnsi" w:cstheme="minorBidi"/>
          <w:sz w:val="22"/>
          <w:szCs w:val="22"/>
          <w:lang w:val="en-US"/>
        </w:rPr>
        <w:t xml:space="preserve">, 2022). Therefore, this study aims to develop a system that facilitates connectivity in a more efficient manner, </w:t>
      </w:r>
      <w:r w:rsidR="00095FAD">
        <w:rPr>
          <w:rStyle w:val="normaltextrun"/>
          <w:rFonts w:asciiTheme="minorHAnsi" w:hAnsiTheme="minorHAnsi" w:cstheme="minorBidi"/>
          <w:sz w:val="22"/>
          <w:szCs w:val="22"/>
          <w:lang w:val="en-US"/>
        </w:rPr>
        <w:t>though a website and a mobile application</w:t>
      </w:r>
      <w:r w:rsidRPr="70B86F19">
        <w:rPr>
          <w:rStyle w:val="normaltextrun"/>
          <w:rFonts w:asciiTheme="minorHAnsi" w:hAnsiTheme="minorHAnsi" w:cstheme="minorBidi"/>
          <w:sz w:val="22"/>
          <w:szCs w:val="22"/>
          <w:lang w:val="en-US"/>
        </w:rPr>
        <w:t>, with the objective of enhancing the integration between companies and their PWNs.  In this context, the labor market participation and formalization rates of people with disabilities aged 14 and over are significantly lower than those of people without disabilities. The labor market participation rate of people with disabilities is 23.8%, while the formalization rate is 34.3%. In comparison, the rates for people without disabilities are 66.3% and 50.9%, respectively (</w:t>
      </w:r>
      <w:r w:rsidR="6370F4F9" w:rsidRPr="00BC6CE4">
        <w:rPr>
          <w:rStyle w:val="normaltextrun"/>
          <w:rFonts w:ascii="Calibri" w:eastAsia="Calibri" w:hAnsi="Calibri" w:cs="Calibri"/>
          <w:color w:val="000000" w:themeColor="text1"/>
          <w:sz w:val="22"/>
          <w:szCs w:val="22"/>
          <w:lang w:val="en-US"/>
        </w:rPr>
        <w:t>IBGE, 2022</w:t>
      </w:r>
      <w:r w:rsidRPr="70B86F19">
        <w:rPr>
          <w:rStyle w:val="normaltextrun"/>
          <w:rFonts w:asciiTheme="minorHAnsi" w:hAnsiTheme="minorHAnsi" w:cstheme="minorBidi"/>
          <w:sz w:val="22"/>
          <w:szCs w:val="22"/>
          <w:lang w:val="en-US"/>
        </w:rPr>
        <w:t xml:space="preserve">). One of the primary constraints impeding the inclusion of PWNs in the labor market is prejudice. A significant number of companies remain reluctant to hire individuals with disabilities, often due to a lack of awareness about the skills and abilities these professionals possess. (CNN, 2021).  </w:t>
      </w:r>
    </w:p>
    <w:p w14:paraId="465CBAE9" w14:textId="674AF2B0" w:rsidR="00E043D8" w:rsidRDefault="00E043D8" w:rsidP="00ED7314">
      <w:pPr>
        <w:pStyle w:val="paragraph"/>
        <w:spacing w:before="0" w:beforeAutospacing="0" w:after="120" w:afterAutospacing="0"/>
        <w:jc w:val="both"/>
        <w:textAlignment w:val="baseline"/>
        <w:rPr>
          <w:rStyle w:val="normaltextrun"/>
          <w:rFonts w:asciiTheme="minorHAnsi" w:hAnsiTheme="minorHAnsi" w:cstheme="minorHAnsi"/>
          <w:sz w:val="22"/>
          <w:lang w:val="en-US"/>
        </w:rPr>
      </w:pPr>
      <w:r w:rsidRPr="00E043D8">
        <w:rPr>
          <w:rStyle w:val="normaltextrun"/>
          <w:rFonts w:asciiTheme="minorHAnsi" w:hAnsiTheme="minorHAnsi" w:cstheme="minorHAnsi"/>
          <w:sz w:val="22"/>
          <w:lang w:val="en-US"/>
        </w:rPr>
        <w:t>It is therefore imperative to identify solutions that facilitate the integration between companies and PWN, thereby increasing opportunities and hiring these professionals through the util</w:t>
      </w:r>
      <w:r w:rsidR="00400CE9">
        <w:rPr>
          <w:rStyle w:val="normaltextrun"/>
          <w:rFonts w:asciiTheme="minorHAnsi" w:hAnsiTheme="minorHAnsi" w:cstheme="minorHAnsi"/>
          <w:sz w:val="22"/>
          <w:lang w:val="en-US"/>
        </w:rPr>
        <w:t>iz</w:t>
      </w:r>
      <w:r w:rsidRPr="00E043D8">
        <w:rPr>
          <w:rStyle w:val="normaltextrun"/>
          <w:rFonts w:asciiTheme="minorHAnsi" w:hAnsiTheme="minorHAnsi" w:cstheme="minorHAnsi"/>
          <w:sz w:val="22"/>
          <w:lang w:val="en-US"/>
        </w:rPr>
        <w:t xml:space="preserve">ation of new technology, with the ultimate goal of promoting a more inclusive society. In light of these considerations, it becomes pertinent to inquire as to why the quotas for PWNs in the labor market remain unfulfilled and </w:t>
      </w:r>
      <w:r w:rsidR="006F4C76">
        <w:rPr>
          <w:rStyle w:val="normaltextrun"/>
          <w:rFonts w:asciiTheme="minorHAnsi" w:hAnsiTheme="minorHAnsi" w:cstheme="minorHAnsi"/>
          <w:sz w:val="22"/>
          <w:lang w:val="en-US"/>
        </w:rPr>
        <w:t>demonstrate how</w:t>
      </w:r>
      <w:r w:rsidRPr="00E043D8">
        <w:rPr>
          <w:rStyle w:val="normaltextrun"/>
          <w:rFonts w:asciiTheme="minorHAnsi" w:hAnsiTheme="minorHAnsi" w:cstheme="minorHAnsi"/>
          <w:sz w:val="22"/>
          <w:lang w:val="en-US"/>
        </w:rPr>
        <w:t xml:space="preserve"> a digital platform for professionals can facilitate the integration of these individuals into companies.  The hypothesis is that the use of a digital system specifically designed to connect companies and people with disabilities can increase the filling rate in the labor market, facilitating the recruitment process and overcoming current barriers, such as prejudice. The objective of this study is to develop a digital platform that facilitates the integration of people with disabilities into the labor market, thereby promoting a more inclusive work environment and increasing the number of quota positions filled.  </w:t>
      </w:r>
    </w:p>
    <w:p w14:paraId="1350AE7D" w14:textId="58D5F20C" w:rsidR="002C3B39" w:rsidRPr="005A313A" w:rsidRDefault="002C3B39" w:rsidP="00ED7314">
      <w:pPr>
        <w:pStyle w:val="paragraph"/>
        <w:spacing w:before="0" w:beforeAutospacing="0" w:after="120" w:afterAutospacing="0"/>
        <w:jc w:val="both"/>
        <w:textAlignment w:val="baseline"/>
        <w:rPr>
          <w:rFonts w:asciiTheme="minorHAnsi" w:hAnsiTheme="minorHAnsi" w:cstheme="minorHAnsi"/>
          <w:sz w:val="22"/>
          <w:szCs w:val="22"/>
          <w:lang w:val="en-US"/>
        </w:rPr>
      </w:pPr>
      <w:r w:rsidRPr="005A313A">
        <w:rPr>
          <w:rFonts w:asciiTheme="minorHAnsi" w:hAnsiTheme="minorHAnsi" w:cstheme="minorHAnsi"/>
          <w:sz w:val="22"/>
          <w:szCs w:val="22"/>
          <w:lang w:val="en-US"/>
        </w:rPr>
        <w:t xml:space="preserve">The initial stage involved a bibliographic review of the inclusion of PWN in the labor market, with an emphasis on inclusion studies and tools to ascertain how digital platforms can facilitate the hiring of PWN. Based on the findings of this review, </w:t>
      </w:r>
      <w:r w:rsidR="00997222">
        <w:rPr>
          <w:rFonts w:asciiTheme="minorHAnsi" w:hAnsiTheme="minorHAnsi" w:cstheme="minorHAnsi"/>
          <w:sz w:val="22"/>
          <w:szCs w:val="22"/>
          <w:lang w:val="en-US"/>
        </w:rPr>
        <w:t>started the</w:t>
      </w:r>
      <w:r w:rsidRPr="005A313A">
        <w:rPr>
          <w:rFonts w:asciiTheme="minorHAnsi" w:hAnsiTheme="minorHAnsi" w:cstheme="minorHAnsi"/>
          <w:sz w:val="22"/>
          <w:szCs w:val="22"/>
          <w:lang w:val="en-US"/>
        </w:rPr>
        <w:t xml:space="preserve"> quantitative method and study case to gather all data and analyze specific problems, employing both inductive and deductive methods in accordance with the approach set forth by </w:t>
      </w:r>
      <w:r w:rsidR="00E675F9" w:rsidRPr="005A313A">
        <w:rPr>
          <w:rFonts w:asciiTheme="minorHAnsi" w:hAnsiTheme="minorHAnsi" w:cstheme="minorHAnsi"/>
          <w:sz w:val="22"/>
          <w:szCs w:val="22"/>
          <w:lang w:val="en-US"/>
        </w:rPr>
        <w:t>Lakatos</w:t>
      </w:r>
      <w:r w:rsidRPr="005A313A">
        <w:rPr>
          <w:rFonts w:asciiTheme="minorHAnsi" w:hAnsiTheme="minorHAnsi" w:cstheme="minorHAnsi"/>
          <w:sz w:val="22"/>
          <w:szCs w:val="22"/>
          <w:lang w:val="en-US"/>
        </w:rPr>
        <w:t xml:space="preserve"> and Marconi (2017). The research will address several seminal authors in the field, including CNN (2022), which analyzes the importance of using technology to enhance inclusion. The aforementioned authors will be referenced throughout the article in order to provide theoretical support for the development of the platform and its potential solutions </w:t>
      </w:r>
      <w:r w:rsidR="00997222">
        <w:rPr>
          <w:rFonts w:asciiTheme="minorHAnsi" w:hAnsiTheme="minorHAnsi" w:cstheme="minorHAnsi"/>
          <w:sz w:val="22"/>
          <w:szCs w:val="22"/>
          <w:lang w:val="en-US"/>
        </w:rPr>
        <w:t>for</w:t>
      </w:r>
      <w:r w:rsidRPr="005A313A">
        <w:rPr>
          <w:rFonts w:asciiTheme="minorHAnsi" w:hAnsiTheme="minorHAnsi" w:cstheme="minorHAnsi"/>
          <w:sz w:val="22"/>
          <w:szCs w:val="22"/>
          <w:lang w:val="en-US"/>
        </w:rPr>
        <w:t xml:space="preserve"> inclusion </w:t>
      </w:r>
      <w:r w:rsidR="00997222">
        <w:rPr>
          <w:rFonts w:asciiTheme="minorHAnsi" w:hAnsiTheme="minorHAnsi" w:cstheme="minorHAnsi"/>
          <w:sz w:val="22"/>
          <w:szCs w:val="22"/>
          <w:lang w:val="en-US"/>
        </w:rPr>
        <w:t>challenge</w:t>
      </w:r>
      <w:r w:rsidRPr="005A313A">
        <w:rPr>
          <w:rFonts w:asciiTheme="minorHAnsi" w:hAnsiTheme="minorHAnsi" w:cstheme="minorHAnsi"/>
          <w:sz w:val="22"/>
          <w:szCs w:val="22"/>
          <w:lang w:val="en-US"/>
        </w:rPr>
        <w:t xml:space="preserve">.  The development was divided into three sections: the web, </w:t>
      </w:r>
      <w:r w:rsidR="006F4C76">
        <w:rPr>
          <w:rFonts w:asciiTheme="minorHAnsi" w:hAnsiTheme="minorHAnsi" w:cstheme="minorHAnsi"/>
          <w:sz w:val="22"/>
          <w:szCs w:val="22"/>
          <w:lang w:val="en-US"/>
        </w:rPr>
        <w:t xml:space="preserve">a </w:t>
      </w:r>
      <w:r w:rsidRPr="005A313A">
        <w:rPr>
          <w:rFonts w:asciiTheme="minorHAnsi" w:hAnsiTheme="minorHAnsi" w:cstheme="minorHAnsi"/>
          <w:sz w:val="22"/>
          <w:szCs w:val="22"/>
          <w:lang w:val="en-US"/>
        </w:rPr>
        <w:t>mobile application, and the recommendation system. React Vite was selected for web development due to its straightforward component creation and processing capabilities (</w:t>
      </w:r>
      <w:r w:rsidR="00E26534" w:rsidRPr="005A313A">
        <w:rPr>
          <w:rFonts w:asciiTheme="minorHAnsi" w:hAnsiTheme="minorHAnsi" w:cstheme="minorHAnsi"/>
          <w:sz w:val="22"/>
          <w:szCs w:val="22"/>
          <w:lang w:val="en-US"/>
        </w:rPr>
        <w:t>SCHMITZ</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GEORGII, </w:t>
      </w:r>
      <w:r w:rsidRPr="005A313A">
        <w:rPr>
          <w:rFonts w:asciiTheme="minorHAnsi" w:hAnsiTheme="minorHAnsi" w:cstheme="minorHAnsi"/>
          <w:sz w:val="22"/>
          <w:szCs w:val="22"/>
          <w:lang w:val="en-US"/>
        </w:rPr>
        <w:t>2015). React Native was employed for mobile app development due to its native and cross-platform compatibility with Android and iOS (</w:t>
      </w:r>
      <w:r w:rsidR="00E26534" w:rsidRPr="005A313A">
        <w:rPr>
          <w:rFonts w:asciiTheme="minorHAnsi" w:hAnsiTheme="minorHAnsi" w:cstheme="minorHAnsi"/>
          <w:sz w:val="22"/>
          <w:szCs w:val="22"/>
          <w:lang w:val="en-US"/>
        </w:rPr>
        <w:t>ESCUDELARIO</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PINHO</w:t>
      </w:r>
      <w:r w:rsidRPr="005A313A">
        <w:rPr>
          <w:rFonts w:asciiTheme="minorHAnsi" w:hAnsiTheme="minorHAnsi" w:cstheme="minorHAnsi"/>
          <w:sz w:val="22"/>
          <w:szCs w:val="22"/>
          <w:lang w:val="en-US"/>
        </w:rPr>
        <w:t>, 2020). The recommendation system utilized Python for its extensive toolset, including Scikit-Learn for machine learning (</w:t>
      </w:r>
      <w:r w:rsidR="00E26534" w:rsidRPr="005A313A">
        <w:rPr>
          <w:rFonts w:asciiTheme="minorHAnsi" w:hAnsiTheme="minorHAnsi" w:cstheme="minorHAnsi"/>
          <w:sz w:val="22"/>
          <w:szCs w:val="22"/>
          <w:lang w:val="en-US"/>
        </w:rPr>
        <w:t>MENEZES</w:t>
      </w:r>
      <w:r w:rsidRPr="005A313A">
        <w:rPr>
          <w:rFonts w:asciiTheme="minorHAnsi" w:hAnsiTheme="minorHAnsi" w:cstheme="minorHAnsi"/>
          <w:sz w:val="22"/>
          <w:szCs w:val="22"/>
          <w:lang w:val="en-US"/>
        </w:rPr>
        <w:t>, 2014).</w:t>
      </w:r>
    </w:p>
    <w:p w14:paraId="6D40EEB7" w14:textId="1D526CC0" w:rsidR="004964C1" w:rsidRPr="002C3B39" w:rsidRDefault="3B6AC9BB" w:rsidP="00865616">
      <w:pPr>
        <w:pStyle w:val="Ttulo1"/>
        <w:ind w:left="284" w:hanging="284"/>
      </w:pPr>
      <w:r w:rsidRPr="00FF1CB5">
        <w:rPr>
          <w:lang w:val="en-US"/>
        </w:rPr>
        <w:t>Theoretical</w:t>
      </w:r>
      <w:r w:rsidRPr="01FE3BF5">
        <w:t xml:space="preserve"> Foundation</w:t>
      </w:r>
    </w:p>
    <w:p w14:paraId="6F12DBC9" w14:textId="41516378" w:rsidR="004964C1" w:rsidRPr="009132C9" w:rsidRDefault="00CF6AE8"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This chapter aims to abstract all the stages of the theoretical foundation for the understanding of this article, together with the presentation of concepts and technologies. The aim is to demonstrate all the theoretical underpinnings of the DAELink platform.</w:t>
      </w:r>
      <w:r w:rsidRPr="009132C9">
        <w:rPr>
          <w:rStyle w:val="eop"/>
          <w:color w:val="000000"/>
          <w:shd w:val="clear" w:color="auto" w:fill="FFFFFF"/>
          <w:lang w:val="en-US"/>
        </w:rPr>
        <w:t> </w:t>
      </w:r>
    </w:p>
    <w:p w14:paraId="2308A1D4" w14:textId="38CD7142" w:rsidR="00727826" w:rsidRPr="007B3429" w:rsidRDefault="00CF6AE8" w:rsidP="007B3429">
      <w:pPr>
        <w:pStyle w:val="Ttulo2"/>
      </w:pPr>
      <w:bookmarkStart w:id="0" w:name="_Hlk160456972"/>
      <w:r w:rsidRPr="007B3429">
        <w:t>Challenges of Inclusion in the labor Market for people with disabilities</w:t>
      </w:r>
    </w:p>
    <w:bookmarkEnd w:id="0"/>
    <w:p w14:paraId="2A904A58" w14:textId="77777777" w:rsidR="00DD0E12" w:rsidRPr="00EA5E16" w:rsidRDefault="3966AB61" w:rsidP="00B31350">
      <w:pPr>
        <w:spacing w:after="120" w:line="240" w:lineRule="auto"/>
        <w:jc w:val="both"/>
        <w:rPr>
          <w:lang w:val="en-US"/>
        </w:rPr>
      </w:pPr>
      <w:r w:rsidRPr="00EA5E16">
        <w:rPr>
          <w:rStyle w:val="nfaseSutil"/>
        </w:rPr>
        <w:lastRenderedPageBreak/>
        <w:t>In Brazil, approximately 18.6 million Brazilians over the age of two have some type of disability, and inclusion remains a challenge due to a lack of accessibility and adequate supports systems (G1, 2023)</w:t>
      </w:r>
      <w:r w:rsidR="179A9C39" w:rsidRPr="00EA5E16">
        <w:rPr>
          <w:lang w:val="en-US"/>
        </w:rPr>
        <w:t xml:space="preserve"> </w:t>
      </w:r>
    </w:p>
    <w:p w14:paraId="44B8E6F4" w14:textId="77777777" w:rsidR="00B31350" w:rsidRDefault="00DD0E12" w:rsidP="00B31350">
      <w:pPr>
        <w:spacing w:after="120" w:line="240" w:lineRule="auto"/>
        <w:jc w:val="both"/>
        <w:rPr>
          <w:rStyle w:val="nfaseSutil"/>
        </w:rPr>
      </w:pPr>
      <w:r w:rsidRPr="00E31A54">
        <w:rPr>
          <w:lang w:val="en-US"/>
        </w:rPr>
        <w:t>Highlighted by a comparatively inadequate perspective in relation to other candidates, along with challenges rooted in internalized societal prejudices that hinder adaptive processes in new circumstances, both in general and corporate environments</w:t>
      </w:r>
      <w:r w:rsidR="00B31350">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60517F62" w14:textId="049BB59A" w:rsidR="00CF6AE8" w:rsidRDefault="3966AB61" w:rsidP="00B31350">
      <w:pPr>
        <w:spacing w:after="120" w:line="240" w:lineRule="auto"/>
        <w:jc w:val="both"/>
        <w:rPr>
          <w:rStyle w:val="nfaseSutil"/>
        </w:rPr>
      </w:pPr>
      <w:r w:rsidRPr="00EA5E16">
        <w:rPr>
          <w:rStyle w:val="nfaseSutil"/>
        </w:rPr>
        <w:t>According to data from the Brazilian Institute of Geography and Statistics (IBGE, 2022), individuals with disabilities face greater difficulties entering the labor market. The labor force participation rate for people with disabilities is about 28.3%, compared to 66.3% for those without disabilities</w:t>
      </w:r>
      <w:r w:rsidR="0002393E">
        <w:rPr>
          <w:rStyle w:val="nfaseSutil"/>
        </w:rPr>
        <w:t xml:space="preserve">, and can </w:t>
      </w:r>
      <w:r w:rsidR="00B45AC2">
        <w:rPr>
          <w:rStyle w:val="nfaseSutil"/>
        </w:rPr>
        <w:t xml:space="preserve">be </w:t>
      </w:r>
      <w:r w:rsidR="00C112D3">
        <w:rPr>
          <w:rStyle w:val="nfaseSutil"/>
        </w:rPr>
        <w:t>seen</w:t>
      </w:r>
      <w:r w:rsidR="0002393E">
        <w:rPr>
          <w:rStyle w:val="nfaseSutil"/>
        </w:rPr>
        <w:t xml:space="preserve"> in the </w:t>
      </w:r>
      <w:r w:rsidR="004B6257">
        <w:rPr>
          <w:rStyle w:val="nfaseSutil"/>
        </w:rPr>
        <w:t>figure 1</w:t>
      </w:r>
      <w:r w:rsidRPr="00EA5E16">
        <w:rPr>
          <w:rStyle w:val="nfaseSutil"/>
        </w:rPr>
        <w:t>. </w:t>
      </w:r>
    </w:p>
    <w:p w14:paraId="0A39021A" w14:textId="0989BDBA" w:rsidR="00EA5E16" w:rsidRDefault="00EA5E16"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4812455C" w14:textId="2F77DCFB" w:rsidR="00EA5E16" w:rsidRDefault="00EA5E16" w:rsidP="002A480E">
      <w:pPr>
        <w:spacing w:after="120" w:line="240" w:lineRule="auto"/>
        <w:jc w:val="center"/>
        <w:rPr>
          <w:rStyle w:val="Refdenotadefim"/>
        </w:rPr>
      </w:pPr>
      <w:r>
        <w:rPr>
          <w:noProof/>
          <w:lang w:eastAsia="pt-BR"/>
        </w:rPr>
        <w:drawing>
          <wp:inline distT="0" distB="0" distL="0" distR="0" wp14:anchorId="75BB05F5" wp14:editId="65425660">
            <wp:extent cx="3583415" cy="3821778"/>
            <wp:effectExtent l="19050" t="19050" r="17145" b="2667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a:ln w="19050">
                      <a:solidFill>
                        <a:schemeClr val="tx1"/>
                      </a:solidFill>
                    </a:ln>
                  </pic:spPr>
                </pic:pic>
              </a:graphicData>
            </a:graphic>
          </wp:inline>
        </w:drawing>
      </w:r>
    </w:p>
    <w:p w14:paraId="7FFBB0D0" w14:textId="0E3E25BD" w:rsidR="00EA5E16" w:rsidRDefault="000E44E4" w:rsidP="002A480E">
      <w:pPr>
        <w:spacing w:line="240" w:lineRule="auto"/>
        <w:jc w:val="center"/>
        <w:rPr>
          <w:rFonts w:ascii="Calibri" w:eastAsia="Calibri" w:hAnsi="Calibri" w:cs="Calibri"/>
          <w:color w:val="000000" w:themeColor="text1"/>
          <w:sz w:val="20"/>
          <w:szCs w:val="20"/>
        </w:rPr>
      </w:pPr>
      <w:proofErr w:type="spellStart"/>
      <w:r>
        <w:rPr>
          <w:rFonts w:ascii="Calibri" w:eastAsia="Calibri" w:hAnsi="Calibri" w:cs="Calibri"/>
          <w:color w:val="000000" w:themeColor="text1"/>
          <w:sz w:val="20"/>
          <w:szCs w:val="20"/>
        </w:rPr>
        <w:t>Sour</w:t>
      </w:r>
      <w:r w:rsidR="00B00BC9">
        <w:rPr>
          <w:rFonts w:ascii="Calibri" w:eastAsia="Calibri" w:hAnsi="Calibri" w:cs="Calibri"/>
          <w:color w:val="000000" w:themeColor="text1"/>
          <w:sz w:val="20"/>
          <w:szCs w:val="20"/>
        </w:rPr>
        <w:t>c</w:t>
      </w:r>
      <w:r>
        <w:rPr>
          <w:rFonts w:ascii="Calibri" w:eastAsia="Calibri" w:hAnsi="Calibri" w:cs="Calibri"/>
          <w:color w:val="000000" w:themeColor="text1"/>
          <w:sz w:val="20"/>
          <w:szCs w:val="20"/>
        </w:rPr>
        <w:t>e</w:t>
      </w:r>
      <w:proofErr w:type="spellEnd"/>
      <w:r w:rsidR="00EA5E16" w:rsidRPr="65AFF016">
        <w:rPr>
          <w:rFonts w:ascii="Calibri" w:eastAsia="Calibri" w:hAnsi="Calibri" w:cs="Calibri"/>
          <w:color w:val="000000" w:themeColor="text1"/>
          <w:sz w:val="20"/>
          <w:szCs w:val="20"/>
        </w:rPr>
        <w:t>: IBGE (2022)</w:t>
      </w:r>
    </w:p>
    <w:p w14:paraId="6839BDF3" w14:textId="309580E4" w:rsidR="00EA5E16" w:rsidRPr="00EA5E16" w:rsidRDefault="00EA5E16" w:rsidP="00B31350">
      <w:pPr>
        <w:spacing w:after="120" w:line="240" w:lineRule="auto"/>
        <w:jc w:val="both"/>
        <w:rPr>
          <w:rStyle w:val="nfaseSutil"/>
        </w:rPr>
      </w:pPr>
    </w:p>
    <w:p w14:paraId="3190AB3E" w14:textId="77777777" w:rsidR="00CF6AE8" w:rsidRPr="00EA5E16" w:rsidRDefault="3966AB61" w:rsidP="00B31350">
      <w:pPr>
        <w:spacing w:after="120" w:line="240" w:lineRule="auto"/>
        <w:jc w:val="both"/>
        <w:rPr>
          <w:rStyle w:val="nfaseSutil"/>
        </w:rPr>
      </w:pPr>
      <w:r w:rsidRPr="00EA5E16">
        <w:rPr>
          <w:rStyle w:val="nfaseSutil"/>
        </w:rPr>
        <w:t>Unemployment among people with disabilities is higher than among those without disabilities, and this disparity mainly affects young people (CNN, 2022). These people also receive lower incomes, about two-thirds of the value of those without disabilities, with a higher incidence of extreme poverty, especially in sectors such as domestic services and agriculture. </w:t>
      </w:r>
    </w:p>
    <w:p w14:paraId="4BBC6D8D" w14:textId="3274BB63" w:rsidR="00AB440B" w:rsidRPr="00E26534" w:rsidRDefault="0032039D" w:rsidP="00C36535">
      <w:pPr>
        <w:pStyle w:val="Subttulo"/>
        <w:rPr>
          <w:lang w:val="en-US"/>
        </w:rPr>
      </w:pPr>
      <w:r w:rsidRPr="00E26534">
        <w:rPr>
          <w:rStyle w:val="normaltextrun"/>
          <w:lang w:val="en-US"/>
        </w:rPr>
        <w:t>Legislation and solutions for businesses and people with disabilities</w:t>
      </w:r>
    </w:p>
    <w:p w14:paraId="31F04910" w14:textId="77777777" w:rsidR="0032039D" w:rsidRPr="00EA5E16" w:rsidRDefault="433A7D9C" w:rsidP="43313346">
      <w:pPr>
        <w:pStyle w:val="paragraph"/>
        <w:spacing w:before="0" w:beforeAutospacing="0" w:after="120" w:afterAutospacing="0"/>
        <w:jc w:val="both"/>
        <w:textAlignment w:val="baseline"/>
        <w:rPr>
          <w:rStyle w:val="nfaseSutil"/>
          <w:rFonts w:asciiTheme="minorHAnsi" w:hAnsiTheme="minorHAnsi" w:cstheme="minorBidi"/>
          <w:sz w:val="22"/>
          <w:szCs w:val="22"/>
        </w:rPr>
      </w:pPr>
      <w:r w:rsidRPr="00EA5E16">
        <w:rPr>
          <w:rStyle w:val="nfaseSutil"/>
          <w:rFonts w:asciiTheme="minorHAnsi" w:hAnsiTheme="minorHAnsi" w:cstheme="minorBidi"/>
          <w:sz w:val="22"/>
          <w:szCs w:val="22"/>
        </w:rPr>
        <w:t>The Brazil establishes that companies with one hundred employees or more are required to fill 2% to 5% with people with disabilities, known as of law quotas, according to Article 1 of Law No 8,213, of July 24, 1991: </w:t>
      </w:r>
    </w:p>
    <w:p w14:paraId="6A2FC759" w14:textId="77777777" w:rsidR="0032039D" w:rsidRDefault="0032039D" w:rsidP="007B3429">
      <w:pPr>
        <w:pStyle w:val="paragraph"/>
        <w:spacing w:before="0" w:beforeAutospacing="0" w:after="0" w:afterAutospacing="0"/>
        <w:ind w:left="2268"/>
        <w:jc w:val="both"/>
        <w:textAlignment w:val="baseline"/>
        <w:rPr>
          <w:rFonts w:ascii="Segoe UI" w:hAnsi="Segoe UI" w:cs="Segoe UI"/>
          <w:sz w:val="18"/>
          <w:szCs w:val="18"/>
        </w:rPr>
      </w:pPr>
      <w:r>
        <w:rPr>
          <w:rStyle w:val="normaltextrun"/>
          <w:sz w:val="20"/>
          <w:szCs w:val="20"/>
          <w:lang w:val="en-US"/>
        </w:rPr>
        <w:t xml:space="preserve">Article 1: Social Security, by means of contributions, aims to ensure its beneficiaries indispensable means of maintenance due to incapacity, involuntary unemployment, advanced age, length of service, family burdens and imprisonment or death of those on whom they depended economically. </w:t>
      </w:r>
      <w:r w:rsidRPr="009132C9">
        <w:rPr>
          <w:rStyle w:val="normaltextrun"/>
          <w:sz w:val="20"/>
          <w:szCs w:val="20"/>
        </w:rPr>
        <w:t>(BRAZIL,1991)</w:t>
      </w:r>
      <w:r>
        <w:rPr>
          <w:rStyle w:val="eop"/>
          <w:sz w:val="20"/>
          <w:szCs w:val="20"/>
        </w:rPr>
        <w:t> </w:t>
      </w:r>
    </w:p>
    <w:p w14:paraId="45FF87AF" w14:textId="654011B6" w:rsidR="0032039D" w:rsidRPr="009132C9" w:rsidRDefault="0032039D" w:rsidP="007B3429">
      <w:pPr>
        <w:pStyle w:val="paragraph"/>
        <w:spacing w:before="0" w:beforeAutospacing="0" w:after="0" w:afterAutospacing="0"/>
        <w:ind w:left="2268"/>
        <w:jc w:val="both"/>
        <w:textAlignment w:val="baseline"/>
        <w:rPr>
          <w:rStyle w:val="eop"/>
          <w:sz w:val="20"/>
          <w:szCs w:val="20"/>
          <w:lang w:val="en-US"/>
        </w:rPr>
      </w:pPr>
      <w:r>
        <w:rPr>
          <w:rStyle w:val="normaltextrun"/>
          <w:i/>
          <w:iCs/>
          <w:sz w:val="20"/>
          <w:szCs w:val="20"/>
        </w:rPr>
        <w:t xml:space="preserve">Art. 1º A Previdência Social, mediante contribuição, tem por fim assegurar aos seus beneficiários meios indispensáveis de manutenção, por motivo de incapacidade, </w:t>
      </w:r>
      <w:r>
        <w:rPr>
          <w:rStyle w:val="normaltextrun"/>
          <w:i/>
          <w:iCs/>
          <w:sz w:val="20"/>
          <w:szCs w:val="20"/>
        </w:rPr>
        <w:lastRenderedPageBreak/>
        <w:t xml:space="preserve">desemprego involuntário, idade avançada, tempo de serviço, encargos familiares e prisão ou morte daqueles de quem dependiam economicamente. </w:t>
      </w:r>
      <w:r w:rsidRPr="009132C9">
        <w:rPr>
          <w:rStyle w:val="normaltextrun"/>
          <w:i/>
          <w:iCs/>
          <w:sz w:val="20"/>
          <w:szCs w:val="20"/>
          <w:lang w:val="en-US"/>
        </w:rPr>
        <w:t>(BRASIL,1991)</w:t>
      </w:r>
      <w:r w:rsidR="00715F79" w:rsidRPr="009132C9">
        <w:rPr>
          <w:rStyle w:val="eop"/>
          <w:sz w:val="20"/>
          <w:szCs w:val="20"/>
          <w:lang w:val="en-US"/>
        </w:rPr>
        <w:t>.</w:t>
      </w:r>
    </w:p>
    <w:p w14:paraId="4AF0F5AA"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2735C47F" w14:textId="408A9E7F" w:rsidR="007D60B4" w:rsidRPr="003A7F65" w:rsidRDefault="003A7F65" w:rsidP="003A7F65">
      <w:pPr>
        <w:spacing w:after="120" w:line="240" w:lineRule="auto"/>
        <w:jc w:val="both"/>
        <w:rPr>
          <w:lang w:val="en-US"/>
        </w:rPr>
      </w:pPr>
      <w:r w:rsidRPr="00A7368D">
        <w:rPr>
          <w:lang w:val="en-US"/>
        </w:rPr>
        <w:t>Although the law has been in effect for around thirty years, it cannot be said to have been fully enforced due to legislative issues, such as the need for better specifications, and other challenges like the lack of professional qualification for people with disabilities</w:t>
      </w:r>
      <w:r>
        <w:rPr>
          <w:lang w:val="en-US"/>
        </w:rPr>
        <w:t xml:space="preserve"> </w:t>
      </w:r>
      <w:r w:rsidR="740CF805" w:rsidRPr="00274417">
        <w:rPr>
          <w:rStyle w:val="normaltextrun"/>
          <w:lang w:val="en-US"/>
        </w:rPr>
        <w:t>(</w:t>
      </w:r>
      <w:r w:rsidR="008F57CC">
        <w:rPr>
          <w:rStyle w:val="normaltextrun"/>
          <w:lang w:val="en-US"/>
        </w:rPr>
        <w:t>SANTOS NETO</w:t>
      </w:r>
      <w:r w:rsidR="740CF805" w:rsidRPr="00274417">
        <w:rPr>
          <w:rStyle w:val="normaltextrun"/>
          <w:lang w:val="en-US"/>
        </w:rPr>
        <w:t>, 2020).</w:t>
      </w:r>
      <w:r w:rsidR="740CF805" w:rsidRPr="009132C9">
        <w:rPr>
          <w:rStyle w:val="eop"/>
          <w:lang w:val="en-US"/>
        </w:rPr>
        <w:t> </w:t>
      </w:r>
    </w:p>
    <w:p w14:paraId="56796B2A" w14:textId="7B8E4673" w:rsidR="00274417" w:rsidRPr="009132C9" w:rsidRDefault="72839BC5" w:rsidP="00715F79">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lang w:val="en-US"/>
        </w:rPr>
      </w:pPr>
      <w:r w:rsidRPr="00274417">
        <w:rPr>
          <w:lang w:val="en-US"/>
        </w:rPr>
        <w:t xml:space="preserve">In the contemporary, an increasing number of companies are recognizing the substantial advantages associated with the inclusion of disabled workers who are fully engaged, possess remarkable talent, and demonstrate remarkable work ethic. Consequently, organizations are implementing proactive measures to actively recruit and hire individuals with disabilities with the objective of reducing turnover, enhancing revenue and profitability </w:t>
      </w:r>
      <w:r w:rsidR="00D36D85" w:rsidRPr="00D36D85">
        <w:rPr>
          <w:lang w:val="en-US"/>
        </w:rPr>
        <w:t>(WINIARSKI, 2024)</w:t>
      </w:r>
      <w:r w:rsidR="00D36D85">
        <w:rPr>
          <w:lang w:val="en-US"/>
        </w:rPr>
        <w:t xml:space="preserve">. </w:t>
      </w:r>
      <w:r w:rsidRPr="00274417">
        <w:rPr>
          <w:lang w:val="en-US"/>
        </w:rPr>
        <w:t>This is due to the lack of an accessible system, which generates a gap in the connection between People with special needs. Therefore, there is a need to create a system for this digital integration. The solution for a digital connectivity platform can promote social inclusion and improve these people.</w:t>
      </w:r>
    </w:p>
    <w:p w14:paraId="7E725DD5" w14:textId="252619B5" w:rsidR="007B3429" w:rsidRPr="00E26534" w:rsidRDefault="00CF7D4F" w:rsidP="00C36535">
      <w:pPr>
        <w:pStyle w:val="Subttulo"/>
        <w:rPr>
          <w:rStyle w:val="normaltextrun"/>
          <w:lang w:val="en-US"/>
        </w:rPr>
      </w:pPr>
      <w:r w:rsidRPr="00E26534">
        <w:rPr>
          <w:rStyle w:val="normaltextrun"/>
          <w:lang w:val="en-US"/>
        </w:rPr>
        <w:t>DaeLink system</w:t>
      </w:r>
      <w:r w:rsidR="600DB328" w:rsidRPr="00E26534">
        <w:rPr>
          <w:rStyle w:val="normaltextrun"/>
          <w:lang w:val="en-US"/>
        </w:rPr>
        <w:t xml:space="preserve"> for companies to fill their vacancies for people </w:t>
      </w:r>
      <w:r w:rsidR="0A75A081" w:rsidRPr="00E26534">
        <w:rPr>
          <w:rStyle w:val="normaltextrun"/>
          <w:lang w:val="en-US"/>
        </w:rPr>
        <w:t>with special needs</w:t>
      </w:r>
    </w:p>
    <w:p w14:paraId="3EECFF64" w14:textId="70DB512A" w:rsidR="007B3429" w:rsidRDefault="007B3429" w:rsidP="007B3429">
      <w:pPr>
        <w:spacing w:after="120" w:line="240" w:lineRule="auto"/>
        <w:jc w:val="both"/>
        <w:rPr>
          <w:rStyle w:val="eop"/>
          <w:color w:val="000000"/>
          <w:shd w:val="clear" w:color="auto" w:fill="FFFFFF"/>
        </w:rPr>
      </w:pPr>
      <w:r>
        <w:rPr>
          <w:rStyle w:val="normaltextrun"/>
          <w:color w:val="000000"/>
          <w:shd w:val="clear" w:color="auto" w:fill="FFFFFF"/>
          <w:lang w:val="en-US"/>
        </w:rPr>
        <w:t>The project is based on the creation of system for web and mobile application, based on JavaScript languages and with a cloud database, that allows business users to connect in a simplified way, and thus fill their vacancies, through recommendation system, and chat, and the availability of vacancies. To achieve this, the tools described below were used.</w:t>
      </w:r>
      <w:r>
        <w:rPr>
          <w:rStyle w:val="eop"/>
          <w:color w:val="000000"/>
          <w:shd w:val="clear" w:color="auto" w:fill="FFFFFF"/>
        </w:rPr>
        <w:t> </w:t>
      </w:r>
    </w:p>
    <w:p w14:paraId="737CFA55" w14:textId="45ABCEBB" w:rsidR="00434E83" w:rsidRPr="004E6BFA" w:rsidRDefault="00434E83"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1C9C7B27" w14:textId="7A5B3E58" w:rsidR="00434E83" w:rsidRDefault="00434E83" w:rsidP="00434E83">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rPr>
          <w:noProof/>
          <w:lang w:eastAsia="pt-BR"/>
        </w:rPr>
        <w:drawing>
          <wp:inline distT="0" distB="0" distL="0" distR="0" wp14:anchorId="1973B44D" wp14:editId="527B54CD">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2EA151C4" w14:textId="244DB771" w:rsidR="00434E83" w:rsidRPr="00C844E5" w:rsidRDefault="00434E83" w:rsidP="00C844E5">
      <w:pPr>
        <w:spacing w:line="240" w:lineRule="auto"/>
        <w:jc w:val="center"/>
        <w:rPr>
          <w:rStyle w:val="eop"/>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28C5ADE6" w14:textId="78DD452A" w:rsidR="007B3429" w:rsidRDefault="007B3429" w:rsidP="00C36535">
      <w:pPr>
        <w:pStyle w:val="Ttulo2"/>
        <w:ind w:left="284" w:hanging="284"/>
      </w:pPr>
      <w:r>
        <w:t>React Vite</w:t>
      </w:r>
    </w:p>
    <w:p w14:paraId="7D16D626" w14:textId="77777777" w:rsidR="007B3429" w:rsidRPr="00585489" w:rsidRDefault="007B3429" w:rsidP="007B3429">
      <w:pPr>
        <w:spacing w:after="120" w:line="240" w:lineRule="auto"/>
        <w:jc w:val="both"/>
        <w:rPr>
          <w:lang w:val="en-US"/>
        </w:rPr>
      </w:pPr>
      <w:r w:rsidRPr="00585489">
        <w:rPr>
          <w:lang w:val="en-US"/>
        </w:rPr>
        <w:t>React is a library in JavaScript used for creating interface in a partitioned manner, which can be combined into components.  Ranging from websites to mobile applications (REACT). </w:t>
      </w:r>
    </w:p>
    <w:p w14:paraId="7121F1A6" w14:textId="5432B652" w:rsidR="007B3429" w:rsidRPr="00585489" w:rsidRDefault="007B3429" w:rsidP="007B3429">
      <w:pPr>
        <w:spacing w:after="120" w:line="240" w:lineRule="auto"/>
        <w:jc w:val="both"/>
        <w:rPr>
          <w:lang w:val="en-US"/>
        </w:rPr>
      </w:pPr>
      <w:r w:rsidRPr="00585489">
        <w:rPr>
          <w:lang w:val="en-US"/>
        </w:rPr>
        <w:t>Designed to simplify and speed up the creation of interfaces, it was created by Jordan Walke, an engineer at Facebook, in 2011. It has now become the most popular JavaScript library (SILVA, 2021). </w:t>
      </w:r>
    </w:p>
    <w:p w14:paraId="5BB3641A" w14:textId="2C1A1D98" w:rsidR="007B3429" w:rsidRPr="00585489" w:rsidRDefault="007B3429" w:rsidP="00585489">
      <w:pPr>
        <w:spacing w:after="120" w:line="240" w:lineRule="auto"/>
        <w:jc w:val="both"/>
        <w:rPr>
          <w:lang w:val="en-US"/>
        </w:rPr>
      </w:pPr>
      <w:r w:rsidRPr="70B86F19">
        <w:rPr>
          <w:lang w:val="en-US"/>
        </w:rPr>
        <w:t>Vite comes from the French meaning “fast” as demonstrated in its proposal to be a tool that allows the creation of front-end projects in an accessible way, being light and practical, bringing creative concepts to a web pages (VITE). </w:t>
      </w:r>
    </w:p>
    <w:p w14:paraId="0F084F42" w14:textId="5CFCFE28" w:rsidR="007B3429" w:rsidRDefault="00585489" w:rsidP="00C36535">
      <w:pPr>
        <w:pStyle w:val="Subttulo"/>
        <w:ind w:left="284" w:hanging="284"/>
      </w:pPr>
      <w:r>
        <w:lastRenderedPageBreak/>
        <w:t>React Native</w:t>
      </w:r>
    </w:p>
    <w:p w14:paraId="125EFE28" w14:textId="7F9BFA3E" w:rsidR="00585489" w:rsidRPr="00404300" w:rsidRDefault="7A139DC7" w:rsidP="00274417">
      <w:pPr>
        <w:spacing w:after="120" w:line="240" w:lineRule="auto"/>
        <w:jc w:val="both"/>
        <w:rPr>
          <w:lang w:val="en-US"/>
        </w:rPr>
      </w:pPr>
      <w:r w:rsidRPr="00274417">
        <w:rPr>
          <w:lang w:val="en-US"/>
        </w:rPr>
        <w:t>React Native is a platform based on React, enabling the creation of hybrid applications, running on IOS (apple) and Android, being created by Facebook in 2013</w:t>
      </w:r>
      <w:r w:rsidR="00005AFD">
        <w:rPr>
          <w:lang w:val="en-US"/>
        </w:rPr>
        <w:t xml:space="preserve">. React </w:t>
      </w:r>
      <w:r w:rsidRPr="00274417">
        <w:rPr>
          <w:lang w:val="en-US"/>
        </w:rPr>
        <w:t>Native can be defined as an open-source framework that aims to create native applications, that is, there is a web layer as an interface, but the native application itself</w:t>
      </w:r>
      <w:r w:rsidR="00404300">
        <w:rPr>
          <w:lang w:val="en-US"/>
        </w:rPr>
        <w:t xml:space="preserve"> </w:t>
      </w:r>
      <w:r w:rsidR="00860CD9" w:rsidRPr="00404300">
        <w:rPr>
          <w:rFonts w:cstheme="minorHAnsi"/>
          <w:shd w:val="clear" w:color="auto" w:fill="FFFFFF"/>
          <w:lang w:val="en-US"/>
        </w:rPr>
        <w:t>(</w:t>
      </w:r>
      <w:r w:rsidR="00C051B7" w:rsidRPr="00404300">
        <w:rPr>
          <w:rFonts w:cstheme="minorHAnsi"/>
          <w:shd w:val="clear" w:color="auto" w:fill="FFFFFF"/>
          <w:lang w:val="en-US"/>
        </w:rPr>
        <w:t xml:space="preserve">CASA GRANDE, C., &amp; TANAKA, S. </w:t>
      </w:r>
      <w:r w:rsidR="00860CD9" w:rsidRPr="00404300">
        <w:rPr>
          <w:rFonts w:cstheme="minorHAnsi"/>
          <w:shd w:val="clear" w:color="auto" w:fill="FFFFFF"/>
          <w:lang w:val="en-US"/>
        </w:rPr>
        <w:t>2023).</w:t>
      </w:r>
    </w:p>
    <w:p w14:paraId="2A056342" w14:textId="25D59087" w:rsidR="00585489" w:rsidRDefault="00585489" w:rsidP="00C36535">
      <w:pPr>
        <w:pStyle w:val="Subttulo"/>
        <w:ind w:left="284" w:hanging="284"/>
      </w:pPr>
      <w:r>
        <w:t>Expo</w:t>
      </w:r>
    </w:p>
    <w:p w14:paraId="608A82E8" w14:textId="1E02B850" w:rsidR="00585489" w:rsidRPr="009132C9" w:rsidRDefault="00585489"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Expo, along with React’s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0F0C885F" w14:textId="5130F5F3" w:rsidR="00585489" w:rsidRDefault="00585489" w:rsidP="00C36535">
      <w:pPr>
        <w:pStyle w:val="Subttulo"/>
        <w:ind w:left="284" w:hanging="284"/>
      </w:pPr>
      <w:r>
        <w:t>Python</w:t>
      </w:r>
    </w:p>
    <w:p w14:paraId="74BC7AF4" w14:textId="31DDBCB1" w:rsidR="00585489" w:rsidRPr="00585489" w:rsidRDefault="00585489" w:rsidP="00585489">
      <w:pPr>
        <w:spacing w:after="120" w:line="240" w:lineRule="auto"/>
        <w:jc w:val="both"/>
        <w:rPr>
          <w:lang w:val="en-US"/>
        </w:rPr>
      </w:pPr>
      <w:r w:rsidRPr="00585489">
        <w:rPr>
          <w:lang w:val="en-US"/>
        </w:rPr>
        <w:t>Python is an extremely efficient programming language due to fact that programs constrain Dew</w:t>
      </w:r>
      <w:r w:rsidR="007B5EDC">
        <w:rPr>
          <w:lang w:val="en-US"/>
        </w:rPr>
        <w:t>a</w:t>
      </w:r>
      <w:r w:rsidRPr="00585489">
        <w:rPr>
          <w:lang w:val="en-US"/>
        </w:rPr>
        <w:t>r lines of code, helping to build “clean” code, obtaining a quick understanding and debugging (MATTHER</w:t>
      </w:r>
      <w:r w:rsidR="00F77BE0">
        <w:rPr>
          <w:lang w:val="en-US"/>
        </w:rPr>
        <w:t>S</w:t>
      </w:r>
      <w:r w:rsidRPr="00585489">
        <w:rPr>
          <w:lang w:val="en-US"/>
        </w:rPr>
        <w:t>, 2016). </w:t>
      </w:r>
    </w:p>
    <w:p w14:paraId="0F8D5D80" w14:textId="72B48196" w:rsidR="00585489" w:rsidRDefault="00585489"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2018). In this sense, there are two types: Conda and pip both serve different purposes, Conda provides general package management for a wide variety of languages in the Conda environment, and pip offers services specifically for python (MUELLER, 2020).  </w:t>
      </w:r>
    </w:p>
    <w:p w14:paraId="7A03BF18" w14:textId="0057E4A0" w:rsidR="00585489" w:rsidRDefault="00585489" w:rsidP="00865616">
      <w:pPr>
        <w:pStyle w:val="Subttulo"/>
        <w:ind w:left="284" w:hanging="284"/>
      </w:pPr>
      <w:r>
        <w:t>Machine Learning</w:t>
      </w:r>
    </w:p>
    <w:p w14:paraId="3E2F7914" w14:textId="0D187217" w:rsidR="00585489" w:rsidRPr="00585489" w:rsidRDefault="00585489" w:rsidP="00585489">
      <w:pPr>
        <w:spacing w:after="120" w:line="240" w:lineRule="auto"/>
        <w:jc w:val="both"/>
        <w:rPr>
          <w:lang w:val="en-US"/>
        </w:rPr>
      </w:pPr>
      <w:r w:rsidRPr="00585489">
        <w:rPr>
          <w:lang w:val="en-US"/>
        </w:rPr>
        <w:t>Machine Learning uses data filtering to create new information, generating significant results, enabling intelligent decision-making through the data generated, (</w:t>
      </w:r>
      <w:r w:rsidR="00A168B4" w:rsidRPr="00585489">
        <w:rPr>
          <w:lang w:val="en-US"/>
        </w:rPr>
        <w:t>KNEUSEL</w:t>
      </w:r>
      <w:r w:rsidRPr="00585489">
        <w:rPr>
          <w:lang w:val="en-US"/>
        </w:rPr>
        <w:t>, 2024). Technology is constantly evolving, and machine learning becomes crucial for the advancement of various commercial areas, being adopted by today´s largest companies such as Netflix (DOMINGOS, 2017). </w:t>
      </w:r>
    </w:p>
    <w:p w14:paraId="0F607384" w14:textId="3EEF9F97" w:rsidR="00585489" w:rsidRDefault="00865616" w:rsidP="00865616">
      <w:pPr>
        <w:pStyle w:val="Subttulo"/>
        <w:ind w:left="284" w:hanging="284"/>
      </w:pPr>
      <w:r w:rsidRPr="009132C9">
        <w:rPr>
          <w:lang w:val="en-US"/>
        </w:rPr>
        <w:t xml:space="preserve"> </w:t>
      </w:r>
      <w:r w:rsidR="00585489">
        <w:t>Firebase</w:t>
      </w:r>
    </w:p>
    <w:p w14:paraId="09781FB7" w14:textId="7D71A683" w:rsidR="00585489" w:rsidRPr="00E26534" w:rsidRDefault="00585489" w:rsidP="00585489">
      <w:pPr>
        <w:spacing w:after="120" w:line="240" w:lineRule="auto"/>
        <w:jc w:val="both"/>
        <w:rPr>
          <w:lang w:val="en-US"/>
        </w:rPr>
      </w:pPr>
      <w:r w:rsidRPr="00E26534">
        <w:rPr>
          <w:lang w:val="en-US"/>
        </w:rPr>
        <w:t>Firebase Database is an effective tool for database creation, working through a real-time data update, and cloud-based storage. These features allow multi-platform projects with an efficient performance while offering compatibility to other Google Systems (FIREBASE). </w:t>
      </w:r>
    </w:p>
    <w:p w14:paraId="48E1A1A3" w14:textId="7B468E5B" w:rsidR="00585489" w:rsidRDefault="00585489" w:rsidP="00865616">
      <w:pPr>
        <w:pStyle w:val="Subttulo"/>
        <w:numPr>
          <w:ilvl w:val="1"/>
          <w:numId w:val="6"/>
        </w:numPr>
        <w:ind w:left="284" w:hanging="284"/>
      </w:pPr>
      <w:r>
        <w:t>UML</w:t>
      </w:r>
    </w:p>
    <w:p w14:paraId="51F53979" w14:textId="77777777" w:rsidR="00585489" w:rsidRPr="00E26534" w:rsidRDefault="00585489" w:rsidP="00585489">
      <w:pPr>
        <w:spacing w:after="120" w:line="240" w:lineRule="auto"/>
        <w:jc w:val="both"/>
        <w:rPr>
          <w:lang w:val="en-US"/>
        </w:rPr>
      </w:pPr>
      <w:r w:rsidRPr="00E26534">
        <w:rPr>
          <w:lang w:val="en-US"/>
        </w:rPr>
        <w:t>The Unified Modeling Language is a visual representation to use to help to understand the system in its logical part, being an accepted international standard for software (GUEDES, 2018). </w:t>
      </w:r>
    </w:p>
    <w:p w14:paraId="77CB77AC" w14:textId="15320303" w:rsidR="00F03886" w:rsidRPr="00E26534" w:rsidRDefault="00585489" w:rsidP="00A81119">
      <w:pPr>
        <w:spacing w:after="120" w:line="240" w:lineRule="auto"/>
        <w:jc w:val="both"/>
        <w:rPr>
          <w:lang w:val="en-US"/>
        </w:rPr>
      </w:pPr>
      <w:r w:rsidRPr="00E26534">
        <w:rPr>
          <w:lang w:val="en-US"/>
        </w:rPr>
        <w:t>Used to carry out a complete project, it needs to be able to be changed later and allow a better understanding between customers and developers (PEREIRA, 2011). In general terms, through the diagrams that make up the UML, the entire project is approached in different technical ways to obtain a better result in its completion (GUEDES, 2018). </w:t>
      </w:r>
      <w:r w:rsidR="00F03886" w:rsidRPr="00E26534">
        <w:rPr>
          <w:lang w:val="en-US"/>
        </w:rPr>
        <w:br w:type="page"/>
      </w:r>
    </w:p>
    <w:p w14:paraId="070FEEEF" w14:textId="13F7327A" w:rsidR="005A4CD0" w:rsidRPr="0050015F" w:rsidRDefault="2BC38BCC" w:rsidP="43313346">
      <w:pPr>
        <w:pStyle w:val="Ttulo1"/>
        <w:ind w:left="284" w:hanging="284"/>
      </w:pPr>
      <w:r w:rsidRPr="43313346">
        <w:lastRenderedPageBreak/>
        <w:t>M</w:t>
      </w:r>
      <w:r w:rsidR="62E6655C" w:rsidRPr="43313346">
        <w:t>ethod</w:t>
      </w:r>
      <w:r w:rsidR="40ED3D12" w:rsidRPr="43313346">
        <w:t>ology</w:t>
      </w:r>
    </w:p>
    <w:p w14:paraId="2F863CE6" w14:textId="3323EB8F" w:rsidR="1D8B4933" w:rsidRDefault="1D8B4933" w:rsidP="3DB06197">
      <w:pPr>
        <w:spacing w:after="120" w:line="240" w:lineRule="auto"/>
        <w:jc w:val="both"/>
        <w:rPr>
          <w:lang w:val="en-US"/>
        </w:rPr>
      </w:pPr>
      <w:r w:rsidRPr="3DB06197">
        <w:rPr>
          <w:lang w:val="en-US"/>
        </w:rPr>
        <w:t xml:space="preserve">For the construction </w:t>
      </w:r>
      <w:r w:rsidRPr="63CB7DA5">
        <w:rPr>
          <w:lang w:val="en-US"/>
        </w:rPr>
        <w:t xml:space="preserve">of the project, </w:t>
      </w:r>
      <w:r w:rsidR="0D91984F" w:rsidRPr="6E96C82C">
        <w:rPr>
          <w:lang w:val="en-US"/>
        </w:rPr>
        <w:t>various</w:t>
      </w:r>
      <w:r w:rsidR="14F7E20C" w:rsidRPr="7C3A6119">
        <w:rPr>
          <w:lang w:val="en-US"/>
        </w:rPr>
        <w:t xml:space="preserve"> methodologies were used for </w:t>
      </w:r>
      <w:r w:rsidR="14F7E20C" w:rsidRPr="24D916F9">
        <w:rPr>
          <w:lang w:val="en-US"/>
        </w:rPr>
        <w:t xml:space="preserve">a better elaboration of </w:t>
      </w:r>
      <w:r w:rsidR="0C608940" w:rsidRPr="24D916F9">
        <w:rPr>
          <w:lang w:val="en-US"/>
        </w:rPr>
        <w:t>the work,</w:t>
      </w:r>
      <w:r w:rsidR="14F7E20C" w:rsidRPr="24D916F9">
        <w:rPr>
          <w:lang w:val="en-US"/>
        </w:rPr>
        <w:t xml:space="preserve"> </w:t>
      </w:r>
      <w:r w:rsidR="3BDA6094" w:rsidRPr="1E7DD833">
        <w:rPr>
          <w:lang w:val="en-US"/>
        </w:rPr>
        <w:t xml:space="preserve">to analyze crucial points in </w:t>
      </w:r>
      <w:r w:rsidR="1C8D2DB6" w:rsidRPr="6E96C82C">
        <w:rPr>
          <w:lang w:val="en-US"/>
        </w:rPr>
        <w:t>relation</w:t>
      </w:r>
      <w:r w:rsidR="3BDA6094" w:rsidRPr="1E7DD833">
        <w:rPr>
          <w:lang w:val="en-US"/>
        </w:rPr>
        <w:t xml:space="preserve"> to </w:t>
      </w:r>
      <w:r w:rsidR="3BDA6094" w:rsidRPr="7B444FD6">
        <w:rPr>
          <w:lang w:val="en-US"/>
        </w:rPr>
        <w:t>people with special needs in the job mar</w:t>
      </w:r>
      <w:r w:rsidR="00A2D9CC" w:rsidRPr="7B444FD6">
        <w:rPr>
          <w:lang w:val="en-US"/>
        </w:rPr>
        <w:t xml:space="preserve">ket and the role </w:t>
      </w:r>
      <w:r w:rsidR="00A2D9CC" w:rsidRPr="6E96C82C">
        <w:rPr>
          <w:lang w:val="en-US"/>
        </w:rPr>
        <w:t>of the company</w:t>
      </w:r>
      <w:r w:rsidR="07AB85E6" w:rsidRPr="68FECF09">
        <w:rPr>
          <w:lang w:val="en-US"/>
        </w:rPr>
        <w:t xml:space="preserve">. </w:t>
      </w:r>
      <w:r w:rsidR="2AD8DE18" w:rsidRPr="1283EC07">
        <w:rPr>
          <w:lang w:val="en-US"/>
        </w:rPr>
        <w:t>Accordingly,</w:t>
      </w:r>
      <w:r w:rsidR="07AB85E6" w:rsidRPr="1283EC07">
        <w:rPr>
          <w:lang w:val="en-US"/>
        </w:rPr>
        <w:t xml:space="preserve"> with the out by </w:t>
      </w:r>
      <w:r w:rsidR="00005AFD">
        <w:rPr>
          <w:lang w:val="en-US"/>
        </w:rPr>
        <w:t>(</w:t>
      </w:r>
      <w:r w:rsidR="4C6F1B54" w:rsidRPr="1283EC07">
        <w:rPr>
          <w:lang w:val="en-US"/>
        </w:rPr>
        <w:t>GIL</w:t>
      </w:r>
      <w:r w:rsidR="00005AFD">
        <w:rPr>
          <w:lang w:val="en-US"/>
        </w:rPr>
        <w:t xml:space="preserve">, </w:t>
      </w:r>
      <w:r w:rsidR="4C6F1B54" w:rsidRPr="1283EC07">
        <w:rPr>
          <w:lang w:val="en-US"/>
        </w:rPr>
        <w:t>2002</w:t>
      </w:r>
      <w:r w:rsidR="4C6F1B54" w:rsidRPr="26D68C55">
        <w:rPr>
          <w:lang w:val="en-US"/>
        </w:rPr>
        <w:t>)</w:t>
      </w:r>
      <w:r w:rsidR="432380EA" w:rsidRPr="26D68C55">
        <w:rPr>
          <w:lang w:val="en-US"/>
        </w:rPr>
        <w:t xml:space="preserve">. The bibliographic </w:t>
      </w:r>
      <w:r w:rsidR="05E43257" w:rsidRPr="26D68C55">
        <w:rPr>
          <w:lang w:val="en-US"/>
        </w:rPr>
        <w:t>surveys and</w:t>
      </w:r>
      <w:r w:rsidR="432380EA" w:rsidRPr="26D68C55">
        <w:rPr>
          <w:lang w:val="en-US"/>
        </w:rPr>
        <w:t xml:space="preserve"> case study together with </w:t>
      </w:r>
      <w:r w:rsidR="0C05ED1D" w:rsidRPr="26D68C55">
        <w:rPr>
          <w:lang w:val="en-US"/>
        </w:rPr>
        <w:t>quantitative research allow for a comprehe</w:t>
      </w:r>
      <w:r w:rsidR="119F53D2" w:rsidRPr="26D68C55">
        <w:rPr>
          <w:lang w:val="en-US"/>
        </w:rPr>
        <w:t>nsive understanding of the subject.</w:t>
      </w:r>
    </w:p>
    <w:p w14:paraId="6286C3EC" w14:textId="606B1CF0" w:rsidR="21EFA4F8" w:rsidRDefault="21EFA4F8"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In accordance </w:t>
      </w:r>
      <w:r w:rsidR="2A990AFC" w:rsidRPr="26D68C55">
        <w:rPr>
          <w:lang w:val="en-US"/>
        </w:rPr>
        <w:t>with</w:t>
      </w:r>
      <w:r w:rsidR="72CEBB81" w:rsidRPr="26D68C55">
        <w:rPr>
          <w:lang w:val="en-US"/>
        </w:rPr>
        <w:t xml:space="preserve"> relevance of quantitative data to understand the distribution of opportunities</w:t>
      </w:r>
      <w:r w:rsidR="5D12CB1A" w:rsidRPr="26D68C55">
        <w:rPr>
          <w:lang w:val="en-US"/>
        </w:rPr>
        <w:t xml:space="preserve"> (PEREIRA et al,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xml:space="preserve"> and the impact</w:t>
      </w:r>
      <w:r w:rsidR="1D5D2312" w:rsidRPr="26D68C55">
        <w:rPr>
          <w:lang w:val="en-US"/>
        </w:rPr>
        <w:t xml:space="preserve"> </w:t>
      </w:r>
      <w:r w:rsidR="1EF03CF9" w:rsidRPr="26D68C55">
        <w:rPr>
          <w:lang w:val="en-US"/>
        </w:rPr>
        <w:t>of the</w:t>
      </w:r>
      <w:r w:rsidR="6DA9B5C6" w:rsidRPr="26D68C55">
        <w:rPr>
          <w:lang w:val="en-US"/>
        </w:rPr>
        <w:t xml:space="preserve"> </w:t>
      </w:r>
      <w:r w:rsidR="6CE692EF" w:rsidRPr="26D68C55">
        <w:rPr>
          <w:lang w:val="en-US"/>
        </w:rPr>
        <w:t>inclusion of</w:t>
      </w:r>
      <w:r w:rsidR="34DB3E16" w:rsidRPr="26D68C55">
        <w:rPr>
          <w:lang w:val="en-US"/>
        </w:rPr>
        <w:t xml:space="preserve"> people </w:t>
      </w:r>
      <w:r w:rsidR="054DC70A" w:rsidRPr="26D68C55">
        <w:rPr>
          <w:lang w:val="en-US"/>
        </w:rPr>
        <w:t>with special needs in the job market.</w:t>
      </w:r>
    </w:p>
    <w:p w14:paraId="4EC928CC" w14:textId="6A685389" w:rsidR="004C29DB" w:rsidRDefault="00FE3B6C" w:rsidP="00EF4F51">
      <w:pPr>
        <w:spacing w:after="120" w:line="240" w:lineRule="auto"/>
        <w:jc w:val="both"/>
        <w:rPr>
          <w:lang w:val="en-US"/>
        </w:rPr>
      </w:pPr>
      <w:r w:rsidRPr="26D68C55">
        <w:rPr>
          <w:lang w:val="en-US"/>
        </w:rPr>
        <w:t>The case study is a method</w:t>
      </w:r>
      <w:r w:rsidR="16B95786" w:rsidRPr="26D68C55">
        <w:rPr>
          <w:lang w:val="en-US"/>
        </w:rPr>
        <w:t>ological process direct to an in-depth</w:t>
      </w:r>
      <w:r w:rsidRPr="26D68C55">
        <w:rPr>
          <w:lang w:val="en-US"/>
        </w:rPr>
        <w:t xml:space="preserve"> </w:t>
      </w:r>
      <w:r w:rsidR="4E7542FD" w:rsidRPr="26D68C55">
        <w:rPr>
          <w:lang w:val="en-US"/>
        </w:rPr>
        <w:t>for an anal</w:t>
      </w:r>
      <w:r w:rsidR="5F1B6BC0" w:rsidRPr="26D68C55">
        <w:rPr>
          <w:lang w:val="en-US"/>
        </w:rPr>
        <w:t xml:space="preserve">yze of the </w:t>
      </w:r>
      <w:r w:rsidR="25904AEA" w:rsidRPr="26D68C55">
        <w:rPr>
          <w:lang w:val="en-US"/>
        </w:rPr>
        <w:t>specific phenomenon</w:t>
      </w:r>
      <w:r w:rsidR="7454EA96" w:rsidRPr="26D68C55">
        <w:rPr>
          <w:lang w:val="en-US"/>
        </w:rPr>
        <w:t xml:space="preserve"> </w:t>
      </w:r>
      <w:r w:rsidR="3A68A59C" w:rsidRPr="26D68C55">
        <w:rPr>
          <w:lang w:val="en-US"/>
        </w:rPr>
        <w:t>generating the examine</w:t>
      </w:r>
      <w:r w:rsidR="7454EA96" w:rsidRPr="26D68C55">
        <w:rPr>
          <w:lang w:val="en-US"/>
        </w:rPr>
        <w:t xml:space="preserve"> </w:t>
      </w:r>
      <w:r w:rsidR="16B3A34D" w:rsidRPr="26D68C55">
        <w:rPr>
          <w:lang w:val="en-US"/>
        </w:rPr>
        <w:t xml:space="preserve">of its </w:t>
      </w:r>
      <w:r w:rsidR="234A3728" w:rsidRPr="26D68C55">
        <w:rPr>
          <w:lang w:val="en-US"/>
        </w:rPr>
        <w:t>multiple's</w:t>
      </w:r>
      <w:r w:rsidR="7454EA96" w:rsidRPr="26D68C55">
        <w:rPr>
          <w:lang w:val="en-US"/>
        </w:rPr>
        <w:t xml:space="preserve"> dimensions</w:t>
      </w:r>
      <w:r w:rsidR="48E3A55D" w:rsidRPr="26D68C55">
        <w:rPr>
          <w:lang w:val="en-US"/>
        </w:rPr>
        <w:t xml:space="preserve"> </w:t>
      </w:r>
      <w:r w:rsidR="45988E55" w:rsidRPr="26D68C55">
        <w:rPr>
          <w:lang w:val="en-US"/>
        </w:rPr>
        <w:t>along with</w:t>
      </w:r>
      <w:r w:rsidR="48E3A55D" w:rsidRPr="26D68C55">
        <w:rPr>
          <w:lang w:val="en-US"/>
        </w:rPr>
        <w:t xml:space="preserve"> </w:t>
      </w:r>
      <w:r w:rsidR="083A40B7" w:rsidRPr="26D68C55">
        <w:rPr>
          <w:lang w:val="en-US"/>
        </w:rPr>
        <w:t>associated</w:t>
      </w:r>
      <w:r w:rsidR="5133D730" w:rsidRPr="26D68C55">
        <w:rPr>
          <w:lang w:val="en-US"/>
        </w:rPr>
        <w:t xml:space="preserve"> factors</w:t>
      </w:r>
      <w:r w:rsidR="5F1B6BC0" w:rsidRPr="26D68C55">
        <w:rPr>
          <w:lang w:val="en-US"/>
        </w:rPr>
        <w:t>,</w:t>
      </w:r>
      <w:r w:rsidR="4AB72417" w:rsidRPr="26D68C55">
        <w:rPr>
          <w:lang w:val="en-US"/>
        </w:rPr>
        <w:t xml:space="preserve"> with the </w:t>
      </w:r>
      <w:r w:rsidR="6B3DF6A0" w:rsidRPr="26D68C55">
        <w:rPr>
          <w:lang w:val="en-US"/>
        </w:rPr>
        <w:t xml:space="preserve">aim of </w:t>
      </w:r>
      <w:r w:rsidR="3B39629D" w:rsidRPr="26D68C55">
        <w:rPr>
          <w:lang w:val="en-US"/>
        </w:rPr>
        <w:t xml:space="preserve">identify the </w:t>
      </w:r>
      <w:r w:rsidR="10E82DCF" w:rsidRPr="26D68C55">
        <w:rPr>
          <w:lang w:val="en-US"/>
        </w:rPr>
        <w:t>root causes of a give problem (GIL, 2017)</w:t>
      </w:r>
      <w:r w:rsidR="7449D59F" w:rsidRPr="26D68C55">
        <w:rPr>
          <w:lang w:val="en-US"/>
        </w:rPr>
        <w:t>. This type of study is extremely important</w:t>
      </w:r>
      <w:r w:rsidR="0A7C2ECF" w:rsidRPr="54D4C991">
        <w:rPr>
          <w:lang w:val="en-US"/>
        </w:rPr>
        <w:t xml:space="preserve">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w:t>
      </w:r>
      <w:r w:rsidR="0E642405" w:rsidRPr="26D68C55">
        <w:rPr>
          <w:lang w:val="en-US"/>
        </w:rPr>
        <w:t xml:space="preserve">the </w:t>
      </w:r>
      <w:r w:rsidR="0A7C2ECF" w:rsidRPr="54D4C991">
        <w:rPr>
          <w:lang w:val="en-US"/>
        </w:rPr>
        <w:t xml:space="preserve">areas of research and </w:t>
      </w:r>
      <w:r w:rsidR="6FBE4EE1" w:rsidRPr="54D4C991">
        <w:rPr>
          <w:lang w:val="en-US"/>
        </w:rPr>
        <w:t>practice and</w:t>
      </w:r>
      <w:r w:rsidR="0A7C2ECF" w:rsidRPr="54D4C991">
        <w:rPr>
          <w:lang w:val="en-US"/>
        </w:rPr>
        <w:t xml:space="preserve"> is </w:t>
      </w:r>
      <w:r w:rsidR="6F1AEB34" w:rsidRPr="26D68C55">
        <w:rPr>
          <w:lang w:val="en-US"/>
        </w:rPr>
        <w:t>utilized</w:t>
      </w:r>
      <w:r w:rsidR="29C614A0" w:rsidRPr="26D68C55">
        <w:rPr>
          <w:lang w:val="en-US"/>
        </w:rPr>
        <w:t xml:space="preserve"> for investigative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to identify </w:t>
      </w:r>
      <w:r w:rsidR="3E2DCDBF" w:rsidRPr="26D68C55">
        <w:rPr>
          <w:lang w:val="en-US"/>
        </w:rPr>
        <w:t>the</w:t>
      </w:r>
      <w:r w:rsidR="46614793" w:rsidRPr="26D68C55">
        <w:rPr>
          <w:lang w:val="en-US"/>
        </w:rPr>
        <w:t xml:space="preserve"> principles</w:t>
      </w:r>
      <w:r w:rsidR="1BB89DE3" w:rsidRPr="54D4C991">
        <w:rPr>
          <w:lang w:val="en-US"/>
        </w:rPr>
        <w:t xml:space="preserve"> that contribute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52BEBB41" w14:textId="2CAC5428" w:rsidR="23E1B797" w:rsidRDefault="23E1B797" w:rsidP="146278C5">
      <w:pPr>
        <w:spacing w:after="120" w:line="240" w:lineRule="auto"/>
        <w:jc w:val="both"/>
        <w:rPr>
          <w:lang w:val="en-US"/>
        </w:rPr>
      </w:pPr>
      <w:r w:rsidRPr="0C474556">
        <w:rPr>
          <w:lang w:val="en-US"/>
        </w:rPr>
        <w:t xml:space="preserve">Finally, bibliography allows a conceptual and theoretical analysis of a given theme </w:t>
      </w:r>
      <w:r w:rsidR="1A3EA951" w:rsidRPr="4D301E8F">
        <w:rPr>
          <w:lang w:val="en-US"/>
        </w:rPr>
        <w:t>using</w:t>
      </w:r>
      <w:r w:rsidR="24533FF1" w:rsidRPr="62AE3EB5">
        <w:rPr>
          <w:lang w:val="en-US"/>
        </w:rPr>
        <w:t xml:space="preserve"> articles and other pertinent </w:t>
      </w:r>
      <w:r w:rsidR="24533FF1" w:rsidRPr="28652118">
        <w:rPr>
          <w:lang w:val="en-US"/>
        </w:rPr>
        <w:t>materials</w:t>
      </w:r>
      <w:r w:rsidR="24533FF1" w:rsidRPr="62AE3EB5">
        <w:rPr>
          <w:lang w:val="en-US"/>
        </w:rPr>
        <w:t xml:space="preserve"> and </w:t>
      </w:r>
      <w:r w:rsidR="24533FF1" w:rsidRPr="28652118">
        <w:rPr>
          <w:lang w:val="en-US"/>
        </w:rPr>
        <w:t>bibliographic sources, (GIL, 2017</w:t>
      </w:r>
      <w:r w:rsidR="24533FF1" w:rsidRPr="7DBF645A">
        <w:rPr>
          <w:lang w:val="en-US"/>
        </w:rPr>
        <w:t>)</w:t>
      </w:r>
      <w:r w:rsidR="43E84B06" w:rsidRPr="7DBF645A">
        <w:rPr>
          <w:lang w:val="en-US"/>
        </w:rPr>
        <w:t xml:space="preserve">. This methodology is used to examine the </w:t>
      </w:r>
      <w:r w:rsidR="599AEA3F" w:rsidRPr="35D3D2B4">
        <w:rPr>
          <w:lang w:val="en-US"/>
        </w:rPr>
        <w:t>notable perspective of researchers</w:t>
      </w:r>
      <w:r w:rsidR="43E84B06" w:rsidRPr="7DBF645A">
        <w:rPr>
          <w:lang w:val="en-US"/>
        </w:rPr>
        <w:t xml:space="preserve"> </w:t>
      </w:r>
      <w:r w:rsidR="31B6E4C5" w:rsidRPr="03BB3E99">
        <w:rPr>
          <w:lang w:val="en-US"/>
        </w:rPr>
        <w:t xml:space="preserve">in </w:t>
      </w:r>
      <w:r w:rsidR="2E5235E7" w:rsidRPr="4D301E8F">
        <w:rPr>
          <w:lang w:val="en-US"/>
        </w:rPr>
        <w:t xml:space="preserve">the </w:t>
      </w:r>
      <w:r w:rsidR="599AEA3F" w:rsidRPr="5C467508">
        <w:rPr>
          <w:lang w:val="en-US"/>
        </w:rPr>
        <w:t>field</w:t>
      </w:r>
      <w:r w:rsidR="31B6E4C5" w:rsidRPr="03BB3E99">
        <w:rPr>
          <w:lang w:val="en-US"/>
        </w:rPr>
        <w:t xml:space="preserve">, with the </w:t>
      </w:r>
      <w:r w:rsidR="31B6E4C5" w:rsidRPr="3C939EDE">
        <w:rPr>
          <w:lang w:val="en-US"/>
        </w:rPr>
        <w:t>aim</w:t>
      </w:r>
      <w:r w:rsidR="31B6E4C5" w:rsidRPr="03BB3E99">
        <w:rPr>
          <w:lang w:val="en-US"/>
        </w:rPr>
        <w:t xml:space="preserve"> of</w:t>
      </w:r>
      <w:r w:rsidR="31B6E4C5" w:rsidRPr="3C939EDE">
        <w:rPr>
          <w:lang w:val="en-US"/>
        </w:rPr>
        <w:t xml:space="preserve"> elucid</w:t>
      </w:r>
      <w:r w:rsidR="3E5804AD" w:rsidRPr="3C939EDE">
        <w:rPr>
          <w:lang w:val="en-US"/>
        </w:rPr>
        <w:t xml:space="preserve">ating the members of </w:t>
      </w:r>
      <w:r w:rsidR="3E5804AD" w:rsidRPr="2264067C">
        <w:rPr>
          <w:lang w:val="en-US"/>
        </w:rPr>
        <w:t xml:space="preserve">the </w:t>
      </w:r>
      <w:r w:rsidR="6E336631" w:rsidRPr="4344B1C7">
        <w:rPr>
          <w:lang w:val="en-US"/>
        </w:rPr>
        <w:t>job</w:t>
      </w:r>
      <w:r w:rsidR="3E5804AD" w:rsidRPr="2264067C">
        <w:rPr>
          <w:lang w:val="en-US"/>
        </w:rPr>
        <w:t xml:space="preserve"> market and their </w:t>
      </w:r>
      <w:r w:rsidR="3E5804AD" w:rsidRPr="2573CAC2">
        <w:rPr>
          <w:lang w:val="en-US"/>
        </w:rPr>
        <w:t>interc</w:t>
      </w:r>
      <w:r w:rsidR="304CF7BC" w:rsidRPr="2573CAC2">
        <w:rPr>
          <w:lang w:val="en-US"/>
        </w:rPr>
        <w:t xml:space="preserve">onnection with individuals with special </w:t>
      </w:r>
      <w:r w:rsidR="304CF7BC" w:rsidRPr="4D301E8F">
        <w:rPr>
          <w:lang w:val="en-US"/>
        </w:rPr>
        <w:t>needs.</w:t>
      </w:r>
    </w:p>
    <w:p w14:paraId="223B7634" w14:textId="7045D9CB" w:rsidR="00585489" w:rsidRDefault="00585489" w:rsidP="00585489">
      <w:pPr>
        <w:pStyle w:val="Ttulo2"/>
      </w:pPr>
      <w:r>
        <w:t>Technology Use</w:t>
      </w:r>
    </w:p>
    <w:p w14:paraId="5DC13F24" w14:textId="77777777" w:rsidR="00D05DD7" w:rsidRDefault="00143600" w:rsidP="70B86F19">
      <w:pPr>
        <w:spacing w:after="120" w:line="240" w:lineRule="auto"/>
        <w:jc w:val="both"/>
        <w:rPr>
          <w:lang w:val="en-US"/>
        </w:rPr>
      </w:pPr>
      <w:r w:rsidRPr="70B86F19">
        <w:rPr>
          <w:lang w:val="en-US"/>
        </w:rPr>
        <w:t xml:space="preserve">In regard to the formatting and development of the project, the technologies mentioned in the preceding chapter are utilized, with each tool being of significant importance due to its efficacy in the construction of the system. React has been utilized as a library for the development of the user interface, in conjunction with integration with the Firebase database. </w:t>
      </w:r>
    </w:p>
    <w:p w14:paraId="154C8F0F" w14:textId="6225A79B" w:rsidR="00D05DD7" w:rsidRPr="000E44E4" w:rsidRDefault="00D05DD7" w:rsidP="00D05DD7">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0E44E4">
        <w:rPr>
          <w:rFonts w:ascii="Calibri" w:eastAsia="Calibri" w:hAnsi="Calibri" w:cs="Calibri"/>
          <w:color w:val="000000" w:themeColor="text1"/>
          <w:sz w:val="20"/>
          <w:szCs w:val="20"/>
          <w:lang w:val="en-US"/>
        </w:rPr>
        <w:t xml:space="preserve">Figure </w:t>
      </w:r>
      <w:r w:rsidR="00434E83">
        <w:rPr>
          <w:rFonts w:ascii="Calibri" w:eastAsia="Calibri" w:hAnsi="Calibri" w:cs="Calibri"/>
          <w:color w:val="000000" w:themeColor="text1"/>
          <w:sz w:val="20"/>
          <w:szCs w:val="20"/>
          <w:lang w:val="en-US"/>
        </w:rPr>
        <w:t>3</w:t>
      </w:r>
      <w:r w:rsidRPr="000E44E4">
        <w:rPr>
          <w:rFonts w:ascii="Calibri" w:eastAsia="Calibri" w:hAnsi="Calibri" w:cs="Calibri"/>
          <w:color w:val="000000" w:themeColor="text1"/>
          <w:sz w:val="20"/>
          <w:szCs w:val="20"/>
          <w:lang w:val="en-US"/>
        </w:rPr>
        <w:t xml:space="preserve"> – Home Page </w:t>
      </w:r>
      <w:proofErr w:type="spellStart"/>
      <w:r w:rsidRPr="000E44E4">
        <w:rPr>
          <w:rFonts w:ascii="Calibri" w:eastAsia="Calibri" w:hAnsi="Calibri" w:cs="Calibri"/>
          <w:color w:val="000000" w:themeColor="text1"/>
          <w:sz w:val="20"/>
          <w:szCs w:val="20"/>
          <w:lang w:val="en-US"/>
        </w:rPr>
        <w:t>DaeLink</w:t>
      </w:r>
      <w:proofErr w:type="spellEnd"/>
      <w:r w:rsidRPr="000E44E4">
        <w:rPr>
          <w:rFonts w:ascii="Calibri" w:eastAsia="Calibri" w:hAnsi="Calibri" w:cs="Calibri"/>
          <w:color w:val="000000" w:themeColor="text1"/>
          <w:sz w:val="20"/>
          <w:szCs w:val="20"/>
          <w:lang w:val="en-US"/>
        </w:rPr>
        <w:t xml:space="preserve"> website</w:t>
      </w:r>
    </w:p>
    <w:p w14:paraId="3518DCEF" w14:textId="77777777" w:rsidR="00D05DD7" w:rsidRDefault="00D05DD7" w:rsidP="00D05DD7">
      <w:pPr>
        <w:widowControl w:val="0"/>
        <w:tabs>
          <w:tab w:val="center" w:pos="4920"/>
          <w:tab w:val="right" w:pos="9840"/>
        </w:tabs>
        <w:spacing w:after="0" w:line="240" w:lineRule="auto"/>
        <w:jc w:val="center"/>
      </w:pPr>
      <w:r>
        <w:rPr>
          <w:noProof/>
          <w:lang w:eastAsia="pt-BR"/>
        </w:rPr>
        <w:drawing>
          <wp:inline distT="0" distB="0" distL="0" distR="0" wp14:anchorId="63F26A13" wp14:editId="3824742C">
            <wp:extent cx="5448302" cy="2584566"/>
            <wp:effectExtent l="19050" t="19050" r="19050" b="2540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4566"/>
                    </a:xfrm>
                    <a:prstGeom prst="rect">
                      <a:avLst/>
                    </a:prstGeom>
                    <a:ln w="19050">
                      <a:solidFill>
                        <a:schemeClr val="tx1"/>
                      </a:solidFill>
                    </a:ln>
                  </pic:spPr>
                </pic:pic>
              </a:graphicData>
            </a:graphic>
          </wp:inline>
        </w:drawing>
      </w:r>
    </w:p>
    <w:p w14:paraId="72C89D6F" w14:textId="33A9D40A" w:rsidR="00D05DD7" w:rsidRPr="00D05DD7" w:rsidRDefault="00D05DD7" w:rsidP="00D05DD7">
      <w:pPr>
        <w:spacing w:line="240" w:lineRule="auto"/>
        <w:jc w:val="cente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t>Source</w:t>
      </w:r>
      <w:r w:rsidRPr="00BC6CE4">
        <w:rPr>
          <w:rFonts w:ascii="Calibri" w:eastAsia="Calibri" w:hAnsi="Calibri" w:cs="Calibri"/>
          <w:color w:val="000000" w:themeColor="text1"/>
          <w:sz w:val="20"/>
          <w:szCs w:val="20"/>
          <w:lang w:val="en-US"/>
        </w:rPr>
        <w:t xml:space="preserv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(2024)</w:t>
      </w:r>
    </w:p>
    <w:p w14:paraId="3F1D7F2B" w14:textId="7608311B" w:rsidR="0005035C" w:rsidRPr="003A0F47" w:rsidRDefault="00143600" w:rsidP="003A0F47">
      <w:pPr>
        <w:spacing w:after="120" w:line="240" w:lineRule="auto"/>
        <w:jc w:val="both"/>
        <w:rPr>
          <w:lang w:val="en-US"/>
        </w:rPr>
      </w:pPr>
      <w:r w:rsidRPr="70B86F19">
        <w:rPr>
          <w:lang w:val="en-US"/>
        </w:rPr>
        <w:t>Python was employed in conjunction with machine learning for the purpose of development. The DaeLink recommendation system. The system enables companies to efficiently and automatically identify individuals with disabilities who are registered on the platform.</w:t>
      </w:r>
    </w:p>
    <w:p w14:paraId="64CF6F4B" w14:textId="779D8540" w:rsidR="0005035C" w:rsidRPr="0098041D"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p>
    <w:p w14:paraId="28A31F43" w14:textId="036769CF" w:rsidR="0005035C" w:rsidRPr="0098041D" w:rsidRDefault="0005035C">
      <w:pPr>
        <w:rPr>
          <w:rFonts w:ascii="Calibri" w:eastAsia="Calibri" w:hAnsi="Calibri" w:cs="Calibri"/>
          <w:color w:val="000000" w:themeColor="text1"/>
          <w:sz w:val="20"/>
          <w:szCs w:val="20"/>
          <w:lang w:val="en-US"/>
        </w:rPr>
      </w:pPr>
      <w:r w:rsidRPr="0098041D">
        <w:rPr>
          <w:rFonts w:ascii="Calibri" w:eastAsia="Calibri" w:hAnsi="Calibri" w:cs="Calibri"/>
          <w:color w:val="000000" w:themeColor="text1"/>
          <w:sz w:val="20"/>
          <w:szCs w:val="20"/>
          <w:lang w:val="en-US"/>
        </w:rPr>
        <w:br w:type="page"/>
      </w:r>
    </w:p>
    <w:p w14:paraId="32BF4DDF" w14:textId="4A763EA5" w:rsidR="0005035C" w:rsidRPr="007C450E"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7C450E">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4</w:t>
      </w:r>
      <w:r w:rsidRPr="007C450E">
        <w:rPr>
          <w:rFonts w:ascii="Calibri" w:eastAsia="Calibri" w:hAnsi="Calibri" w:cs="Calibri"/>
          <w:color w:val="000000" w:themeColor="text1"/>
          <w:sz w:val="20"/>
          <w:szCs w:val="20"/>
          <w:lang w:val="en-US"/>
        </w:rPr>
        <w:t xml:space="preserve"> – Screen and </w:t>
      </w:r>
      <w:r w:rsidR="007C450E" w:rsidRPr="007C450E">
        <w:rPr>
          <w:rFonts w:ascii="Calibri" w:eastAsia="Calibri" w:hAnsi="Calibri" w:cs="Calibri"/>
          <w:color w:val="000000" w:themeColor="text1"/>
          <w:sz w:val="20"/>
          <w:szCs w:val="20"/>
          <w:lang w:val="en-US"/>
        </w:rPr>
        <w:t>terminal o</w:t>
      </w:r>
      <w:r w:rsidR="007C450E">
        <w:rPr>
          <w:rFonts w:ascii="Calibri" w:eastAsia="Calibri" w:hAnsi="Calibri" w:cs="Calibri"/>
          <w:color w:val="000000" w:themeColor="text1"/>
          <w:sz w:val="20"/>
          <w:szCs w:val="20"/>
          <w:lang w:val="en-US"/>
        </w:rPr>
        <w:t xml:space="preserve">n system recommendation </w:t>
      </w:r>
    </w:p>
    <w:p w14:paraId="701B2040" w14:textId="181E076B" w:rsidR="0005035C" w:rsidRDefault="0005035C" w:rsidP="002A480E">
      <w:pPr>
        <w:widowControl w:val="0"/>
        <w:tabs>
          <w:tab w:val="center" w:pos="4920"/>
          <w:tab w:val="right" w:pos="9840"/>
        </w:tabs>
        <w:spacing w:after="0" w:line="240" w:lineRule="auto"/>
        <w:jc w:val="center"/>
      </w:pPr>
      <w:r>
        <w:rPr>
          <w:noProof/>
          <w:lang w:eastAsia="pt-BR"/>
        </w:rPr>
        <w:drawing>
          <wp:inline distT="0" distB="0" distL="0" distR="0" wp14:anchorId="38E2AC4D" wp14:editId="33448C06">
            <wp:extent cx="5762626" cy="2819400"/>
            <wp:effectExtent l="19050" t="19050" r="28575" b="1905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a:ln w="19050">
                      <a:solidFill>
                        <a:schemeClr val="tx1"/>
                      </a:solidFill>
                    </a:ln>
                  </pic:spPr>
                </pic:pic>
              </a:graphicData>
            </a:graphic>
          </wp:inline>
        </w:drawing>
      </w:r>
    </w:p>
    <w:p w14:paraId="5BB138F3" w14:textId="1135075F" w:rsidR="0005035C" w:rsidRDefault="0005035C" w:rsidP="002A480E">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007C450E" w:rsidRPr="00B00BC9">
        <w:rPr>
          <w:rFonts w:ascii="Calibri" w:eastAsia="Calibri" w:hAnsi="Calibri" w:cs="Calibri"/>
          <w:color w:val="000000" w:themeColor="text1"/>
          <w:sz w:val="20"/>
          <w:szCs w:val="20"/>
          <w:lang w:val="en-US"/>
        </w:rPr>
        <w:t>self-authored</w:t>
      </w:r>
      <w:r w:rsidR="007C450E" w:rsidRPr="00BC6CE4">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rPr>
        <w:t>(2024)</w:t>
      </w:r>
    </w:p>
    <w:p w14:paraId="0620C8AD" w14:textId="07BBEF69" w:rsidR="0005035C" w:rsidRDefault="0005035C" w:rsidP="70B86F19">
      <w:pPr>
        <w:spacing w:after="120" w:line="240" w:lineRule="auto"/>
        <w:jc w:val="both"/>
        <w:rPr>
          <w:lang w:val="en-US"/>
        </w:rPr>
      </w:pPr>
    </w:p>
    <w:p w14:paraId="19724AD8" w14:textId="0E22F89F" w:rsidR="70B86F19" w:rsidRDefault="00143600" w:rsidP="70B86F19">
      <w:pPr>
        <w:spacing w:after="120" w:line="240" w:lineRule="auto"/>
        <w:jc w:val="both"/>
        <w:rPr>
          <w:lang w:val="en-US"/>
        </w:rPr>
      </w:pPr>
      <w:r w:rsidRPr="70B86F19">
        <w:rPr>
          <w:lang w:val="en-US"/>
        </w:rPr>
        <w:t xml:space="preserve">In the domain of mobile development, we utilize React Native in conjunction with Expo and Firebase, thereby enabling the application to provide access for both web and mobile platforms. The mobile application has been designed with the specific needs of people with disabilities in mind. It enables them to view and manage the vacancies for which they have applied. </w:t>
      </w:r>
    </w:p>
    <w:p w14:paraId="7562AD7A" w14:textId="31896A4C" w:rsidR="004E6BFA" w:rsidRDefault="004E6BFA">
      <w:pPr>
        <w:rPr>
          <w:rFonts w:ascii="Calibri" w:eastAsia="Calibri" w:hAnsi="Calibri" w:cs="Calibri"/>
          <w:color w:val="000000" w:themeColor="text1"/>
          <w:sz w:val="20"/>
          <w:szCs w:val="20"/>
        </w:rPr>
      </w:pPr>
      <w:r>
        <w:rPr>
          <w:rFonts w:ascii="Calibri" w:eastAsia="Calibri" w:hAnsi="Calibri" w:cs="Calibri"/>
          <w:color w:val="000000" w:themeColor="text1"/>
          <w:sz w:val="20"/>
          <w:szCs w:val="20"/>
        </w:rPr>
        <w:br w:type="page"/>
      </w:r>
    </w:p>
    <w:p w14:paraId="611BC230" w14:textId="230CC2AE" w:rsidR="004E6BFA" w:rsidRPr="004E6BFA" w:rsidRDefault="004E6BFA" w:rsidP="004E6BFA">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Home page </w:t>
      </w:r>
      <w:r>
        <w:rPr>
          <w:rFonts w:ascii="Calibri" w:eastAsia="Calibri" w:hAnsi="Calibri" w:cs="Calibri"/>
          <w:color w:val="000000" w:themeColor="text1"/>
          <w:sz w:val="20"/>
          <w:szCs w:val="20"/>
          <w:lang w:val="en-US"/>
        </w:rPr>
        <w:t>mobile</w:t>
      </w:r>
    </w:p>
    <w:p w14:paraId="00F58FFF" w14:textId="4CAB49DD" w:rsidR="004E6BFA" w:rsidRDefault="004E6BFA" w:rsidP="002A480E">
      <w:pPr>
        <w:widowControl w:val="0"/>
        <w:tabs>
          <w:tab w:val="center" w:pos="4920"/>
          <w:tab w:val="right" w:pos="9840"/>
        </w:tabs>
        <w:spacing w:after="0" w:line="240" w:lineRule="auto"/>
        <w:jc w:val="center"/>
      </w:pPr>
      <w:r>
        <w:rPr>
          <w:noProof/>
          <w:lang w:eastAsia="pt-BR"/>
        </w:rPr>
        <w:drawing>
          <wp:inline distT="0" distB="0" distL="0" distR="0" wp14:anchorId="464DC2FC" wp14:editId="1AF9CF53">
            <wp:extent cx="2238375" cy="4621902"/>
            <wp:effectExtent l="19050" t="19050" r="9525" b="2667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a:extLst>
                        <a:ext uri="{28A0092B-C50C-407E-A947-70E740481C1C}">
                          <a14:useLocalDpi xmlns:a14="http://schemas.microsoft.com/office/drawing/2010/main" val="0"/>
                        </a:ext>
                      </a:extLst>
                    </a:blip>
                    <a:stretch>
                      <a:fillRect/>
                    </a:stretch>
                  </pic:blipFill>
                  <pic:spPr>
                    <a:xfrm>
                      <a:off x="0" y="0"/>
                      <a:ext cx="2238375" cy="4621902"/>
                    </a:xfrm>
                    <a:prstGeom prst="rect">
                      <a:avLst/>
                    </a:prstGeom>
                    <a:ln w="19050">
                      <a:solidFill>
                        <a:schemeClr val="tx1"/>
                      </a:solidFill>
                    </a:ln>
                  </pic:spPr>
                </pic:pic>
              </a:graphicData>
            </a:graphic>
          </wp:inline>
        </w:drawing>
      </w:r>
    </w:p>
    <w:p w14:paraId="67A1D3F8" w14:textId="50C72E20" w:rsidR="004E6BFA" w:rsidRDefault="004E6BFA" w:rsidP="004E6BFA">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195B5D6C" w14:textId="63B94F8B" w:rsidR="004E6BFA" w:rsidRDefault="004E6BFA" w:rsidP="70B86F19">
      <w:pPr>
        <w:spacing w:after="120" w:line="240" w:lineRule="auto"/>
        <w:jc w:val="both"/>
        <w:rPr>
          <w:lang w:val="en-US"/>
        </w:rPr>
      </w:pPr>
    </w:p>
    <w:p w14:paraId="5973910B" w14:textId="77777777" w:rsidR="00143600" w:rsidRPr="00143600" w:rsidRDefault="00143600" w:rsidP="00143600">
      <w:pPr>
        <w:spacing w:after="120" w:line="240" w:lineRule="auto"/>
        <w:jc w:val="both"/>
        <w:rPr>
          <w:lang w:val="en-US"/>
        </w:rPr>
      </w:pPr>
      <w:r w:rsidRPr="00143600">
        <w:rPr>
          <w:lang w:val="en-US"/>
        </w:rPr>
        <w:t xml:space="preserve">The use of the Unified Modelling Language (UML) was instrumental in the system's planning phase, enabling its projection through the use of various diagrams, including use case, sequence, activity, and state machines. The aforementioned diagrams were of significant value in facilitating the organization and execution of the project in a clear and structured manner. </w:t>
      </w:r>
    </w:p>
    <w:p w14:paraId="087F45F1" w14:textId="7D566D9C" w:rsidR="00B920C3" w:rsidRDefault="00143600" w:rsidP="00143600">
      <w:pPr>
        <w:spacing w:after="120" w:line="240" w:lineRule="auto"/>
        <w:jc w:val="both"/>
        <w:rPr>
          <w:lang w:val="en-US"/>
        </w:rPr>
      </w:pPr>
      <w:r w:rsidRPr="00143600">
        <w:rPr>
          <w:lang w:val="en-US"/>
        </w:rPr>
        <w:t>In addition to the aforementioned technologies, the project methodology was based on the approach proposed by Lakatos and Marconi (</w:t>
      </w:r>
      <w:r w:rsidR="00E675F9">
        <w:rPr>
          <w:lang w:val="en-US"/>
        </w:rPr>
        <w:t>2017</w:t>
      </w:r>
      <w:r w:rsidRPr="00143600">
        <w:rPr>
          <w:lang w:val="en-US"/>
        </w:rPr>
        <w:t>). The method provides a systematic approach to defining objectives, problem statements, and methods. This approach facilitated the organization of the DaeLink development process, integrating quantitative and qualitative analysis to address the challenges faced by individuals with disabilities in the job market.</w:t>
      </w:r>
    </w:p>
    <w:p w14:paraId="099AB111" w14:textId="4D2BBA1D" w:rsidR="000A6EDC" w:rsidRPr="007F682D" w:rsidRDefault="00F90869"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12F4A375" w14:textId="5D0A691F" w:rsidR="00D82CC5" w:rsidRPr="00D82CC5" w:rsidRDefault="00D82CC5" w:rsidP="00D82CC5">
      <w:pPr>
        <w:spacing w:after="120" w:line="240" w:lineRule="auto"/>
        <w:jc w:val="both"/>
        <w:rPr>
          <w:lang w:val="en-US"/>
        </w:rPr>
      </w:pPr>
      <w:r w:rsidRPr="00D82CC5">
        <w:rPr>
          <w:lang w:val="en-US"/>
        </w:rPr>
        <w:t xml:space="preserve">During the development phase of Daelink, some limitations and challenges were identified regarding the satisfaction with accessible and practical functionality. Through technology, the project aimed to simplify the hiring process, making it easily accessible and adaptable to various needs. The main points of discussion were the social and legal aspects of ensuring compliance with these areas. Consequently, the project came to life as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w:t>
      </w:r>
      <w:r w:rsidRPr="00D82CC5">
        <w:rPr>
          <w:lang w:val="en-US"/>
        </w:rPr>
        <w:lastRenderedPageBreak/>
        <w:t>group considered Daelink a project that provided significant learning in development and research on social accessibility in the digital sphere.</w:t>
      </w:r>
    </w:p>
    <w:p w14:paraId="398EAFA3" w14:textId="558D8D8E" w:rsidR="00BD1993" w:rsidRPr="00585489" w:rsidRDefault="00D82CC5" w:rsidP="70B86F19">
      <w:pPr>
        <w:spacing w:after="120" w:line="240" w:lineRule="auto"/>
        <w:jc w:val="both"/>
        <w:rPr>
          <w:lang w:val="en-US"/>
        </w:rPr>
      </w:pPr>
      <w:r w:rsidRPr="00D82CC5">
        <w:rPr>
          <w:lang w:val="en-US"/>
        </w:rPr>
        <w:t>The project holds particular importance in relation to social inclusion in the job market, addressing significant gaps in access to professional opportunities for people with disabilities (</w:t>
      </w:r>
      <w:r w:rsidR="00CD4F73">
        <w:rPr>
          <w:lang w:val="en-US"/>
        </w:rPr>
        <w:t>PWN</w:t>
      </w:r>
      <w:r w:rsidRPr="00D82CC5">
        <w:rPr>
          <w:lang w:val="en-US"/>
        </w:rPr>
        <w:t>). By offering a platform that centralizes information and simplifies the inclusion process, Daelink seeks to meet the growing need for practical, accessible solutions that promote professional inclusion for people with disabilities.</w:t>
      </w:r>
    </w:p>
    <w:p w14:paraId="36BA9FCF" w14:textId="1DE3DE5D" w:rsidR="6B8BF9D3" w:rsidRDefault="6B8BF9D3" w:rsidP="00865616">
      <w:pPr>
        <w:pStyle w:val="Ttulo1"/>
        <w:shd w:val="clear" w:color="auto" w:fill="FFFFFF" w:themeFill="background1"/>
        <w:ind w:left="284" w:hanging="284"/>
      </w:pPr>
      <w:r>
        <w:t xml:space="preserve">Final </w:t>
      </w:r>
      <w:r w:rsidRPr="005C22D4">
        <w:rPr>
          <w:lang w:val="en-US"/>
        </w:rPr>
        <w:t>Consideration</w:t>
      </w:r>
    </w:p>
    <w:p w14:paraId="2A3C3452" w14:textId="56791608" w:rsidR="00E867C8" w:rsidRPr="007F2767" w:rsidRDefault="085D3FA7"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Over the course of the project, </w:t>
      </w:r>
      <w:r w:rsidR="00BD25B1" w:rsidRPr="00274417">
        <w:rPr>
          <w:color w:val="000000" w:themeColor="text1"/>
          <w:lang w:val="en-US"/>
        </w:rPr>
        <w:t>meaningful results</w:t>
      </w:r>
      <w:r w:rsidR="1D0C035D" w:rsidRPr="00274417">
        <w:rPr>
          <w:color w:val="000000" w:themeColor="text1"/>
          <w:lang w:val="en-US"/>
        </w:rPr>
        <w:t xml:space="preserve"> were achieved that contribute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the filing of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50EB1951" w14:textId="6C25BDA7" w:rsidR="00E867C8" w:rsidRDefault="50228E7A"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not only connects these two groups, but also optimizes the hiring process based on legal, social and accessibility criteria.</w:t>
      </w:r>
    </w:p>
    <w:p w14:paraId="367ED90C" w14:textId="1BA34885" w:rsidR="007F682D" w:rsidRPr="007F2767" w:rsidRDefault="007F682D" w:rsidP="00D47910">
      <w:pPr>
        <w:autoSpaceDE w:val="0"/>
        <w:autoSpaceDN w:val="0"/>
        <w:adjustRightInd w:val="0"/>
        <w:spacing w:after="120" w:line="240" w:lineRule="auto"/>
        <w:jc w:val="both"/>
        <w:rPr>
          <w:color w:val="000000"/>
          <w:kern w:val="0"/>
          <w:lang w:val="en-US"/>
        </w:rPr>
      </w:pPr>
      <w:r w:rsidRPr="007F682D">
        <w:rPr>
          <w:color w:val="000000"/>
          <w:kern w:val="0"/>
          <w:lang w:val="en-US"/>
        </w:rPr>
        <w:t>Brazilian laws have a great responsibility when it comes to social inclusion, but in the course of developing research on the subject, a lack of enforcement of these laws can be seen, creating a huge gap in the labor market, another aggravating factor of the situation is the society itself, which is still adapting to the inclusion of all, but still there are several points to improve, and a project like this becomes crucial for the future.</w:t>
      </w:r>
    </w:p>
    <w:p w14:paraId="0A9B6322" w14:textId="394D6738" w:rsidR="7A566BC1" w:rsidRDefault="2CD42BF5" w:rsidP="00D47910">
      <w:pPr>
        <w:spacing w:after="120" w:line="240" w:lineRule="auto"/>
        <w:jc w:val="both"/>
        <w:rPr>
          <w:color w:val="000000" w:themeColor="text1"/>
          <w:lang w:val="en-US"/>
        </w:rPr>
      </w:pPr>
      <w:r w:rsidRPr="00274417">
        <w:rPr>
          <w:color w:val="000000" w:themeColor="text1"/>
          <w:lang w:val="en-US"/>
        </w:rPr>
        <w:t xml:space="preserve">DaeLink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w:t>
      </w:r>
      <w:r w:rsidR="6CA61CEA" w:rsidRPr="00274417">
        <w:rPr>
          <w:color w:val="000000" w:themeColor="text1"/>
          <w:lang w:val="en-US"/>
        </w:rPr>
        <w:t>s</w:t>
      </w:r>
      <w:r w:rsidRPr="00274417">
        <w:rPr>
          <w:color w:val="000000" w:themeColor="text1"/>
          <w:lang w:val="en-US"/>
        </w:rPr>
        <w:t xml:space="preserve"> sub</w:t>
      </w:r>
      <w:r w:rsidR="50890B6F" w:rsidRPr="00274417">
        <w:rPr>
          <w:color w:val="000000" w:themeColor="text1"/>
          <w:lang w:val="en-US"/>
        </w:rPr>
        <w:t>mission and job application tracking, while also benefiting companies by streamlining the selection process with vacancy managemen</w:t>
      </w:r>
      <w:r w:rsidR="17D9F4D3" w:rsidRPr="00274417">
        <w:rPr>
          <w:color w:val="000000" w:themeColor="text1"/>
          <w:lang w:val="en-US"/>
        </w:rPr>
        <w:t>t tools and a candidate recommendation system. Despite the challenges faced, such as studying various technologies for develop</w:t>
      </w:r>
      <w:r w:rsidR="1EE84F58" w:rsidRPr="00274417">
        <w:rPr>
          <w:color w:val="000000" w:themeColor="text1"/>
          <w:lang w:val="en-US"/>
        </w:rPr>
        <w:t>ment, the solutions proved effective, allowing for progress in achieving the established goals.</w:t>
      </w:r>
    </w:p>
    <w:p w14:paraId="75CF1A97" w14:textId="4DD16751" w:rsidR="1EE84F58" w:rsidRDefault="1EE84F58" w:rsidP="00D47910">
      <w:pPr>
        <w:spacing w:after="120" w:line="240" w:lineRule="auto"/>
        <w:jc w:val="both"/>
        <w:rPr>
          <w:color w:val="000000" w:themeColor="text1"/>
          <w:lang w:val="en-US"/>
        </w:rPr>
      </w:pPr>
      <w:r w:rsidRPr="70B86F19">
        <w:rPr>
          <w:color w:val="000000" w:themeColor="text1"/>
          <w:lang w:val="en-US"/>
        </w:rPr>
        <w:t xml:space="preserve">DaeLink, therefore, has the potential to transform the landscape of social and professional inclusion, directly contributing to </w:t>
      </w:r>
      <w:r w:rsidR="44117AA2" w:rsidRPr="70B86F19">
        <w:rPr>
          <w:color w:val="000000" w:themeColor="text1"/>
          <w:lang w:val="en-US"/>
        </w:rPr>
        <w:t>increasing the participation of disabled people in the job market and encouraging companies to adopt more inclusive practices and contribute to a more equal world.</w:t>
      </w:r>
      <w:r w:rsidR="135CAA95" w:rsidRPr="70B86F19">
        <w:rPr>
          <w:color w:val="000000" w:themeColor="text1"/>
          <w:lang w:val="en-US"/>
        </w:rPr>
        <w:t xml:space="preserve"> In the future, DaeLink could be expanded and adapted in partnership with public policies, extending its reach to regions with less access to digital resources and facilitating the development of training programs aimed at the digital inclusion of people with disabilities.</w:t>
      </w:r>
    </w:p>
    <w:p w14:paraId="0BE8BFF0" w14:textId="42423DDB" w:rsidR="4BCC21D9" w:rsidRPr="009132C9" w:rsidRDefault="4BCC21D9">
      <w:pPr>
        <w:rPr>
          <w:lang w:val="en-US"/>
        </w:rPr>
      </w:pPr>
    </w:p>
    <w:p w14:paraId="269936D7" w14:textId="5ED9A647" w:rsidR="001D47FE" w:rsidRPr="001D47FE" w:rsidRDefault="002C5ED4" w:rsidP="001D47FE">
      <w:pPr>
        <w:autoSpaceDE w:val="0"/>
        <w:autoSpaceDN w:val="0"/>
        <w:adjustRightInd w:val="0"/>
        <w:spacing w:before="360" w:after="0" w:line="240" w:lineRule="auto"/>
        <w:ind w:left="284" w:hanging="284"/>
        <w:rPr>
          <w:b/>
          <w:bCs/>
          <w:color w:val="084971"/>
          <w:sz w:val="32"/>
          <w:szCs w:val="32"/>
          <w:shd w:val="clear" w:color="auto" w:fill="FFFFFF"/>
        </w:rPr>
      </w:pPr>
      <w:r w:rsidRPr="0136C8A5">
        <w:rPr>
          <w:b/>
          <w:bCs/>
          <w:color w:val="084971"/>
          <w:sz w:val="32"/>
          <w:szCs w:val="32"/>
          <w:shd w:val="clear" w:color="auto" w:fill="FFFFFF"/>
        </w:rPr>
        <w:t>Referências</w:t>
      </w:r>
    </w:p>
    <w:p w14:paraId="29E17FD0" w14:textId="1D4FEE01" w:rsidR="17CB6DBA" w:rsidRDefault="17CB6DBA"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DOMINGOS, Pedro. </w:t>
      </w:r>
      <w:r w:rsidRPr="70B86F19">
        <w:rPr>
          <w:rStyle w:val="normaltextrun"/>
          <w:rFonts w:asciiTheme="minorHAnsi" w:hAnsiTheme="minorHAnsi" w:cstheme="minorBidi"/>
          <w:b/>
          <w:bCs/>
          <w:i/>
          <w:iCs/>
          <w:color w:val="000000" w:themeColor="text1"/>
          <w:sz w:val="20"/>
          <w:szCs w:val="20"/>
        </w:rPr>
        <w:t>O Algoritmo Mestre</w:t>
      </w:r>
      <w:r w:rsidRPr="70B86F19">
        <w:rPr>
          <w:rStyle w:val="normaltextrun"/>
          <w:rFonts w:asciiTheme="minorHAnsi" w:hAnsiTheme="minorHAnsi" w:cstheme="minorBidi"/>
          <w:color w:val="000000" w:themeColor="text1"/>
          <w:sz w:val="20"/>
          <w:szCs w:val="20"/>
        </w:rPr>
        <w:t xml:space="preserve">: </w:t>
      </w:r>
      <w:r w:rsidRPr="70B86F19">
        <w:rPr>
          <w:rStyle w:val="normaltextrun"/>
          <w:rFonts w:asciiTheme="minorHAnsi" w:hAnsiTheme="minorHAnsi" w:cstheme="minorBidi"/>
          <w:b/>
          <w:bCs/>
          <w:i/>
          <w:iCs/>
          <w:color w:val="000000" w:themeColor="text1"/>
          <w:sz w:val="20"/>
          <w:szCs w:val="20"/>
        </w:rPr>
        <w:t>como a busca pelo algoritmo de machine learning definitivo recriará nosso mundo</w:t>
      </w:r>
      <w:r w:rsidRPr="70B86F19">
        <w:rPr>
          <w:rStyle w:val="normaltextrun"/>
          <w:rFonts w:asciiTheme="minorHAnsi" w:hAnsiTheme="minorHAnsi" w:cstheme="minorBidi"/>
          <w:color w:val="000000" w:themeColor="text1"/>
          <w:sz w:val="20"/>
          <w:szCs w:val="20"/>
        </w:rPr>
        <w:t>. São Paulo: Novatec, 2017. 344 p. </w:t>
      </w:r>
    </w:p>
    <w:p w14:paraId="49DACA40" w14:textId="46DE3F30" w:rsidR="17CB6DBA" w:rsidRDefault="17CB6DBA"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 xml:space="preserve">ESCUDELARIO, Bruna de Freitas; PINHO, Diego Martins de. React Native: </w:t>
      </w:r>
      <w:r w:rsidRPr="70B86F19">
        <w:rPr>
          <w:rFonts w:eastAsia="Times New Roman"/>
          <w:b/>
          <w:bCs/>
          <w:i/>
          <w:iCs/>
          <w:color w:val="000000" w:themeColor="text1"/>
          <w:sz w:val="20"/>
          <w:szCs w:val="20"/>
        </w:rPr>
        <w:t>desenvolvim</w:t>
      </w:r>
      <w:r w:rsidR="00511132">
        <w:rPr>
          <w:rFonts w:eastAsia="Times New Roman"/>
          <w:b/>
          <w:bCs/>
          <w:i/>
          <w:iCs/>
          <w:color w:val="000000" w:themeColor="text1"/>
          <w:sz w:val="20"/>
          <w:szCs w:val="20"/>
        </w:rPr>
        <w:t>ento de aplicativos mobile com R</w:t>
      </w:r>
      <w:r w:rsidRPr="70B86F19">
        <w:rPr>
          <w:rFonts w:eastAsia="Times New Roman"/>
          <w:b/>
          <w:bCs/>
          <w:i/>
          <w:iCs/>
          <w:color w:val="000000" w:themeColor="text1"/>
          <w:sz w:val="20"/>
          <w:szCs w:val="20"/>
        </w:rPr>
        <w:t>eact</w:t>
      </w:r>
      <w:r w:rsidRPr="70B86F19">
        <w:rPr>
          <w:rFonts w:eastAsia="Times New Roman"/>
          <w:color w:val="000000" w:themeColor="text1"/>
          <w:sz w:val="20"/>
          <w:szCs w:val="20"/>
        </w:rPr>
        <w:t xml:space="preserve">. São </w:t>
      </w:r>
      <w:r w:rsidR="00933D37">
        <w:rPr>
          <w:rFonts w:eastAsia="Times New Roman"/>
          <w:color w:val="000000" w:themeColor="text1"/>
          <w:sz w:val="20"/>
          <w:szCs w:val="20"/>
        </w:rPr>
        <w:t>Paulo</w:t>
      </w:r>
      <w:r w:rsidRPr="70B86F19">
        <w:rPr>
          <w:rFonts w:eastAsia="Times New Roman"/>
          <w:color w:val="000000" w:themeColor="text1"/>
          <w:sz w:val="20"/>
          <w:szCs w:val="20"/>
        </w:rPr>
        <w:t>: Casa do Código, 2020. 189 p.</w:t>
      </w:r>
    </w:p>
    <w:p w14:paraId="04DD0C72" w14:textId="0A441EB4" w:rsidR="00543047" w:rsidRDefault="00543047" w:rsidP="70B86F19">
      <w:pPr>
        <w:pStyle w:val="paragraph"/>
        <w:spacing w:before="0" w:beforeAutospacing="0" w:after="120" w:afterAutospacing="0"/>
        <w:jc w:val="both"/>
        <w:rPr>
          <w:rFonts w:asciiTheme="minorHAnsi" w:hAnsiTheme="minorHAnsi" w:cstheme="minorBidi"/>
          <w:sz w:val="20"/>
          <w:szCs w:val="20"/>
        </w:rPr>
      </w:pPr>
      <w:r w:rsidRPr="70B86F19">
        <w:rPr>
          <w:rFonts w:asciiTheme="minorHAnsi" w:hAnsiTheme="minorHAnsi" w:cstheme="minorBidi"/>
          <w:sz w:val="20"/>
          <w:szCs w:val="20"/>
        </w:rPr>
        <w:t xml:space="preserve">GIL, </w:t>
      </w:r>
      <w:proofErr w:type="spellStart"/>
      <w:r w:rsidR="00933D37" w:rsidRPr="002A480E">
        <w:rPr>
          <w:rFonts w:asciiTheme="minorHAnsi" w:hAnsiTheme="minorHAnsi" w:cstheme="minorBidi"/>
          <w:sz w:val="20"/>
          <w:szCs w:val="20"/>
        </w:rPr>
        <w:t>Antonio</w:t>
      </w:r>
      <w:proofErr w:type="spellEnd"/>
      <w:r w:rsidR="00933D37" w:rsidRPr="002A480E">
        <w:rPr>
          <w:rFonts w:asciiTheme="minorHAnsi" w:hAnsiTheme="minorHAnsi" w:cstheme="minorBidi"/>
          <w:sz w:val="20"/>
          <w:szCs w:val="20"/>
        </w:rPr>
        <w:t xml:space="preserve"> Carlos. </w:t>
      </w:r>
      <w:r w:rsidRPr="70B86F19">
        <w:rPr>
          <w:rFonts w:asciiTheme="minorHAnsi" w:hAnsiTheme="minorHAnsi" w:cstheme="minorBidi"/>
          <w:b/>
          <w:bCs/>
          <w:sz w:val="20"/>
          <w:szCs w:val="20"/>
        </w:rPr>
        <w:t>Como elaborar projetos de pesquisa</w:t>
      </w:r>
      <w:r w:rsidRPr="70B86F19">
        <w:rPr>
          <w:rFonts w:asciiTheme="minorHAnsi" w:hAnsiTheme="minorHAnsi" w:cstheme="minorBidi"/>
          <w:sz w:val="20"/>
          <w:szCs w:val="20"/>
        </w:rPr>
        <w:t xml:space="preserve">. </w:t>
      </w:r>
      <w:r w:rsidR="008D1249">
        <w:rPr>
          <w:rFonts w:asciiTheme="minorHAnsi" w:hAnsiTheme="minorHAnsi" w:cstheme="minorBidi"/>
          <w:sz w:val="20"/>
          <w:szCs w:val="20"/>
        </w:rPr>
        <w:t>4</w:t>
      </w:r>
      <w:r w:rsidR="008D1249" w:rsidRPr="002A480E">
        <w:rPr>
          <w:rFonts w:asciiTheme="minorHAnsi" w:hAnsiTheme="minorHAnsi" w:cstheme="minorBidi"/>
          <w:sz w:val="20"/>
          <w:szCs w:val="20"/>
        </w:rPr>
        <w:t xml:space="preserve">. ed. São </w:t>
      </w:r>
      <w:r w:rsidR="008D1249">
        <w:rPr>
          <w:rFonts w:asciiTheme="minorHAnsi" w:hAnsiTheme="minorHAnsi" w:cstheme="minorBidi"/>
          <w:sz w:val="20"/>
          <w:szCs w:val="20"/>
        </w:rPr>
        <w:t xml:space="preserve">Paulo: </w:t>
      </w:r>
      <w:r w:rsidR="008D1249" w:rsidRPr="002A480E">
        <w:rPr>
          <w:rFonts w:asciiTheme="minorHAnsi" w:hAnsiTheme="minorHAnsi" w:cstheme="minorBidi"/>
          <w:sz w:val="20"/>
          <w:szCs w:val="20"/>
        </w:rPr>
        <w:t xml:space="preserve"> Atlas</w:t>
      </w:r>
      <w:r w:rsidRPr="70B86F19">
        <w:rPr>
          <w:rFonts w:asciiTheme="minorHAnsi" w:hAnsiTheme="minorHAnsi" w:cstheme="minorBidi"/>
          <w:sz w:val="20"/>
          <w:szCs w:val="20"/>
        </w:rPr>
        <w:t>, 2002</w:t>
      </w:r>
      <w:r w:rsidR="3D8B6E71" w:rsidRPr="70B86F19">
        <w:rPr>
          <w:rFonts w:asciiTheme="minorHAnsi" w:hAnsiTheme="minorHAnsi" w:cstheme="minorBidi"/>
          <w:sz w:val="20"/>
          <w:szCs w:val="20"/>
        </w:rPr>
        <w:t>. 175p</w:t>
      </w:r>
      <w:r w:rsidRPr="70B86F19">
        <w:rPr>
          <w:rFonts w:asciiTheme="minorHAnsi" w:hAnsiTheme="minorHAnsi" w:cstheme="minorBidi"/>
          <w:sz w:val="20"/>
          <w:szCs w:val="20"/>
        </w:rPr>
        <w:t>.</w:t>
      </w:r>
    </w:p>
    <w:p w14:paraId="3D7E7687" w14:textId="773368B0" w:rsidR="002A480E" w:rsidRDefault="002A480E" w:rsidP="70B86F19">
      <w:pPr>
        <w:pStyle w:val="paragraph"/>
        <w:spacing w:before="0" w:beforeAutospacing="0" w:after="120" w:afterAutospacing="0"/>
        <w:jc w:val="both"/>
        <w:rPr>
          <w:rFonts w:asciiTheme="minorHAnsi" w:hAnsiTheme="minorHAnsi" w:cstheme="minorBidi"/>
          <w:sz w:val="20"/>
          <w:szCs w:val="20"/>
        </w:rPr>
      </w:pPr>
      <w:r w:rsidRPr="002A480E">
        <w:rPr>
          <w:rFonts w:asciiTheme="minorHAnsi" w:hAnsiTheme="minorHAnsi" w:cstheme="minorBidi"/>
          <w:sz w:val="20"/>
          <w:szCs w:val="20"/>
        </w:rPr>
        <w:t xml:space="preserve">GIL, </w:t>
      </w:r>
      <w:proofErr w:type="spellStart"/>
      <w:r w:rsidRPr="002A480E">
        <w:rPr>
          <w:rFonts w:asciiTheme="minorHAnsi" w:hAnsiTheme="minorHAnsi" w:cstheme="minorBidi"/>
          <w:sz w:val="20"/>
          <w:szCs w:val="20"/>
        </w:rPr>
        <w:t>Antonio</w:t>
      </w:r>
      <w:proofErr w:type="spellEnd"/>
      <w:r w:rsidRPr="002A480E">
        <w:rPr>
          <w:rFonts w:asciiTheme="minorHAnsi" w:hAnsiTheme="minorHAnsi" w:cstheme="minorBidi"/>
          <w:sz w:val="20"/>
          <w:szCs w:val="20"/>
        </w:rPr>
        <w:t xml:space="preserve"> Carlos. </w:t>
      </w:r>
      <w:r w:rsidRPr="002A480E">
        <w:rPr>
          <w:rFonts w:asciiTheme="minorHAnsi" w:hAnsiTheme="minorHAnsi" w:cstheme="minorBidi"/>
          <w:b/>
          <w:bCs/>
          <w:sz w:val="20"/>
          <w:szCs w:val="20"/>
        </w:rPr>
        <w:t>Como elaborar projetos de pesquisa</w:t>
      </w:r>
      <w:r w:rsidRPr="002A480E">
        <w:rPr>
          <w:rFonts w:asciiTheme="minorHAnsi" w:hAnsiTheme="minorHAnsi" w:cstheme="minorBidi"/>
          <w:sz w:val="20"/>
          <w:szCs w:val="20"/>
        </w:rPr>
        <w:t xml:space="preserve">. 6. ed. São </w:t>
      </w:r>
      <w:r w:rsidR="00933D37">
        <w:rPr>
          <w:rFonts w:asciiTheme="minorHAnsi" w:hAnsiTheme="minorHAnsi" w:cstheme="minorBidi"/>
          <w:sz w:val="20"/>
          <w:szCs w:val="20"/>
        </w:rPr>
        <w:t>Paulo</w:t>
      </w:r>
      <w:r w:rsidR="008D1249">
        <w:rPr>
          <w:rFonts w:asciiTheme="minorHAnsi" w:hAnsiTheme="minorHAnsi" w:cstheme="minorBidi"/>
          <w:sz w:val="20"/>
          <w:szCs w:val="20"/>
        </w:rPr>
        <w:t xml:space="preserve">: </w:t>
      </w:r>
      <w:r w:rsidRPr="002A480E">
        <w:rPr>
          <w:rFonts w:asciiTheme="minorHAnsi" w:hAnsiTheme="minorHAnsi" w:cstheme="minorBidi"/>
          <w:sz w:val="20"/>
          <w:szCs w:val="20"/>
        </w:rPr>
        <w:t>Atlas Ltda, 2017. 192 p. </w:t>
      </w:r>
    </w:p>
    <w:p w14:paraId="1529A9EB" w14:textId="1BA246CD" w:rsidR="3A659E9B" w:rsidRDefault="3A659E9B"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GUEDES, Gilleanes T. A. </w:t>
      </w:r>
      <w:r w:rsidRPr="70B86F19">
        <w:rPr>
          <w:rStyle w:val="Forte"/>
          <w:rFonts w:asciiTheme="minorHAnsi" w:hAnsiTheme="minorHAnsi" w:cstheme="minorBidi"/>
          <w:sz w:val="20"/>
          <w:szCs w:val="20"/>
        </w:rPr>
        <w:t>UML 2</w:t>
      </w:r>
      <w:r w:rsidRPr="70B86F19">
        <w:rPr>
          <w:rFonts w:asciiTheme="minorHAnsi" w:hAnsiTheme="minorHAnsi" w:cstheme="minorBidi"/>
          <w:sz w:val="20"/>
          <w:szCs w:val="20"/>
        </w:rPr>
        <w:t>: uma abordagem prática. 3. ed. São Paulo: Novatec Editora, 2018. 496 p.</w:t>
      </w:r>
    </w:p>
    <w:p w14:paraId="038E79EA" w14:textId="172C6B73" w:rsidR="3786E96C" w:rsidRDefault="3786E96C"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KNEUSEL, Ronald T.</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Como a Inteligência Artificial Funciona</w:t>
      </w:r>
      <w:r w:rsidRPr="70B86F19">
        <w:rPr>
          <w:rFonts w:eastAsia="Times New Roman"/>
          <w:color w:val="000000" w:themeColor="text1"/>
          <w:sz w:val="20"/>
          <w:szCs w:val="20"/>
        </w:rPr>
        <w:t>: da magia à ciência. São Paulo: Novatec Editora Ltda, 2024. 256 p.</w:t>
      </w:r>
    </w:p>
    <w:p w14:paraId="74FE46AE" w14:textId="41EA5686" w:rsidR="00543047" w:rsidRDefault="00543047" w:rsidP="007F5474">
      <w:pPr>
        <w:pStyle w:val="paragraph"/>
        <w:spacing w:before="0" w:beforeAutospacing="0" w:after="120" w:afterAutospacing="0"/>
        <w:jc w:val="both"/>
        <w:rPr>
          <w:rStyle w:val="normaltextrun"/>
          <w:rFonts w:asciiTheme="minorHAnsi" w:hAnsiTheme="minorHAnsi" w:cstheme="minorBidi"/>
          <w:sz w:val="20"/>
          <w:szCs w:val="20"/>
        </w:rPr>
      </w:pPr>
      <w:r w:rsidRPr="70B86F19">
        <w:rPr>
          <w:rStyle w:val="normaltextrun"/>
          <w:rFonts w:asciiTheme="minorHAnsi" w:hAnsiTheme="minorHAnsi" w:cstheme="minorBidi"/>
          <w:sz w:val="20"/>
          <w:szCs w:val="20"/>
        </w:rPr>
        <w:t>LAKATOS, Eva Maria; MARCONI,</w:t>
      </w:r>
      <w:r w:rsidRPr="70B86F19">
        <w:rPr>
          <w:rStyle w:val="normaltextrun"/>
          <w:rFonts w:asciiTheme="minorHAnsi" w:hAnsiTheme="minorHAnsi" w:cstheme="minorBidi"/>
          <w:b/>
          <w:bCs/>
          <w:i/>
          <w:iCs/>
          <w:sz w:val="20"/>
          <w:szCs w:val="20"/>
        </w:rPr>
        <w:t xml:space="preserve"> Marina de Andrade. Fundamentos de Metodologia Científica</w:t>
      </w:r>
      <w:r w:rsidRPr="70B86F19">
        <w:rPr>
          <w:rStyle w:val="normaltextrun"/>
          <w:rFonts w:asciiTheme="minorHAnsi" w:hAnsiTheme="minorHAnsi" w:cstheme="minorBidi"/>
          <w:sz w:val="20"/>
          <w:szCs w:val="20"/>
        </w:rPr>
        <w:t>. 8. ed. São Paulo: Atlas, 2017. 368 p. </w:t>
      </w:r>
    </w:p>
    <w:p w14:paraId="43DF51FD" w14:textId="012E86E5"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lastRenderedPageBreak/>
        <w:t xml:space="preserve">MATTHERS, Eric. </w:t>
      </w:r>
      <w:r w:rsidR="00847360">
        <w:rPr>
          <w:rStyle w:val="normaltextrun"/>
          <w:rFonts w:asciiTheme="minorHAnsi" w:hAnsiTheme="minorHAnsi" w:cstheme="minorBidi"/>
          <w:b/>
          <w:bCs/>
          <w:color w:val="000000" w:themeColor="text1"/>
          <w:sz w:val="20"/>
          <w:szCs w:val="20"/>
        </w:rPr>
        <w:t>Curso intensivo de P</w:t>
      </w:r>
      <w:r w:rsidRPr="70B86F19">
        <w:rPr>
          <w:rStyle w:val="normaltextrun"/>
          <w:rFonts w:asciiTheme="minorHAnsi" w:hAnsiTheme="minorHAnsi" w:cstheme="minorBidi"/>
          <w:b/>
          <w:bCs/>
          <w:color w:val="000000" w:themeColor="text1"/>
          <w:sz w:val="20"/>
          <w:szCs w:val="20"/>
        </w:rPr>
        <w:t>ython</w:t>
      </w:r>
      <w:r w:rsidRPr="70B86F19">
        <w:rPr>
          <w:rStyle w:val="normaltextrun"/>
          <w:rFonts w:asciiTheme="minorHAnsi" w:hAnsiTheme="minorHAnsi" w:cstheme="minorBidi"/>
          <w:color w:val="000000" w:themeColor="text1"/>
          <w:sz w:val="20"/>
          <w:szCs w:val="20"/>
        </w:rPr>
        <w:t xml:space="preserve">: uma introdução prática e baseada em projetos à programação. </w:t>
      </w:r>
      <w:r w:rsidR="00933D37">
        <w:rPr>
          <w:rStyle w:val="normaltextrun"/>
          <w:rFonts w:asciiTheme="minorHAnsi" w:hAnsiTheme="minorHAnsi" w:cstheme="minorBidi"/>
          <w:color w:val="000000" w:themeColor="text1"/>
          <w:sz w:val="20"/>
          <w:szCs w:val="20"/>
        </w:rPr>
        <w:t>São Paulo</w:t>
      </w:r>
      <w:r w:rsidRPr="70B86F19">
        <w:rPr>
          <w:rStyle w:val="normaltextrun"/>
          <w:rFonts w:asciiTheme="minorHAnsi" w:hAnsiTheme="minorHAnsi" w:cstheme="minorBidi"/>
          <w:color w:val="000000" w:themeColor="text1"/>
          <w:sz w:val="20"/>
          <w:szCs w:val="20"/>
        </w:rPr>
        <w:t xml:space="preserve">: </w:t>
      </w:r>
      <w:proofErr w:type="spellStart"/>
      <w:r w:rsidRPr="70B86F19">
        <w:rPr>
          <w:rStyle w:val="normaltextrun"/>
          <w:rFonts w:asciiTheme="minorHAnsi" w:hAnsiTheme="minorHAnsi" w:cstheme="minorBidi"/>
          <w:color w:val="000000" w:themeColor="text1"/>
          <w:sz w:val="20"/>
          <w:szCs w:val="20"/>
        </w:rPr>
        <w:t>Novatec</w:t>
      </w:r>
      <w:proofErr w:type="spellEnd"/>
      <w:r w:rsidRPr="70B86F19">
        <w:rPr>
          <w:rStyle w:val="normaltextrun"/>
          <w:rFonts w:asciiTheme="minorHAnsi" w:hAnsiTheme="minorHAnsi" w:cstheme="minorBidi"/>
          <w:color w:val="000000" w:themeColor="text1"/>
          <w:sz w:val="20"/>
          <w:szCs w:val="20"/>
        </w:rPr>
        <w:t xml:space="preserve"> Editora, 2016. 656 p. </w:t>
      </w:r>
    </w:p>
    <w:p w14:paraId="1FE6FC12" w14:textId="23D02942" w:rsidR="2FED9315" w:rsidRDefault="2FED9315"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MCKINNEY, Wes. </w:t>
      </w:r>
      <w:r w:rsidRPr="70B86F19">
        <w:rPr>
          <w:rStyle w:val="Forte"/>
          <w:rFonts w:eastAsia="Times New Roman"/>
          <w:color w:val="000000" w:themeColor="text1"/>
          <w:sz w:val="20"/>
          <w:szCs w:val="20"/>
        </w:rPr>
        <w:t>Python para análise de dados</w:t>
      </w:r>
      <w:r w:rsidRPr="70B86F19">
        <w:rPr>
          <w:rStyle w:val="Forte"/>
          <w:rFonts w:eastAsia="Times New Roman"/>
          <w:b w:val="0"/>
          <w:bCs w:val="0"/>
          <w:color w:val="000000" w:themeColor="text1"/>
          <w:sz w:val="20"/>
          <w:szCs w:val="20"/>
        </w:rPr>
        <w:t>: t</w:t>
      </w:r>
      <w:r w:rsidR="009753F7">
        <w:rPr>
          <w:rStyle w:val="Forte"/>
          <w:rFonts w:eastAsia="Times New Roman"/>
          <w:b w:val="0"/>
          <w:bCs w:val="0"/>
          <w:color w:val="000000" w:themeColor="text1"/>
          <w:sz w:val="20"/>
          <w:szCs w:val="20"/>
        </w:rPr>
        <w:t xml:space="preserve">ratamento de dados com Pandas, </w:t>
      </w:r>
      <w:proofErr w:type="spellStart"/>
      <w:r w:rsidR="009753F7">
        <w:rPr>
          <w:rStyle w:val="Forte"/>
          <w:rFonts w:eastAsia="Times New Roman"/>
          <w:b w:val="0"/>
          <w:bCs w:val="0"/>
          <w:color w:val="000000" w:themeColor="text1"/>
          <w:sz w:val="20"/>
          <w:szCs w:val="20"/>
        </w:rPr>
        <w:t>N</w:t>
      </w:r>
      <w:r w:rsidRPr="70B86F19">
        <w:rPr>
          <w:rStyle w:val="Forte"/>
          <w:rFonts w:eastAsia="Times New Roman"/>
          <w:b w:val="0"/>
          <w:bCs w:val="0"/>
          <w:color w:val="000000" w:themeColor="text1"/>
          <w:sz w:val="20"/>
          <w:szCs w:val="20"/>
        </w:rPr>
        <w:t>umpy</w:t>
      </w:r>
      <w:proofErr w:type="spellEnd"/>
      <w:r w:rsidRPr="70B86F19">
        <w:rPr>
          <w:rStyle w:val="Forte"/>
          <w:rFonts w:eastAsia="Times New Roman"/>
          <w:b w:val="0"/>
          <w:bCs w:val="0"/>
          <w:color w:val="000000" w:themeColor="text1"/>
          <w:sz w:val="20"/>
          <w:szCs w:val="20"/>
        </w:rPr>
        <w:t xml:space="preserve"> e</w:t>
      </w:r>
      <w:r w:rsidR="00933D37">
        <w:rPr>
          <w:rStyle w:val="Forte"/>
          <w:rFonts w:eastAsia="Times New Roman"/>
          <w:b w:val="0"/>
          <w:bCs w:val="0"/>
          <w:color w:val="000000" w:themeColor="text1"/>
          <w:sz w:val="20"/>
          <w:szCs w:val="20"/>
        </w:rPr>
        <w:t xml:space="preserve"> </w:t>
      </w:r>
      <w:proofErr w:type="spellStart"/>
      <w:r w:rsidR="009753F7">
        <w:rPr>
          <w:rStyle w:val="Forte"/>
          <w:rFonts w:eastAsia="Times New Roman"/>
          <w:b w:val="0"/>
          <w:bCs w:val="0"/>
          <w:color w:val="000000" w:themeColor="text1"/>
          <w:sz w:val="20"/>
          <w:szCs w:val="20"/>
        </w:rPr>
        <w:t>J</w:t>
      </w:r>
      <w:r w:rsidR="00933D37">
        <w:rPr>
          <w:rStyle w:val="Forte"/>
          <w:rFonts w:eastAsia="Times New Roman"/>
          <w:b w:val="0"/>
          <w:bCs w:val="0"/>
          <w:color w:val="000000" w:themeColor="text1"/>
          <w:sz w:val="20"/>
          <w:szCs w:val="20"/>
        </w:rPr>
        <w:t>upyter</w:t>
      </w:r>
      <w:proofErr w:type="spellEnd"/>
      <w:r w:rsidRPr="70B86F19">
        <w:rPr>
          <w:rStyle w:val="Forte"/>
          <w:rFonts w:eastAsia="Times New Roman"/>
          <w:b w:val="0"/>
          <w:bCs w:val="0"/>
          <w:color w:val="000000" w:themeColor="text1"/>
          <w:sz w:val="20"/>
          <w:szCs w:val="20"/>
        </w:rPr>
        <w:t>. São Paulo: Novatec Editora, 2018. 616 p.</w:t>
      </w:r>
    </w:p>
    <w:p w14:paraId="0DD620DA" w14:textId="16C96794"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MENEZES, Nilo Ney Coutinho. </w:t>
      </w:r>
      <w:r w:rsidRPr="70B86F19">
        <w:rPr>
          <w:rStyle w:val="normaltextrun"/>
          <w:rFonts w:asciiTheme="minorHAnsi" w:hAnsiTheme="minorHAnsi" w:cstheme="minorBidi"/>
          <w:b/>
          <w:bCs/>
          <w:color w:val="000000" w:themeColor="text1"/>
          <w:sz w:val="20"/>
          <w:szCs w:val="20"/>
        </w:rPr>
        <w:t>Introdução à Programação com Python</w:t>
      </w:r>
      <w:r w:rsidRPr="70B86F19">
        <w:rPr>
          <w:rStyle w:val="normaltextrun"/>
          <w:rFonts w:asciiTheme="minorHAnsi" w:hAnsiTheme="minorHAnsi" w:cstheme="minorBidi"/>
          <w:color w:val="000000" w:themeColor="text1"/>
          <w:sz w:val="20"/>
          <w:szCs w:val="20"/>
        </w:rPr>
        <w:t>: algoritmos e lógica de programação para inician</w:t>
      </w:r>
      <w:r w:rsidR="00933D37">
        <w:rPr>
          <w:rStyle w:val="normaltextrun"/>
          <w:rFonts w:asciiTheme="minorHAnsi" w:hAnsiTheme="minorHAnsi" w:cstheme="minorBidi"/>
          <w:color w:val="000000" w:themeColor="text1"/>
          <w:sz w:val="20"/>
          <w:szCs w:val="20"/>
        </w:rPr>
        <w:t>tes. 2. ed. São Paulo</w:t>
      </w:r>
      <w:r w:rsidRPr="70B86F19">
        <w:rPr>
          <w:rStyle w:val="normaltextrun"/>
          <w:rFonts w:asciiTheme="minorHAnsi" w:hAnsiTheme="minorHAnsi" w:cstheme="minorBidi"/>
          <w:color w:val="000000" w:themeColor="text1"/>
          <w:sz w:val="20"/>
          <w:szCs w:val="20"/>
        </w:rPr>
        <w:t xml:space="preserve">: </w:t>
      </w:r>
      <w:proofErr w:type="spellStart"/>
      <w:r w:rsidRPr="70B86F19">
        <w:rPr>
          <w:rStyle w:val="normaltextrun"/>
          <w:rFonts w:asciiTheme="minorHAnsi" w:hAnsiTheme="minorHAnsi" w:cstheme="minorBidi"/>
          <w:color w:val="000000" w:themeColor="text1"/>
          <w:sz w:val="20"/>
          <w:szCs w:val="20"/>
        </w:rPr>
        <w:t>Novatec</w:t>
      </w:r>
      <w:proofErr w:type="spellEnd"/>
      <w:r w:rsidRPr="70B86F19">
        <w:rPr>
          <w:rStyle w:val="normaltextrun"/>
          <w:rFonts w:asciiTheme="minorHAnsi" w:hAnsiTheme="minorHAnsi" w:cstheme="minorBidi"/>
          <w:color w:val="000000" w:themeColor="text1"/>
          <w:sz w:val="20"/>
          <w:szCs w:val="20"/>
        </w:rPr>
        <w:t xml:space="preserve"> Editora, 2014. 328 p. </w:t>
      </w:r>
    </w:p>
    <w:p w14:paraId="22973D67" w14:textId="0D433E2D"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MUELLER, John Paul. </w:t>
      </w:r>
      <w:r w:rsidRPr="70B86F19">
        <w:rPr>
          <w:rStyle w:val="normaltextrun"/>
          <w:rFonts w:asciiTheme="minorHAnsi" w:hAnsiTheme="minorHAnsi" w:cstheme="minorBidi"/>
          <w:b/>
          <w:bCs/>
          <w:color w:val="000000" w:themeColor="text1"/>
          <w:sz w:val="20"/>
          <w:szCs w:val="20"/>
        </w:rPr>
        <w:t>Começando a Programar em Python</w:t>
      </w:r>
      <w:r w:rsidRPr="70B86F19">
        <w:rPr>
          <w:rStyle w:val="normaltextrun"/>
          <w:rFonts w:asciiTheme="minorHAnsi" w:hAnsiTheme="minorHAnsi" w:cstheme="minorBidi"/>
          <w:color w:val="000000" w:themeColor="text1"/>
          <w:sz w:val="20"/>
          <w:szCs w:val="20"/>
        </w:rPr>
        <w:t>: para leigos</w:t>
      </w:r>
      <w:r w:rsidR="00933D37">
        <w:rPr>
          <w:rStyle w:val="normaltextrun"/>
          <w:rFonts w:asciiTheme="minorHAnsi" w:hAnsiTheme="minorHAnsi" w:cstheme="minorBidi"/>
          <w:color w:val="000000" w:themeColor="text1"/>
          <w:sz w:val="20"/>
          <w:szCs w:val="20"/>
        </w:rPr>
        <w:t>. 2. ed. Rio de Janeiro</w:t>
      </w:r>
      <w:r w:rsidRPr="70B86F19">
        <w:rPr>
          <w:rStyle w:val="normaltextrun"/>
          <w:rFonts w:asciiTheme="minorHAnsi" w:hAnsiTheme="minorHAnsi" w:cstheme="minorBidi"/>
          <w:color w:val="000000" w:themeColor="text1"/>
          <w:sz w:val="20"/>
          <w:szCs w:val="20"/>
        </w:rPr>
        <w:t>: Alta Books, 2020. 391 p. </w:t>
      </w:r>
    </w:p>
    <w:p w14:paraId="47EEB65A" w14:textId="6F00EB80" w:rsidR="3C09AB44" w:rsidRDefault="00B56D6E" w:rsidP="70B86F19">
      <w:pPr>
        <w:pStyle w:val="paragraph"/>
        <w:spacing w:before="0" w:beforeAutospacing="0" w:after="120" w:afterAutospacing="0"/>
        <w:jc w:val="both"/>
        <w:rPr>
          <w:rStyle w:val="normaltextrun"/>
          <w:rFonts w:asciiTheme="minorHAnsi" w:hAnsiTheme="minorHAnsi" w:cstheme="minorBidi"/>
          <w:sz w:val="20"/>
          <w:szCs w:val="20"/>
        </w:rPr>
      </w:pPr>
      <w:r w:rsidRPr="00B56D6E">
        <w:rPr>
          <w:rFonts w:asciiTheme="minorHAnsi" w:hAnsiTheme="minorHAnsi" w:cstheme="minorHAnsi"/>
          <w:sz w:val="20"/>
        </w:rPr>
        <w:t>PEREIRA, Adriana Soares et al</w:t>
      </w:r>
      <w:r w:rsidRPr="00B56D6E">
        <w:rPr>
          <w:rFonts w:asciiTheme="minorHAnsi" w:hAnsiTheme="minorHAnsi" w:cstheme="minorHAnsi"/>
          <w:b/>
          <w:sz w:val="20"/>
        </w:rPr>
        <w:t>. Metodologia da pesquisa científica</w:t>
      </w:r>
      <w:r w:rsidRPr="00B56D6E">
        <w:rPr>
          <w:rFonts w:asciiTheme="minorHAnsi" w:hAnsiTheme="minorHAnsi" w:cstheme="minorHAnsi"/>
          <w:sz w:val="20"/>
        </w:rPr>
        <w:t>. [</w:t>
      </w:r>
      <w:proofErr w:type="spellStart"/>
      <w:r w:rsidRPr="00B56D6E">
        <w:rPr>
          <w:rFonts w:asciiTheme="minorHAnsi" w:hAnsiTheme="minorHAnsi" w:cstheme="minorHAnsi"/>
          <w:sz w:val="20"/>
        </w:rPr>
        <w:t>s.l</w:t>
      </w:r>
      <w:proofErr w:type="spellEnd"/>
      <w:r w:rsidRPr="00B56D6E">
        <w:rPr>
          <w:rFonts w:asciiTheme="minorHAnsi" w:hAnsiTheme="minorHAnsi" w:cstheme="minorHAnsi"/>
          <w:sz w:val="20"/>
        </w:rPr>
        <w:t>.]: [s.n.], 2018. 119 p.</w:t>
      </w:r>
      <w:r w:rsidRPr="00B56D6E">
        <w:rPr>
          <w:rFonts w:asciiTheme="minorHAnsi" w:hAnsiTheme="minorHAnsi" w:cstheme="minorBidi"/>
          <w:sz w:val="16"/>
          <w:szCs w:val="20"/>
        </w:rPr>
        <w:t xml:space="preserve"> </w:t>
      </w:r>
    </w:p>
    <w:p w14:paraId="7357C3BD" w14:textId="70C5AC0D" w:rsidR="2FED9315" w:rsidRDefault="2FED9315" w:rsidP="70B86F19">
      <w:pPr>
        <w:keepNext/>
        <w:keepLines/>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PEREIRA, Luiz Antônio Demoraes. </w:t>
      </w:r>
      <w:r w:rsidRPr="70B86F19">
        <w:rPr>
          <w:rFonts w:eastAsia="Times New Roman"/>
          <w:b/>
          <w:bCs/>
          <w:color w:val="000000" w:themeColor="text1"/>
          <w:sz w:val="20"/>
          <w:szCs w:val="20"/>
        </w:rPr>
        <w:t>Análise e Modelagem de Sistemas com a UML</w:t>
      </w:r>
      <w:r w:rsidRPr="70B86F19">
        <w:rPr>
          <w:rFonts w:eastAsia="Times New Roman"/>
          <w:color w:val="000000" w:themeColor="text1"/>
          <w:sz w:val="20"/>
          <w:szCs w:val="20"/>
        </w:rPr>
        <w:t>: com dicas e exercícios resolvidos. Rio de Janeiro: Edição do Autor, 2011. 282 p.</w:t>
      </w:r>
    </w:p>
    <w:p w14:paraId="1D404F78" w14:textId="2F00E581" w:rsidR="55D164A1" w:rsidRDefault="55D164A1"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SCHMITZ, Daniel; GEORGII, Daniel Pedrinha. </w:t>
      </w:r>
      <w:r w:rsidRPr="70B86F19">
        <w:rPr>
          <w:rStyle w:val="Forte"/>
          <w:rFonts w:eastAsia="Times New Roman"/>
          <w:color w:val="000000" w:themeColor="text1"/>
          <w:sz w:val="20"/>
          <w:szCs w:val="20"/>
        </w:rPr>
        <w:t>React - Guia do Iniciate</w:t>
      </w:r>
      <w:r w:rsidR="009753F7">
        <w:rPr>
          <w:rFonts w:eastAsia="Times New Roman"/>
          <w:color w:val="000000" w:themeColor="text1"/>
          <w:sz w:val="20"/>
          <w:szCs w:val="20"/>
        </w:rPr>
        <w:t>: domine a biblioteca J</w:t>
      </w:r>
      <w:r w:rsidRPr="70B86F19">
        <w:rPr>
          <w:rFonts w:eastAsia="Times New Roman"/>
          <w:color w:val="000000" w:themeColor="text1"/>
          <w:sz w:val="20"/>
          <w:szCs w:val="20"/>
        </w:rPr>
        <w:t xml:space="preserve">avascript utilizada pelo </w:t>
      </w:r>
      <w:proofErr w:type="spellStart"/>
      <w:r w:rsidRPr="70B86F19">
        <w:rPr>
          <w:rFonts w:eastAsia="Times New Roman"/>
          <w:color w:val="000000" w:themeColor="text1"/>
          <w:sz w:val="20"/>
          <w:szCs w:val="20"/>
        </w:rPr>
        <w:t>facebook</w:t>
      </w:r>
      <w:proofErr w:type="spellEnd"/>
      <w:r w:rsidRPr="70B86F19">
        <w:rPr>
          <w:rFonts w:eastAsia="Times New Roman"/>
          <w:color w:val="000000" w:themeColor="text1"/>
          <w:sz w:val="20"/>
          <w:szCs w:val="20"/>
        </w:rPr>
        <w:t xml:space="preserve"> e instagram. São Paulo: Leanpub, 2015. 51 p.</w:t>
      </w:r>
    </w:p>
    <w:p w14:paraId="7A3F0AA7" w14:textId="31E983CE" w:rsidR="55D164A1" w:rsidRDefault="55D164A1" w:rsidP="70B86F19">
      <w:pPr>
        <w:widowControl w:val="0"/>
        <w:tabs>
          <w:tab w:val="center" w:pos="4920"/>
          <w:tab w:val="right" w:pos="9840"/>
        </w:tabs>
        <w:spacing w:after="120" w:line="240" w:lineRule="auto"/>
        <w:jc w:val="both"/>
        <w:rPr>
          <w:rStyle w:val="Forte"/>
          <w:b w:val="0"/>
          <w:bCs w:val="0"/>
          <w:sz w:val="20"/>
          <w:szCs w:val="20"/>
        </w:rPr>
      </w:pPr>
      <w:r w:rsidRPr="70B86F19">
        <w:rPr>
          <w:rFonts w:eastAsia="Times New Roman"/>
          <w:color w:val="000000" w:themeColor="text1"/>
          <w:sz w:val="20"/>
          <w:szCs w:val="20"/>
        </w:rPr>
        <w:t>SILVA, Mauricio Samy.</w:t>
      </w:r>
      <w:r w:rsidRPr="70B86F19">
        <w:rPr>
          <w:rFonts w:eastAsia="Times New Roman"/>
          <w:b/>
          <w:bCs/>
          <w:color w:val="000000" w:themeColor="text1"/>
          <w:sz w:val="20"/>
          <w:szCs w:val="20"/>
        </w:rPr>
        <w:t> </w:t>
      </w:r>
      <w:r w:rsidRPr="00B56D6E">
        <w:rPr>
          <w:rFonts w:eastAsia="Times New Roman"/>
          <w:b/>
          <w:bCs/>
          <w:iCs/>
          <w:color w:val="000000" w:themeColor="text1"/>
          <w:sz w:val="20"/>
          <w:szCs w:val="20"/>
        </w:rPr>
        <w:t>React Aprenda Praticando</w:t>
      </w:r>
      <w:r w:rsidRPr="00B56D6E">
        <w:rPr>
          <w:rStyle w:val="Forte"/>
          <w:rFonts w:eastAsia="Times New Roman"/>
          <w:b w:val="0"/>
          <w:bCs w:val="0"/>
          <w:color w:val="000000" w:themeColor="text1"/>
          <w:sz w:val="20"/>
          <w:szCs w:val="20"/>
        </w:rPr>
        <w:t xml:space="preserve">: </w:t>
      </w:r>
      <w:r w:rsidRPr="70B86F19">
        <w:rPr>
          <w:rStyle w:val="Forte"/>
          <w:rFonts w:eastAsia="Times New Roman"/>
          <w:b w:val="0"/>
          <w:bCs w:val="0"/>
          <w:color w:val="000000" w:themeColor="text1"/>
          <w:sz w:val="20"/>
          <w:szCs w:val="20"/>
        </w:rPr>
        <w:t>desenvolva aplicações w</w:t>
      </w:r>
      <w:r w:rsidR="009753F7">
        <w:rPr>
          <w:rStyle w:val="Forte"/>
          <w:rFonts w:eastAsia="Times New Roman"/>
          <w:b w:val="0"/>
          <w:bCs w:val="0"/>
          <w:color w:val="000000" w:themeColor="text1"/>
          <w:sz w:val="20"/>
          <w:szCs w:val="20"/>
        </w:rPr>
        <w:t>eb reais com uso da biblioteca R</w:t>
      </w:r>
      <w:r w:rsidRPr="70B86F19">
        <w:rPr>
          <w:rStyle w:val="Forte"/>
          <w:rFonts w:eastAsia="Times New Roman"/>
          <w:b w:val="0"/>
          <w:bCs w:val="0"/>
          <w:color w:val="000000" w:themeColor="text1"/>
          <w:sz w:val="20"/>
          <w:szCs w:val="20"/>
        </w:rPr>
        <w:t>eact e de seus módulos auxiliares. São Paulo: Novatec Editora Ltda, 2021. 240 p.</w:t>
      </w:r>
    </w:p>
    <w:p w14:paraId="6701A6E9" w14:textId="22F3F378" w:rsidR="55D164A1" w:rsidRDefault="55D164A1" w:rsidP="70B86F19">
      <w:pPr>
        <w:pStyle w:val="paragraph"/>
        <w:spacing w:before="0" w:beforeAutospacing="0" w:after="120" w:afterAutospacing="0"/>
        <w:jc w:val="both"/>
        <w:rPr>
          <w:rStyle w:val="normaltextrun"/>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70B86F19">
        <w:rPr>
          <w:rStyle w:val="normaltextrun"/>
          <w:rFonts w:asciiTheme="minorHAnsi" w:hAnsiTheme="minorHAnsi" w:cstheme="minorBidi"/>
          <w:b/>
          <w:bCs/>
          <w:color w:val="000000" w:themeColor="text1"/>
          <w:sz w:val="20"/>
          <w:szCs w:val="20"/>
        </w:rPr>
        <w:t>Da Finalidade e dos Princípios Básicos da Previdência Social.</w:t>
      </w:r>
      <w:r w:rsidRPr="70B86F19">
        <w:rPr>
          <w:rStyle w:val="normaltextrun"/>
          <w:rFonts w:asciiTheme="minorHAnsi" w:hAnsiTheme="minorHAnsi" w:cstheme="minorBidi"/>
          <w:color w:val="000000" w:themeColor="text1"/>
          <w:sz w:val="20"/>
          <w:szCs w:val="20"/>
        </w:rPr>
        <w:t xml:space="preserve"> </w:t>
      </w:r>
      <w:proofErr w:type="spellStart"/>
      <w:r w:rsidR="009753F7">
        <w:rPr>
          <w:rStyle w:val="normaltextrun"/>
          <w:rFonts w:asciiTheme="minorHAnsi" w:hAnsiTheme="minorHAnsi" w:cstheme="minorBidi"/>
          <w:color w:val="000000" w:themeColor="text1"/>
          <w:sz w:val="20"/>
          <w:szCs w:val="20"/>
        </w:rPr>
        <w:t>Disponivel</w:t>
      </w:r>
      <w:proofErr w:type="spellEnd"/>
      <w:r w:rsidR="009753F7">
        <w:rPr>
          <w:rStyle w:val="normaltextrun"/>
          <w:rFonts w:asciiTheme="minorHAnsi" w:hAnsiTheme="minorHAnsi" w:cstheme="minorBidi"/>
          <w:color w:val="000000" w:themeColor="text1"/>
          <w:sz w:val="20"/>
          <w:szCs w:val="20"/>
        </w:rPr>
        <w:t xml:space="preserve"> em</w:t>
      </w:r>
      <w:r w:rsidRPr="70B86F19">
        <w:rPr>
          <w:rStyle w:val="normaltextrun"/>
          <w:rFonts w:asciiTheme="minorHAnsi" w:hAnsiTheme="minorHAnsi" w:cstheme="minorBidi"/>
          <w:color w:val="000000" w:themeColor="text1"/>
          <w:sz w:val="20"/>
          <w:szCs w:val="20"/>
        </w:rPr>
        <w:t xml:space="preserve">: https://www.planalto.gov.br/ccivil_03/leis/l8213cons.htm. </w:t>
      </w:r>
      <w:r w:rsidR="009753F7">
        <w:rPr>
          <w:rStyle w:val="normaltextrun"/>
          <w:rFonts w:asciiTheme="minorHAnsi" w:hAnsiTheme="minorHAnsi" w:cstheme="minorBidi"/>
          <w:color w:val="000000" w:themeColor="text1"/>
          <w:sz w:val="20"/>
          <w:szCs w:val="20"/>
        </w:rPr>
        <w:t>Acesso em</w:t>
      </w:r>
      <w:r w:rsidRPr="70B86F19">
        <w:rPr>
          <w:rStyle w:val="normaltextrun"/>
          <w:rFonts w:asciiTheme="minorHAnsi" w:hAnsiTheme="minorHAnsi" w:cstheme="minorBidi"/>
          <w:color w:val="000000" w:themeColor="text1"/>
          <w:sz w:val="20"/>
          <w:szCs w:val="20"/>
        </w:rPr>
        <w:t xml:space="preserve">: 07 </w:t>
      </w:r>
      <w:proofErr w:type="spellStart"/>
      <w:r w:rsidRPr="70B86F19">
        <w:rPr>
          <w:rStyle w:val="normaltextrun"/>
          <w:rFonts w:asciiTheme="minorHAnsi" w:hAnsiTheme="minorHAnsi" w:cstheme="minorBidi"/>
          <w:color w:val="000000" w:themeColor="text1"/>
          <w:sz w:val="20"/>
          <w:szCs w:val="20"/>
        </w:rPr>
        <w:t>jun</w:t>
      </w:r>
      <w:proofErr w:type="spellEnd"/>
      <w:r w:rsidRPr="70B86F19">
        <w:rPr>
          <w:rStyle w:val="normaltextrun"/>
          <w:rFonts w:asciiTheme="minorHAnsi" w:hAnsiTheme="minorHAnsi" w:cstheme="minorBidi"/>
          <w:color w:val="000000" w:themeColor="text1"/>
          <w:sz w:val="20"/>
          <w:szCs w:val="20"/>
        </w:rPr>
        <w:t xml:space="preserve"> 2024. </w:t>
      </w:r>
    </w:p>
    <w:p w14:paraId="657B6112" w14:textId="63D16CEF" w:rsidR="00511132" w:rsidRPr="00511132" w:rsidRDefault="00B56D6E" w:rsidP="00511132">
      <w:pPr>
        <w:jc w:val="both"/>
        <w:rPr>
          <w:rFonts w:cstheme="minorHAnsi"/>
          <w:sz w:val="20"/>
        </w:rPr>
      </w:pPr>
      <w:r w:rsidRPr="00511132">
        <w:rPr>
          <w:rFonts w:cstheme="minorHAnsi"/>
          <w:sz w:val="20"/>
        </w:rPr>
        <w:t xml:space="preserve">CASA GRANDE, C.; TANAKA, S. </w:t>
      </w:r>
      <w:r w:rsidRPr="00511132">
        <w:rPr>
          <w:rFonts w:cstheme="minorHAnsi"/>
          <w:b/>
          <w:sz w:val="20"/>
        </w:rPr>
        <w:t xml:space="preserve">Comparação entre o desempenho de aplicações para smartphones desenvolvidas em </w:t>
      </w:r>
      <w:proofErr w:type="spellStart"/>
      <w:r w:rsidRPr="00511132">
        <w:rPr>
          <w:rFonts w:cstheme="minorHAnsi"/>
          <w:b/>
          <w:sz w:val="20"/>
        </w:rPr>
        <w:t>Flutter</w:t>
      </w:r>
      <w:proofErr w:type="spellEnd"/>
      <w:r w:rsidRPr="00511132">
        <w:rPr>
          <w:rFonts w:cstheme="minorHAnsi"/>
          <w:b/>
          <w:sz w:val="20"/>
        </w:rPr>
        <w:t xml:space="preserve"> e React </w:t>
      </w:r>
      <w:proofErr w:type="spellStart"/>
      <w:r w:rsidRPr="00511132">
        <w:rPr>
          <w:rFonts w:cstheme="minorHAnsi"/>
          <w:b/>
          <w:sz w:val="20"/>
        </w:rPr>
        <w:t>Native</w:t>
      </w:r>
      <w:proofErr w:type="spellEnd"/>
      <w:r w:rsidRPr="00511132">
        <w:rPr>
          <w:rFonts w:cstheme="minorHAnsi"/>
          <w:sz w:val="20"/>
        </w:rPr>
        <w:t>: uma análise utilizando algoritmos de ordenação. Revista Terra &amp; Cultura: Cadernos de Ensino e Pesquisa, v. 39, n. especial, p. 7-17, 2023. Recuperado de: http://periodicos.unifil.br/index.php/Revistateste/article/view/2796/2559. Acesso em: 05 maio 2024.</w:t>
      </w:r>
    </w:p>
    <w:p w14:paraId="0C999385" w14:textId="2ED44352" w:rsidR="55D164A1" w:rsidRPr="00EA5E16" w:rsidRDefault="55D164A1" w:rsidP="70B86F19">
      <w:pPr>
        <w:widowControl w:val="0"/>
        <w:tabs>
          <w:tab w:val="center" w:pos="4920"/>
          <w:tab w:val="right" w:pos="9840"/>
        </w:tabs>
        <w:spacing w:after="120" w:line="240" w:lineRule="auto"/>
        <w:jc w:val="both"/>
        <w:rPr>
          <w:sz w:val="20"/>
          <w:szCs w:val="20"/>
        </w:rPr>
      </w:pPr>
      <w:r w:rsidRPr="70B86F19">
        <w:rPr>
          <w:rFonts w:eastAsia="Times New Roman"/>
          <w:color w:val="02020A"/>
          <w:sz w:val="20"/>
          <w:szCs w:val="20"/>
        </w:rPr>
        <w:t>CNN Brasil.</w:t>
      </w:r>
      <w:r w:rsidRPr="70B86F19">
        <w:rPr>
          <w:rFonts w:eastAsia="Times New Roman"/>
          <w:b/>
          <w:bCs/>
          <w:color w:val="000000" w:themeColor="text1"/>
          <w:sz w:val="20"/>
          <w:szCs w:val="20"/>
        </w:rPr>
        <w:t xml:space="preserve"> IBGE divulga estudo inédito sobre deficiência e desigualdades sociais no Brasil</w:t>
      </w:r>
      <w:r w:rsidRPr="70B86F19">
        <w:rPr>
          <w:rFonts w:eastAsia="Times New Roman"/>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00EA5E16">
        <w:rPr>
          <w:rFonts w:eastAsia="Times New Roman"/>
          <w:color w:val="000000" w:themeColor="text1"/>
          <w:sz w:val="20"/>
          <w:szCs w:val="20"/>
          <w:lang w:val="en-US"/>
        </w:rPr>
        <w:t xml:space="preserve">São Paulo, 21 set. 2022. </w:t>
      </w:r>
      <w:r w:rsidR="00511132" w:rsidRPr="70B86F19">
        <w:rPr>
          <w:rFonts w:eastAsia="Times New Roman"/>
          <w:color w:val="000000" w:themeColor="text1"/>
          <w:sz w:val="20"/>
          <w:szCs w:val="20"/>
        </w:rPr>
        <w:t>Disponível em</w:t>
      </w:r>
      <w:r w:rsidRPr="70B86F19">
        <w:rPr>
          <w:rFonts w:eastAsia="Times New Roman"/>
          <w:color w:val="000000" w:themeColor="text1"/>
          <w:sz w:val="20"/>
          <w:szCs w:val="20"/>
          <w:lang w:val="en-US"/>
        </w:rPr>
        <w:t xml:space="preserve">: https://www.cnnbrasil.com.br/nacional/ibge-divulga-estudo-inedito-sobre-deficiencia-e-desigualdades-sociais-no-brasil/. </w:t>
      </w:r>
      <w:r w:rsidR="009753F7">
        <w:rPr>
          <w:rFonts w:eastAsia="Times New Roman"/>
          <w:color w:val="000000" w:themeColor="text1"/>
          <w:sz w:val="20"/>
          <w:szCs w:val="20"/>
        </w:rPr>
        <w:t>Acesso em</w:t>
      </w:r>
      <w:r w:rsidRPr="00EA5E16">
        <w:rPr>
          <w:rFonts w:eastAsia="Times New Roman"/>
          <w:color w:val="000000" w:themeColor="text1"/>
          <w:sz w:val="20"/>
          <w:szCs w:val="20"/>
        </w:rPr>
        <w:t>: 04 jul. 2024.</w:t>
      </w:r>
    </w:p>
    <w:p w14:paraId="1CBABD0D" w14:textId="3C26E335" w:rsidR="55D164A1" w:rsidRPr="00BC6CE4" w:rsidRDefault="55D164A1" w:rsidP="70B86F19">
      <w:pPr>
        <w:widowControl w:val="0"/>
        <w:tabs>
          <w:tab w:val="center" w:pos="4920"/>
          <w:tab w:val="right" w:pos="9840"/>
        </w:tabs>
        <w:spacing w:after="120" w:line="240" w:lineRule="auto"/>
        <w:jc w:val="both"/>
        <w:rPr>
          <w:rStyle w:val="normaltextrun"/>
          <w:sz w:val="20"/>
          <w:szCs w:val="20"/>
          <w:lang w:val="en-US"/>
        </w:rPr>
      </w:pPr>
      <w:r w:rsidRPr="00EA5E16">
        <w:rPr>
          <w:rFonts w:eastAsia="Times New Roman"/>
          <w:color w:val="000000" w:themeColor="text1"/>
          <w:sz w:val="20"/>
          <w:szCs w:val="20"/>
        </w:rPr>
        <w:t>CNN Brasil</w:t>
      </w:r>
      <w:r w:rsidRPr="00EA5E16">
        <w:rPr>
          <w:rFonts w:eastAsia="Times New Roman"/>
          <w:b/>
          <w:bCs/>
          <w:color w:val="000000" w:themeColor="text1"/>
          <w:sz w:val="20"/>
          <w:szCs w:val="20"/>
        </w:rPr>
        <w:t xml:space="preserve">. </w:t>
      </w:r>
      <w:r w:rsidRPr="70B86F19">
        <w:rPr>
          <w:rFonts w:eastAsia="Times New Roman"/>
          <w:b/>
          <w:bCs/>
          <w:color w:val="000000" w:themeColor="text1"/>
          <w:sz w:val="20"/>
          <w:szCs w:val="20"/>
        </w:rPr>
        <w:t>Lei de cotas para pessoas com deficiência faz 30 anos neste sábado</w:t>
      </w:r>
      <w:r w:rsidRPr="70B86F19">
        <w:rPr>
          <w:rFonts w:eastAsia="Times New Roman"/>
          <w:color w:val="000000" w:themeColor="text1"/>
          <w:sz w:val="20"/>
          <w:szCs w:val="20"/>
        </w:rPr>
        <w:t xml:space="preserve">. 2021. Disponível em: https://www.cnnbrasil.com.br/nacional/lei-de-cotas-para-pessoas-com-deficiencia-faz-30-anos-neste-sabado/. </w:t>
      </w:r>
      <w:proofErr w:type="spellStart"/>
      <w:r w:rsidR="00511132">
        <w:rPr>
          <w:rFonts w:eastAsia="Times New Roman"/>
          <w:color w:val="000000" w:themeColor="text1"/>
          <w:sz w:val="20"/>
          <w:szCs w:val="20"/>
          <w:lang w:val="en-US"/>
        </w:rPr>
        <w:t>Acesso</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00BC6CE4">
        <w:rPr>
          <w:rFonts w:eastAsia="Times New Roman"/>
          <w:color w:val="000000" w:themeColor="text1"/>
          <w:sz w:val="20"/>
          <w:szCs w:val="20"/>
          <w:lang w:val="en-US"/>
        </w:rPr>
        <w:t>: 15 jun. 2024.</w:t>
      </w:r>
    </w:p>
    <w:p w14:paraId="026BE5E1" w14:textId="02AAD492" w:rsidR="00543047" w:rsidRPr="00C112D3" w:rsidRDefault="55D164A1" w:rsidP="00C112D3">
      <w:pPr>
        <w:widowControl w:val="0"/>
        <w:tabs>
          <w:tab w:val="center" w:pos="4920"/>
          <w:tab w:val="right" w:pos="9840"/>
        </w:tabs>
        <w:spacing w:after="120" w:line="240" w:lineRule="auto"/>
        <w:jc w:val="both"/>
        <w:rPr>
          <w:sz w:val="20"/>
          <w:szCs w:val="20"/>
          <w:lang w:val="en-US"/>
        </w:rPr>
      </w:pPr>
      <w:r w:rsidRPr="00BC6CE4">
        <w:rPr>
          <w:rFonts w:eastAsia="Times New Roman"/>
          <w:color w:val="000000" w:themeColor="text1"/>
          <w:sz w:val="20"/>
          <w:szCs w:val="20"/>
          <w:lang w:val="en-US"/>
        </w:rPr>
        <w:t xml:space="preserve">FIREBASE. </w:t>
      </w:r>
      <w:r w:rsidRPr="00BC6CE4">
        <w:rPr>
          <w:rFonts w:eastAsia="Times New Roman"/>
          <w:b/>
          <w:bCs/>
          <w:color w:val="000000" w:themeColor="text1"/>
          <w:sz w:val="20"/>
          <w:szCs w:val="20"/>
          <w:lang w:val="en-US"/>
        </w:rPr>
        <w:t xml:space="preserve">Aprenda os fundamentos. </w:t>
      </w:r>
      <w:r w:rsidRPr="70B86F19">
        <w:rPr>
          <w:rFonts w:eastAsia="Times New Roman"/>
          <w:color w:val="000000" w:themeColor="text1"/>
          <w:sz w:val="20"/>
          <w:szCs w:val="20"/>
          <w:lang w:val="en-US"/>
        </w:rPr>
        <w:t xml:space="preserve">[S.I]. Firebase, 2024. </w:t>
      </w:r>
      <w:proofErr w:type="spellStart"/>
      <w:r w:rsidR="00511132">
        <w:rPr>
          <w:rFonts w:eastAsia="Times New Roman"/>
          <w:color w:val="000000" w:themeColor="text1"/>
          <w:sz w:val="20"/>
          <w:szCs w:val="20"/>
          <w:lang w:val="en-US"/>
        </w:rPr>
        <w:t>Disponivel</w:t>
      </w:r>
      <w:proofErr w:type="spellEnd"/>
      <w:r w:rsidRPr="70B86F19">
        <w:rPr>
          <w:rFonts w:eastAsia="Times New Roman"/>
          <w:color w:val="000000" w:themeColor="text1"/>
          <w:sz w:val="20"/>
          <w:szCs w:val="20"/>
          <w:lang w:val="en-US"/>
        </w:rPr>
        <w:t xml:space="preserve">: https://firebase.google.com/docs?hl=pt-br&amp;_gl=1*18pchen*_up*MQ.&amp;gclid=504d29a01bc01aa2d6394f92b0c2ad51&amp;gclsrc=3p.ds. </w:t>
      </w:r>
      <w:proofErr w:type="spellStart"/>
      <w:r w:rsidR="009753F7">
        <w:rPr>
          <w:rFonts w:eastAsia="Times New Roman"/>
          <w:color w:val="000000" w:themeColor="text1"/>
          <w:sz w:val="20"/>
          <w:szCs w:val="20"/>
          <w:lang w:val="en-US"/>
        </w:rPr>
        <w:t>Acesso</w:t>
      </w:r>
      <w:proofErr w:type="spellEnd"/>
      <w:r w:rsidR="009753F7">
        <w:rPr>
          <w:rFonts w:eastAsia="Times New Roman"/>
          <w:color w:val="000000" w:themeColor="text1"/>
          <w:sz w:val="20"/>
          <w:szCs w:val="20"/>
          <w:lang w:val="en-US"/>
        </w:rPr>
        <w:t xml:space="preserve"> em:</w:t>
      </w:r>
      <w:r w:rsidRPr="70B86F19">
        <w:rPr>
          <w:rFonts w:eastAsia="Times New Roman"/>
          <w:color w:val="000000" w:themeColor="text1"/>
          <w:sz w:val="20"/>
          <w:szCs w:val="20"/>
          <w:lang w:val="en-US"/>
        </w:rPr>
        <w:t xml:space="preserve">07 </w:t>
      </w:r>
      <w:proofErr w:type="spellStart"/>
      <w:r w:rsidRPr="70B86F19">
        <w:rPr>
          <w:rFonts w:eastAsia="Times New Roman"/>
          <w:color w:val="000000" w:themeColor="text1"/>
          <w:sz w:val="20"/>
          <w:szCs w:val="20"/>
          <w:lang w:val="en-US"/>
        </w:rPr>
        <w:t>jun</w:t>
      </w:r>
      <w:proofErr w:type="spellEnd"/>
      <w:r w:rsidRPr="70B86F19">
        <w:rPr>
          <w:rFonts w:eastAsia="Times New Roman"/>
          <w:color w:val="000000" w:themeColor="text1"/>
          <w:sz w:val="20"/>
          <w:szCs w:val="20"/>
          <w:lang w:val="en-US"/>
        </w:rPr>
        <w:t xml:space="preserve"> 2024.</w:t>
      </w:r>
    </w:p>
    <w:p w14:paraId="7014E142" w14:textId="00F889ED" w:rsidR="00543047" w:rsidRPr="009132C9" w:rsidRDefault="00543047" w:rsidP="00543047">
      <w:pPr>
        <w:pStyle w:val="paragraph"/>
        <w:spacing w:before="0" w:beforeAutospacing="0" w:after="120" w:afterAutospacing="0"/>
        <w:jc w:val="both"/>
        <w:rPr>
          <w:rStyle w:val="normaltextrun"/>
          <w:rFonts w:asciiTheme="minorHAnsi" w:hAnsiTheme="minorHAnsi" w:cstheme="minorHAnsi"/>
          <w:sz w:val="20"/>
          <w:szCs w:val="20"/>
          <w:lang w:val="en-US"/>
        </w:rPr>
      </w:pPr>
      <w:r w:rsidRPr="2504D9F4">
        <w:rPr>
          <w:rStyle w:val="normaltextrun"/>
          <w:rFonts w:asciiTheme="minorHAnsi" w:hAnsiTheme="minorHAnsi" w:cstheme="minorBidi"/>
          <w:color w:val="000000" w:themeColor="text1"/>
          <w:sz w:val="20"/>
          <w:szCs w:val="20"/>
        </w:rPr>
        <w:t xml:space="preserve">G1. </w:t>
      </w:r>
      <w:r w:rsidRPr="2504D9F4">
        <w:rPr>
          <w:rStyle w:val="normaltextrun"/>
          <w:rFonts w:asciiTheme="minorHAnsi" w:hAnsiTheme="minorHAnsi" w:cstheme="minorBidi"/>
          <w:b/>
          <w:bCs/>
          <w:color w:val="000000" w:themeColor="text1"/>
          <w:sz w:val="20"/>
          <w:szCs w:val="20"/>
        </w:rPr>
        <w:t>Brasil tem 18,6 milhões de pessoas com deficiência, cerca de 8,9% da população</w:t>
      </w:r>
      <w:r w:rsidRPr="2504D9F4">
        <w:rPr>
          <w:rStyle w:val="normaltextrun"/>
          <w:rFonts w:asciiTheme="minorHAnsi" w:hAnsiTheme="minorHAnsi" w:cstheme="minorBidi"/>
          <w:color w:val="000000" w:themeColor="text1"/>
          <w:sz w:val="20"/>
          <w:szCs w:val="20"/>
        </w:rPr>
        <w:t xml:space="preserve">, segundo IBGE. 2023. </w:t>
      </w:r>
      <w:proofErr w:type="spellStart"/>
      <w:r w:rsidR="00511132">
        <w:rPr>
          <w:rFonts w:asciiTheme="minorHAnsi" w:hAnsiTheme="minorHAnsi" w:cstheme="minorBidi"/>
          <w:color w:val="000000" w:themeColor="text1"/>
          <w:sz w:val="20"/>
          <w:szCs w:val="20"/>
          <w:lang w:val="en-US"/>
        </w:rPr>
        <w:t>Disponivel</w:t>
      </w:r>
      <w:proofErr w:type="spellEnd"/>
      <w:r w:rsidR="00511132">
        <w:rPr>
          <w:rFonts w:asciiTheme="minorHAnsi" w:hAnsiTheme="minorHAnsi" w:cstheme="minorBidi"/>
          <w:color w:val="000000" w:themeColor="text1"/>
          <w:sz w:val="20"/>
          <w:szCs w:val="20"/>
          <w:lang w:val="en-US"/>
        </w:rPr>
        <w:t xml:space="preserve"> </w:t>
      </w:r>
      <w:proofErr w:type="spellStart"/>
      <w:r w:rsidR="00511132">
        <w:rPr>
          <w:rFonts w:asciiTheme="minorHAnsi" w:hAnsiTheme="minorHAnsi" w:cstheme="minorBidi"/>
          <w:color w:val="000000" w:themeColor="text1"/>
          <w:sz w:val="20"/>
          <w:szCs w:val="20"/>
          <w:lang w:val="en-US"/>
        </w:rPr>
        <w:t>em</w:t>
      </w:r>
      <w:proofErr w:type="spellEnd"/>
      <w:r w:rsidRPr="2504D9F4">
        <w:rPr>
          <w:rFonts w:asciiTheme="minorHAnsi" w:hAnsiTheme="minorHAnsi" w:cstheme="minorBidi"/>
          <w:color w:val="000000" w:themeColor="text1"/>
          <w:sz w:val="20"/>
          <w:szCs w:val="20"/>
          <w:lang w:val="en-US"/>
        </w:rPr>
        <w:t>: https://g1.globo.com/economia/noticia/2023/07/07/brasil-tem-186-milhoes-de-pessoas-com-deficiencia-cerca-de-89percent-da-populacao-segundo-ibge.ghtml. Accessed on</w:t>
      </w:r>
      <w:r w:rsidRPr="2504D9F4">
        <w:rPr>
          <w:rStyle w:val="normaltextrun"/>
          <w:rFonts w:asciiTheme="minorHAnsi" w:hAnsiTheme="minorHAnsi" w:cstheme="minorBidi"/>
          <w:color w:val="000000" w:themeColor="text1"/>
          <w:sz w:val="20"/>
          <w:szCs w:val="20"/>
          <w:lang w:val="en-US"/>
        </w:rPr>
        <w:t>: 14 maio 2024.</w:t>
      </w:r>
    </w:p>
    <w:p w14:paraId="73968262" w14:textId="7DCAF4EA" w:rsidR="00543047" w:rsidRDefault="00543047" w:rsidP="00543047">
      <w:pPr>
        <w:pStyle w:val="TpicosABNT"/>
        <w:tabs>
          <w:tab w:val="clear" w:pos="4920"/>
          <w:tab w:val="clear" w:pos="9840"/>
        </w:tabs>
        <w:spacing w:after="120" w:line="240" w:lineRule="auto"/>
        <w:ind w:firstLine="0"/>
        <w:outlineLvl w:val="9"/>
        <w:rPr>
          <w:rStyle w:val="markedcontent"/>
          <w:rFonts w:asciiTheme="minorHAnsi" w:eastAsia="Times New Roman" w:hAnsiTheme="minorHAnsi" w:cstheme="minorBidi"/>
          <w:noProof/>
          <w:color w:val="auto"/>
          <w:sz w:val="20"/>
          <w:szCs w:val="20"/>
        </w:rPr>
      </w:pPr>
      <w:r w:rsidRPr="70B86F19">
        <w:rPr>
          <w:rFonts w:asciiTheme="minorHAnsi" w:eastAsia="Times New Roman" w:hAnsiTheme="minorHAnsi" w:cstheme="minorBidi"/>
          <w:noProof/>
          <w:color w:val="auto"/>
          <w:sz w:val="20"/>
          <w:szCs w:val="20"/>
          <w:lang w:val="en-US"/>
        </w:rPr>
        <w:t xml:space="preserve">INTERNATIONAL DISABILITY ALLIANCE. Equalizing Access to the Labour Market. [S.I.], 2022. </w:t>
      </w:r>
      <w:r w:rsidR="009753F7">
        <w:rPr>
          <w:rFonts w:asciiTheme="minorHAnsi" w:eastAsia="Times New Roman" w:hAnsiTheme="minorHAnsi" w:cstheme="minorBidi"/>
          <w:noProof/>
          <w:color w:val="auto"/>
          <w:sz w:val="20"/>
          <w:szCs w:val="20"/>
          <w:lang w:val="en-US"/>
        </w:rPr>
        <w:t>a</w:t>
      </w:r>
      <w:r w:rsidRPr="70B86F19">
        <w:rPr>
          <w:rFonts w:asciiTheme="minorHAnsi" w:eastAsia="Times New Roman" w:hAnsiTheme="minorHAnsi" w:cstheme="minorBidi"/>
          <w:noProof/>
          <w:color w:val="auto"/>
          <w:sz w:val="20"/>
          <w:szCs w:val="20"/>
          <w:lang w:val="en-US"/>
        </w:rPr>
        <w:t xml:space="preserve">vailable at:https://www.internationaldisabilityalliance.org/sites/default/files/ida_equalizing_access_to_the_labour_market.pdf. Accessed on: 26 september. </w:t>
      </w:r>
      <w:r w:rsidRPr="70B86F19">
        <w:rPr>
          <w:rFonts w:asciiTheme="minorHAnsi" w:eastAsia="Times New Roman" w:hAnsiTheme="minorHAnsi" w:cstheme="minorBidi"/>
          <w:noProof/>
          <w:color w:val="auto"/>
          <w:sz w:val="20"/>
          <w:szCs w:val="20"/>
        </w:rPr>
        <w:t>2024.</w:t>
      </w:r>
      <w:r w:rsidRPr="70B86F19">
        <w:rPr>
          <w:rStyle w:val="markedcontent"/>
          <w:rFonts w:asciiTheme="minorHAnsi" w:eastAsia="Times New Roman" w:hAnsiTheme="minorHAnsi" w:cstheme="minorBidi"/>
          <w:noProof/>
          <w:color w:val="auto"/>
          <w:sz w:val="20"/>
          <w:szCs w:val="20"/>
        </w:rPr>
        <w:t xml:space="preserve"> </w:t>
      </w:r>
    </w:p>
    <w:p w14:paraId="2E98946F" w14:textId="29FB250F" w:rsidR="00C112D3" w:rsidRDefault="00C112D3" w:rsidP="00C112D3">
      <w:pPr>
        <w:pStyle w:val="TpicosABNT"/>
        <w:tabs>
          <w:tab w:val="clear" w:pos="4920"/>
          <w:tab w:val="clear" w:pos="9840"/>
        </w:tabs>
        <w:spacing w:after="120" w:line="240" w:lineRule="auto"/>
        <w:ind w:firstLine="0"/>
        <w:outlineLvl w:val="9"/>
        <w:rPr>
          <w:rFonts w:asciiTheme="minorHAnsi" w:hAnsiTheme="minorHAnsi" w:cstheme="minorBidi"/>
          <w:sz w:val="20"/>
          <w:szCs w:val="20"/>
        </w:rPr>
      </w:pPr>
      <w:bookmarkStart w:id="1" w:name="_Hlk181303887"/>
      <w:r w:rsidRPr="00C112D3">
        <w:rPr>
          <w:rFonts w:asciiTheme="minorHAnsi" w:eastAsia="Times New Roman" w:hAnsiTheme="minorHAnsi" w:cstheme="minorHAnsi"/>
          <w:noProof/>
          <w:color w:val="auto"/>
          <w:sz w:val="20"/>
          <w:szCs w:val="20"/>
        </w:rPr>
        <w:t xml:space="preserve">IBGE </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b/>
          <w:bCs/>
          <w:noProof/>
          <w:color w:val="auto"/>
          <w:sz w:val="20"/>
          <w:szCs w:val="20"/>
        </w:rPr>
        <w:t>Desemprego e informalidade são maiores entre as pessoas com deficiência | Agência de Notícias</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noProof/>
          <w:color w:val="auto"/>
          <w:sz w:val="20"/>
          <w:szCs w:val="20"/>
        </w:rPr>
        <w:t xml:space="preserve">24 out 2022. Disponível em: </w:t>
      </w:r>
      <w:r w:rsidR="00511132" w:rsidRPr="00511132">
        <w:rPr>
          <w:rFonts w:asciiTheme="minorHAnsi" w:eastAsia="Times New Roman" w:hAnsiTheme="minorHAnsi" w:cstheme="minorHAnsi"/>
          <w:noProof/>
          <w:color w:val="auto"/>
          <w:sz w:val="20"/>
          <w:szCs w:val="20"/>
        </w:rPr>
        <w:t>https://agenciadenoticias.ibge.gov.br/agencia-noticias/2012-agencia-de-noticias/noticias/34977-desemprego-e-informalidade-sao-maiores-entre-as-pessoas-com-deficiencia</w:t>
      </w:r>
      <w:r w:rsidRPr="00C112D3">
        <w:rPr>
          <w:rFonts w:asciiTheme="minorHAnsi" w:eastAsia="Times New Roman" w:hAnsiTheme="minorHAnsi" w:cstheme="minorHAnsi"/>
          <w:noProof/>
          <w:color w:val="auto"/>
          <w:sz w:val="20"/>
          <w:szCs w:val="20"/>
        </w:rPr>
        <w:t>.</w:t>
      </w:r>
      <w:r w:rsidR="00511132">
        <w:rPr>
          <w:rFonts w:asciiTheme="minorHAnsi" w:hAnsiTheme="minorHAnsi" w:cstheme="minorBidi"/>
          <w:sz w:val="20"/>
          <w:szCs w:val="20"/>
        </w:rPr>
        <w:t xml:space="preserve"> Acesso em</w:t>
      </w:r>
      <w:r w:rsidRPr="70B86F19">
        <w:rPr>
          <w:rFonts w:asciiTheme="minorHAnsi" w:hAnsiTheme="minorHAnsi" w:cstheme="minorBidi"/>
          <w:sz w:val="20"/>
          <w:szCs w:val="20"/>
        </w:rPr>
        <w:t>: 15 maio 2024.</w:t>
      </w:r>
    </w:p>
    <w:bookmarkEnd w:id="1"/>
    <w:p w14:paraId="3ACBAE85" w14:textId="6A6664F5" w:rsidR="4BCC21D9" w:rsidRPr="00F03886" w:rsidRDefault="00585489"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F03886">
        <w:rPr>
          <w:rStyle w:val="normaltextrun"/>
          <w:rFonts w:asciiTheme="minorHAnsi" w:hAnsiTheme="minorHAnsi" w:cstheme="minorHAnsi"/>
          <w:color w:val="000000" w:themeColor="text1"/>
          <w:sz w:val="20"/>
          <w:szCs w:val="20"/>
        </w:rPr>
        <w:t xml:space="preserve">REACT. </w:t>
      </w:r>
      <w:r w:rsidRPr="00F03886">
        <w:rPr>
          <w:rStyle w:val="normaltextrun"/>
          <w:rFonts w:asciiTheme="minorHAnsi" w:hAnsiTheme="minorHAnsi" w:cstheme="minorHAnsi"/>
          <w:b/>
          <w:bCs/>
          <w:color w:val="000000" w:themeColor="text1"/>
          <w:sz w:val="20"/>
          <w:szCs w:val="20"/>
        </w:rPr>
        <w:t xml:space="preserve">Introdução </w:t>
      </w:r>
      <w:r w:rsidRPr="00F03886">
        <w:rPr>
          <w:rStyle w:val="normaltextrun"/>
          <w:rFonts w:asciiTheme="minorHAnsi" w:hAnsiTheme="minorHAnsi" w:cstheme="minorHAnsi"/>
          <w:color w:val="000000" w:themeColor="text1"/>
          <w:sz w:val="20"/>
          <w:szCs w:val="20"/>
        </w:rPr>
        <w:t xml:space="preserve">[S.I], React, 2024. Disponível em: </w:t>
      </w:r>
      <w:r w:rsidRPr="00F03886">
        <w:rPr>
          <w:rStyle w:val="normaltextrun"/>
          <w:rFonts w:asciiTheme="minorHAnsi" w:hAnsiTheme="minorHAnsi" w:cstheme="minorHAnsi"/>
          <w:sz w:val="20"/>
          <w:szCs w:val="20"/>
        </w:rPr>
        <w:t>https://pt-br.legacy.reactjs.org/docs/getting-started.html</w:t>
      </w:r>
      <w:r w:rsidRPr="00F03886">
        <w:rPr>
          <w:rStyle w:val="normaltextrun"/>
          <w:rFonts w:asciiTheme="minorHAnsi" w:hAnsiTheme="minorHAnsi" w:cstheme="minorHAnsi"/>
          <w:color w:val="000000" w:themeColor="text1"/>
          <w:sz w:val="20"/>
          <w:szCs w:val="20"/>
        </w:rPr>
        <w:t>. Acessado em: 07 jun 2024.</w:t>
      </w:r>
      <w:r w:rsidRPr="00F03886">
        <w:rPr>
          <w:rStyle w:val="eop"/>
          <w:rFonts w:asciiTheme="minorHAnsi" w:hAnsiTheme="minorHAnsi" w:cstheme="minorHAnsi"/>
          <w:color w:val="000000" w:themeColor="text1"/>
          <w:sz w:val="20"/>
          <w:szCs w:val="20"/>
        </w:rPr>
        <w:t> </w:t>
      </w:r>
    </w:p>
    <w:p w14:paraId="35F31E04" w14:textId="53DBF8A6" w:rsidR="4BCC21D9" w:rsidRDefault="00585489" w:rsidP="70B86F19">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VITE. </w:t>
      </w:r>
      <w:r w:rsidRPr="70B86F19">
        <w:rPr>
          <w:rStyle w:val="normaltextrun"/>
          <w:rFonts w:asciiTheme="minorHAnsi" w:hAnsiTheme="minorHAnsi" w:cstheme="minorBidi"/>
          <w:b/>
          <w:bCs/>
          <w:color w:val="000000" w:themeColor="text1"/>
          <w:sz w:val="20"/>
          <w:szCs w:val="20"/>
        </w:rPr>
        <w:t xml:space="preserve">Visão geral </w:t>
      </w:r>
      <w:r w:rsidR="009753F7">
        <w:rPr>
          <w:rStyle w:val="normaltextrun"/>
          <w:rFonts w:asciiTheme="minorHAnsi" w:hAnsiTheme="minorHAnsi" w:cstheme="minorBidi"/>
          <w:color w:val="000000" w:themeColor="text1"/>
          <w:sz w:val="20"/>
          <w:szCs w:val="20"/>
        </w:rPr>
        <w:t>[S.I], React V</w:t>
      </w:r>
      <w:r w:rsidRPr="70B86F19">
        <w:rPr>
          <w:rStyle w:val="normaltextrun"/>
          <w:rFonts w:asciiTheme="minorHAnsi" w:hAnsiTheme="minorHAnsi" w:cstheme="minorBidi"/>
          <w:color w:val="000000" w:themeColor="text1"/>
          <w:sz w:val="20"/>
          <w:szCs w:val="20"/>
        </w:rPr>
        <w:t xml:space="preserve">ite, 2024. Disponivel em: </w:t>
      </w:r>
      <w:r w:rsidRPr="70B86F19">
        <w:rPr>
          <w:rStyle w:val="normaltextrun"/>
          <w:rFonts w:asciiTheme="minorHAnsi" w:hAnsiTheme="minorHAnsi" w:cstheme="minorBidi"/>
          <w:sz w:val="20"/>
          <w:szCs w:val="20"/>
        </w:rPr>
        <w:t>https://pt.vitejs.dev/guide/. Acessado</w:t>
      </w:r>
      <w:r w:rsidRPr="70B86F19">
        <w:rPr>
          <w:rStyle w:val="normaltextrun"/>
          <w:rFonts w:asciiTheme="minorHAnsi" w:hAnsiTheme="minorHAnsi" w:cstheme="minorBidi"/>
          <w:color w:val="000000" w:themeColor="text1"/>
          <w:sz w:val="20"/>
          <w:szCs w:val="20"/>
        </w:rPr>
        <w:t xml:space="preserve"> em: 07 jun 2024.</w:t>
      </w:r>
      <w:r w:rsidRPr="70B86F19">
        <w:rPr>
          <w:rStyle w:val="eop"/>
          <w:rFonts w:asciiTheme="minorHAnsi" w:hAnsiTheme="minorHAnsi" w:cstheme="minorBidi"/>
          <w:color w:val="000000" w:themeColor="text1"/>
          <w:sz w:val="20"/>
          <w:szCs w:val="20"/>
        </w:rPr>
        <w:t> </w:t>
      </w:r>
    </w:p>
    <w:p w14:paraId="2067BBC0" w14:textId="4214E5D1" w:rsidR="002738C5" w:rsidRPr="00E11AD0" w:rsidRDefault="009753F7" w:rsidP="00E11AD0">
      <w:pPr>
        <w:jc w:val="both"/>
        <w:rPr>
          <w:rStyle w:val="eop"/>
          <w:rFonts w:cstheme="minorHAnsi"/>
          <w:sz w:val="20"/>
          <w:szCs w:val="20"/>
        </w:rPr>
      </w:pPr>
      <w:r w:rsidRPr="00E11AD0">
        <w:rPr>
          <w:sz w:val="20"/>
          <w:szCs w:val="20"/>
        </w:rPr>
        <w:t xml:space="preserve">RIBEIRO, L.; PINHEIRO, S.; DELLATORRE, F. </w:t>
      </w:r>
      <w:r w:rsidRPr="00E11AD0">
        <w:rPr>
          <w:b/>
          <w:sz w:val="20"/>
          <w:szCs w:val="20"/>
        </w:rPr>
        <w:t>Desafios da inclusão de pessoas com deficiência no mercado de trabalho: um estudo sobre a percepção dos envolvidos</w:t>
      </w:r>
      <w:r w:rsidRPr="00E11AD0">
        <w:rPr>
          <w:sz w:val="20"/>
          <w:szCs w:val="20"/>
        </w:rPr>
        <w:t>. 2015. Disponível em:</w:t>
      </w:r>
      <w:r w:rsidR="002738C5" w:rsidRPr="00E11AD0">
        <w:rPr>
          <w:rFonts w:cstheme="minorHAnsi"/>
          <w:sz w:val="20"/>
          <w:szCs w:val="20"/>
        </w:rPr>
        <w:t xml:space="preserve"> </w:t>
      </w:r>
      <w:r w:rsidR="00511132" w:rsidRPr="00E11AD0">
        <w:rPr>
          <w:rFonts w:cstheme="minorHAnsi"/>
          <w:sz w:val="20"/>
          <w:szCs w:val="20"/>
        </w:rPr>
        <w:t>https://www.uricer.edu.br/site/pdfs/perspectiva/148_537.pdf</w:t>
      </w:r>
      <w:r w:rsidR="002738C5" w:rsidRPr="00E11AD0">
        <w:rPr>
          <w:rFonts w:cstheme="minorHAnsi"/>
          <w:sz w:val="20"/>
          <w:szCs w:val="20"/>
        </w:rPr>
        <w:t>.</w:t>
      </w:r>
      <w:r w:rsidR="00511132" w:rsidRPr="00E11AD0">
        <w:rPr>
          <w:rFonts w:cstheme="minorHAnsi"/>
          <w:sz w:val="20"/>
          <w:szCs w:val="20"/>
        </w:rPr>
        <w:t xml:space="preserve"> </w:t>
      </w:r>
      <w:proofErr w:type="spellStart"/>
      <w:r w:rsidR="00511132" w:rsidRPr="00E11AD0">
        <w:rPr>
          <w:rFonts w:eastAsia="Times New Roman"/>
          <w:color w:val="000000" w:themeColor="text1"/>
          <w:sz w:val="20"/>
          <w:szCs w:val="20"/>
          <w:lang w:val="en-US"/>
        </w:rPr>
        <w:t>Acesso</w:t>
      </w:r>
      <w:proofErr w:type="spellEnd"/>
      <w:r w:rsidR="00511132" w:rsidRPr="00E11AD0">
        <w:rPr>
          <w:rFonts w:eastAsia="Times New Roman"/>
          <w:color w:val="000000" w:themeColor="text1"/>
          <w:sz w:val="20"/>
          <w:szCs w:val="20"/>
          <w:lang w:val="en-US"/>
        </w:rPr>
        <w:t xml:space="preserve"> </w:t>
      </w:r>
      <w:proofErr w:type="spellStart"/>
      <w:r w:rsidR="00511132" w:rsidRPr="00E11AD0">
        <w:rPr>
          <w:rFonts w:eastAsia="Times New Roman"/>
          <w:color w:val="000000" w:themeColor="text1"/>
          <w:sz w:val="20"/>
          <w:szCs w:val="20"/>
          <w:lang w:val="en-US"/>
        </w:rPr>
        <w:t>em</w:t>
      </w:r>
      <w:proofErr w:type="spellEnd"/>
      <w:r w:rsidR="00511132" w:rsidRPr="00E11AD0">
        <w:rPr>
          <w:color w:val="000000" w:themeColor="text1"/>
          <w:sz w:val="20"/>
          <w:szCs w:val="20"/>
          <w:lang w:val="en-US"/>
        </w:rPr>
        <w:t>: 20 out</w:t>
      </w:r>
      <w:r w:rsidR="00511132" w:rsidRPr="00E11AD0">
        <w:rPr>
          <w:rFonts w:eastAsia="Times New Roman"/>
          <w:color w:val="000000" w:themeColor="text1"/>
          <w:sz w:val="20"/>
          <w:szCs w:val="20"/>
          <w:lang w:val="en-US"/>
        </w:rPr>
        <w:t>. 2024</w:t>
      </w:r>
    </w:p>
    <w:p w14:paraId="4D580726" w14:textId="1F7A827B" w:rsidR="4BCC21D9" w:rsidRDefault="00585489" w:rsidP="001D47FE">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lastRenderedPageBreak/>
        <w:t xml:space="preserve">ROCKETSEAT. </w:t>
      </w:r>
      <w:r w:rsidRPr="70B86F19">
        <w:rPr>
          <w:rStyle w:val="normaltextrun"/>
          <w:rFonts w:asciiTheme="minorHAnsi" w:hAnsiTheme="minorHAnsi" w:cstheme="minorBidi"/>
          <w:b/>
          <w:bCs/>
          <w:color w:val="000000" w:themeColor="text1"/>
          <w:sz w:val="20"/>
          <w:szCs w:val="20"/>
        </w:rPr>
        <w:t>Expo e React Native</w:t>
      </w:r>
      <w:r w:rsidRPr="70B86F19">
        <w:rPr>
          <w:rStyle w:val="normaltextrun"/>
          <w:rFonts w:asciiTheme="minorHAnsi" w:hAnsiTheme="minorHAnsi" w:cstheme="minorBidi"/>
          <w:color w:val="000000" w:themeColor="text1"/>
          <w:sz w:val="20"/>
          <w:szCs w:val="20"/>
        </w:rPr>
        <w:t xml:space="preserve">: a união que está transformando o desenvolvimento mobile. </w:t>
      </w:r>
      <w:r w:rsidRPr="70B86F19">
        <w:rPr>
          <w:rStyle w:val="normaltextrun"/>
          <w:rFonts w:asciiTheme="minorHAnsi" w:hAnsiTheme="minorHAnsi" w:cstheme="minorBidi"/>
          <w:color w:val="000000" w:themeColor="text1"/>
          <w:sz w:val="20"/>
          <w:szCs w:val="20"/>
          <w:lang w:val="en-US"/>
        </w:rPr>
        <w:t xml:space="preserve">Blog Rocketseat, 09 out. 2020. Disponível em: </w:t>
      </w:r>
      <w:r w:rsidRPr="70B86F19">
        <w:rPr>
          <w:rStyle w:val="normaltextrun"/>
          <w:rFonts w:asciiTheme="minorHAnsi" w:hAnsiTheme="minorHAnsi" w:cstheme="minorBidi"/>
          <w:sz w:val="20"/>
          <w:szCs w:val="20"/>
          <w:lang w:val="en-US"/>
        </w:rPr>
        <w:t>https://blog.rocketseat.com.br/expo-react-native/</w:t>
      </w:r>
      <w:r w:rsidRPr="70B86F19">
        <w:rPr>
          <w:rStyle w:val="normaltextrun"/>
          <w:rFonts w:asciiTheme="minorHAnsi" w:hAnsiTheme="minorHAnsi" w:cstheme="minorBidi"/>
          <w:color w:val="000000" w:themeColor="text1"/>
          <w:sz w:val="20"/>
          <w:szCs w:val="20"/>
          <w:lang w:val="en-US"/>
        </w:rPr>
        <w:t xml:space="preserve">. </w:t>
      </w:r>
      <w:r w:rsidRPr="70B86F19">
        <w:rPr>
          <w:rStyle w:val="normaltextrun"/>
          <w:rFonts w:asciiTheme="minorHAnsi" w:hAnsiTheme="minorHAnsi" w:cstheme="minorBidi"/>
          <w:color w:val="000000" w:themeColor="text1"/>
          <w:sz w:val="20"/>
          <w:szCs w:val="20"/>
        </w:rPr>
        <w:t>Acesso em: 09 jun. 2024.</w:t>
      </w:r>
      <w:r w:rsidRPr="70B86F19">
        <w:rPr>
          <w:rStyle w:val="eop"/>
          <w:rFonts w:asciiTheme="minorHAnsi" w:hAnsiTheme="minorHAnsi" w:cstheme="minorBidi"/>
          <w:color w:val="000000" w:themeColor="text1"/>
          <w:sz w:val="20"/>
          <w:szCs w:val="20"/>
        </w:rPr>
        <w:t> </w:t>
      </w:r>
    </w:p>
    <w:p w14:paraId="73408CFE" w14:textId="7E7BA795" w:rsidR="008A691D" w:rsidRPr="008A691D" w:rsidRDefault="008A691D" w:rsidP="008A691D">
      <w:pPr>
        <w:widowControl w:val="0"/>
        <w:tabs>
          <w:tab w:val="center" w:pos="4920"/>
          <w:tab w:val="right" w:pos="9840"/>
        </w:tabs>
        <w:spacing w:after="120" w:line="240" w:lineRule="auto"/>
        <w:jc w:val="both"/>
        <w:rPr>
          <w:rStyle w:val="eop"/>
          <w:rFonts w:eastAsia="Times New Roman"/>
          <w:color w:val="000000" w:themeColor="text1"/>
          <w:sz w:val="20"/>
          <w:szCs w:val="20"/>
          <w:lang w:val="en-US"/>
        </w:rPr>
      </w:pPr>
      <w:r w:rsidRPr="34217926">
        <w:rPr>
          <w:rFonts w:eastAsia="Times New Roman"/>
          <w:color w:val="000000" w:themeColor="text1"/>
          <w:sz w:val="20"/>
          <w:szCs w:val="20"/>
        </w:rPr>
        <w:t>SANTOS NETO.</w:t>
      </w:r>
      <w:r w:rsidRPr="34217926">
        <w:rPr>
          <w:rFonts w:eastAsia="Times New Roman"/>
          <w:b/>
          <w:color w:val="000000" w:themeColor="text1"/>
          <w:sz w:val="20"/>
          <w:szCs w:val="20"/>
        </w:rPr>
        <w:t xml:space="preserve"> Difícil inserção de pessoas com deficiência no mercado de trabalho</w:t>
      </w:r>
      <w:r w:rsidRPr="34217926">
        <w:rPr>
          <w:rFonts w:eastAsia="Times New Roman"/>
          <w:color w:val="000000" w:themeColor="text1"/>
          <w:sz w:val="20"/>
          <w:szCs w:val="20"/>
        </w:rPr>
        <w:t xml:space="preserve">. </w:t>
      </w:r>
      <w:r w:rsidRPr="34217926">
        <w:rPr>
          <w:rFonts w:eastAsia="Times New Roman"/>
          <w:color w:val="000000" w:themeColor="text1"/>
          <w:sz w:val="20"/>
          <w:szCs w:val="20"/>
          <w:lang w:val="en-US"/>
        </w:rPr>
        <w:t xml:space="preserve">Campinas, 23 set. 2020. </w:t>
      </w:r>
      <w:proofErr w:type="spellStart"/>
      <w:r w:rsidR="00511132">
        <w:rPr>
          <w:rFonts w:eastAsia="Times New Roman"/>
          <w:color w:val="000000" w:themeColor="text1"/>
          <w:sz w:val="20"/>
          <w:szCs w:val="20"/>
          <w:lang w:val="en-US"/>
        </w:rPr>
        <w:t>Disponivel</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34217926">
        <w:rPr>
          <w:rFonts w:eastAsia="Times New Roman"/>
          <w:color w:val="000000" w:themeColor="text1"/>
          <w:sz w:val="20"/>
          <w:szCs w:val="20"/>
          <w:lang w:val="en-US"/>
        </w:rPr>
        <w:t xml:space="preserve">: https://unicamp.br/unicamp/ju/noticias/2020/09/23/dificil-insercao-de-pessoas-com-deficiencia-no-mercado-de-trabalho/. </w:t>
      </w:r>
      <w:proofErr w:type="spellStart"/>
      <w:r w:rsidR="00511132">
        <w:rPr>
          <w:rFonts w:eastAsia="Times New Roman"/>
          <w:color w:val="000000" w:themeColor="text1"/>
          <w:sz w:val="20"/>
          <w:szCs w:val="20"/>
          <w:lang w:val="en-US"/>
        </w:rPr>
        <w:t>Acesso</w:t>
      </w:r>
      <w:proofErr w:type="spellEnd"/>
      <w:r w:rsidR="00511132">
        <w:rPr>
          <w:rFonts w:eastAsia="Times New Roman"/>
          <w:color w:val="000000" w:themeColor="text1"/>
          <w:sz w:val="20"/>
          <w:szCs w:val="20"/>
          <w:lang w:val="en-US"/>
        </w:rPr>
        <w:t xml:space="preserve"> </w:t>
      </w:r>
      <w:proofErr w:type="spellStart"/>
      <w:r w:rsidR="00511132">
        <w:rPr>
          <w:rFonts w:eastAsia="Times New Roman"/>
          <w:color w:val="000000" w:themeColor="text1"/>
          <w:sz w:val="20"/>
          <w:szCs w:val="20"/>
          <w:lang w:val="en-US"/>
        </w:rPr>
        <w:t>em</w:t>
      </w:r>
      <w:proofErr w:type="spellEnd"/>
      <w:r w:rsidRPr="34217926">
        <w:rPr>
          <w:rFonts w:eastAsia="Times New Roman"/>
          <w:color w:val="000000" w:themeColor="text1"/>
          <w:sz w:val="20"/>
          <w:szCs w:val="20"/>
          <w:lang w:val="en-US"/>
        </w:rPr>
        <w:t>: 17 set. 2024.</w:t>
      </w:r>
    </w:p>
    <w:p w14:paraId="24FEE8B8" w14:textId="5851DDA9" w:rsidR="008A691D" w:rsidRPr="00511132" w:rsidRDefault="008A691D" w:rsidP="008A691D">
      <w:pPr>
        <w:widowControl w:val="0"/>
        <w:tabs>
          <w:tab w:val="center" w:pos="4920"/>
          <w:tab w:val="right" w:pos="9840"/>
        </w:tabs>
        <w:spacing w:after="120" w:line="240" w:lineRule="auto"/>
        <w:jc w:val="both"/>
        <w:rPr>
          <w:rStyle w:val="normaltextrun"/>
          <w:rFonts w:ascii="Calibri" w:eastAsia="Calibri" w:hAnsi="Calibri" w:cs="Calibri"/>
          <w:sz w:val="20"/>
          <w:szCs w:val="20"/>
        </w:rPr>
      </w:pPr>
      <w:r w:rsidRPr="00511132">
        <w:rPr>
          <w:sz w:val="20"/>
          <w:szCs w:val="20"/>
          <w:lang w:val="en-US"/>
        </w:rPr>
        <w:t xml:space="preserve">WINIARSKI, Diane. </w:t>
      </w:r>
      <w:r w:rsidR="00E11AD0">
        <w:rPr>
          <w:b/>
          <w:bCs/>
          <w:sz w:val="20"/>
          <w:szCs w:val="20"/>
          <w:lang w:val="en-US"/>
        </w:rPr>
        <w:t>How people with disabilities make a positive impact in the w</w:t>
      </w:r>
      <w:r w:rsidRPr="00511132">
        <w:rPr>
          <w:b/>
          <w:bCs/>
          <w:sz w:val="20"/>
          <w:szCs w:val="20"/>
          <w:lang w:val="en-US"/>
        </w:rPr>
        <w:t>orkplace.</w:t>
      </w:r>
      <w:r w:rsidRPr="00511132">
        <w:rPr>
          <w:sz w:val="20"/>
          <w:szCs w:val="20"/>
          <w:lang w:val="en-US"/>
        </w:rPr>
        <w:t xml:space="preserve"> </w:t>
      </w:r>
      <w:r w:rsidRPr="00511132">
        <w:rPr>
          <w:sz w:val="20"/>
          <w:szCs w:val="20"/>
        </w:rPr>
        <w:t>2024. Disponível em: https://www.forbes.com/sites/dianewiniarski/2024/01/30/how-people-with-disabilities-make-a-positive-impact-in-the-workplace/. Acess</w:t>
      </w:r>
      <w:r w:rsidR="00511132">
        <w:rPr>
          <w:sz w:val="20"/>
          <w:szCs w:val="20"/>
        </w:rPr>
        <w:t>o em:</w:t>
      </w:r>
      <w:r w:rsidRPr="00511132">
        <w:rPr>
          <w:sz w:val="20"/>
          <w:szCs w:val="20"/>
        </w:rPr>
        <w:t xml:space="preserve"> 19 out. 2024.</w:t>
      </w:r>
    </w:p>
    <w:p w14:paraId="4335C74B" w14:textId="4A3ACDED" w:rsidR="00F03886" w:rsidRPr="000C1869" w:rsidRDefault="00F03886" w:rsidP="00031704">
      <w:pPr>
        <w:widowControl w:val="0"/>
        <w:tabs>
          <w:tab w:val="center" w:pos="4920"/>
          <w:tab w:val="right" w:pos="9840"/>
        </w:tabs>
        <w:spacing w:after="120" w:line="240" w:lineRule="auto"/>
        <w:jc w:val="both"/>
        <w:rPr>
          <w:rFonts w:cstheme="minorHAnsi"/>
          <w:sz w:val="20"/>
          <w:szCs w:val="20"/>
          <w:lang w:val="en-US"/>
        </w:rPr>
      </w:pP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F0E1C" w14:textId="77777777" w:rsidR="00EC1EA7" w:rsidRDefault="00EC1EA7" w:rsidP="00B567F3">
      <w:pPr>
        <w:spacing w:after="0" w:line="240" w:lineRule="auto"/>
      </w:pPr>
      <w:r>
        <w:separator/>
      </w:r>
    </w:p>
  </w:endnote>
  <w:endnote w:type="continuationSeparator" w:id="0">
    <w:p w14:paraId="06AF67C3" w14:textId="77777777" w:rsidR="00EC1EA7" w:rsidRDefault="00EC1EA7" w:rsidP="00B567F3">
      <w:pPr>
        <w:spacing w:after="0" w:line="240" w:lineRule="auto"/>
      </w:pPr>
      <w:r>
        <w:continuationSeparator/>
      </w:r>
    </w:p>
  </w:endnote>
  <w:endnote w:type="continuationNotice" w:id="1">
    <w:p w14:paraId="4A5AED62" w14:textId="77777777" w:rsidR="00EC1EA7" w:rsidRDefault="00EC1E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E11AD0" w:rsidRPr="00E11AD0">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E11AD0" w:rsidRPr="00E11AD0">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5D0E4" w14:textId="77777777" w:rsidR="00EC1EA7" w:rsidRDefault="00EC1EA7" w:rsidP="00B567F3">
      <w:pPr>
        <w:spacing w:after="0" w:line="240" w:lineRule="auto"/>
      </w:pPr>
      <w:r>
        <w:separator/>
      </w:r>
    </w:p>
  </w:footnote>
  <w:footnote w:type="continuationSeparator" w:id="0">
    <w:p w14:paraId="598552D1" w14:textId="77777777" w:rsidR="00EC1EA7" w:rsidRDefault="00EC1EA7" w:rsidP="00B567F3">
      <w:pPr>
        <w:spacing w:after="0" w:line="240" w:lineRule="auto"/>
      </w:pPr>
      <w:r>
        <w:continuationSeparator/>
      </w:r>
    </w:p>
  </w:footnote>
  <w:footnote w:type="continuationNotice" w:id="1">
    <w:p w14:paraId="70C8EF9A" w14:textId="77777777" w:rsidR="00EC1EA7" w:rsidRDefault="00EC1E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D78EEC30"/>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221408417">
    <w:abstractNumId w:val="1"/>
  </w:num>
  <w:num w:numId="2" w16cid:durableId="1612974689">
    <w:abstractNumId w:val="3"/>
  </w:num>
  <w:num w:numId="3" w16cid:durableId="859733621">
    <w:abstractNumId w:val="0"/>
  </w:num>
  <w:num w:numId="4" w16cid:durableId="2049867482">
    <w:abstractNumId w:val="4"/>
  </w:num>
  <w:num w:numId="5" w16cid:durableId="1071271155">
    <w:abstractNumId w:val="2"/>
  </w:num>
  <w:num w:numId="6" w16cid:durableId="122844367">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02848"/>
    <w:rsid w:val="00005AFD"/>
    <w:rsid w:val="0001130C"/>
    <w:rsid w:val="00012ABF"/>
    <w:rsid w:val="00016EED"/>
    <w:rsid w:val="000212DE"/>
    <w:rsid w:val="0002393E"/>
    <w:rsid w:val="00026D23"/>
    <w:rsid w:val="00031704"/>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95FAD"/>
    <w:rsid w:val="000A24B5"/>
    <w:rsid w:val="000A3216"/>
    <w:rsid w:val="000A44EE"/>
    <w:rsid w:val="000A6EDC"/>
    <w:rsid w:val="000B4E52"/>
    <w:rsid w:val="000C1869"/>
    <w:rsid w:val="000C5DB6"/>
    <w:rsid w:val="000E1AC9"/>
    <w:rsid w:val="000E3574"/>
    <w:rsid w:val="000E44E4"/>
    <w:rsid w:val="000F17FE"/>
    <w:rsid w:val="000F18C8"/>
    <w:rsid w:val="000F2A4E"/>
    <w:rsid w:val="00101A4F"/>
    <w:rsid w:val="00105889"/>
    <w:rsid w:val="00120914"/>
    <w:rsid w:val="001264F1"/>
    <w:rsid w:val="00130BB9"/>
    <w:rsid w:val="00133AB9"/>
    <w:rsid w:val="0013437C"/>
    <w:rsid w:val="001358C9"/>
    <w:rsid w:val="001430E3"/>
    <w:rsid w:val="00143600"/>
    <w:rsid w:val="00146C3F"/>
    <w:rsid w:val="0015495E"/>
    <w:rsid w:val="00154E77"/>
    <w:rsid w:val="0016075D"/>
    <w:rsid w:val="0017103A"/>
    <w:rsid w:val="0017108E"/>
    <w:rsid w:val="00175B7D"/>
    <w:rsid w:val="00176085"/>
    <w:rsid w:val="001778FD"/>
    <w:rsid w:val="00180198"/>
    <w:rsid w:val="00181E78"/>
    <w:rsid w:val="00182B78"/>
    <w:rsid w:val="00183F7C"/>
    <w:rsid w:val="00187BAA"/>
    <w:rsid w:val="00197A56"/>
    <w:rsid w:val="001A0998"/>
    <w:rsid w:val="001B2A5C"/>
    <w:rsid w:val="001B64EA"/>
    <w:rsid w:val="001D0996"/>
    <w:rsid w:val="001D0EB1"/>
    <w:rsid w:val="001D38B3"/>
    <w:rsid w:val="001D47FE"/>
    <w:rsid w:val="001E13D2"/>
    <w:rsid w:val="001E6338"/>
    <w:rsid w:val="001F07AE"/>
    <w:rsid w:val="001F0AFE"/>
    <w:rsid w:val="001F2E82"/>
    <w:rsid w:val="001F37B9"/>
    <w:rsid w:val="001F67EA"/>
    <w:rsid w:val="001F75A3"/>
    <w:rsid w:val="00210F19"/>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958DB"/>
    <w:rsid w:val="002A480E"/>
    <w:rsid w:val="002A6145"/>
    <w:rsid w:val="002A75B9"/>
    <w:rsid w:val="002A7E2B"/>
    <w:rsid w:val="002B055D"/>
    <w:rsid w:val="002B5D76"/>
    <w:rsid w:val="002C18BC"/>
    <w:rsid w:val="002C3B39"/>
    <w:rsid w:val="002C5ED4"/>
    <w:rsid w:val="002C6AFC"/>
    <w:rsid w:val="002D03E6"/>
    <w:rsid w:val="002D36EF"/>
    <w:rsid w:val="002D7F7E"/>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C77"/>
    <w:rsid w:val="00434A11"/>
    <w:rsid w:val="00434E83"/>
    <w:rsid w:val="004411E0"/>
    <w:rsid w:val="004418E4"/>
    <w:rsid w:val="004443B0"/>
    <w:rsid w:val="0044522C"/>
    <w:rsid w:val="0046025D"/>
    <w:rsid w:val="0047000F"/>
    <w:rsid w:val="00472EDF"/>
    <w:rsid w:val="0047318D"/>
    <w:rsid w:val="0047389A"/>
    <w:rsid w:val="00473A4B"/>
    <w:rsid w:val="004761A0"/>
    <w:rsid w:val="00485495"/>
    <w:rsid w:val="004861CB"/>
    <w:rsid w:val="00491D98"/>
    <w:rsid w:val="004960A5"/>
    <w:rsid w:val="004964C1"/>
    <w:rsid w:val="004A25E2"/>
    <w:rsid w:val="004A3835"/>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11132"/>
    <w:rsid w:val="00520C01"/>
    <w:rsid w:val="0052592B"/>
    <w:rsid w:val="005277C4"/>
    <w:rsid w:val="005351A6"/>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67A6B"/>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C03D2"/>
    <w:rsid w:val="006D2767"/>
    <w:rsid w:val="006D3882"/>
    <w:rsid w:val="006D60A1"/>
    <w:rsid w:val="006E3302"/>
    <w:rsid w:val="006E3348"/>
    <w:rsid w:val="006E4B86"/>
    <w:rsid w:val="006F4C76"/>
    <w:rsid w:val="006F7B63"/>
    <w:rsid w:val="00702109"/>
    <w:rsid w:val="007129F7"/>
    <w:rsid w:val="00715F79"/>
    <w:rsid w:val="00723F1E"/>
    <w:rsid w:val="00727826"/>
    <w:rsid w:val="007279CF"/>
    <w:rsid w:val="00727ED9"/>
    <w:rsid w:val="00731976"/>
    <w:rsid w:val="00746C4B"/>
    <w:rsid w:val="00754F4D"/>
    <w:rsid w:val="00764238"/>
    <w:rsid w:val="00775A9C"/>
    <w:rsid w:val="00784F6C"/>
    <w:rsid w:val="00785DC8"/>
    <w:rsid w:val="00793A9F"/>
    <w:rsid w:val="007A3ADB"/>
    <w:rsid w:val="007B053D"/>
    <w:rsid w:val="007B3429"/>
    <w:rsid w:val="007B44A5"/>
    <w:rsid w:val="007B5EDC"/>
    <w:rsid w:val="007C0902"/>
    <w:rsid w:val="007C31C3"/>
    <w:rsid w:val="007C450E"/>
    <w:rsid w:val="007D1EFD"/>
    <w:rsid w:val="007D2CAB"/>
    <w:rsid w:val="007D60B4"/>
    <w:rsid w:val="007F1BF9"/>
    <w:rsid w:val="007F2767"/>
    <w:rsid w:val="007F5474"/>
    <w:rsid w:val="007F682D"/>
    <w:rsid w:val="00805235"/>
    <w:rsid w:val="0080736A"/>
    <w:rsid w:val="00812CD9"/>
    <w:rsid w:val="00813EC5"/>
    <w:rsid w:val="00826A86"/>
    <w:rsid w:val="00835253"/>
    <w:rsid w:val="0084012A"/>
    <w:rsid w:val="00847360"/>
    <w:rsid w:val="008500F2"/>
    <w:rsid w:val="008541FC"/>
    <w:rsid w:val="00860CD9"/>
    <w:rsid w:val="00861AAA"/>
    <w:rsid w:val="00861D14"/>
    <w:rsid w:val="00865616"/>
    <w:rsid w:val="00866046"/>
    <w:rsid w:val="00866EB2"/>
    <w:rsid w:val="00880D14"/>
    <w:rsid w:val="00881606"/>
    <w:rsid w:val="00885BA8"/>
    <w:rsid w:val="00885D5F"/>
    <w:rsid w:val="00891271"/>
    <w:rsid w:val="008A691D"/>
    <w:rsid w:val="008A75E3"/>
    <w:rsid w:val="008B54B1"/>
    <w:rsid w:val="008B7C4D"/>
    <w:rsid w:val="008C111F"/>
    <w:rsid w:val="008C17AB"/>
    <w:rsid w:val="008D1249"/>
    <w:rsid w:val="008D2DA8"/>
    <w:rsid w:val="008E2431"/>
    <w:rsid w:val="008F53DC"/>
    <w:rsid w:val="008F5788"/>
    <w:rsid w:val="008F57CC"/>
    <w:rsid w:val="00903D0A"/>
    <w:rsid w:val="00905A83"/>
    <w:rsid w:val="0091294E"/>
    <w:rsid w:val="009132C9"/>
    <w:rsid w:val="009174DA"/>
    <w:rsid w:val="009177B3"/>
    <w:rsid w:val="009218D3"/>
    <w:rsid w:val="00925E1F"/>
    <w:rsid w:val="00926953"/>
    <w:rsid w:val="00926B96"/>
    <w:rsid w:val="00933D37"/>
    <w:rsid w:val="00936A0E"/>
    <w:rsid w:val="00947FF3"/>
    <w:rsid w:val="00970FEF"/>
    <w:rsid w:val="009751C3"/>
    <w:rsid w:val="009753F7"/>
    <w:rsid w:val="009756F2"/>
    <w:rsid w:val="0098041D"/>
    <w:rsid w:val="009825C2"/>
    <w:rsid w:val="00990D96"/>
    <w:rsid w:val="00990DEA"/>
    <w:rsid w:val="00994D5A"/>
    <w:rsid w:val="00995C33"/>
    <w:rsid w:val="00997222"/>
    <w:rsid w:val="009A20B2"/>
    <w:rsid w:val="009A2A4C"/>
    <w:rsid w:val="009A7E22"/>
    <w:rsid w:val="009C12C6"/>
    <w:rsid w:val="009C37FD"/>
    <w:rsid w:val="009C3C8F"/>
    <w:rsid w:val="009D13AC"/>
    <w:rsid w:val="009D3C37"/>
    <w:rsid w:val="009E2108"/>
    <w:rsid w:val="009E7977"/>
    <w:rsid w:val="009F3F35"/>
    <w:rsid w:val="00A0105F"/>
    <w:rsid w:val="00A01A1C"/>
    <w:rsid w:val="00A168B4"/>
    <w:rsid w:val="00A174BC"/>
    <w:rsid w:val="00A276B0"/>
    <w:rsid w:val="00A2D9CC"/>
    <w:rsid w:val="00A31DFF"/>
    <w:rsid w:val="00A431AA"/>
    <w:rsid w:val="00A53E74"/>
    <w:rsid w:val="00A634FC"/>
    <w:rsid w:val="00A81119"/>
    <w:rsid w:val="00A81460"/>
    <w:rsid w:val="00A81BA7"/>
    <w:rsid w:val="00A82DD5"/>
    <w:rsid w:val="00A91D4B"/>
    <w:rsid w:val="00AA14D6"/>
    <w:rsid w:val="00AA5318"/>
    <w:rsid w:val="00AB289F"/>
    <w:rsid w:val="00AB343E"/>
    <w:rsid w:val="00AB440B"/>
    <w:rsid w:val="00AB7ADA"/>
    <w:rsid w:val="00AC702A"/>
    <w:rsid w:val="00AD1431"/>
    <w:rsid w:val="00AD7E05"/>
    <w:rsid w:val="00AE0763"/>
    <w:rsid w:val="00AE238D"/>
    <w:rsid w:val="00AE65B5"/>
    <w:rsid w:val="00AF22A6"/>
    <w:rsid w:val="00B0080A"/>
    <w:rsid w:val="00B00BC9"/>
    <w:rsid w:val="00B05706"/>
    <w:rsid w:val="00B10F4C"/>
    <w:rsid w:val="00B114E9"/>
    <w:rsid w:val="00B149A0"/>
    <w:rsid w:val="00B16373"/>
    <w:rsid w:val="00B16C8B"/>
    <w:rsid w:val="00B31350"/>
    <w:rsid w:val="00B314AB"/>
    <w:rsid w:val="00B41C5B"/>
    <w:rsid w:val="00B45AC2"/>
    <w:rsid w:val="00B505C6"/>
    <w:rsid w:val="00B52DA1"/>
    <w:rsid w:val="00B567F3"/>
    <w:rsid w:val="00B56D6E"/>
    <w:rsid w:val="00B6185A"/>
    <w:rsid w:val="00B62D65"/>
    <w:rsid w:val="00B62E9A"/>
    <w:rsid w:val="00B75F28"/>
    <w:rsid w:val="00B7704F"/>
    <w:rsid w:val="00B920C3"/>
    <w:rsid w:val="00B92FFE"/>
    <w:rsid w:val="00B930F4"/>
    <w:rsid w:val="00BA4332"/>
    <w:rsid w:val="00BB6AF9"/>
    <w:rsid w:val="00BC4B33"/>
    <w:rsid w:val="00BC6CE4"/>
    <w:rsid w:val="00BD0275"/>
    <w:rsid w:val="00BD1664"/>
    <w:rsid w:val="00BD1993"/>
    <w:rsid w:val="00BD24C0"/>
    <w:rsid w:val="00BD25B1"/>
    <w:rsid w:val="00BE0D57"/>
    <w:rsid w:val="00BE7F80"/>
    <w:rsid w:val="00BF110E"/>
    <w:rsid w:val="00BF1732"/>
    <w:rsid w:val="00BF4A91"/>
    <w:rsid w:val="00C051B7"/>
    <w:rsid w:val="00C0761C"/>
    <w:rsid w:val="00C112D3"/>
    <w:rsid w:val="00C13BF4"/>
    <w:rsid w:val="00C23779"/>
    <w:rsid w:val="00C279BF"/>
    <w:rsid w:val="00C30200"/>
    <w:rsid w:val="00C310CF"/>
    <w:rsid w:val="00C31E67"/>
    <w:rsid w:val="00C328D9"/>
    <w:rsid w:val="00C36182"/>
    <w:rsid w:val="00C36535"/>
    <w:rsid w:val="00C41BE8"/>
    <w:rsid w:val="00C46CF9"/>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169E"/>
    <w:rsid w:val="00DB666B"/>
    <w:rsid w:val="00DB6EEB"/>
    <w:rsid w:val="00DB793E"/>
    <w:rsid w:val="00DB7DA1"/>
    <w:rsid w:val="00DC1B36"/>
    <w:rsid w:val="00DD0E12"/>
    <w:rsid w:val="00DD79C7"/>
    <w:rsid w:val="00DE5FCD"/>
    <w:rsid w:val="00DE61D7"/>
    <w:rsid w:val="00DF7133"/>
    <w:rsid w:val="00E00C4A"/>
    <w:rsid w:val="00E043D8"/>
    <w:rsid w:val="00E11AD0"/>
    <w:rsid w:val="00E12F1F"/>
    <w:rsid w:val="00E137B3"/>
    <w:rsid w:val="00E15E3B"/>
    <w:rsid w:val="00E15FF6"/>
    <w:rsid w:val="00E20195"/>
    <w:rsid w:val="00E21746"/>
    <w:rsid w:val="00E26534"/>
    <w:rsid w:val="00E30CB5"/>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7A43"/>
    <w:rsid w:val="00EA5E16"/>
    <w:rsid w:val="00EA7279"/>
    <w:rsid w:val="00EB7E2D"/>
    <w:rsid w:val="00EC1EA7"/>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E44"/>
    <w:rsid w:val="00F6427F"/>
    <w:rsid w:val="00F67443"/>
    <w:rsid w:val="00F7088E"/>
    <w:rsid w:val="00F72B31"/>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600D"/>
    <w:rsid w:val="00FE790A"/>
    <w:rsid w:val="00FF1CB5"/>
    <w:rsid w:val="00FF36FE"/>
    <w:rsid w:val="0136C8A5"/>
    <w:rsid w:val="01453C44"/>
    <w:rsid w:val="01487533"/>
    <w:rsid w:val="0197F874"/>
    <w:rsid w:val="01FE3BF5"/>
    <w:rsid w:val="0261740E"/>
    <w:rsid w:val="027F72C8"/>
    <w:rsid w:val="02ACF55D"/>
    <w:rsid w:val="0321E449"/>
    <w:rsid w:val="03AA7C07"/>
    <w:rsid w:val="03BB3E99"/>
    <w:rsid w:val="03D84735"/>
    <w:rsid w:val="04029400"/>
    <w:rsid w:val="040734A1"/>
    <w:rsid w:val="04E9730C"/>
    <w:rsid w:val="04F22CD5"/>
    <w:rsid w:val="04F2C7F4"/>
    <w:rsid w:val="04F697AB"/>
    <w:rsid w:val="0501B93C"/>
    <w:rsid w:val="050D10E3"/>
    <w:rsid w:val="054DC70A"/>
    <w:rsid w:val="058E8B92"/>
    <w:rsid w:val="05E197DE"/>
    <w:rsid w:val="05E43257"/>
    <w:rsid w:val="0612B0B2"/>
    <w:rsid w:val="06E79823"/>
    <w:rsid w:val="07A738C3"/>
    <w:rsid w:val="07AB85E6"/>
    <w:rsid w:val="07FA2F61"/>
    <w:rsid w:val="0833FD04"/>
    <w:rsid w:val="083A40B7"/>
    <w:rsid w:val="085D3FA7"/>
    <w:rsid w:val="0952A8AD"/>
    <w:rsid w:val="09B3FE63"/>
    <w:rsid w:val="0A0A7803"/>
    <w:rsid w:val="0A0D8B62"/>
    <w:rsid w:val="0A75A081"/>
    <w:rsid w:val="0A777553"/>
    <w:rsid w:val="0A7C2ECF"/>
    <w:rsid w:val="0AB3B3A8"/>
    <w:rsid w:val="0B0BAD19"/>
    <w:rsid w:val="0B296649"/>
    <w:rsid w:val="0B8FFEBB"/>
    <w:rsid w:val="0BC1438D"/>
    <w:rsid w:val="0C05ED1D"/>
    <w:rsid w:val="0C474556"/>
    <w:rsid w:val="0C608940"/>
    <w:rsid w:val="0C7406C0"/>
    <w:rsid w:val="0CAB2004"/>
    <w:rsid w:val="0CB85DC3"/>
    <w:rsid w:val="0D0452EA"/>
    <w:rsid w:val="0D51FF61"/>
    <w:rsid w:val="0D63C41A"/>
    <w:rsid w:val="0D73BDB0"/>
    <w:rsid w:val="0D91984F"/>
    <w:rsid w:val="0D9F60ED"/>
    <w:rsid w:val="0E181A19"/>
    <w:rsid w:val="0E6334A8"/>
    <w:rsid w:val="0E642405"/>
    <w:rsid w:val="0E8436E7"/>
    <w:rsid w:val="0E993430"/>
    <w:rsid w:val="0EA24816"/>
    <w:rsid w:val="0FE75F3E"/>
    <w:rsid w:val="0FF5992E"/>
    <w:rsid w:val="100465C2"/>
    <w:rsid w:val="10211D28"/>
    <w:rsid w:val="1067177E"/>
    <w:rsid w:val="106D8EA7"/>
    <w:rsid w:val="108DBB19"/>
    <w:rsid w:val="10E82DCF"/>
    <w:rsid w:val="10FE1D2D"/>
    <w:rsid w:val="1141734B"/>
    <w:rsid w:val="1161F806"/>
    <w:rsid w:val="119F53D2"/>
    <w:rsid w:val="11BE673D"/>
    <w:rsid w:val="11DAE2F8"/>
    <w:rsid w:val="11E348E2"/>
    <w:rsid w:val="11E51F4D"/>
    <w:rsid w:val="1283EC07"/>
    <w:rsid w:val="12CC1622"/>
    <w:rsid w:val="1345B834"/>
    <w:rsid w:val="135CAA95"/>
    <w:rsid w:val="1374F0A1"/>
    <w:rsid w:val="1391B9AF"/>
    <w:rsid w:val="13AA71B8"/>
    <w:rsid w:val="13F4F480"/>
    <w:rsid w:val="146278C5"/>
    <w:rsid w:val="1464405E"/>
    <w:rsid w:val="146FC7DC"/>
    <w:rsid w:val="1486B367"/>
    <w:rsid w:val="14A4D9ED"/>
    <w:rsid w:val="14D01CA2"/>
    <w:rsid w:val="14F7E20C"/>
    <w:rsid w:val="1603D1FB"/>
    <w:rsid w:val="163D517F"/>
    <w:rsid w:val="16B3A34D"/>
    <w:rsid w:val="16B95786"/>
    <w:rsid w:val="16E5C393"/>
    <w:rsid w:val="172135F9"/>
    <w:rsid w:val="1734B8E5"/>
    <w:rsid w:val="17449D59"/>
    <w:rsid w:val="179A9C39"/>
    <w:rsid w:val="17CB6DBA"/>
    <w:rsid w:val="17D9F4D3"/>
    <w:rsid w:val="17DF0E46"/>
    <w:rsid w:val="185F9B00"/>
    <w:rsid w:val="1882556E"/>
    <w:rsid w:val="18AE3944"/>
    <w:rsid w:val="193EDE2A"/>
    <w:rsid w:val="1955C314"/>
    <w:rsid w:val="1960CCBC"/>
    <w:rsid w:val="1961A7F9"/>
    <w:rsid w:val="199595BF"/>
    <w:rsid w:val="19F8236A"/>
    <w:rsid w:val="1A011AD1"/>
    <w:rsid w:val="1A114587"/>
    <w:rsid w:val="1A3EA951"/>
    <w:rsid w:val="1A5939FD"/>
    <w:rsid w:val="1A5CFC03"/>
    <w:rsid w:val="1A9657D8"/>
    <w:rsid w:val="1AB943E8"/>
    <w:rsid w:val="1AC42CFC"/>
    <w:rsid w:val="1B69C2E1"/>
    <w:rsid w:val="1B9D3FD3"/>
    <w:rsid w:val="1BACEA6A"/>
    <w:rsid w:val="1BB89DE3"/>
    <w:rsid w:val="1BC73DEE"/>
    <w:rsid w:val="1BE28A19"/>
    <w:rsid w:val="1C10559B"/>
    <w:rsid w:val="1C23B109"/>
    <w:rsid w:val="1C6B5A63"/>
    <w:rsid w:val="1C8D2DB6"/>
    <w:rsid w:val="1CB7EAAB"/>
    <w:rsid w:val="1CC4BF6C"/>
    <w:rsid w:val="1CD98AA6"/>
    <w:rsid w:val="1CE8DB7E"/>
    <w:rsid w:val="1D0C035D"/>
    <w:rsid w:val="1D380CBA"/>
    <w:rsid w:val="1D5D2312"/>
    <w:rsid w:val="1D78EED3"/>
    <w:rsid w:val="1D8B4933"/>
    <w:rsid w:val="1DDEA426"/>
    <w:rsid w:val="1E07A87B"/>
    <w:rsid w:val="1E10F2C0"/>
    <w:rsid w:val="1E7B9655"/>
    <w:rsid w:val="1E7DD833"/>
    <w:rsid w:val="1ECF9EB2"/>
    <w:rsid w:val="1EE84F58"/>
    <w:rsid w:val="1EF03CF9"/>
    <w:rsid w:val="1FBDEC63"/>
    <w:rsid w:val="1FE5C4B3"/>
    <w:rsid w:val="2012255F"/>
    <w:rsid w:val="208EDA66"/>
    <w:rsid w:val="20AB17D8"/>
    <w:rsid w:val="21835602"/>
    <w:rsid w:val="2197C092"/>
    <w:rsid w:val="21EFA4F8"/>
    <w:rsid w:val="2232D720"/>
    <w:rsid w:val="2264067C"/>
    <w:rsid w:val="226F777F"/>
    <w:rsid w:val="22B1A4A4"/>
    <w:rsid w:val="23008A01"/>
    <w:rsid w:val="234A3728"/>
    <w:rsid w:val="237F05F4"/>
    <w:rsid w:val="23AABF6D"/>
    <w:rsid w:val="23B5335D"/>
    <w:rsid w:val="23BB9359"/>
    <w:rsid w:val="23E1B797"/>
    <w:rsid w:val="2413D229"/>
    <w:rsid w:val="24533FF1"/>
    <w:rsid w:val="24A21EAB"/>
    <w:rsid w:val="24D916F9"/>
    <w:rsid w:val="25001B75"/>
    <w:rsid w:val="2504D9F4"/>
    <w:rsid w:val="2560FE15"/>
    <w:rsid w:val="2573CAC2"/>
    <w:rsid w:val="25904AEA"/>
    <w:rsid w:val="2623D3D5"/>
    <w:rsid w:val="26D68C55"/>
    <w:rsid w:val="26DFCE39"/>
    <w:rsid w:val="26F5C7E9"/>
    <w:rsid w:val="27B1C95B"/>
    <w:rsid w:val="27B94158"/>
    <w:rsid w:val="27F2AFED"/>
    <w:rsid w:val="2808E5AA"/>
    <w:rsid w:val="28652118"/>
    <w:rsid w:val="286C859D"/>
    <w:rsid w:val="287F2402"/>
    <w:rsid w:val="28FC7948"/>
    <w:rsid w:val="293E09B2"/>
    <w:rsid w:val="293F53B1"/>
    <w:rsid w:val="294B34E1"/>
    <w:rsid w:val="295BD9AA"/>
    <w:rsid w:val="296F49A7"/>
    <w:rsid w:val="2974A115"/>
    <w:rsid w:val="29AA9BEF"/>
    <w:rsid w:val="29C614A0"/>
    <w:rsid w:val="29E9C6E6"/>
    <w:rsid w:val="2A990AFC"/>
    <w:rsid w:val="2AB445AE"/>
    <w:rsid w:val="2ABE3ED3"/>
    <w:rsid w:val="2AD8DE18"/>
    <w:rsid w:val="2B311AC4"/>
    <w:rsid w:val="2B392742"/>
    <w:rsid w:val="2BC38BCC"/>
    <w:rsid w:val="2C2FCF3D"/>
    <w:rsid w:val="2C958CB4"/>
    <w:rsid w:val="2CCB6519"/>
    <w:rsid w:val="2CD42BF5"/>
    <w:rsid w:val="2CF2D14C"/>
    <w:rsid w:val="2D0B1A3D"/>
    <w:rsid w:val="2D4BD1C2"/>
    <w:rsid w:val="2DDBEC3C"/>
    <w:rsid w:val="2E5235E7"/>
    <w:rsid w:val="2F0D7FBE"/>
    <w:rsid w:val="2F9F2499"/>
    <w:rsid w:val="2FED9315"/>
    <w:rsid w:val="2FF839B4"/>
    <w:rsid w:val="304CF7BC"/>
    <w:rsid w:val="306DC307"/>
    <w:rsid w:val="30B0C757"/>
    <w:rsid w:val="30E0DDAB"/>
    <w:rsid w:val="30EF8DD7"/>
    <w:rsid w:val="30F4E97C"/>
    <w:rsid w:val="31432B74"/>
    <w:rsid w:val="314CD5C3"/>
    <w:rsid w:val="31B6E4C5"/>
    <w:rsid w:val="31EF9CEC"/>
    <w:rsid w:val="322733A6"/>
    <w:rsid w:val="324F2830"/>
    <w:rsid w:val="329285B7"/>
    <w:rsid w:val="3325750B"/>
    <w:rsid w:val="3371CD36"/>
    <w:rsid w:val="33A0A1A9"/>
    <w:rsid w:val="33A7D170"/>
    <w:rsid w:val="33B309FD"/>
    <w:rsid w:val="33DC5C3D"/>
    <w:rsid w:val="34217926"/>
    <w:rsid w:val="344618DA"/>
    <w:rsid w:val="344F7F01"/>
    <w:rsid w:val="348CFFBF"/>
    <w:rsid w:val="34C6F78E"/>
    <w:rsid w:val="34DB3E16"/>
    <w:rsid w:val="35027E4A"/>
    <w:rsid w:val="351BBABB"/>
    <w:rsid w:val="357D4061"/>
    <w:rsid w:val="359EBD83"/>
    <w:rsid w:val="35D3D2B4"/>
    <w:rsid w:val="35E43803"/>
    <w:rsid w:val="35F5FD88"/>
    <w:rsid w:val="363A0B85"/>
    <w:rsid w:val="3698FCE1"/>
    <w:rsid w:val="36CC60A8"/>
    <w:rsid w:val="3728D5DB"/>
    <w:rsid w:val="3786E96C"/>
    <w:rsid w:val="37CE5DA1"/>
    <w:rsid w:val="384EC439"/>
    <w:rsid w:val="3908EE38"/>
    <w:rsid w:val="393C538A"/>
    <w:rsid w:val="3966AB61"/>
    <w:rsid w:val="397544CA"/>
    <w:rsid w:val="3985A4DA"/>
    <w:rsid w:val="3A659E9B"/>
    <w:rsid w:val="3A68A59C"/>
    <w:rsid w:val="3ACE739F"/>
    <w:rsid w:val="3AD8DC93"/>
    <w:rsid w:val="3AFEAE39"/>
    <w:rsid w:val="3B14180B"/>
    <w:rsid w:val="3B39629D"/>
    <w:rsid w:val="3B6AC9BB"/>
    <w:rsid w:val="3B80CC2C"/>
    <w:rsid w:val="3BBD7020"/>
    <w:rsid w:val="3BDA6094"/>
    <w:rsid w:val="3C09AB44"/>
    <w:rsid w:val="3C2E5AFB"/>
    <w:rsid w:val="3C4641BC"/>
    <w:rsid w:val="3C7152AB"/>
    <w:rsid w:val="3C783412"/>
    <w:rsid w:val="3C884967"/>
    <w:rsid w:val="3C939EDE"/>
    <w:rsid w:val="3C96F98C"/>
    <w:rsid w:val="3CEACB38"/>
    <w:rsid w:val="3D599EF3"/>
    <w:rsid w:val="3D8B6E71"/>
    <w:rsid w:val="3DB06197"/>
    <w:rsid w:val="3DE0132B"/>
    <w:rsid w:val="3E2DCDBF"/>
    <w:rsid w:val="3E5804AD"/>
    <w:rsid w:val="3EF75DDA"/>
    <w:rsid w:val="3F6CEE73"/>
    <w:rsid w:val="3F77DFBB"/>
    <w:rsid w:val="404D7999"/>
    <w:rsid w:val="406782A1"/>
    <w:rsid w:val="40ED3D12"/>
    <w:rsid w:val="412D88A4"/>
    <w:rsid w:val="413E1646"/>
    <w:rsid w:val="41AC5B9B"/>
    <w:rsid w:val="42162B0D"/>
    <w:rsid w:val="4225AF0F"/>
    <w:rsid w:val="4275AD32"/>
    <w:rsid w:val="432380EA"/>
    <w:rsid w:val="43313346"/>
    <w:rsid w:val="433A7D9C"/>
    <w:rsid w:val="4344B1C7"/>
    <w:rsid w:val="4377CEE6"/>
    <w:rsid w:val="43A7302E"/>
    <w:rsid w:val="43AF44B1"/>
    <w:rsid w:val="43E84B06"/>
    <w:rsid w:val="43F16716"/>
    <w:rsid w:val="44117AA2"/>
    <w:rsid w:val="442D1686"/>
    <w:rsid w:val="4486D2CC"/>
    <w:rsid w:val="4502B902"/>
    <w:rsid w:val="45095624"/>
    <w:rsid w:val="457CD7A8"/>
    <w:rsid w:val="45988E55"/>
    <w:rsid w:val="45DBD2C4"/>
    <w:rsid w:val="46614793"/>
    <w:rsid w:val="4688A0DC"/>
    <w:rsid w:val="46964B74"/>
    <w:rsid w:val="46AFB9CB"/>
    <w:rsid w:val="46E4A363"/>
    <w:rsid w:val="47079925"/>
    <w:rsid w:val="471037D3"/>
    <w:rsid w:val="47316766"/>
    <w:rsid w:val="47CF4B63"/>
    <w:rsid w:val="47D6910D"/>
    <w:rsid w:val="47FDA2EF"/>
    <w:rsid w:val="48E3A55D"/>
    <w:rsid w:val="48F88575"/>
    <w:rsid w:val="490EFD9D"/>
    <w:rsid w:val="4A2E503D"/>
    <w:rsid w:val="4A3F078D"/>
    <w:rsid w:val="4AB028D7"/>
    <w:rsid w:val="4AB72417"/>
    <w:rsid w:val="4AD0EB70"/>
    <w:rsid w:val="4B3959E2"/>
    <w:rsid w:val="4BCC21D9"/>
    <w:rsid w:val="4BE722F6"/>
    <w:rsid w:val="4C28EE18"/>
    <w:rsid w:val="4C664560"/>
    <w:rsid w:val="4C6F1B54"/>
    <w:rsid w:val="4CFA305F"/>
    <w:rsid w:val="4CFB2F58"/>
    <w:rsid w:val="4D301E8F"/>
    <w:rsid w:val="4D3422B1"/>
    <w:rsid w:val="4D418B40"/>
    <w:rsid w:val="4D4B1FC7"/>
    <w:rsid w:val="4E24BC69"/>
    <w:rsid w:val="4E68F873"/>
    <w:rsid w:val="4E6E1529"/>
    <w:rsid w:val="4E7542FD"/>
    <w:rsid w:val="4EBEED0A"/>
    <w:rsid w:val="4ECC2E82"/>
    <w:rsid w:val="4FCA9990"/>
    <w:rsid w:val="50228E7A"/>
    <w:rsid w:val="50890B6F"/>
    <w:rsid w:val="50D45E61"/>
    <w:rsid w:val="5111C3AA"/>
    <w:rsid w:val="5133D730"/>
    <w:rsid w:val="514DD28A"/>
    <w:rsid w:val="516A8970"/>
    <w:rsid w:val="517C9BE2"/>
    <w:rsid w:val="517DA47F"/>
    <w:rsid w:val="5185A718"/>
    <w:rsid w:val="51F063FD"/>
    <w:rsid w:val="5259B568"/>
    <w:rsid w:val="5268BA9F"/>
    <w:rsid w:val="52758097"/>
    <w:rsid w:val="52F71078"/>
    <w:rsid w:val="537F81B1"/>
    <w:rsid w:val="539144ED"/>
    <w:rsid w:val="539E7E80"/>
    <w:rsid w:val="5425F0BA"/>
    <w:rsid w:val="5435F3C2"/>
    <w:rsid w:val="543A7599"/>
    <w:rsid w:val="548C90FF"/>
    <w:rsid w:val="54D4C991"/>
    <w:rsid w:val="54D87C5F"/>
    <w:rsid w:val="55D164A1"/>
    <w:rsid w:val="55ED9DD4"/>
    <w:rsid w:val="55EFDF11"/>
    <w:rsid w:val="55FD28E1"/>
    <w:rsid w:val="5608F09D"/>
    <w:rsid w:val="562E6361"/>
    <w:rsid w:val="56C4B008"/>
    <w:rsid w:val="56C92194"/>
    <w:rsid w:val="56F9BA26"/>
    <w:rsid w:val="5716673E"/>
    <w:rsid w:val="57EC3E2F"/>
    <w:rsid w:val="58834BEC"/>
    <w:rsid w:val="5897F95B"/>
    <w:rsid w:val="58C23360"/>
    <w:rsid w:val="58D85FA3"/>
    <w:rsid w:val="58DAA722"/>
    <w:rsid w:val="59848E81"/>
    <w:rsid w:val="599AEA3F"/>
    <w:rsid w:val="59D04314"/>
    <w:rsid w:val="5A0C548D"/>
    <w:rsid w:val="5A73864E"/>
    <w:rsid w:val="5B8E7BC8"/>
    <w:rsid w:val="5C467508"/>
    <w:rsid w:val="5C776B17"/>
    <w:rsid w:val="5CBF2274"/>
    <w:rsid w:val="5D12CB1A"/>
    <w:rsid w:val="5D459A33"/>
    <w:rsid w:val="5D4B2D6B"/>
    <w:rsid w:val="5D7CB554"/>
    <w:rsid w:val="5D853853"/>
    <w:rsid w:val="5D9B5291"/>
    <w:rsid w:val="5DFD9F1F"/>
    <w:rsid w:val="5E5C3E5C"/>
    <w:rsid w:val="5E8A9418"/>
    <w:rsid w:val="5E8BC702"/>
    <w:rsid w:val="5E9080C4"/>
    <w:rsid w:val="5E962D9D"/>
    <w:rsid w:val="5EE07F6D"/>
    <w:rsid w:val="5F1B6BC0"/>
    <w:rsid w:val="5F1F0A09"/>
    <w:rsid w:val="5F3DD6D7"/>
    <w:rsid w:val="600DB328"/>
    <w:rsid w:val="603BD049"/>
    <w:rsid w:val="60412091"/>
    <w:rsid w:val="61001420"/>
    <w:rsid w:val="61225BC6"/>
    <w:rsid w:val="615C3441"/>
    <w:rsid w:val="61AA21DA"/>
    <w:rsid w:val="61AD04B5"/>
    <w:rsid w:val="621F9ACA"/>
    <w:rsid w:val="6285E069"/>
    <w:rsid w:val="62AE3EB5"/>
    <w:rsid w:val="62CB6380"/>
    <w:rsid w:val="62E6655C"/>
    <w:rsid w:val="6303191E"/>
    <w:rsid w:val="6370F4F9"/>
    <w:rsid w:val="63CB7DA5"/>
    <w:rsid w:val="63F96A64"/>
    <w:rsid w:val="6459571A"/>
    <w:rsid w:val="6465FC71"/>
    <w:rsid w:val="64B73F24"/>
    <w:rsid w:val="64E7003B"/>
    <w:rsid w:val="65638587"/>
    <w:rsid w:val="6579321F"/>
    <w:rsid w:val="65DD5764"/>
    <w:rsid w:val="6638A66E"/>
    <w:rsid w:val="667F9B8A"/>
    <w:rsid w:val="669AFC41"/>
    <w:rsid w:val="66CEFF49"/>
    <w:rsid w:val="66DB983D"/>
    <w:rsid w:val="678E3DD7"/>
    <w:rsid w:val="678F7860"/>
    <w:rsid w:val="67E7C5E7"/>
    <w:rsid w:val="6819FC03"/>
    <w:rsid w:val="6845E570"/>
    <w:rsid w:val="68C0DF7F"/>
    <w:rsid w:val="68C5E6A0"/>
    <w:rsid w:val="68FECF09"/>
    <w:rsid w:val="6923D47F"/>
    <w:rsid w:val="69BAF73C"/>
    <w:rsid w:val="69CFA870"/>
    <w:rsid w:val="6A09F685"/>
    <w:rsid w:val="6A4CD3C5"/>
    <w:rsid w:val="6AE88A35"/>
    <w:rsid w:val="6B14F531"/>
    <w:rsid w:val="6B3DF6A0"/>
    <w:rsid w:val="6B8219B4"/>
    <w:rsid w:val="6B8BF9D3"/>
    <w:rsid w:val="6CA5202B"/>
    <w:rsid w:val="6CA61CEA"/>
    <w:rsid w:val="6CE692EF"/>
    <w:rsid w:val="6D2B64DC"/>
    <w:rsid w:val="6D7B8DC0"/>
    <w:rsid w:val="6DA9B5C6"/>
    <w:rsid w:val="6DF0C50E"/>
    <w:rsid w:val="6E336631"/>
    <w:rsid w:val="6E654C82"/>
    <w:rsid w:val="6E802961"/>
    <w:rsid w:val="6E96C82C"/>
    <w:rsid w:val="6EBE9F03"/>
    <w:rsid w:val="6EFB37ED"/>
    <w:rsid w:val="6F1AEB34"/>
    <w:rsid w:val="6F4D8E1B"/>
    <w:rsid w:val="6F5C44D1"/>
    <w:rsid w:val="6FBE4EE1"/>
    <w:rsid w:val="6FDD7F9D"/>
    <w:rsid w:val="70110C68"/>
    <w:rsid w:val="70B86F19"/>
    <w:rsid w:val="70CDFB27"/>
    <w:rsid w:val="713C83AB"/>
    <w:rsid w:val="7174FF94"/>
    <w:rsid w:val="722918F1"/>
    <w:rsid w:val="72839BC5"/>
    <w:rsid w:val="729BD975"/>
    <w:rsid w:val="72B0B159"/>
    <w:rsid w:val="72CEBB81"/>
    <w:rsid w:val="72EE648C"/>
    <w:rsid w:val="7307A2E1"/>
    <w:rsid w:val="737010CF"/>
    <w:rsid w:val="73D60FC1"/>
    <w:rsid w:val="740CF805"/>
    <w:rsid w:val="7449D59F"/>
    <w:rsid w:val="7454EA96"/>
    <w:rsid w:val="748A36C2"/>
    <w:rsid w:val="74D524D6"/>
    <w:rsid w:val="7514CFC8"/>
    <w:rsid w:val="755DAC9A"/>
    <w:rsid w:val="7576C5D8"/>
    <w:rsid w:val="75E7F68D"/>
    <w:rsid w:val="76B60BEF"/>
    <w:rsid w:val="76C35562"/>
    <w:rsid w:val="76D20A1D"/>
    <w:rsid w:val="76DF74C6"/>
    <w:rsid w:val="773F72EA"/>
    <w:rsid w:val="7783929D"/>
    <w:rsid w:val="778D954F"/>
    <w:rsid w:val="77B7F243"/>
    <w:rsid w:val="77C20497"/>
    <w:rsid w:val="781426DD"/>
    <w:rsid w:val="781C637A"/>
    <w:rsid w:val="78520A9B"/>
    <w:rsid w:val="786C2897"/>
    <w:rsid w:val="78774914"/>
    <w:rsid w:val="78ED162C"/>
    <w:rsid w:val="79397278"/>
    <w:rsid w:val="7A139DC7"/>
    <w:rsid w:val="7A439F2E"/>
    <w:rsid w:val="7A566BC1"/>
    <w:rsid w:val="7AEE89F2"/>
    <w:rsid w:val="7B444FD6"/>
    <w:rsid w:val="7B620B0F"/>
    <w:rsid w:val="7C3A6119"/>
    <w:rsid w:val="7C5A4352"/>
    <w:rsid w:val="7C735C8D"/>
    <w:rsid w:val="7C780289"/>
    <w:rsid w:val="7C8CAAFF"/>
    <w:rsid w:val="7CDF5DB7"/>
    <w:rsid w:val="7DABDFA3"/>
    <w:rsid w:val="7DBF645A"/>
    <w:rsid w:val="7E35A493"/>
    <w:rsid w:val="7E7B32F4"/>
    <w:rsid w:val="7F2B8779"/>
    <w:rsid w:val="7F445614"/>
    <w:rsid w:val="7F9C630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7B3429"/>
    <w:pPr>
      <w:outlineLvl w:val="1"/>
    </w:pPr>
    <w:rPr>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7B3429"/>
    <w:rPr>
      <w:rFonts w:cstheme="minorHAnsi"/>
      <w:b/>
      <w:bCs/>
      <w:color w:val="084971"/>
      <w:sz w:val="28"/>
      <w:szCs w:val="28"/>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customStyle="1" w:styleId="MenoPendente1">
    <w:name w:val="Menção Pendente1"/>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9945">
      <w:bodyDiv w:val="1"/>
      <w:marLeft w:val="0"/>
      <w:marRight w:val="0"/>
      <w:marTop w:val="0"/>
      <w:marBottom w:val="0"/>
      <w:divBdr>
        <w:top w:val="none" w:sz="0" w:space="0" w:color="auto"/>
        <w:left w:val="none" w:sz="0" w:space="0" w:color="auto"/>
        <w:bottom w:val="none" w:sz="0" w:space="0" w:color="auto"/>
        <w:right w:val="none" w:sz="0" w:space="0" w:color="auto"/>
      </w:divBdr>
      <w:divsChild>
        <w:div w:id="1830124253">
          <w:marLeft w:val="0"/>
          <w:marRight w:val="0"/>
          <w:marTop w:val="0"/>
          <w:marBottom w:val="0"/>
          <w:divBdr>
            <w:top w:val="none" w:sz="0" w:space="0" w:color="auto"/>
            <w:left w:val="none" w:sz="0" w:space="0" w:color="auto"/>
            <w:bottom w:val="none" w:sz="0" w:space="0" w:color="auto"/>
            <w:right w:val="none" w:sz="0" w:space="0" w:color="auto"/>
          </w:divBdr>
        </w:div>
        <w:div w:id="473062947">
          <w:marLeft w:val="0"/>
          <w:marRight w:val="0"/>
          <w:marTop w:val="0"/>
          <w:marBottom w:val="0"/>
          <w:divBdr>
            <w:top w:val="none" w:sz="0" w:space="0" w:color="auto"/>
            <w:left w:val="none" w:sz="0" w:space="0" w:color="auto"/>
            <w:bottom w:val="none" w:sz="0" w:space="0" w:color="auto"/>
            <w:right w:val="none" w:sz="0" w:space="0" w:color="auto"/>
          </w:divBdr>
        </w:div>
      </w:divsChild>
    </w:div>
    <w:div w:id="96026167">
      <w:bodyDiv w:val="1"/>
      <w:marLeft w:val="0"/>
      <w:marRight w:val="0"/>
      <w:marTop w:val="0"/>
      <w:marBottom w:val="0"/>
      <w:divBdr>
        <w:top w:val="none" w:sz="0" w:space="0" w:color="auto"/>
        <w:left w:val="none" w:sz="0" w:space="0" w:color="auto"/>
        <w:bottom w:val="none" w:sz="0" w:space="0" w:color="auto"/>
        <w:right w:val="none" w:sz="0" w:space="0" w:color="auto"/>
      </w:divBdr>
      <w:divsChild>
        <w:div w:id="418064799">
          <w:marLeft w:val="0"/>
          <w:marRight w:val="0"/>
          <w:marTop w:val="0"/>
          <w:marBottom w:val="0"/>
          <w:divBdr>
            <w:top w:val="none" w:sz="0" w:space="0" w:color="auto"/>
            <w:left w:val="none" w:sz="0" w:space="0" w:color="auto"/>
            <w:bottom w:val="none" w:sz="0" w:space="0" w:color="auto"/>
            <w:right w:val="none" w:sz="0" w:space="0" w:color="auto"/>
          </w:divBdr>
        </w:div>
        <w:div w:id="1072041210">
          <w:marLeft w:val="0"/>
          <w:marRight w:val="0"/>
          <w:marTop w:val="0"/>
          <w:marBottom w:val="0"/>
          <w:divBdr>
            <w:top w:val="none" w:sz="0" w:space="0" w:color="auto"/>
            <w:left w:val="none" w:sz="0" w:space="0" w:color="auto"/>
            <w:bottom w:val="none" w:sz="0" w:space="0" w:color="auto"/>
            <w:right w:val="none" w:sz="0" w:space="0" w:color="auto"/>
          </w:divBdr>
        </w:div>
        <w:div w:id="1480000546">
          <w:marLeft w:val="0"/>
          <w:marRight w:val="0"/>
          <w:marTop w:val="0"/>
          <w:marBottom w:val="0"/>
          <w:divBdr>
            <w:top w:val="none" w:sz="0" w:space="0" w:color="auto"/>
            <w:left w:val="none" w:sz="0" w:space="0" w:color="auto"/>
            <w:bottom w:val="none" w:sz="0" w:space="0" w:color="auto"/>
            <w:right w:val="none" w:sz="0" w:space="0" w:color="auto"/>
          </w:divBdr>
        </w:div>
        <w:div w:id="488446103">
          <w:marLeft w:val="0"/>
          <w:marRight w:val="0"/>
          <w:marTop w:val="0"/>
          <w:marBottom w:val="0"/>
          <w:divBdr>
            <w:top w:val="none" w:sz="0" w:space="0" w:color="auto"/>
            <w:left w:val="none" w:sz="0" w:space="0" w:color="auto"/>
            <w:bottom w:val="none" w:sz="0" w:space="0" w:color="auto"/>
            <w:right w:val="none" w:sz="0" w:space="0" w:color="auto"/>
          </w:divBdr>
        </w:div>
        <w:div w:id="1863855824">
          <w:marLeft w:val="0"/>
          <w:marRight w:val="0"/>
          <w:marTop w:val="0"/>
          <w:marBottom w:val="0"/>
          <w:divBdr>
            <w:top w:val="none" w:sz="0" w:space="0" w:color="auto"/>
            <w:left w:val="none" w:sz="0" w:space="0" w:color="auto"/>
            <w:bottom w:val="none" w:sz="0" w:space="0" w:color="auto"/>
            <w:right w:val="none" w:sz="0" w:space="0" w:color="auto"/>
          </w:divBdr>
        </w:div>
      </w:divsChild>
    </w:div>
    <w:div w:id="453986264">
      <w:bodyDiv w:val="1"/>
      <w:marLeft w:val="0"/>
      <w:marRight w:val="0"/>
      <w:marTop w:val="0"/>
      <w:marBottom w:val="0"/>
      <w:divBdr>
        <w:top w:val="none" w:sz="0" w:space="0" w:color="auto"/>
        <w:left w:val="none" w:sz="0" w:space="0" w:color="auto"/>
        <w:bottom w:val="none" w:sz="0" w:space="0" w:color="auto"/>
        <w:right w:val="none" w:sz="0" w:space="0" w:color="auto"/>
      </w:divBdr>
      <w:divsChild>
        <w:div w:id="304971382">
          <w:marLeft w:val="0"/>
          <w:marRight w:val="0"/>
          <w:marTop w:val="0"/>
          <w:marBottom w:val="0"/>
          <w:divBdr>
            <w:top w:val="none" w:sz="0" w:space="0" w:color="auto"/>
            <w:left w:val="none" w:sz="0" w:space="0" w:color="auto"/>
            <w:bottom w:val="none" w:sz="0" w:space="0" w:color="auto"/>
            <w:right w:val="none" w:sz="0" w:space="0" w:color="auto"/>
          </w:divBdr>
          <w:divsChild>
            <w:div w:id="728579410">
              <w:marLeft w:val="0"/>
              <w:marRight w:val="0"/>
              <w:marTop w:val="0"/>
              <w:marBottom w:val="0"/>
              <w:divBdr>
                <w:top w:val="none" w:sz="0" w:space="0" w:color="auto"/>
                <w:left w:val="none" w:sz="0" w:space="0" w:color="auto"/>
                <w:bottom w:val="none" w:sz="0" w:space="0" w:color="auto"/>
                <w:right w:val="none" w:sz="0" w:space="0" w:color="auto"/>
              </w:divBdr>
              <w:divsChild>
                <w:div w:id="532310478">
                  <w:marLeft w:val="0"/>
                  <w:marRight w:val="0"/>
                  <w:marTop w:val="0"/>
                  <w:marBottom w:val="0"/>
                  <w:divBdr>
                    <w:top w:val="none" w:sz="0" w:space="0" w:color="auto"/>
                    <w:left w:val="none" w:sz="0" w:space="0" w:color="auto"/>
                    <w:bottom w:val="none" w:sz="0" w:space="0" w:color="auto"/>
                    <w:right w:val="none" w:sz="0" w:space="0" w:color="auto"/>
                  </w:divBdr>
                  <w:divsChild>
                    <w:div w:id="488329539">
                      <w:marLeft w:val="0"/>
                      <w:marRight w:val="0"/>
                      <w:marTop w:val="0"/>
                      <w:marBottom w:val="0"/>
                      <w:divBdr>
                        <w:top w:val="none" w:sz="0" w:space="0" w:color="auto"/>
                        <w:left w:val="none" w:sz="0" w:space="0" w:color="auto"/>
                        <w:bottom w:val="none" w:sz="0" w:space="0" w:color="auto"/>
                        <w:right w:val="none" w:sz="0" w:space="0" w:color="auto"/>
                      </w:divBdr>
                      <w:divsChild>
                        <w:div w:id="1441411650">
                          <w:marLeft w:val="0"/>
                          <w:marRight w:val="0"/>
                          <w:marTop w:val="0"/>
                          <w:marBottom w:val="0"/>
                          <w:divBdr>
                            <w:top w:val="none" w:sz="0" w:space="0" w:color="auto"/>
                            <w:left w:val="none" w:sz="0" w:space="0" w:color="auto"/>
                            <w:bottom w:val="none" w:sz="0" w:space="0" w:color="auto"/>
                            <w:right w:val="none" w:sz="0" w:space="0" w:color="auto"/>
                          </w:divBdr>
                          <w:divsChild>
                            <w:div w:id="1915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66852">
      <w:bodyDiv w:val="1"/>
      <w:marLeft w:val="0"/>
      <w:marRight w:val="0"/>
      <w:marTop w:val="0"/>
      <w:marBottom w:val="0"/>
      <w:divBdr>
        <w:top w:val="none" w:sz="0" w:space="0" w:color="auto"/>
        <w:left w:val="none" w:sz="0" w:space="0" w:color="auto"/>
        <w:bottom w:val="none" w:sz="0" w:space="0" w:color="auto"/>
        <w:right w:val="none" w:sz="0" w:space="0" w:color="auto"/>
      </w:divBdr>
      <w:divsChild>
        <w:div w:id="1323464030">
          <w:marLeft w:val="0"/>
          <w:marRight w:val="0"/>
          <w:marTop w:val="0"/>
          <w:marBottom w:val="0"/>
          <w:divBdr>
            <w:top w:val="none" w:sz="0" w:space="0" w:color="auto"/>
            <w:left w:val="none" w:sz="0" w:space="0" w:color="auto"/>
            <w:bottom w:val="none" w:sz="0" w:space="0" w:color="auto"/>
            <w:right w:val="none" w:sz="0" w:space="0" w:color="auto"/>
          </w:divBdr>
        </w:div>
        <w:div w:id="1390420181">
          <w:marLeft w:val="0"/>
          <w:marRight w:val="0"/>
          <w:marTop w:val="0"/>
          <w:marBottom w:val="0"/>
          <w:divBdr>
            <w:top w:val="none" w:sz="0" w:space="0" w:color="auto"/>
            <w:left w:val="none" w:sz="0" w:space="0" w:color="auto"/>
            <w:bottom w:val="none" w:sz="0" w:space="0" w:color="auto"/>
            <w:right w:val="none" w:sz="0" w:space="0" w:color="auto"/>
          </w:divBdr>
        </w:div>
        <w:div w:id="808475129">
          <w:marLeft w:val="0"/>
          <w:marRight w:val="0"/>
          <w:marTop w:val="0"/>
          <w:marBottom w:val="0"/>
          <w:divBdr>
            <w:top w:val="none" w:sz="0" w:space="0" w:color="auto"/>
            <w:left w:val="none" w:sz="0" w:space="0" w:color="auto"/>
            <w:bottom w:val="none" w:sz="0" w:space="0" w:color="auto"/>
            <w:right w:val="none" w:sz="0" w:space="0" w:color="auto"/>
          </w:divBdr>
        </w:div>
        <w:div w:id="1323581061">
          <w:marLeft w:val="0"/>
          <w:marRight w:val="0"/>
          <w:marTop w:val="0"/>
          <w:marBottom w:val="0"/>
          <w:divBdr>
            <w:top w:val="none" w:sz="0" w:space="0" w:color="auto"/>
            <w:left w:val="none" w:sz="0" w:space="0" w:color="auto"/>
            <w:bottom w:val="none" w:sz="0" w:space="0" w:color="auto"/>
            <w:right w:val="none" w:sz="0" w:space="0" w:color="auto"/>
          </w:divBdr>
        </w:div>
      </w:divsChild>
    </w:div>
    <w:div w:id="824972706">
      <w:bodyDiv w:val="1"/>
      <w:marLeft w:val="0"/>
      <w:marRight w:val="0"/>
      <w:marTop w:val="0"/>
      <w:marBottom w:val="0"/>
      <w:divBdr>
        <w:top w:val="none" w:sz="0" w:space="0" w:color="auto"/>
        <w:left w:val="none" w:sz="0" w:space="0" w:color="auto"/>
        <w:bottom w:val="none" w:sz="0" w:space="0" w:color="auto"/>
        <w:right w:val="none" w:sz="0" w:space="0" w:color="auto"/>
      </w:divBdr>
      <w:divsChild>
        <w:div w:id="464660154">
          <w:marLeft w:val="0"/>
          <w:marRight w:val="0"/>
          <w:marTop w:val="0"/>
          <w:marBottom w:val="0"/>
          <w:divBdr>
            <w:top w:val="none" w:sz="0" w:space="0" w:color="auto"/>
            <w:left w:val="none" w:sz="0" w:space="0" w:color="auto"/>
            <w:bottom w:val="none" w:sz="0" w:space="0" w:color="auto"/>
            <w:right w:val="none" w:sz="0" w:space="0" w:color="auto"/>
          </w:divBdr>
          <w:divsChild>
            <w:div w:id="1403140774">
              <w:marLeft w:val="0"/>
              <w:marRight w:val="0"/>
              <w:marTop w:val="0"/>
              <w:marBottom w:val="0"/>
              <w:divBdr>
                <w:top w:val="none" w:sz="0" w:space="0" w:color="auto"/>
                <w:left w:val="none" w:sz="0" w:space="0" w:color="auto"/>
                <w:bottom w:val="none" w:sz="0" w:space="0" w:color="auto"/>
                <w:right w:val="none" w:sz="0" w:space="0" w:color="auto"/>
              </w:divBdr>
              <w:divsChild>
                <w:div w:id="1210416115">
                  <w:marLeft w:val="0"/>
                  <w:marRight w:val="0"/>
                  <w:marTop w:val="0"/>
                  <w:marBottom w:val="0"/>
                  <w:divBdr>
                    <w:top w:val="none" w:sz="0" w:space="0" w:color="auto"/>
                    <w:left w:val="none" w:sz="0" w:space="0" w:color="auto"/>
                    <w:bottom w:val="none" w:sz="0" w:space="0" w:color="auto"/>
                    <w:right w:val="none" w:sz="0" w:space="0" w:color="auto"/>
                  </w:divBdr>
                  <w:divsChild>
                    <w:div w:id="1571696678">
                      <w:marLeft w:val="0"/>
                      <w:marRight w:val="0"/>
                      <w:marTop w:val="0"/>
                      <w:marBottom w:val="0"/>
                      <w:divBdr>
                        <w:top w:val="none" w:sz="0" w:space="0" w:color="auto"/>
                        <w:left w:val="none" w:sz="0" w:space="0" w:color="auto"/>
                        <w:bottom w:val="none" w:sz="0" w:space="0" w:color="auto"/>
                        <w:right w:val="none" w:sz="0" w:space="0" w:color="auto"/>
                      </w:divBdr>
                      <w:divsChild>
                        <w:div w:id="500045124">
                          <w:marLeft w:val="0"/>
                          <w:marRight w:val="0"/>
                          <w:marTop w:val="0"/>
                          <w:marBottom w:val="0"/>
                          <w:divBdr>
                            <w:top w:val="none" w:sz="0" w:space="0" w:color="auto"/>
                            <w:left w:val="none" w:sz="0" w:space="0" w:color="auto"/>
                            <w:bottom w:val="none" w:sz="0" w:space="0" w:color="auto"/>
                            <w:right w:val="none" w:sz="0" w:space="0" w:color="auto"/>
                          </w:divBdr>
                          <w:divsChild>
                            <w:div w:id="16014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26987">
      <w:bodyDiv w:val="1"/>
      <w:marLeft w:val="0"/>
      <w:marRight w:val="0"/>
      <w:marTop w:val="0"/>
      <w:marBottom w:val="0"/>
      <w:divBdr>
        <w:top w:val="none" w:sz="0" w:space="0" w:color="auto"/>
        <w:left w:val="none" w:sz="0" w:space="0" w:color="auto"/>
        <w:bottom w:val="none" w:sz="0" w:space="0" w:color="auto"/>
        <w:right w:val="none" w:sz="0" w:space="0" w:color="auto"/>
      </w:divBdr>
      <w:divsChild>
        <w:div w:id="1186403463">
          <w:marLeft w:val="0"/>
          <w:marRight w:val="0"/>
          <w:marTop w:val="0"/>
          <w:marBottom w:val="0"/>
          <w:divBdr>
            <w:top w:val="none" w:sz="0" w:space="0" w:color="auto"/>
            <w:left w:val="none" w:sz="0" w:space="0" w:color="auto"/>
            <w:bottom w:val="none" w:sz="0" w:space="0" w:color="auto"/>
            <w:right w:val="none" w:sz="0" w:space="0" w:color="auto"/>
          </w:divBdr>
        </w:div>
        <w:div w:id="125396685">
          <w:marLeft w:val="0"/>
          <w:marRight w:val="0"/>
          <w:marTop w:val="0"/>
          <w:marBottom w:val="0"/>
          <w:divBdr>
            <w:top w:val="none" w:sz="0" w:space="0" w:color="auto"/>
            <w:left w:val="none" w:sz="0" w:space="0" w:color="auto"/>
            <w:bottom w:val="none" w:sz="0" w:space="0" w:color="auto"/>
            <w:right w:val="none" w:sz="0" w:space="0" w:color="auto"/>
          </w:divBdr>
        </w:div>
        <w:div w:id="1827353349">
          <w:marLeft w:val="0"/>
          <w:marRight w:val="0"/>
          <w:marTop w:val="0"/>
          <w:marBottom w:val="0"/>
          <w:divBdr>
            <w:top w:val="none" w:sz="0" w:space="0" w:color="auto"/>
            <w:left w:val="none" w:sz="0" w:space="0" w:color="auto"/>
            <w:bottom w:val="none" w:sz="0" w:space="0" w:color="auto"/>
            <w:right w:val="none" w:sz="0" w:space="0" w:color="auto"/>
          </w:divBdr>
        </w:div>
        <w:div w:id="1795052244">
          <w:marLeft w:val="0"/>
          <w:marRight w:val="0"/>
          <w:marTop w:val="0"/>
          <w:marBottom w:val="0"/>
          <w:divBdr>
            <w:top w:val="none" w:sz="0" w:space="0" w:color="auto"/>
            <w:left w:val="none" w:sz="0" w:space="0" w:color="auto"/>
            <w:bottom w:val="none" w:sz="0" w:space="0" w:color="auto"/>
            <w:right w:val="none" w:sz="0" w:space="0" w:color="auto"/>
          </w:divBdr>
        </w:div>
      </w:divsChild>
    </w:div>
    <w:div w:id="1067264382">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7">
          <w:marLeft w:val="0"/>
          <w:marRight w:val="0"/>
          <w:marTop w:val="0"/>
          <w:marBottom w:val="0"/>
          <w:divBdr>
            <w:top w:val="none" w:sz="0" w:space="0" w:color="auto"/>
            <w:left w:val="none" w:sz="0" w:space="0" w:color="auto"/>
            <w:bottom w:val="none" w:sz="0" w:space="0" w:color="auto"/>
            <w:right w:val="none" w:sz="0" w:space="0" w:color="auto"/>
          </w:divBdr>
        </w:div>
        <w:div w:id="193080522">
          <w:marLeft w:val="0"/>
          <w:marRight w:val="0"/>
          <w:marTop w:val="0"/>
          <w:marBottom w:val="0"/>
          <w:divBdr>
            <w:top w:val="none" w:sz="0" w:space="0" w:color="auto"/>
            <w:left w:val="none" w:sz="0" w:space="0" w:color="auto"/>
            <w:bottom w:val="none" w:sz="0" w:space="0" w:color="auto"/>
            <w:right w:val="none" w:sz="0" w:space="0" w:color="auto"/>
          </w:divBdr>
        </w:div>
        <w:div w:id="1668511076">
          <w:marLeft w:val="0"/>
          <w:marRight w:val="0"/>
          <w:marTop w:val="0"/>
          <w:marBottom w:val="0"/>
          <w:divBdr>
            <w:top w:val="none" w:sz="0" w:space="0" w:color="auto"/>
            <w:left w:val="none" w:sz="0" w:space="0" w:color="auto"/>
            <w:bottom w:val="none" w:sz="0" w:space="0" w:color="auto"/>
            <w:right w:val="none" w:sz="0" w:space="0" w:color="auto"/>
          </w:divBdr>
        </w:div>
        <w:div w:id="454255611">
          <w:marLeft w:val="0"/>
          <w:marRight w:val="0"/>
          <w:marTop w:val="0"/>
          <w:marBottom w:val="0"/>
          <w:divBdr>
            <w:top w:val="none" w:sz="0" w:space="0" w:color="auto"/>
            <w:left w:val="none" w:sz="0" w:space="0" w:color="auto"/>
            <w:bottom w:val="none" w:sz="0" w:space="0" w:color="auto"/>
            <w:right w:val="none" w:sz="0" w:space="0" w:color="auto"/>
          </w:divBdr>
        </w:div>
        <w:div w:id="834346088">
          <w:marLeft w:val="0"/>
          <w:marRight w:val="0"/>
          <w:marTop w:val="0"/>
          <w:marBottom w:val="0"/>
          <w:divBdr>
            <w:top w:val="none" w:sz="0" w:space="0" w:color="auto"/>
            <w:left w:val="none" w:sz="0" w:space="0" w:color="auto"/>
            <w:bottom w:val="none" w:sz="0" w:space="0" w:color="auto"/>
            <w:right w:val="none" w:sz="0" w:space="0" w:color="auto"/>
          </w:divBdr>
        </w:div>
      </w:divsChild>
    </w:div>
    <w:div w:id="1110011696">
      <w:bodyDiv w:val="1"/>
      <w:marLeft w:val="0"/>
      <w:marRight w:val="0"/>
      <w:marTop w:val="0"/>
      <w:marBottom w:val="0"/>
      <w:divBdr>
        <w:top w:val="none" w:sz="0" w:space="0" w:color="auto"/>
        <w:left w:val="none" w:sz="0" w:space="0" w:color="auto"/>
        <w:bottom w:val="none" w:sz="0" w:space="0" w:color="auto"/>
        <w:right w:val="none" w:sz="0" w:space="0" w:color="auto"/>
      </w:divBdr>
      <w:divsChild>
        <w:div w:id="1287079796">
          <w:marLeft w:val="0"/>
          <w:marRight w:val="0"/>
          <w:marTop w:val="0"/>
          <w:marBottom w:val="0"/>
          <w:divBdr>
            <w:top w:val="none" w:sz="0" w:space="0" w:color="auto"/>
            <w:left w:val="none" w:sz="0" w:space="0" w:color="auto"/>
            <w:bottom w:val="none" w:sz="0" w:space="0" w:color="auto"/>
            <w:right w:val="none" w:sz="0" w:space="0" w:color="auto"/>
          </w:divBdr>
        </w:div>
        <w:div w:id="1177158242">
          <w:marLeft w:val="0"/>
          <w:marRight w:val="0"/>
          <w:marTop w:val="0"/>
          <w:marBottom w:val="0"/>
          <w:divBdr>
            <w:top w:val="none" w:sz="0" w:space="0" w:color="auto"/>
            <w:left w:val="none" w:sz="0" w:space="0" w:color="auto"/>
            <w:bottom w:val="none" w:sz="0" w:space="0" w:color="auto"/>
            <w:right w:val="none" w:sz="0" w:space="0" w:color="auto"/>
          </w:divBdr>
        </w:div>
        <w:div w:id="2036614681">
          <w:marLeft w:val="0"/>
          <w:marRight w:val="0"/>
          <w:marTop w:val="0"/>
          <w:marBottom w:val="0"/>
          <w:divBdr>
            <w:top w:val="none" w:sz="0" w:space="0" w:color="auto"/>
            <w:left w:val="none" w:sz="0" w:space="0" w:color="auto"/>
            <w:bottom w:val="none" w:sz="0" w:space="0" w:color="auto"/>
            <w:right w:val="none" w:sz="0" w:space="0" w:color="auto"/>
          </w:divBdr>
        </w:div>
        <w:div w:id="1329557963">
          <w:marLeft w:val="0"/>
          <w:marRight w:val="0"/>
          <w:marTop w:val="0"/>
          <w:marBottom w:val="0"/>
          <w:divBdr>
            <w:top w:val="none" w:sz="0" w:space="0" w:color="auto"/>
            <w:left w:val="none" w:sz="0" w:space="0" w:color="auto"/>
            <w:bottom w:val="none" w:sz="0" w:space="0" w:color="auto"/>
            <w:right w:val="none" w:sz="0" w:space="0" w:color="auto"/>
          </w:divBdr>
        </w:div>
        <w:div w:id="838809465">
          <w:marLeft w:val="0"/>
          <w:marRight w:val="0"/>
          <w:marTop w:val="0"/>
          <w:marBottom w:val="0"/>
          <w:divBdr>
            <w:top w:val="none" w:sz="0" w:space="0" w:color="auto"/>
            <w:left w:val="none" w:sz="0" w:space="0" w:color="auto"/>
            <w:bottom w:val="none" w:sz="0" w:space="0" w:color="auto"/>
            <w:right w:val="none" w:sz="0" w:space="0" w:color="auto"/>
          </w:divBdr>
        </w:div>
        <w:div w:id="990016765">
          <w:marLeft w:val="0"/>
          <w:marRight w:val="0"/>
          <w:marTop w:val="0"/>
          <w:marBottom w:val="0"/>
          <w:divBdr>
            <w:top w:val="none" w:sz="0" w:space="0" w:color="auto"/>
            <w:left w:val="none" w:sz="0" w:space="0" w:color="auto"/>
            <w:bottom w:val="none" w:sz="0" w:space="0" w:color="auto"/>
            <w:right w:val="none" w:sz="0" w:space="0" w:color="auto"/>
          </w:divBdr>
        </w:div>
        <w:div w:id="728503697">
          <w:marLeft w:val="0"/>
          <w:marRight w:val="0"/>
          <w:marTop w:val="0"/>
          <w:marBottom w:val="0"/>
          <w:divBdr>
            <w:top w:val="none" w:sz="0" w:space="0" w:color="auto"/>
            <w:left w:val="none" w:sz="0" w:space="0" w:color="auto"/>
            <w:bottom w:val="none" w:sz="0" w:space="0" w:color="auto"/>
            <w:right w:val="none" w:sz="0" w:space="0" w:color="auto"/>
          </w:divBdr>
        </w:div>
        <w:div w:id="1585912704">
          <w:marLeft w:val="0"/>
          <w:marRight w:val="0"/>
          <w:marTop w:val="0"/>
          <w:marBottom w:val="0"/>
          <w:divBdr>
            <w:top w:val="none" w:sz="0" w:space="0" w:color="auto"/>
            <w:left w:val="none" w:sz="0" w:space="0" w:color="auto"/>
            <w:bottom w:val="none" w:sz="0" w:space="0" w:color="auto"/>
            <w:right w:val="none" w:sz="0" w:space="0" w:color="auto"/>
          </w:divBdr>
        </w:div>
        <w:div w:id="3825042">
          <w:marLeft w:val="0"/>
          <w:marRight w:val="0"/>
          <w:marTop w:val="0"/>
          <w:marBottom w:val="0"/>
          <w:divBdr>
            <w:top w:val="none" w:sz="0" w:space="0" w:color="auto"/>
            <w:left w:val="none" w:sz="0" w:space="0" w:color="auto"/>
            <w:bottom w:val="none" w:sz="0" w:space="0" w:color="auto"/>
            <w:right w:val="none" w:sz="0" w:space="0" w:color="auto"/>
          </w:divBdr>
        </w:div>
        <w:div w:id="1143427767">
          <w:marLeft w:val="0"/>
          <w:marRight w:val="0"/>
          <w:marTop w:val="0"/>
          <w:marBottom w:val="0"/>
          <w:divBdr>
            <w:top w:val="none" w:sz="0" w:space="0" w:color="auto"/>
            <w:left w:val="none" w:sz="0" w:space="0" w:color="auto"/>
            <w:bottom w:val="none" w:sz="0" w:space="0" w:color="auto"/>
            <w:right w:val="none" w:sz="0" w:space="0" w:color="auto"/>
          </w:divBdr>
        </w:div>
        <w:div w:id="1416778278">
          <w:marLeft w:val="0"/>
          <w:marRight w:val="0"/>
          <w:marTop w:val="0"/>
          <w:marBottom w:val="0"/>
          <w:divBdr>
            <w:top w:val="none" w:sz="0" w:space="0" w:color="auto"/>
            <w:left w:val="none" w:sz="0" w:space="0" w:color="auto"/>
            <w:bottom w:val="none" w:sz="0" w:space="0" w:color="auto"/>
            <w:right w:val="none" w:sz="0" w:space="0" w:color="auto"/>
          </w:divBdr>
        </w:div>
        <w:div w:id="743722131">
          <w:marLeft w:val="0"/>
          <w:marRight w:val="0"/>
          <w:marTop w:val="0"/>
          <w:marBottom w:val="0"/>
          <w:divBdr>
            <w:top w:val="none" w:sz="0" w:space="0" w:color="auto"/>
            <w:left w:val="none" w:sz="0" w:space="0" w:color="auto"/>
            <w:bottom w:val="none" w:sz="0" w:space="0" w:color="auto"/>
            <w:right w:val="none" w:sz="0" w:space="0" w:color="auto"/>
          </w:divBdr>
        </w:div>
        <w:div w:id="1077677040">
          <w:marLeft w:val="0"/>
          <w:marRight w:val="0"/>
          <w:marTop w:val="0"/>
          <w:marBottom w:val="0"/>
          <w:divBdr>
            <w:top w:val="none" w:sz="0" w:space="0" w:color="auto"/>
            <w:left w:val="none" w:sz="0" w:space="0" w:color="auto"/>
            <w:bottom w:val="none" w:sz="0" w:space="0" w:color="auto"/>
            <w:right w:val="none" w:sz="0" w:space="0" w:color="auto"/>
          </w:divBdr>
        </w:div>
        <w:div w:id="54591719">
          <w:marLeft w:val="0"/>
          <w:marRight w:val="0"/>
          <w:marTop w:val="0"/>
          <w:marBottom w:val="0"/>
          <w:divBdr>
            <w:top w:val="none" w:sz="0" w:space="0" w:color="auto"/>
            <w:left w:val="none" w:sz="0" w:space="0" w:color="auto"/>
            <w:bottom w:val="none" w:sz="0" w:space="0" w:color="auto"/>
            <w:right w:val="none" w:sz="0" w:space="0" w:color="auto"/>
          </w:divBdr>
        </w:div>
        <w:div w:id="328679117">
          <w:marLeft w:val="0"/>
          <w:marRight w:val="0"/>
          <w:marTop w:val="0"/>
          <w:marBottom w:val="0"/>
          <w:divBdr>
            <w:top w:val="none" w:sz="0" w:space="0" w:color="auto"/>
            <w:left w:val="none" w:sz="0" w:space="0" w:color="auto"/>
            <w:bottom w:val="none" w:sz="0" w:space="0" w:color="auto"/>
            <w:right w:val="none" w:sz="0" w:space="0" w:color="auto"/>
          </w:divBdr>
        </w:div>
        <w:div w:id="1741245677">
          <w:marLeft w:val="0"/>
          <w:marRight w:val="0"/>
          <w:marTop w:val="0"/>
          <w:marBottom w:val="0"/>
          <w:divBdr>
            <w:top w:val="none" w:sz="0" w:space="0" w:color="auto"/>
            <w:left w:val="none" w:sz="0" w:space="0" w:color="auto"/>
            <w:bottom w:val="none" w:sz="0" w:space="0" w:color="auto"/>
            <w:right w:val="none" w:sz="0" w:space="0" w:color="auto"/>
          </w:divBdr>
        </w:div>
        <w:div w:id="1067723953">
          <w:marLeft w:val="0"/>
          <w:marRight w:val="0"/>
          <w:marTop w:val="0"/>
          <w:marBottom w:val="0"/>
          <w:divBdr>
            <w:top w:val="none" w:sz="0" w:space="0" w:color="auto"/>
            <w:left w:val="none" w:sz="0" w:space="0" w:color="auto"/>
            <w:bottom w:val="none" w:sz="0" w:space="0" w:color="auto"/>
            <w:right w:val="none" w:sz="0" w:space="0" w:color="auto"/>
          </w:divBdr>
        </w:div>
        <w:div w:id="653725123">
          <w:marLeft w:val="0"/>
          <w:marRight w:val="0"/>
          <w:marTop w:val="0"/>
          <w:marBottom w:val="0"/>
          <w:divBdr>
            <w:top w:val="none" w:sz="0" w:space="0" w:color="auto"/>
            <w:left w:val="none" w:sz="0" w:space="0" w:color="auto"/>
            <w:bottom w:val="none" w:sz="0" w:space="0" w:color="auto"/>
            <w:right w:val="none" w:sz="0" w:space="0" w:color="auto"/>
          </w:divBdr>
        </w:div>
        <w:div w:id="187061498">
          <w:marLeft w:val="0"/>
          <w:marRight w:val="0"/>
          <w:marTop w:val="0"/>
          <w:marBottom w:val="0"/>
          <w:divBdr>
            <w:top w:val="none" w:sz="0" w:space="0" w:color="auto"/>
            <w:left w:val="none" w:sz="0" w:space="0" w:color="auto"/>
            <w:bottom w:val="none" w:sz="0" w:space="0" w:color="auto"/>
            <w:right w:val="none" w:sz="0" w:space="0" w:color="auto"/>
          </w:divBdr>
        </w:div>
        <w:div w:id="525486328">
          <w:marLeft w:val="0"/>
          <w:marRight w:val="0"/>
          <w:marTop w:val="0"/>
          <w:marBottom w:val="0"/>
          <w:divBdr>
            <w:top w:val="none" w:sz="0" w:space="0" w:color="auto"/>
            <w:left w:val="none" w:sz="0" w:space="0" w:color="auto"/>
            <w:bottom w:val="none" w:sz="0" w:space="0" w:color="auto"/>
            <w:right w:val="none" w:sz="0" w:space="0" w:color="auto"/>
          </w:divBdr>
        </w:div>
        <w:div w:id="1792282411">
          <w:marLeft w:val="0"/>
          <w:marRight w:val="0"/>
          <w:marTop w:val="0"/>
          <w:marBottom w:val="0"/>
          <w:divBdr>
            <w:top w:val="none" w:sz="0" w:space="0" w:color="auto"/>
            <w:left w:val="none" w:sz="0" w:space="0" w:color="auto"/>
            <w:bottom w:val="none" w:sz="0" w:space="0" w:color="auto"/>
            <w:right w:val="none" w:sz="0" w:space="0" w:color="auto"/>
          </w:divBdr>
        </w:div>
        <w:div w:id="2044675125">
          <w:marLeft w:val="0"/>
          <w:marRight w:val="0"/>
          <w:marTop w:val="0"/>
          <w:marBottom w:val="0"/>
          <w:divBdr>
            <w:top w:val="none" w:sz="0" w:space="0" w:color="auto"/>
            <w:left w:val="none" w:sz="0" w:space="0" w:color="auto"/>
            <w:bottom w:val="none" w:sz="0" w:space="0" w:color="auto"/>
            <w:right w:val="none" w:sz="0" w:space="0" w:color="auto"/>
          </w:divBdr>
        </w:div>
        <w:div w:id="1030641469">
          <w:marLeft w:val="0"/>
          <w:marRight w:val="0"/>
          <w:marTop w:val="0"/>
          <w:marBottom w:val="0"/>
          <w:divBdr>
            <w:top w:val="none" w:sz="0" w:space="0" w:color="auto"/>
            <w:left w:val="none" w:sz="0" w:space="0" w:color="auto"/>
            <w:bottom w:val="none" w:sz="0" w:space="0" w:color="auto"/>
            <w:right w:val="none" w:sz="0" w:space="0" w:color="auto"/>
          </w:divBdr>
        </w:div>
        <w:div w:id="1449356797">
          <w:marLeft w:val="0"/>
          <w:marRight w:val="0"/>
          <w:marTop w:val="0"/>
          <w:marBottom w:val="0"/>
          <w:divBdr>
            <w:top w:val="none" w:sz="0" w:space="0" w:color="auto"/>
            <w:left w:val="none" w:sz="0" w:space="0" w:color="auto"/>
            <w:bottom w:val="none" w:sz="0" w:space="0" w:color="auto"/>
            <w:right w:val="none" w:sz="0" w:space="0" w:color="auto"/>
          </w:divBdr>
        </w:div>
        <w:div w:id="682244361">
          <w:marLeft w:val="0"/>
          <w:marRight w:val="0"/>
          <w:marTop w:val="0"/>
          <w:marBottom w:val="0"/>
          <w:divBdr>
            <w:top w:val="none" w:sz="0" w:space="0" w:color="auto"/>
            <w:left w:val="none" w:sz="0" w:space="0" w:color="auto"/>
            <w:bottom w:val="none" w:sz="0" w:space="0" w:color="auto"/>
            <w:right w:val="none" w:sz="0" w:space="0" w:color="auto"/>
          </w:divBdr>
        </w:div>
        <w:div w:id="446192952">
          <w:marLeft w:val="0"/>
          <w:marRight w:val="0"/>
          <w:marTop w:val="0"/>
          <w:marBottom w:val="0"/>
          <w:divBdr>
            <w:top w:val="none" w:sz="0" w:space="0" w:color="auto"/>
            <w:left w:val="none" w:sz="0" w:space="0" w:color="auto"/>
            <w:bottom w:val="none" w:sz="0" w:space="0" w:color="auto"/>
            <w:right w:val="none" w:sz="0" w:space="0" w:color="auto"/>
          </w:divBdr>
        </w:div>
      </w:divsChild>
    </w:div>
    <w:div w:id="1138693494">
      <w:bodyDiv w:val="1"/>
      <w:marLeft w:val="0"/>
      <w:marRight w:val="0"/>
      <w:marTop w:val="0"/>
      <w:marBottom w:val="0"/>
      <w:divBdr>
        <w:top w:val="none" w:sz="0" w:space="0" w:color="auto"/>
        <w:left w:val="none" w:sz="0" w:space="0" w:color="auto"/>
        <w:bottom w:val="none" w:sz="0" w:space="0" w:color="auto"/>
        <w:right w:val="none" w:sz="0" w:space="0" w:color="auto"/>
      </w:divBdr>
      <w:divsChild>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341559">
      <w:bodyDiv w:val="1"/>
      <w:marLeft w:val="0"/>
      <w:marRight w:val="0"/>
      <w:marTop w:val="0"/>
      <w:marBottom w:val="0"/>
      <w:divBdr>
        <w:top w:val="none" w:sz="0" w:space="0" w:color="auto"/>
        <w:left w:val="none" w:sz="0" w:space="0" w:color="auto"/>
        <w:bottom w:val="none" w:sz="0" w:space="0" w:color="auto"/>
        <w:right w:val="none" w:sz="0" w:space="0" w:color="auto"/>
      </w:divBdr>
      <w:divsChild>
        <w:div w:id="242616656">
          <w:marLeft w:val="0"/>
          <w:marRight w:val="0"/>
          <w:marTop w:val="0"/>
          <w:marBottom w:val="0"/>
          <w:divBdr>
            <w:top w:val="none" w:sz="0" w:space="0" w:color="auto"/>
            <w:left w:val="none" w:sz="0" w:space="0" w:color="auto"/>
            <w:bottom w:val="none" w:sz="0" w:space="0" w:color="auto"/>
            <w:right w:val="none" w:sz="0" w:space="0" w:color="auto"/>
          </w:divBdr>
        </w:div>
        <w:div w:id="1149327259">
          <w:marLeft w:val="0"/>
          <w:marRight w:val="0"/>
          <w:marTop w:val="0"/>
          <w:marBottom w:val="0"/>
          <w:divBdr>
            <w:top w:val="none" w:sz="0" w:space="0" w:color="auto"/>
            <w:left w:val="none" w:sz="0" w:space="0" w:color="auto"/>
            <w:bottom w:val="none" w:sz="0" w:space="0" w:color="auto"/>
            <w:right w:val="none" w:sz="0" w:space="0" w:color="auto"/>
          </w:divBdr>
        </w:div>
        <w:div w:id="176962384">
          <w:marLeft w:val="0"/>
          <w:marRight w:val="0"/>
          <w:marTop w:val="0"/>
          <w:marBottom w:val="0"/>
          <w:divBdr>
            <w:top w:val="none" w:sz="0" w:space="0" w:color="auto"/>
            <w:left w:val="none" w:sz="0" w:space="0" w:color="auto"/>
            <w:bottom w:val="none" w:sz="0" w:space="0" w:color="auto"/>
            <w:right w:val="none" w:sz="0" w:space="0" w:color="auto"/>
          </w:divBdr>
        </w:div>
        <w:div w:id="2113739592">
          <w:marLeft w:val="0"/>
          <w:marRight w:val="0"/>
          <w:marTop w:val="0"/>
          <w:marBottom w:val="0"/>
          <w:divBdr>
            <w:top w:val="none" w:sz="0" w:space="0" w:color="auto"/>
            <w:left w:val="none" w:sz="0" w:space="0" w:color="auto"/>
            <w:bottom w:val="none" w:sz="0" w:space="0" w:color="auto"/>
            <w:right w:val="none" w:sz="0" w:space="0" w:color="auto"/>
          </w:divBdr>
        </w:div>
        <w:div w:id="633870450">
          <w:marLeft w:val="0"/>
          <w:marRight w:val="0"/>
          <w:marTop w:val="0"/>
          <w:marBottom w:val="0"/>
          <w:divBdr>
            <w:top w:val="none" w:sz="0" w:space="0" w:color="auto"/>
            <w:left w:val="none" w:sz="0" w:space="0" w:color="auto"/>
            <w:bottom w:val="none" w:sz="0" w:space="0" w:color="auto"/>
            <w:right w:val="none" w:sz="0" w:space="0" w:color="auto"/>
          </w:divBdr>
        </w:div>
        <w:div w:id="1479419989">
          <w:marLeft w:val="0"/>
          <w:marRight w:val="0"/>
          <w:marTop w:val="0"/>
          <w:marBottom w:val="0"/>
          <w:divBdr>
            <w:top w:val="none" w:sz="0" w:space="0" w:color="auto"/>
            <w:left w:val="none" w:sz="0" w:space="0" w:color="auto"/>
            <w:bottom w:val="none" w:sz="0" w:space="0" w:color="auto"/>
            <w:right w:val="none" w:sz="0" w:space="0" w:color="auto"/>
          </w:divBdr>
        </w:div>
      </w:divsChild>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sChild>
        <w:div w:id="1340037655">
          <w:marLeft w:val="0"/>
          <w:marRight w:val="0"/>
          <w:marTop w:val="0"/>
          <w:marBottom w:val="0"/>
          <w:divBdr>
            <w:top w:val="none" w:sz="0" w:space="0" w:color="auto"/>
            <w:left w:val="none" w:sz="0" w:space="0" w:color="auto"/>
            <w:bottom w:val="none" w:sz="0" w:space="0" w:color="auto"/>
            <w:right w:val="none" w:sz="0" w:space="0" w:color="auto"/>
          </w:divBdr>
        </w:div>
        <w:div w:id="1148791136">
          <w:marLeft w:val="0"/>
          <w:marRight w:val="0"/>
          <w:marTop w:val="0"/>
          <w:marBottom w:val="0"/>
          <w:divBdr>
            <w:top w:val="none" w:sz="0" w:space="0" w:color="auto"/>
            <w:left w:val="none" w:sz="0" w:space="0" w:color="auto"/>
            <w:bottom w:val="none" w:sz="0" w:space="0" w:color="auto"/>
            <w:right w:val="none" w:sz="0" w:space="0" w:color="auto"/>
          </w:divBdr>
        </w:div>
      </w:divsChild>
    </w:div>
    <w:div w:id="1910993459">
      <w:bodyDiv w:val="1"/>
      <w:marLeft w:val="0"/>
      <w:marRight w:val="0"/>
      <w:marTop w:val="0"/>
      <w:marBottom w:val="0"/>
      <w:divBdr>
        <w:top w:val="none" w:sz="0" w:space="0" w:color="auto"/>
        <w:left w:val="none" w:sz="0" w:space="0" w:color="auto"/>
        <w:bottom w:val="none" w:sz="0" w:space="0" w:color="auto"/>
        <w:right w:val="none" w:sz="0" w:space="0" w:color="auto"/>
      </w:divBdr>
      <w:divsChild>
        <w:div w:id="1284117552">
          <w:marLeft w:val="0"/>
          <w:marRight w:val="0"/>
          <w:marTop w:val="0"/>
          <w:marBottom w:val="0"/>
          <w:divBdr>
            <w:top w:val="none" w:sz="0" w:space="0" w:color="auto"/>
            <w:left w:val="none" w:sz="0" w:space="0" w:color="auto"/>
            <w:bottom w:val="none" w:sz="0" w:space="0" w:color="auto"/>
            <w:right w:val="none" w:sz="0" w:space="0" w:color="auto"/>
          </w:divBdr>
        </w:div>
        <w:div w:id="202136772">
          <w:marLeft w:val="0"/>
          <w:marRight w:val="0"/>
          <w:marTop w:val="0"/>
          <w:marBottom w:val="0"/>
          <w:divBdr>
            <w:top w:val="none" w:sz="0" w:space="0" w:color="auto"/>
            <w:left w:val="none" w:sz="0" w:space="0" w:color="auto"/>
            <w:bottom w:val="none" w:sz="0" w:space="0" w:color="auto"/>
            <w:right w:val="none" w:sz="0" w:space="0" w:color="auto"/>
          </w:divBdr>
        </w:div>
      </w:divsChild>
    </w:div>
    <w:div w:id="2074694409">
      <w:bodyDiv w:val="1"/>
      <w:marLeft w:val="0"/>
      <w:marRight w:val="0"/>
      <w:marTop w:val="0"/>
      <w:marBottom w:val="0"/>
      <w:divBdr>
        <w:top w:val="none" w:sz="0" w:space="0" w:color="auto"/>
        <w:left w:val="none" w:sz="0" w:space="0" w:color="auto"/>
        <w:bottom w:val="none" w:sz="0" w:space="0" w:color="auto"/>
        <w:right w:val="none" w:sz="0" w:space="0" w:color="auto"/>
      </w:divBdr>
      <w:divsChild>
        <w:div w:id="741874232">
          <w:marLeft w:val="0"/>
          <w:marRight w:val="0"/>
          <w:marTop w:val="0"/>
          <w:marBottom w:val="0"/>
          <w:divBdr>
            <w:top w:val="none" w:sz="0" w:space="0" w:color="auto"/>
            <w:left w:val="none" w:sz="0" w:space="0" w:color="auto"/>
            <w:bottom w:val="none" w:sz="0" w:space="0" w:color="auto"/>
            <w:right w:val="none" w:sz="0" w:space="0" w:color="auto"/>
          </w:divBdr>
        </w:div>
        <w:div w:id="1875465285">
          <w:marLeft w:val="0"/>
          <w:marRight w:val="0"/>
          <w:marTop w:val="0"/>
          <w:marBottom w:val="0"/>
          <w:divBdr>
            <w:top w:val="none" w:sz="0" w:space="0" w:color="auto"/>
            <w:left w:val="none" w:sz="0" w:space="0" w:color="auto"/>
            <w:bottom w:val="none" w:sz="0" w:space="0" w:color="auto"/>
            <w:right w:val="none" w:sz="0" w:space="0" w:color="auto"/>
          </w:divBdr>
        </w:div>
      </w:divsChild>
    </w:div>
    <w:div w:id="2102410688">
      <w:bodyDiv w:val="1"/>
      <w:marLeft w:val="0"/>
      <w:marRight w:val="0"/>
      <w:marTop w:val="0"/>
      <w:marBottom w:val="0"/>
      <w:divBdr>
        <w:top w:val="none" w:sz="0" w:space="0" w:color="auto"/>
        <w:left w:val="none" w:sz="0" w:space="0" w:color="auto"/>
        <w:bottom w:val="none" w:sz="0" w:space="0" w:color="auto"/>
        <w:right w:val="none" w:sz="0" w:space="0" w:color="auto"/>
      </w:divBdr>
      <w:divsChild>
        <w:div w:id="1474909417">
          <w:marLeft w:val="0"/>
          <w:marRight w:val="0"/>
          <w:marTop w:val="0"/>
          <w:marBottom w:val="0"/>
          <w:divBdr>
            <w:top w:val="none" w:sz="0" w:space="0" w:color="auto"/>
            <w:left w:val="none" w:sz="0" w:space="0" w:color="auto"/>
            <w:bottom w:val="none" w:sz="0" w:space="0" w:color="auto"/>
            <w:right w:val="none" w:sz="0" w:space="0" w:color="auto"/>
          </w:divBdr>
        </w:div>
        <w:div w:id="281303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2.xml><?xml version="1.0" encoding="utf-8"?>
<ds:datastoreItem xmlns:ds="http://schemas.openxmlformats.org/officeDocument/2006/customXml" ds:itemID="{132E89EC-C046-4535-A9E9-D701F4AA4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5D7E0F-247E-4879-A87E-8B724CD4A7D8}">
  <ds:schemaRefs>
    <ds:schemaRef ds:uri="http://schemas.openxmlformats.org/officeDocument/2006/bibliography"/>
  </ds:schemaRefs>
</ds:datastoreItem>
</file>

<file path=customXml/itemProps4.xml><?xml version="1.0" encoding="utf-8"?>
<ds:datastoreItem xmlns:ds="http://schemas.openxmlformats.org/officeDocument/2006/customXml" ds:itemID="{6065B010-19A3-4EBD-83C1-269C28E38A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11</Pages>
  <Words>4523</Words>
  <Characters>24425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DANILO SANTOS SOARES</cp:lastModifiedBy>
  <cp:revision>9</cp:revision>
  <dcterms:created xsi:type="dcterms:W3CDTF">2024-11-01T00:44:00Z</dcterms:created>
  <dcterms:modified xsi:type="dcterms:W3CDTF">2024-11-01T19:34:00Z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