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4A14" w14:textId="77777777" w:rsidR="002C276D" w:rsidRDefault="002C276D">
      <w:pPr>
        <w:spacing w:after="0"/>
        <w:ind w:left="-1440" w:right="10460"/>
      </w:pPr>
    </w:p>
    <w:tbl>
      <w:tblPr>
        <w:tblStyle w:val="TableGrid"/>
        <w:tblW w:w="9802" w:type="dxa"/>
        <w:tblInd w:w="-306" w:type="dxa"/>
        <w:tblCellMar>
          <w:top w:w="66" w:type="dxa"/>
          <w:left w:w="5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  <w:gridCol w:w="2068"/>
        <w:gridCol w:w="3102"/>
      </w:tblGrid>
      <w:tr w:rsidR="002C276D" w14:paraId="4E705DC2" w14:textId="77777777">
        <w:trPr>
          <w:trHeight w:val="37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5BC3BA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203AD63B" w14:textId="77777777">
        <w:trPr>
          <w:trHeight w:val="63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C9B53E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Conforme Resolução nº 89 e nº 86 do CNMP, estamos disponibilizando os dados da empresa vencedora do certame licitatório - Pregão Eletrônico nº 122/2014</w:t>
            </w:r>
          </w:p>
        </w:tc>
      </w:tr>
      <w:tr w:rsidR="002C276D" w14:paraId="47F41575" w14:textId="77777777">
        <w:trPr>
          <w:trHeight w:val="37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394C96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>l: SANDU COM. DIST. DE PROD. EIRELLI ME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BBDFC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19.806.688/000120</w:t>
            </w:r>
          </w:p>
        </w:tc>
      </w:tr>
      <w:tr w:rsidR="002C276D" w14:paraId="55D7CD00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E80A15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2D5F330E" w14:textId="77777777">
        <w:trPr>
          <w:trHeight w:val="37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05F20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JOÃO DA SILVA MENDONÇA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AE3E92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220.653.261-15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328C1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100%</w:t>
            </w:r>
          </w:p>
        </w:tc>
      </w:tr>
      <w:tr w:rsidR="002C276D" w14:paraId="3E07E893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3669BE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8366B5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R$ 13.949,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00  (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REFERENTE AO LOTE Nº 1</w:t>
            </w:r>
          </w:p>
        </w:tc>
      </w:tr>
      <w:tr w:rsidR="002C276D" w14:paraId="44467C7C" w14:textId="77777777">
        <w:trPr>
          <w:trHeight w:val="37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72196E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46D45F07" w14:textId="77777777">
        <w:trPr>
          <w:trHeight w:val="63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226D9F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Conforme Resolução nº 89 e nº 86 do CNMP, estamos disponibilizando os dados da empresa vencedora do certame licitatório - Pregão Eletrônico nº 122/2014</w:t>
            </w:r>
          </w:p>
        </w:tc>
      </w:tr>
      <w:tr w:rsidR="002C276D" w14:paraId="2B970EB6" w14:textId="77777777">
        <w:trPr>
          <w:trHeight w:val="63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E6975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>l: ART STILO PAPELARIA, LIVRARIA, COMERCIO E INFORMATICA LTDA EPP.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308625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16.731.837/0001-40</w:t>
            </w:r>
          </w:p>
        </w:tc>
      </w:tr>
      <w:tr w:rsidR="002C276D" w14:paraId="1C9F9D14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C2AB7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3DB4A0DB" w14:textId="77777777">
        <w:trPr>
          <w:trHeight w:val="37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9BFA4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MARIA APARECIDA BANDEIRA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9B2F9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291.010.771-04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3BD5E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50%</w:t>
            </w:r>
          </w:p>
        </w:tc>
      </w:tr>
      <w:tr w:rsidR="002C276D" w14:paraId="710DC5D4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8BC600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7E309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R$ 16.083,00 (REFERENTE AO LOTE Nº 3)</w:t>
            </w:r>
          </w:p>
        </w:tc>
      </w:tr>
      <w:tr w:rsidR="002C276D" w14:paraId="08D1B45A" w14:textId="77777777">
        <w:trPr>
          <w:trHeight w:val="37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6B5612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6377742D" w14:textId="77777777">
        <w:trPr>
          <w:trHeight w:val="63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0A2EE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Conforme Resolução nº 89 e nº 86 do CNMP, estamos disponibilizando os dados da empresa vencedora </w:t>
            </w:r>
            <w:r>
              <w:rPr>
                <w:rFonts w:ascii="Times New Roman" w:eastAsia="Times New Roman" w:hAnsi="Times New Roman" w:cs="Times New Roman"/>
                <w:b/>
              </w:rPr>
              <w:t>do certame licitatório - Pregão Eletrônico nº 122/2014</w:t>
            </w:r>
          </w:p>
        </w:tc>
      </w:tr>
      <w:tr w:rsidR="002C276D" w14:paraId="0FF7205B" w14:textId="77777777">
        <w:trPr>
          <w:trHeight w:val="37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0DBF4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>l: BENMAX COM. IMP. EXP. LTDA ME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F31847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01.904.966.0001-16</w:t>
            </w:r>
          </w:p>
        </w:tc>
      </w:tr>
      <w:tr w:rsidR="002C276D" w14:paraId="3946CA1F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A0FE41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00B29926" w14:textId="77777777">
        <w:trPr>
          <w:trHeight w:val="37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C4DE2D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EDNA MARIA DA SILVA BENEDET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C5928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543.108.659-68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455AA0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9,00%</w:t>
            </w:r>
          </w:p>
        </w:tc>
      </w:tr>
      <w:tr w:rsidR="002C276D" w14:paraId="0E35893B" w14:textId="77777777">
        <w:trPr>
          <w:trHeight w:val="372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AA055E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Nome: VANICIO PIAZZA BENEDET JUNIOR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9CDAB1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CPF: 216.544.108-02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E7AB1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51%</w:t>
            </w:r>
          </w:p>
        </w:tc>
      </w:tr>
      <w:tr w:rsidR="002C276D" w14:paraId="684BE29D" w14:textId="77777777">
        <w:trPr>
          <w:trHeight w:val="370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DE675D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Nome: PRISCILA ELLEN BENEDET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3026D7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CPF: 051.305.299-28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EC799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40%</w:t>
            </w:r>
          </w:p>
        </w:tc>
      </w:tr>
      <w:tr w:rsidR="002C276D" w14:paraId="54E21658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419D6B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0D96D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R$ 9.294,00 (REFERENTE AO ITEM Nº 3)</w:t>
            </w:r>
          </w:p>
        </w:tc>
      </w:tr>
      <w:tr w:rsidR="002C276D" w14:paraId="4BDD94AE" w14:textId="77777777">
        <w:trPr>
          <w:trHeight w:val="37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800F74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52CC1ACA" w14:textId="77777777">
        <w:trPr>
          <w:trHeight w:val="63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DB241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Conforme Resolução nº 89 e nº 86 do CNMP, estamos disponibilizando os dados da empresa vencedora do certame licitatório - Pregão Eletrônico nº 122/2014</w:t>
            </w:r>
          </w:p>
        </w:tc>
      </w:tr>
      <w:tr w:rsidR="002C276D" w14:paraId="44177A50" w14:textId="77777777">
        <w:trPr>
          <w:trHeight w:val="37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C938B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 xml:space="preserve">l: COMERCIAL MINAS BSB EIRELI 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25255E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18.768.894/0001-20</w:t>
            </w:r>
          </w:p>
        </w:tc>
      </w:tr>
      <w:tr w:rsidR="002C276D" w14:paraId="75882B6E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BC2FF2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086C71F6" w14:textId="77777777">
        <w:trPr>
          <w:trHeight w:val="37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F716F9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MARIA DA SILVA LEITE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38F33F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373.654.871-00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898D8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100%</w:t>
            </w:r>
          </w:p>
        </w:tc>
      </w:tr>
      <w:tr w:rsidR="002C276D" w14:paraId="45B5099B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C9587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1277F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R$ 41.907,00 (REFERENTE AO ITEM Nº 4)</w:t>
            </w:r>
          </w:p>
        </w:tc>
      </w:tr>
    </w:tbl>
    <w:p w14:paraId="4D3E4A50" w14:textId="77777777" w:rsidR="002C276D" w:rsidRDefault="002C276D">
      <w:pPr>
        <w:spacing w:after="0"/>
        <w:ind w:left="-1440" w:right="10460"/>
      </w:pPr>
    </w:p>
    <w:tbl>
      <w:tblPr>
        <w:tblStyle w:val="TableGrid"/>
        <w:tblW w:w="9802" w:type="dxa"/>
        <w:tblInd w:w="-306" w:type="dxa"/>
        <w:tblCellMar>
          <w:top w:w="66" w:type="dxa"/>
          <w:left w:w="5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32"/>
        <w:gridCol w:w="2068"/>
        <w:gridCol w:w="3102"/>
      </w:tblGrid>
      <w:tr w:rsidR="002C276D" w14:paraId="7A7DB35B" w14:textId="77777777">
        <w:trPr>
          <w:trHeight w:val="37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5B215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6D72CDCF" w14:textId="77777777">
        <w:trPr>
          <w:trHeight w:val="63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56A132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Conforme Resolução nº 89 e nº 86 do CNMP, estamos disponibilizando os dados da empresa vencedora do certame licitatório - Pregão Eletrônico nº 122/2014</w:t>
            </w:r>
          </w:p>
        </w:tc>
      </w:tr>
      <w:tr w:rsidR="002C276D" w14:paraId="0F0ED8E6" w14:textId="77777777">
        <w:trPr>
          <w:trHeight w:val="37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4E6573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>l: COMP STORE TELEFONIA E INF. LTDA ME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96D24F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01.318.635/0001-02</w:t>
            </w:r>
          </w:p>
        </w:tc>
      </w:tr>
      <w:tr w:rsidR="002C276D" w14:paraId="6D056C51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3ABDF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006D0444" w14:textId="77777777">
        <w:trPr>
          <w:trHeight w:val="632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194542" w14:textId="77777777" w:rsidR="002C276D" w:rsidRDefault="00980F0F">
            <w:pPr>
              <w:spacing w:after="0"/>
              <w:ind w:left="2" w:right="35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CLAUDIA CARVALHO DE HOLANDA CAVALCANTE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2A2C2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364.648.721-68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AC5A5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99%</w:t>
            </w:r>
          </w:p>
        </w:tc>
      </w:tr>
      <w:tr w:rsidR="002C276D" w14:paraId="654C3BCA" w14:textId="77777777">
        <w:trPr>
          <w:trHeight w:val="630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495674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Nome: CALEB DE CARVALHO HOLANDA CAVALCANTE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86915C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CPF: 009.716.691-04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83471F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1%</w:t>
            </w:r>
          </w:p>
        </w:tc>
      </w:tr>
      <w:tr w:rsidR="002C276D" w14:paraId="400D2761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9E91D2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CEC2C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R$ 19.389,30 (REFERENTE AO ITEM Nº 9)</w:t>
            </w:r>
          </w:p>
        </w:tc>
      </w:tr>
      <w:tr w:rsidR="002C276D" w14:paraId="1EC7BBF2" w14:textId="77777777">
        <w:trPr>
          <w:trHeight w:val="370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AC9472" w14:textId="77777777" w:rsidR="002C276D" w:rsidRDefault="00980F0F">
            <w:pPr>
              <w:spacing w:after="0"/>
              <w:ind w:right="55"/>
              <w:jc w:val="center"/>
            </w:pPr>
            <w:r>
              <w:rPr>
                <w:rFonts w:ascii="Times New Roman" w:eastAsia="Times New Roman" w:hAnsi="Times New Roman" w:cs="Times New Roman"/>
                <w:b/>
              </w:rPr>
              <w:t>QUADRO SOCIETÁRIO</w:t>
            </w:r>
          </w:p>
        </w:tc>
      </w:tr>
      <w:tr w:rsidR="002C276D" w14:paraId="6A5E4339" w14:textId="77777777">
        <w:trPr>
          <w:trHeight w:val="632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20748" w14:textId="77777777" w:rsidR="002C276D" w:rsidRDefault="00980F0F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Conforme Resolução nº 89 e nº 86 do CNMP, estamos disponibilizando os dados da empresa vencedora do certame licitatório - Pregão Eletrônico nº 122/2014</w:t>
            </w:r>
          </w:p>
        </w:tc>
      </w:tr>
      <w:tr w:rsidR="002C276D" w14:paraId="17AB5F39" w14:textId="77777777">
        <w:trPr>
          <w:trHeight w:val="376"/>
        </w:trPr>
        <w:tc>
          <w:tcPr>
            <w:tcW w:w="6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45DB77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Razão Socia</w:t>
            </w:r>
            <w:r>
              <w:rPr>
                <w:rFonts w:ascii="Times New Roman" w:eastAsia="Times New Roman" w:hAnsi="Times New Roman" w:cs="Times New Roman"/>
              </w:rPr>
              <w:t>l: TDF COMERCIO DE MATERIAIS LTDA ME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14470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CNPJ</w:t>
            </w:r>
            <w:r>
              <w:rPr>
                <w:rFonts w:ascii="Times New Roman" w:eastAsia="Times New Roman" w:hAnsi="Times New Roman" w:cs="Times New Roman"/>
              </w:rPr>
              <w:t>: 19.055.497/0001-73</w:t>
            </w:r>
          </w:p>
        </w:tc>
      </w:tr>
      <w:tr w:rsidR="002C276D" w14:paraId="13DE2331" w14:textId="77777777">
        <w:trPr>
          <w:trHeight w:val="376"/>
        </w:trPr>
        <w:tc>
          <w:tcPr>
            <w:tcW w:w="98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0BBB7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Objeto</w:t>
            </w:r>
            <w:r>
              <w:rPr>
                <w:rFonts w:ascii="Times New Roman" w:eastAsia="Times New Roman" w:hAnsi="Times New Roman" w:cs="Times New Roman"/>
              </w:rPr>
              <w:t>: AQUISIÇÃO DE EQUIPAMENTOS DOMÉSTICOS PARA ATIVIDADE DE COPEIRAGEM</w:t>
            </w:r>
          </w:p>
        </w:tc>
      </w:tr>
      <w:tr w:rsidR="002C276D" w14:paraId="7F663D58" w14:textId="77777777">
        <w:trPr>
          <w:trHeight w:val="37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8BBC2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Nome: EVERTON FERNANDES 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7DAB8" w14:textId="77777777" w:rsidR="002C276D" w:rsidRDefault="00980F0F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CPF</w:t>
            </w:r>
            <w:r>
              <w:rPr>
                <w:rFonts w:ascii="Times New Roman" w:eastAsia="Times New Roman" w:hAnsi="Times New Roman" w:cs="Times New Roman"/>
              </w:rPr>
              <w:t>: 226.473.468-01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E8521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50%</w:t>
            </w:r>
          </w:p>
        </w:tc>
      </w:tr>
      <w:tr w:rsidR="002C276D" w14:paraId="4B0AFC03" w14:textId="77777777">
        <w:trPr>
          <w:trHeight w:val="370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4C4AA3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Nome: DAMARIS TUSSI FERNANDES</w:t>
            </w:r>
          </w:p>
        </w:tc>
        <w:tc>
          <w:tcPr>
            <w:tcW w:w="2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D817D2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>CPF: 036.013.129-80</w:t>
            </w:r>
          </w:p>
        </w:tc>
        <w:tc>
          <w:tcPr>
            <w:tcW w:w="3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16AD80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Participação societária: 50%</w:t>
            </w:r>
          </w:p>
        </w:tc>
      </w:tr>
      <w:tr w:rsidR="002C276D" w14:paraId="3244228F" w14:textId="77777777">
        <w:trPr>
          <w:trHeight w:val="636"/>
        </w:trPr>
        <w:tc>
          <w:tcPr>
            <w:tcW w:w="4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2EA3C" w14:textId="77777777" w:rsidR="002C276D" w:rsidRDefault="00980F0F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b/>
              </w:rPr>
              <w:t>Valor estimado</w:t>
            </w:r>
            <w:r>
              <w:rPr>
                <w:rFonts w:ascii="Times New Roman" w:eastAsia="Times New Roman" w:hAnsi="Times New Roman" w:cs="Times New Roman"/>
              </w:rPr>
              <w:t>: R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$  </w:t>
            </w:r>
            <w:r>
              <w:rPr>
                <w:rFonts w:ascii="Arial" w:eastAsia="Arial" w:hAnsi="Arial" w:cs="Arial"/>
              </w:rPr>
              <w:t>289.495</w:t>
            </w:r>
            <w:proofErr w:type="gramEnd"/>
            <w:r>
              <w:rPr>
                <w:rFonts w:ascii="Arial" w:eastAsia="Arial" w:hAnsi="Arial" w:cs="Arial"/>
              </w:rPr>
              <w:t>,00</w:t>
            </w:r>
          </w:p>
        </w:tc>
        <w:tc>
          <w:tcPr>
            <w:tcW w:w="5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0F641" w14:textId="77777777" w:rsidR="002C276D" w:rsidRDefault="00980F0F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</w:rPr>
              <w:t>Valor Contratado</w:t>
            </w:r>
            <w:r>
              <w:rPr>
                <w:rFonts w:ascii="Times New Roman" w:eastAsia="Times New Roman" w:hAnsi="Times New Roman" w:cs="Times New Roman"/>
              </w:rPr>
              <w:t>: R$ 9.000,00 (REFERENTE AO ITEM Nº 13)</w:t>
            </w:r>
          </w:p>
        </w:tc>
      </w:tr>
    </w:tbl>
    <w:p w14:paraId="7AEEA708" w14:textId="77777777" w:rsidR="00980F0F" w:rsidRDefault="00980F0F"/>
    <w:sectPr w:rsidR="00000000">
      <w:pgSz w:w="11900" w:h="16840"/>
      <w:pgMar w:top="1134" w:right="1440" w:bottom="13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76D"/>
    <w:rsid w:val="002C276D"/>
    <w:rsid w:val="0098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AAD2"/>
  <w15:docId w15:val="{543845EB-5E8B-49DE-BCB2-A83E1456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pgr pgr</dc:creator>
  <cp:keywords/>
  <cp:lastModifiedBy>Endrigo</cp:lastModifiedBy>
  <cp:revision>2</cp:revision>
  <dcterms:created xsi:type="dcterms:W3CDTF">2023-11-20T13:48:00Z</dcterms:created>
  <dcterms:modified xsi:type="dcterms:W3CDTF">2023-11-20T13:48:00Z</dcterms:modified>
</cp:coreProperties>
</file>