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ESERCIZIO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(aiuto chat gpt)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Campagna Pubblicitaria: Promuovere il Femminismo e l'Uguaglianza di Genere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Obiettivo della Campagna:  Promuovere la consapevolezza sul femminismo, supportare l'acquisto di prodotti a tema femminista e incentivare la partecipazione ad associazioni e iniziative per i diritti delle donne.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Fasi: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 Scelta delle Keywords in base all’Intento di Ricerca dell’Audience: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L’audience viene segmentata in base all’intento di ricerca e lo scopo dell’utente: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Scopo Informativo:</w:t>
      </w:r>
      <w:r w:rsidDel="00000000" w:rsidR="00000000" w:rsidRPr="00000000">
        <w:rPr>
          <w:rtl w:val="0"/>
        </w:rPr>
        <w:t xml:space="preserve"> Educare sulle origini e il significato del femminismo: ’’Cosa significa femminismo", "storia del femminismo", "femminismo oggi"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Navigazionale:</w:t>
      </w:r>
      <w:r w:rsidDel="00000000" w:rsidR="00000000" w:rsidRPr="00000000">
        <w:rPr>
          <w:rtl w:val="0"/>
        </w:rPr>
        <w:t xml:space="preserve"> Trovare movimenti, associazioni e risorse utili, "movimenti femministi", "associazioni femministe", "iniziative per i diritti delle donne"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Transazionale:</w:t>
      </w:r>
      <w:r w:rsidDel="00000000" w:rsidR="00000000" w:rsidRPr="00000000">
        <w:rPr>
          <w:rtl w:val="0"/>
        </w:rPr>
        <w:t xml:space="preserve"> Acquistare prodotti a tema femminista  "t-shirt femministe", "libri sul femminismo", "merchandising femminista"-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Commerciale:</w:t>
      </w:r>
      <w:r w:rsidDel="00000000" w:rsidR="00000000" w:rsidRPr="00000000">
        <w:rPr>
          <w:rtl w:val="0"/>
        </w:rPr>
        <w:t xml:space="preserve"> Confrontare prodotti e servizi a sostegno delle donne, migliori libri sul femminismo", "brand femministi", "negozi femministi online"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 Assegnazione delle Parole Chiave a Gruppi di Annunci e Corrispondenze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Ogni gruppo di annunci è ottimizzato con diverse corrispondenze per massimizzare la pertinenza delle ricerche.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Consapevolezza sul Femminismo: "storia del femminismo" ‘’femminismo moderno’’ </w:t>
      </w:r>
      <w:r w:rsidDel="00000000" w:rsidR="00000000" w:rsidRPr="00000000">
        <w:rPr>
          <w:b w:val="1"/>
          <w:rtl w:val="0"/>
        </w:rPr>
        <w:t xml:space="preserve">Movimenti e Associazioni: </w:t>
      </w:r>
      <w:r w:rsidDel="00000000" w:rsidR="00000000" w:rsidRPr="00000000">
        <w:rPr>
          <w:rtl w:val="0"/>
        </w:rPr>
        <w:t xml:space="preserve">associazioni femministe "movimenti per i diritti delle donne" iniziative femministe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Merchandising Femminista:</w:t>
      </w:r>
      <w:r w:rsidDel="00000000" w:rsidR="00000000" w:rsidRPr="00000000">
        <w:rPr>
          <w:rtl w:val="0"/>
        </w:rPr>
        <w:t xml:space="preserve"> t-shirt femministe, "acquista libri sul femminismo"  negozi femministi.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Brand e Confronti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migliori libri femministi, brand femministi sostenibili, moda femminista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Associazione delle Parole Chiave con il Termine di Ricerca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L’obiettivo è intercettare le query degli utenti per offrire annunci pertinenti.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Esempio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 utente cerca "cosa significa femminismo" → L’annuncio mostrato con corrispondenza a frase: "Scopri il significato del femminismo e la sua storia! Leggi di più."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Esempio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:Un utente cerca "t-shirt femministe" → L’annuncio mostrato con corrispondenza esatta: "Indossa il cambiamento! Scopri le nostre t-shirt femministe."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Esempio 3: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utente cerca "movimenti femministi attuali" → L’annuncio mostrato con corrispondenza ampia: "Partecipa ai movimenti per i diritti delle donne. Scopri di più!"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Valutazione delle Corrispondenze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Dopo il lancio della campagna, si monitorano i dati per ottimizzare il rendimento: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CTR: analizza quali parole chiave generano più clic.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Tasso di conversione:misura quante ricerche portano ad azioni (es. acquisto, iscrizione).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-CPC:identifica le parole chiave più costose e quelle più efficienti.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Parole chiave negative: per escludere ricerche irrilevanti (es. "femminismo estremista").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