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ED2" w14:textId="5B10B16F" w:rsidR="009B0D60" w:rsidRPr="00D37AA6" w:rsidRDefault="10E06537" w:rsidP="00D37AA6">
      <w:pPr>
        <w:spacing w:line="259" w:lineRule="auto"/>
        <w:jc w:val="center"/>
        <w:rPr>
          <w:rFonts w:ascii="Source Sans Pro" w:eastAsia="Source Sans Pro" w:hAnsi="Source Sans Pro" w:cs="Source Sans Pro"/>
          <w:b/>
          <w:bCs/>
          <w:color w:val="103C68"/>
          <w:sz w:val="28"/>
          <w:szCs w:val="28"/>
          <w:lang w:eastAsia="en-US"/>
        </w:rPr>
      </w:pPr>
      <w:r w:rsidRPr="00D37AA6">
        <w:rPr>
          <w:rFonts w:ascii="Source Sans Pro" w:eastAsia="Source Sans Pro" w:hAnsi="Source Sans Pro" w:cs="Source Sans Pro"/>
          <w:b/>
          <w:bCs/>
          <w:color w:val="103C68"/>
          <w:sz w:val="28"/>
          <w:szCs w:val="28"/>
          <w:lang w:eastAsia="en-US"/>
        </w:rPr>
        <w:t xml:space="preserve">USDS Engineering </w:t>
      </w:r>
      <w:r w:rsidR="002F59A7" w:rsidRPr="00D37AA6">
        <w:rPr>
          <w:rFonts w:ascii="Source Sans Pro" w:eastAsia="Source Sans Pro" w:hAnsi="Source Sans Pro" w:cs="Source Sans Pro"/>
          <w:b/>
          <w:bCs/>
          <w:color w:val="103C68"/>
          <w:sz w:val="28"/>
          <w:szCs w:val="28"/>
          <w:lang w:eastAsia="en-US"/>
        </w:rPr>
        <w:t>Take-Home Assessment</w:t>
      </w:r>
    </w:p>
    <w:p w14:paraId="6CDB81D2" w14:textId="3DF628CC" w:rsidR="00BA6D9D" w:rsidRDefault="007838B2" w:rsidP="00E02E48">
      <w:pPr>
        <w:spacing w:after="120" w:line="278" w:lineRule="auto"/>
        <w:rPr>
          <w:rFonts w:ascii="Source Sans Pro" w:eastAsia="Source Sans Pro" w:hAnsi="Source Sans Pro" w:cs="Source Sans Pro"/>
          <w:b/>
          <w:color w:val="064E96"/>
          <w:kern w:val="2"/>
          <w:lang w:eastAsia="en-US"/>
          <w14:ligatures w14:val="standardContextual"/>
        </w:rPr>
      </w:pPr>
      <w:r>
        <w:rPr>
          <w:rFonts w:ascii="Source Sans Pro" w:eastAsia="Source Sans Pro" w:hAnsi="Source Sans Pro" w:cs="Source Sans Pro"/>
          <w:b/>
          <w:color w:val="064E96"/>
          <w:kern w:val="2"/>
          <w:lang w:eastAsia="en-US"/>
          <w14:ligatures w14:val="standardContextual"/>
        </w:rPr>
        <w:t>Purpose</w:t>
      </w:r>
    </w:p>
    <w:p w14:paraId="5684D8EF" w14:textId="233E1980" w:rsidR="00BA6D9D" w:rsidRPr="007838B2" w:rsidRDefault="578F3C05" w:rsidP="578F3C05">
      <w:p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bookmarkStart w:id="0" w:name="_Hlk193795538"/>
      <w:r w:rsidRPr="578F3C05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The United States Federal Government has over 200,000 pages of federal regulations across </w:t>
      </w:r>
      <w:r w:rsidRPr="578F3C05">
        <w:rPr>
          <w:rFonts w:ascii="Source Sans Pro" w:hAnsi="Source Sans Pro" w:cs="Calibri"/>
          <w:color w:val="3F3F3F"/>
          <w:sz w:val="20"/>
          <w:szCs w:val="20"/>
        </w:rPr>
        <w:t xml:space="preserve">~150 main agencies, all of which can be found within the eCFR at </w:t>
      </w:r>
      <w:hyperlink r:id="rId10">
        <w:r w:rsidRPr="578F3C05">
          <w:rPr>
            <w:rStyle w:val="Hyperlink"/>
            <w:rFonts w:ascii="Source Sans Pro" w:eastAsia="Source Sans Pro" w:hAnsi="Source Sans Pro" w:cs="Source Sans Pro"/>
            <w:sz w:val="20"/>
            <w:szCs w:val="20"/>
            <w:lang w:eastAsia="en-US"/>
          </w:rPr>
          <w:t>https://www.ecfr.gov/</w:t>
        </w:r>
      </w:hyperlink>
      <w:r w:rsidRPr="578F3C05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. There is a public API for it. </w:t>
      </w:r>
    </w:p>
    <w:p w14:paraId="6B774517" w14:textId="71A3F6BA" w:rsidR="007838B2" w:rsidRPr="007838B2" w:rsidRDefault="007838B2" w:rsidP="007838B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3F3F3F"/>
          <w:sz w:val="20"/>
          <w:szCs w:val="20"/>
        </w:rPr>
      </w:pPr>
      <w:r w:rsidRPr="007838B2">
        <w:rPr>
          <w:rFonts w:ascii="Source Sans Pro" w:hAnsi="Source Sans Pro" w:cs="Calibri"/>
          <w:color w:val="3F3F3F"/>
          <w:sz w:val="20"/>
          <w:szCs w:val="20"/>
        </w:rPr>
        <w:t xml:space="preserve">The goal of this assessment is to create a simple website to analyze Federal Regulations to allow for more digestible and actionable insights to be made on potential deregulation efforts across the government. </w:t>
      </w:r>
    </w:p>
    <w:p w14:paraId="539EA142" w14:textId="3C104070" w:rsidR="009B0D60" w:rsidRDefault="00E02E48" w:rsidP="007838B2">
      <w:pPr>
        <w:spacing w:before="240" w:after="120" w:line="278" w:lineRule="auto"/>
        <w:rPr>
          <w:rFonts w:ascii="Source Sans Pro" w:eastAsia="Source Sans Pro" w:hAnsi="Source Sans Pro" w:cs="Source Sans Pro"/>
          <w:b/>
          <w:color w:val="064E96"/>
          <w:kern w:val="2"/>
          <w:lang w:eastAsia="en-US"/>
          <w14:ligatures w14:val="standardContextual"/>
        </w:rPr>
      </w:pPr>
      <w:r>
        <w:rPr>
          <w:rFonts w:ascii="Source Sans Pro" w:eastAsia="Source Sans Pro" w:hAnsi="Source Sans Pro" w:cs="Source Sans Pro"/>
          <w:b/>
          <w:color w:val="064E96"/>
          <w:kern w:val="2"/>
          <w:lang w:eastAsia="en-US"/>
          <w14:ligatures w14:val="standardContextual"/>
        </w:rPr>
        <w:t xml:space="preserve">Instructions </w:t>
      </w:r>
    </w:p>
    <w:p w14:paraId="186336EA" w14:textId="50659894" w:rsidR="007838B2" w:rsidRDefault="0008283A" w:rsidP="00EE1EC3">
      <w:pPr>
        <w:pStyle w:val="ListParagraph"/>
        <w:numPr>
          <w:ilvl w:val="0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EE1EC3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Please write code to download the current eCFR </w:t>
      </w:r>
      <w:r w:rsidR="004F649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data, store the data server-side, create APIs that can retrieve the server-side stored data, and provide a UI to analyze </w:t>
      </w:r>
      <w:r w:rsidRPr="00EE1EC3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it </w:t>
      </w:r>
      <w:r w:rsidR="00FA7767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for items such as word count per agency, historical changes over time, and a checksum for each agency. </w:t>
      </w:r>
    </w:p>
    <w:p w14:paraId="6E429E6B" w14:textId="59677F9D" w:rsidR="007838B2" w:rsidRDefault="00FA7767" w:rsidP="007838B2">
      <w:pPr>
        <w:pStyle w:val="ListParagraph"/>
        <w:numPr>
          <w:ilvl w:val="1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Only implement analysis that would provide meaningful information to the user. </w:t>
      </w:r>
    </w:p>
    <w:p w14:paraId="5ABD79F4" w14:textId="0DA6E124" w:rsidR="00FA7767" w:rsidRPr="00FA7767" w:rsidRDefault="00FA7767" w:rsidP="00FA7767">
      <w:pPr>
        <w:pStyle w:val="ListParagraph"/>
        <w:numPr>
          <w:ilvl w:val="1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Please add at least one of your own custom metrics that you believe may help inform decision-making more effectively. </w:t>
      </w:r>
    </w:p>
    <w:p w14:paraId="672F1563" w14:textId="04BE0CAD" w:rsidR="00EE1EC3" w:rsidRPr="007838B2" w:rsidRDefault="00FA7767" w:rsidP="007838B2">
      <w:pPr>
        <w:pStyle w:val="ListParagraph"/>
        <w:numPr>
          <w:ilvl w:val="0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There should be a way for users to review the results. </w:t>
      </w:r>
    </w:p>
    <w:p w14:paraId="743B4F17" w14:textId="14E9BA84" w:rsidR="00B75D16" w:rsidRDefault="00B75D16" w:rsidP="008C2C16">
      <w:pPr>
        <w:pStyle w:val="ListParagraph"/>
        <w:numPr>
          <w:ilvl w:val="0"/>
          <w:numId w:val="4"/>
        </w:numPr>
        <w:spacing w:after="120" w:line="240" w:lineRule="auto"/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  <w:lang w:eastAsia="en-US"/>
        </w:rPr>
      </w:pPr>
      <w:r w:rsidRPr="00B75D16">
        <w:rPr>
          <w:rFonts w:ascii="Source Sans Pro" w:eastAsia="Source Sans Pro" w:hAnsi="Source Sans Pro" w:cs="Source Sans Pro" w:hint="eastAsia"/>
          <w:b/>
          <w:bCs/>
          <w:color w:val="3F3F3F"/>
          <w:sz w:val="20"/>
          <w:szCs w:val="20"/>
          <w:lang w:eastAsia="en-US"/>
        </w:rPr>
        <w:t xml:space="preserve">Please </w:t>
      </w:r>
      <w:r w:rsidR="00763623"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  <w:lang w:eastAsia="en-US"/>
        </w:rPr>
        <w:t>submit</w:t>
      </w:r>
      <w:r w:rsidRPr="00B75D16">
        <w:rPr>
          <w:rFonts w:ascii="Source Sans Pro" w:eastAsia="Source Sans Pro" w:hAnsi="Source Sans Pro" w:cs="Source Sans Pro" w:hint="eastAsia"/>
          <w:b/>
          <w:bCs/>
          <w:color w:val="3F3F3F"/>
          <w:sz w:val="20"/>
          <w:szCs w:val="20"/>
          <w:lang w:eastAsia="en-US"/>
        </w:rPr>
        <w:t xml:space="preserve"> </w:t>
      </w:r>
      <w:r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  <w:lang w:eastAsia="en-US"/>
        </w:rPr>
        <w:t>this assignment</w:t>
      </w:r>
      <w:r w:rsidR="00763623"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  <w:lang w:eastAsia="en-US"/>
        </w:rPr>
        <w:t xml:space="preserve"> via KiteWorks</w:t>
      </w:r>
      <w:r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  <w:lang w:eastAsia="en-US"/>
        </w:rPr>
        <w:t xml:space="preserve"> </w:t>
      </w:r>
      <w:r w:rsidRPr="00B75D16">
        <w:rPr>
          <w:rFonts w:ascii="Source Sans Pro" w:eastAsia="Source Sans Pro" w:hAnsi="Source Sans Pro" w:cs="Source Sans Pro" w:hint="eastAsia"/>
          <w:b/>
          <w:bCs/>
          <w:color w:val="3F3F3F"/>
          <w:sz w:val="20"/>
          <w:szCs w:val="20"/>
          <w:lang w:eastAsia="en-US"/>
        </w:rPr>
        <w:t xml:space="preserve">no later than </w:t>
      </w:r>
      <w:r w:rsidR="003B119B"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  <w:lang w:eastAsia="en-US"/>
        </w:rPr>
        <w:t>Sunday, April 13</w:t>
      </w:r>
      <w:r w:rsidR="003B119B" w:rsidRPr="003B119B"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  <w:vertAlign w:val="superscript"/>
          <w:lang w:eastAsia="en-US"/>
        </w:rPr>
        <w:t>th</w:t>
      </w:r>
      <w:r w:rsidR="003B119B"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  <w:lang w:eastAsia="en-US"/>
        </w:rPr>
        <w:t xml:space="preserve"> at 11pm ET</w:t>
      </w:r>
      <w:r w:rsidR="00346724"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  <w:lang w:eastAsia="en-US"/>
        </w:rPr>
        <w:t>.</w:t>
      </w:r>
    </w:p>
    <w:p w14:paraId="6B9A6EC8" w14:textId="191CB4D6" w:rsidR="00763623" w:rsidRPr="00957661" w:rsidRDefault="00763623" w:rsidP="00763623">
      <w:pPr>
        <w:pStyle w:val="ListParagraph"/>
        <w:numPr>
          <w:ilvl w:val="1"/>
          <w:numId w:val="4"/>
        </w:numPr>
        <w:spacing w:after="120" w:line="240" w:lineRule="auto"/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You will receive a separate email with a KiteWorks link </w:t>
      </w:r>
      <w:r w:rsidR="00957661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– please check your spam folder if you do not see it. </w:t>
      </w:r>
    </w:p>
    <w:p w14:paraId="56264271" w14:textId="71E66AC4" w:rsidR="00957661" w:rsidRDefault="00957661" w:rsidP="00B35F0A">
      <w:pPr>
        <w:pStyle w:val="ListParagraph"/>
        <w:numPr>
          <w:ilvl w:val="2"/>
          <w:numId w:val="4"/>
        </w:numPr>
        <w:spacing w:after="120" w:line="240" w:lineRule="auto"/>
        <w:rPr>
          <w:rFonts w:ascii="Source Sans Pro" w:eastAsia="Source Sans Pro" w:hAnsi="Source Sans Pro" w:cs="Source Sans Pro"/>
          <w:b/>
          <w:bCs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Please contact us if you </w:t>
      </w:r>
      <w:r w:rsidR="00B35F0A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do not receive the KiteWorks link within 24 hours of receiving this email. </w:t>
      </w:r>
    </w:p>
    <w:p w14:paraId="5442A361" w14:textId="7271C44E" w:rsidR="008C2C16" w:rsidRDefault="008C2C16" w:rsidP="008C2C16">
      <w:pPr>
        <w:pStyle w:val="ListParagraph"/>
        <w:numPr>
          <w:ilvl w:val="1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bookmarkStart w:id="1" w:name="_Hlk193795457"/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When submitting, please include the following</w:t>
      </w:r>
      <w:r w:rsidR="003E0A9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:</w:t>
      </w:r>
    </w:p>
    <w:p w14:paraId="13B8525A" w14:textId="6FD6F474" w:rsidR="00F467DB" w:rsidRDefault="00F467DB" w:rsidP="00F467DB">
      <w:pPr>
        <w:pStyle w:val="ListParagraph"/>
        <w:numPr>
          <w:ilvl w:val="2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Zip file containing source code</w:t>
      </w:r>
      <w:r w:rsidR="009750CD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.</w:t>
      </w:r>
    </w:p>
    <w:p w14:paraId="5772AC54" w14:textId="597219DA" w:rsidR="00F467DB" w:rsidRDefault="009750CD" w:rsidP="003E0A92">
      <w:pPr>
        <w:pStyle w:val="ListParagraph"/>
        <w:numPr>
          <w:ilvl w:val="2"/>
          <w:numId w:val="4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Document</w:t>
      </w:r>
      <w:r w:rsidR="00F467DB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 including: </w:t>
      </w:r>
    </w:p>
    <w:p w14:paraId="30D3443B" w14:textId="67AB484D" w:rsidR="003E0A92" w:rsidRDefault="003E0A92" w:rsidP="00F467DB">
      <w:pPr>
        <w:pStyle w:val="ListParagraph"/>
        <w:numPr>
          <w:ilvl w:val="3"/>
          <w:numId w:val="5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Feedback on the assignment</w:t>
      </w:r>
      <w:r w:rsidR="007838B2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, including any comments you may want to add on how your expertise / skillsets fit this </w:t>
      </w:r>
      <w:r w:rsidR="009750CD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assessment. </w:t>
      </w:r>
    </w:p>
    <w:p w14:paraId="0C7B476D" w14:textId="75265F97" w:rsidR="003E0A92" w:rsidRDefault="003E0A92" w:rsidP="00F467DB">
      <w:pPr>
        <w:pStyle w:val="ListParagraph"/>
        <w:numPr>
          <w:ilvl w:val="3"/>
          <w:numId w:val="5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Duration it took you to complete it</w:t>
      </w:r>
      <w:r w:rsidR="009750CD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.</w:t>
      </w:r>
    </w:p>
    <w:p w14:paraId="4C3FA0BE" w14:textId="4B8D9D0E" w:rsidR="00CF786D" w:rsidRDefault="003E0A92" w:rsidP="00F467DB">
      <w:pPr>
        <w:pStyle w:val="ListParagraph"/>
        <w:numPr>
          <w:ilvl w:val="3"/>
          <w:numId w:val="5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Link to front</w:t>
      </w:r>
      <w:r w:rsidR="00FA7767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end, if applicable</w:t>
      </w:r>
      <w:r w:rsidR="009750CD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.</w:t>
      </w:r>
    </w:p>
    <w:p w14:paraId="12CF121B" w14:textId="7294ED11" w:rsidR="00AB1350" w:rsidRDefault="00AB1350" w:rsidP="00F467DB">
      <w:pPr>
        <w:pStyle w:val="ListParagraph"/>
        <w:numPr>
          <w:ilvl w:val="3"/>
          <w:numId w:val="5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 xml:space="preserve">Screenshots of your UI. </w:t>
      </w:r>
    </w:p>
    <w:p w14:paraId="4190630B" w14:textId="554CEB06" w:rsidR="00681D6D" w:rsidRPr="00681D6D" w:rsidRDefault="00681D6D" w:rsidP="00681D6D">
      <w:pPr>
        <w:pStyle w:val="ListParagraph"/>
        <w:numPr>
          <w:ilvl w:val="1"/>
          <w:numId w:val="5"/>
        </w:num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B75D16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W</w:t>
      </w:r>
      <w:r w:rsidRPr="00B75D16">
        <w:rPr>
          <w:rFonts w:ascii="Source Sans Pro" w:eastAsia="Source Sans Pro" w:hAnsi="Source Sans Pro" w:cs="Source Sans Pro" w:hint="eastAsia"/>
          <w:color w:val="3F3F3F"/>
          <w:sz w:val="20"/>
          <w:szCs w:val="20"/>
          <w:lang w:eastAsia="en-US"/>
        </w:rPr>
        <w:t xml:space="preserve">e advise you to spend no more than </w:t>
      </w:r>
      <w:r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4</w:t>
      </w:r>
      <w:r w:rsidRPr="00B75D16">
        <w:rPr>
          <w:rFonts w:ascii="Source Sans Pro" w:eastAsia="Source Sans Pro" w:hAnsi="Source Sans Pro" w:cs="Source Sans Pro" w:hint="eastAsia"/>
          <w:color w:val="3F3F3F"/>
          <w:sz w:val="20"/>
          <w:szCs w:val="20"/>
          <w:lang w:eastAsia="en-US"/>
        </w:rPr>
        <w:t xml:space="preserve"> hours </w:t>
      </w:r>
      <w:r w:rsidRPr="00B75D16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on this assignment.</w:t>
      </w:r>
    </w:p>
    <w:bookmarkEnd w:id="0"/>
    <w:bookmarkEnd w:id="1"/>
    <w:p w14:paraId="7CD0EBFE" w14:textId="77777777" w:rsidR="007838B2" w:rsidRPr="007838B2" w:rsidRDefault="007838B2" w:rsidP="007838B2">
      <w:pPr>
        <w:pStyle w:val="ListParagraph"/>
        <w:spacing w:after="120" w:line="240" w:lineRule="auto"/>
        <w:ind w:left="2340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</w:p>
    <w:p w14:paraId="293A7190" w14:textId="45D9B69E" w:rsidR="009B0D60" w:rsidRPr="00CF786D" w:rsidRDefault="64535C6D" w:rsidP="00CF786D">
      <w:pPr>
        <w:spacing w:after="120" w:line="240" w:lineRule="auto"/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</w:pPr>
      <w:r w:rsidRPr="00CF786D">
        <w:rPr>
          <w:rFonts w:ascii="Source Sans Pro" w:eastAsia="Source Sans Pro" w:hAnsi="Source Sans Pro" w:cs="Source Sans Pro"/>
          <w:color w:val="3F3F3F"/>
          <w:sz w:val="20"/>
          <w:szCs w:val="20"/>
          <w:lang w:eastAsia="en-US"/>
        </w:rPr>
        <w:t>Thank you and we look forward to reviewing your submission.</w:t>
      </w:r>
    </w:p>
    <w:p w14:paraId="2C078E63" w14:textId="335B73A0" w:rsidR="009B0D60" w:rsidRDefault="009B0D60"/>
    <w:sectPr w:rsidR="009B0D6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05B7" w14:textId="77777777" w:rsidR="005118D4" w:rsidRDefault="005118D4">
      <w:pPr>
        <w:spacing w:after="0" w:line="240" w:lineRule="auto"/>
      </w:pPr>
      <w:r>
        <w:separator/>
      </w:r>
    </w:p>
  </w:endnote>
  <w:endnote w:type="continuationSeparator" w:id="0">
    <w:p w14:paraId="7CA7D3AF" w14:textId="77777777" w:rsidR="005118D4" w:rsidRDefault="005118D4">
      <w:pPr>
        <w:spacing w:after="0" w:line="240" w:lineRule="auto"/>
      </w:pPr>
      <w:r>
        <w:continuationSeparator/>
      </w:r>
    </w:p>
  </w:endnote>
  <w:endnote w:type="continuationNotice" w:id="1">
    <w:p w14:paraId="7FF2F273" w14:textId="77777777" w:rsidR="005118D4" w:rsidRDefault="005118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420F6B" w14:paraId="5957194C" w14:textId="77777777" w:rsidTr="78420F6B">
      <w:trPr>
        <w:trHeight w:val="300"/>
      </w:trPr>
      <w:tc>
        <w:tcPr>
          <w:tcW w:w="3120" w:type="dxa"/>
        </w:tcPr>
        <w:p w14:paraId="70E516E6" w14:textId="02E49057" w:rsidR="78420F6B" w:rsidRDefault="78420F6B" w:rsidP="78420F6B">
          <w:pPr>
            <w:pStyle w:val="Header"/>
            <w:ind w:left="-115"/>
          </w:pPr>
        </w:p>
      </w:tc>
      <w:tc>
        <w:tcPr>
          <w:tcW w:w="3120" w:type="dxa"/>
        </w:tcPr>
        <w:p w14:paraId="089CFFFA" w14:textId="2071A0BF" w:rsidR="78420F6B" w:rsidRDefault="78420F6B" w:rsidP="78420F6B">
          <w:pPr>
            <w:pStyle w:val="Header"/>
            <w:jc w:val="center"/>
          </w:pPr>
        </w:p>
      </w:tc>
      <w:tc>
        <w:tcPr>
          <w:tcW w:w="3120" w:type="dxa"/>
        </w:tcPr>
        <w:p w14:paraId="17348D3E" w14:textId="30191D1D" w:rsidR="78420F6B" w:rsidRDefault="78420F6B" w:rsidP="78420F6B">
          <w:pPr>
            <w:pStyle w:val="Header"/>
            <w:ind w:right="-115"/>
            <w:jc w:val="right"/>
          </w:pPr>
        </w:p>
      </w:tc>
    </w:tr>
  </w:tbl>
  <w:p w14:paraId="12A7E499" w14:textId="275B7DB7" w:rsidR="78420F6B" w:rsidRDefault="78420F6B" w:rsidP="78420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0A53F" w14:textId="77777777" w:rsidR="005118D4" w:rsidRDefault="005118D4">
      <w:pPr>
        <w:spacing w:after="0" w:line="240" w:lineRule="auto"/>
      </w:pPr>
      <w:r>
        <w:separator/>
      </w:r>
    </w:p>
  </w:footnote>
  <w:footnote w:type="continuationSeparator" w:id="0">
    <w:p w14:paraId="7DBE095D" w14:textId="77777777" w:rsidR="005118D4" w:rsidRDefault="005118D4">
      <w:pPr>
        <w:spacing w:after="0" w:line="240" w:lineRule="auto"/>
      </w:pPr>
      <w:r>
        <w:continuationSeparator/>
      </w:r>
    </w:p>
  </w:footnote>
  <w:footnote w:type="continuationNotice" w:id="1">
    <w:p w14:paraId="322A15D4" w14:textId="77777777" w:rsidR="005118D4" w:rsidRDefault="005118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420F6B" w14:paraId="6F1CB780" w14:textId="77777777" w:rsidTr="78420F6B">
      <w:trPr>
        <w:trHeight w:val="300"/>
      </w:trPr>
      <w:tc>
        <w:tcPr>
          <w:tcW w:w="3120" w:type="dxa"/>
        </w:tcPr>
        <w:p w14:paraId="0DCC4E75" w14:textId="6EE9B519" w:rsidR="78420F6B" w:rsidRDefault="78420F6B" w:rsidP="78420F6B">
          <w:pPr>
            <w:ind w:left="-115"/>
          </w:pPr>
          <w:r>
            <w:rPr>
              <w:noProof/>
            </w:rPr>
            <w:drawing>
              <wp:inline distT="0" distB="0" distL="0" distR="0" wp14:anchorId="58AC7656" wp14:editId="7EAFAA13">
                <wp:extent cx="1219200" cy="685800"/>
                <wp:effectExtent l="0" t="0" r="0" b="0"/>
                <wp:docPr id="54489979" name="Picture 544899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3120" w:type="dxa"/>
        </w:tcPr>
        <w:p w14:paraId="614F9BA4" w14:textId="302656A7" w:rsidR="78420F6B" w:rsidRDefault="78420F6B" w:rsidP="78420F6B">
          <w:pPr>
            <w:pStyle w:val="Header"/>
            <w:jc w:val="center"/>
          </w:pPr>
        </w:p>
      </w:tc>
      <w:tc>
        <w:tcPr>
          <w:tcW w:w="3120" w:type="dxa"/>
        </w:tcPr>
        <w:p w14:paraId="43DB18B9" w14:textId="23FE9C9F" w:rsidR="78420F6B" w:rsidRDefault="78420F6B" w:rsidP="78420F6B">
          <w:pPr>
            <w:pStyle w:val="Header"/>
            <w:ind w:right="-115"/>
            <w:jc w:val="right"/>
          </w:pPr>
        </w:p>
      </w:tc>
    </w:tr>
  </w:tbl>
  <w:p w14:paraId="05E3B79B" w14:textId="25FCDA97" w:rsidR="78420F6B" w:rsidRDefault="78420F6B" w:rsidP="78420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1018"/>
    <w:multiLevelType w:val="hybridMultilevel"/>
    <w:tmpl w:val="3B12A80E"/>
    <w:lvl w:ilvl="0" w:tplc="C6703E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FCE4E"/>
    <w:multiLevelType w:val="hybridMultilevel"/>
    <w:tmpl w:val="E85A6D0C"/>
    <w:lvl w:ilvl="0" w:tplc="CB448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C2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CE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27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4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82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A6B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A5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34E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7E8F"/>
    <w:multiLevelType w:val="hybridMultilevel"/>
    <w:tmpl w:val="8876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86778"/>
    <w:multiLevelType w:val="hybridMultilevel"/>
    <w:tmpl w:val="598CA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E2ADF"/>
    <w:multiLevelType w:val="hybridMultilevel"/>
    <w:tmpl w:val="BD2E3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7B6BDB"/>
    <w:rsid w:val="0002243B"/>
    <w:rsid w:val="000375CC"/>
    <w:rsid w:val="0008283A"/>
    <w:rsid w:val="00140462"/>
    <w:rsid w:val="001B6C65"/>
    <w:rsid w:val="001D0902"/>
    <w:rsid w:val="00294F12"/>
    <w:rsid w:val="002F363D"/>
    <w:rsid w:val="002F59A7"/>
    <w:rsid w:val="00346724"/>
    <w:rsid w:val="003532A6"/>
    <w:rsid w:val="003563E1"/>
    <w:rsid w:val="003B119B"/>
    <w:rsid w:val="003E0A92"/>
    <w:rsid w:val="003F0992"/>
    <w:rsid w:val="004315B5"/>
    <w:rsid w:val="00464E6C"/>
    <w:rsid w:val="004D1180"/>
    <w:rsid w:val="004F11F9"/>
    <w:rsid w:val="004F6492"/>
    <w:rsid w:val="005118D4"/>
    <w:rsid w:val="00530056"/>
    <w:rsid w:val="005A40AD"/>
    <w:rsid w:val="005B2AB3"/>
    <w:rsid w:val="00611D7A"/>
    <w:rsid w:val="006555D7"/>
    <w:rsid w:val="00681D6D"/>
    <w:rsid w:val="00701938"/>
    <w:rsid w:val="0070498B"/>
    <w:rsid w:val="00721F5E"/>
    <w:rsid w:val="00763623"/>
    <w:rsid w:val="00781B6F"/>
    <w:rsid w:val="007838B2"/>
    <w:rsid w:val="007B29EB"/>
    <w:rsid w:val="007E3B15"/>
    <w:rsid w:val="007E6057"/>
    <w:rsid w:val="007F1C2E"/>
    <w:rsid w:val="00806D73"/>
    <w:rsid w:val="00812BD7"/>
    <w:rsid w:val="008867CF"/>
    <w:rsid w:val="008C2C16"/>
    <w:rsid w:val="008C5186"/>
    <w:rsid w:val="009229E2"/>
    <w:rsid w:val="009248D8"/>
    <w:rsid w:val="00947934"/>
    <w:rsid w:val="00957661"/>
    <w:rsid w:val="009750CD"/>
    <w:rsid w:val="009B0D60"/>
    <w:rsid w:val="00AB1350"/>
    <w:rsid w:val="00AC47A8"/>
    <w:rsid w:val="00B35F0A"/>
    <w:rsid w:val="00B63DE1"/>
    <w:rsid w:val="00B75D16"/>
    <w:rsid w:val="00BA6D9D"/>
    <w:rsid w:val="00BE5672"/>
    <w:rsid w:val="00C330E8"/>
    <w:rsid w:val="00CF786D"/>
    <w:rsid w:val="00D0733B"/>
    <w:rsid w:val="00D264C2"/>
    <w:rsid w:val="00D37AA6"/>
    <w:rsid w:val="00D85498"/>
    <w:rsid w:val="00D95BE9"/>
    <w:rsid w:val="00DD131C"/>
    <w:rsid w:val="00E02E48"/>
    <w:rsid w:val="00E075B5"/>
    <w:rsid w:val="00E1682A"/>
    <w:rsid w:val="00E20347"/>
    <w:rsid w:val="00E55429"/>
    <w:rsid w:val="00ED4FAD"/>
    <w:rsid w:val="00EE1EC3"/>
    <w:rsid w:val="00EE288B"/>
    <w:rsid w:val="00F467DB"/>
    <w:rsid w:val="00F722DE"/>
    <w:rsid w:val="00F87BB2"/>
    <w:rsid w:val="00FA7767"/>
    <w:rsid w:val="00FF0DD1"/>
    <w:rsid w:val="04E76E74"/>
    <w:rsid w:val="097F414B"/>
    <w:rsid w:val="0BFDCEE7"/>
    <w:rsid w:val="10E06537"/>
    <w:rsid w:val="1A672687"/>
    <w:rsid w:val="1E2EF0F5"/>
    <w:rsid w:val="249FF00A"/>
    <w:rsid w:val="254AEC7F"/>
    <w:rsid w:val="26D78759"/>
    <w:rsid w:val="273329D7"/>
    <w:rsid w:val="284A2D20"/>
    <w:rsid w:val="29EDA740"/>
    <w:rsid w:val="2AB71383"/>
    <w:rsid w:val="2C064C3A"/>
    <w:rsid w:val="43DD423D"/>
    <w:rsid w:val="447B6BDB"/>
    <w:rsid w:val="578F3C05"/>
    <w:rsid w:val="59BC2E15"/>
    <w:rsid w:val="5DBBAA9E"/>
    <w:rsid w:val="62D24F7C"/>
    <w:rsid w:val="64535C6D"/>
    <w:rsid w:val="64BB25EB"/>
    <w:rsid w:val="6ECB3A27"/>
    <w:rsid w:val="72C2BFE9"/>
    <w:rsid w:val="746B1DFA"/>
    <w:rsid w:val="7738042D"/>
    <w:rsid w:val="7776F466"/>
    <w:rsid w:val="77FEFF16"/>
    <w:rsid w:val="7842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6BDB"/>
  <w15:chartTrackingRefBased/>
  <w15:docId w15:val="{4750D7EB-9D67-4074-BC82-873D2529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78420F6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8420F6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249FF00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1D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D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D7A"/>
    <w:rPr>
      <w:color w:val="96607D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D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D1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83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ecfr.gov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1aea84f-9ebb-4e7b-8338-fde83b7e5561">
      <UserInfo>
        <DisplayName>Holliday, Ransom A. EOP/DOGE (Contractor)</DisplayName>
        <AccountId>1482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0B1969610E24E872F6DA3DD43CAC3" ma:contentTypeVersion="2" ma:contentTypeDescription="Create a new document." ma:contentTypeScope="" ma:versionID="e53fdd580c5808a4658f9b4afa4c3a82">
  <xsd:schema xmlns:xsd="http://www.w3.org/2001/XMLSchema" xmlns:xs="http://www.w3.org/2001/XMLSchema" xmlns:p="http://schemas.microsoft.com/office/2006/metadata/properties" xmlns:ns2="e1aea84f-9ebb-4e7b-8338-fde83b7e5561" targetNamespace="http://schemas.microsoft.com/office/2006/metadata/properties" ma:root="true" ma:fieldsID="cab29529d1fe94c3bef0d803feb78481" ns2:_="">
    <xsd:import namespace="e1aea84f-9ebb-4e7b-8338-fde83b7e556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ea84f-9ebb-4e7b-8338-fde83b7e55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5EFB4C-447B-4B58-A9C8-CC203B33625E}">
  <ds:schemaRefs>
    <ds:schemaRef ds:uri="http://schemas.microsoft.com/office/2006/metadata/properties"/>
    <ds:schemaRef ds:uri="http://schemas.microsoft.com/office/infopath/2007/PartnerControls"/>
    <ds:schemaRef ds:uri="e1aea84f-9ebb-4e7b-8338-fde83b7e5561"/>
  </ds:schemaRefs>
</ds:datastoreItem>
</file>

<file path=customXml/itemProps2.xml><?xml version="1.0" encoding="utf-8"?>
<ds:datastoreItem xmlns:ds="http://schemas.openxmlformats.org/officeDocument/2006/customXml" ds:itemID="{406A9DE5-43FA-4385-8F44-8947C35A2D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D77FB3-2199-4B23-B474-3CDD9B772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ea84f-9ebb-4e7b-8338-fde83b7e5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DeGeorge</dc:creator>
  <cp:keywords/>
  <dc:description/>
  <cp:lastModifiedBy>Grossman, Daniel I. EOP/DOGE (Contractor)</cp:lastModifiedBy>
  <cp:revision>57</cp:revision>
  <dcterms:created xsi:type="dcterms:W3CDTF">2025-03-19T21:38:00Z</dcterms:created>
  <dcterms:modified xsi:type="dcterms:W3CDTF">2025-04-09T19:12:00Z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0x01010071A0B1969610E24E872F6DA3DD43CAC3</vt:lpwstr>
  </property>
  <property fmtid="{D5CDD505-2E9C-101B-9397-08002B2CF9AE}" pid="3" name="MediaServiceImageTags">
    <vt:lpwstr/>
  </property>
</Properties>
</file>