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14:paraId="07799EF4" wp14:textId="77777777">
      <w:pPr>
        <w:pStyle w:val="883"/>
        <w:pBdr/>
        <w:spacing/>
        <w:ind/>
        <w:jc w:val="center"/>
        <w:rPr>
          <w:color w:val="auto"/>
          <w:sz w:val="28"/>
          <w:szCs w:val="28"/>
        </w:rPr>
      </w:pPr>
      <w:r>
        <w:t xml:space="preserve">NIKOLAOS EVANGELOS KARANTANIS</w:t>
      </w:r>
      <w:r>
        <w:rPr>
          <w:color w:val="auto"/>
          <w:sz w:val="28"/>
          <w:szCs w:val="28"/>
        </w:rPr>
        <w:t xml:space="preserve">, PhD</w:t>
      </w:r>
      <w:r>
        <w:rPr>
          <w:color w:val="auto"/>
          <w:sz w:val="28"/>
          <w:szCs w:val="28"/>
        </w:rPr>
      </w:r>
      <w:r>
        <w:rPr>
          <w:color w:val="auto"/>
          <w:sz w:val="28"/>
          <w:szCs w:val="28"/>
        </w:rPr>
      </w:r>
    </w:p>
    <w:p xmlns:wp14="http://schemas.microsoft.com/office/word/2010/wordml" w14:paraId="057601C4" wp14:textId="77777777">
      <w:pPr>
        <w:pStyle w:val="960"/>
        <w:pBdr/>
        <w:spacing/>
        <w:ind/>
        <w:jc w:val="center"/>
        <w:rPr>
          <w:b/>
          <w:bCs/>
        </w:rPr>
      </w:pPr>
      <w:r>
        <w:rPr>
          <w:b/>
          <w:bCs/>
        </w:rPr>
        <w:t xml:space="preserve">Senior Educational Leader </w:t>
      </w:r>
      <w:r>
        <w:rPr>
          <w:b/>
          <w:bCs/>
          <w:lang w:val="en-US"/>
        </w:rPr>
        <w:t xml:space="preserve">| </w:t>
      </w:r>
      <w:r>
        <w:rPr>
          <w:b/>
          <w:bCs/>
          <w:lang w:val="en"/>
        </w:rPr>
        <w:t xml:space="preserve">Large-scale Learning</w:t>
      </w:r>
      <w:r>
        <w:rPr>
          <w:b/>
          <w:bCs/>
        </w:rPr>
        <w:t xml:space="preserve"> Specialist</w:t>
      </w:r>
      <w:r>
        <w:rPr>
          <w:b/>
          <w:bCs/>
        </w:rPr>
      </w:r>
      <w:r>
        <w:rPr>
          <w:b/>
          <w:bCs/>
        </w:rPr>
      </w:r>
    </w:p>
    <w:p xmlns:wp14="http://schemas.microsoft.com/office/word/2010/wordml" w14:paraId="36F95618" wp14:textId="77777777">
      <w:pPr>
        <w:pStyle w:val="960"/>
        <w:pBdr/>
        <w:spacing/>
        <w:ind/>
        <w:jc w:val="center"/>
        <w:rPr>
          <w:rFonts w:cs="Arial"/>
          <w:color w:val="767171"/>
          <w:sz w:val="22"/>
          <w:szCs w:val="22"/>
        </w:rPr>
      </w:pPr>
      <w:r>
        <w:rPr>
          <w:rFonts w:cs="Arial"/>
          <w:b/>
          <w:bCs/>
          <w:sz w:val="22"/>
          <w:szCs w:val="22"/>
        </w:rPr>
        <w:t xml:space="preserve">Email</w:t>
      </w:r>
      <w:r>
        <w:rPr>
          <w:rFonts w:cs="Arial"/>
          <w:sz w:val="22"/>
          <w:szCs w:val="22"/>
        </w:rPr>
        <w:t xml:space="preserve">: </w:t>
      </w:r>
      <w:hyperlink w:tooltip="mailto:nekarantanis@gmail.com" w:history="1" r:id="rId15">
        <w:r>
          <w:rPr>
            <w:rStyle w:val="915"/>
            <w:rFonts w:cs="Arial"/>
            <w:color w:val="767171"/>
            <w:sz w:val="22"/>
            <w:szCs w:val="22"/>
          </w:rPr>
          <w:t xml:space="preserve">nekarantanis@gmail.com</w:t>
        </w:r>
      </w:hyperlink>
      <w:r>
        <w:rPr>
          <w:rStyle w:val="915"/>
          <w:rFonts w:cs="Arial"/>
          <w:color w:val="auto"/>
          <w:sz w:val="22"/>
          <w:szCs w:val="22"/>
          <w:u w:val="none"/>
          <w:lang w:eastAsia="en-US" w:bidi="en-US"/>
        </w:rPr>
        <w:t xml:space="preserve"> | </w:t>
      </w:r>
      <w:r>
        <w:rPr>
          <w:rStyle w:val="915"/>
          <w:rFonts w:cs="Arial"/>
          <w:b/>
          <w:bCs/>
          <w:color w:val="auto"/>
          <w:sz w:val="22"/>
          <w:szCs w:val="22"/>
          <w:u w:val="none"/>
          <w:lang w:eastAsia="en-US" w:bidi="en-US"/>
        </w:rPr>
        <w:t xml:space="preserve">Tel</w:t>
      </w:r>
      <w:r>
        <w:rPr>
          <w:rStyle w:val="915"/>
          <w:rFonts w:cs="Arial"/>
          <w:color w:val="auto"/>
          <w:sz w:val="22"/>
          <w:szCs w:val="22"/>
          <w:u w:val="none"/>
          <w:lang w:eastAsia="en-US" w:bidi="en-US"/>
        </w:rPr>
        <w:t xml:space="preserve">.: </w:t>
      </w:r>
      <w:hyperlink w:tooltip="tel:%20+447513716642" w:history="1" r:id="rId16">
        <w:r>
          <w:rPr>
            <w:rStyle w:val="915"/>
            <w:rFonts w:cs="Arial"/>
            <w:color w:val="767171"/>
            <w:sz w:val="22"/>
            <w:szCs w:val="22"/>
          </w:rPr>
          <w:t xml:space="preserve">+447513716642</w:t>
        </w:r>
      </w:hyperlink>
      <w:r>
        <w:rPr>
          <w:rStyle w:val="915"/>
          <w:rFonts w:cs="Arial"/>
          <w:color w:val="auto"/>
          <w:sz w:val="22"/>
          <w:szCs w:val="22"/>
          <w:u w:val="none"/>
        </w:rPr>
        <w:t xml:space="preserve"> </w:t>
      </w:r>
      <w:r>
        <w:t xml:space="preserve">|</w:t>
      </w:r>
      <w:r>
        <w:rPr>
          <w:b/>
          <w:bCs/>
        </w:rPr>
        <w:t xml:space="preserve"> </w:t>
      </w:r>
      <w:r>
        <w:rPr>
          <w:rStyle w:val="915"/>
          <w:rFonts w:cs="Arial"/>
          <w:b/>
          <w:bCs/>
          <w:color w:val="auto"/>
          <w:sz w:val="22"/>
          <w:szCs w:val="22"/>
          <w:u w:val="none"/>
          <w:lang w:eastAsia="en-US" w:bidi="en-US"/>
        </w:rPr>
        <w:t xml:space="preserve">LinkedIn:</w:t>
      </w:r>
      <w:r>
        <w:rPr>
          <w:rStyle w:val="915"/>
          <w:rFonts w:cs="Arial"/>
          <w:sz w:val="22"/>
          <w:szCs w:val="22"/>
          <w:lang w:eastAsia="en-US" w:bidi="en-US"/>
        </w:rPr>
        <w:t xml:space="preserve"> </w:t>
      </w:r>
      <w:hyperlink w:tooltip="https://www.linkedin.com/in/nekarantanis/" w:history="1" r:id="rId17">
        <w:r>
          <w:rPr>
            <w:rStyle w:val="915"/>
            <w:rFonts w:cs="Arial"/>
            <w:color w:val="767171"/>
            <w:sz w:val="22"/>
            <w:szCs w:val="22"/>
          </w:rPr>
          <w:t xml:space="preserve">nekarantanis</w:t>
        </w:r>
      </w:hyperlink>
      <w:r>
        <w:rPr>
          <w:rFonts w:cs="Arial"/>
          <w:color w:val="767171"/>
          <w:sz w:val="22"/>
          <w:szCs w:val="22"/>
        </w:rPr>
      </w:r>
      <w:r>
        <w:rPr>
          <w:rFonts w:cs="Arial"/>
          <w:color w:val="767171"/>
          <w:sz w:val="22"/>
          <w:szCs w:val="22"/>
        </w:rPr>
      </w:r>
    </w:p>
    <w:p xmlns:wp14="http://schemas.microsoft.com/office/word/2010/wordml" w14:paraId="35DFF0DC" wp14:textId="77777777">
      <w:pPr>
        <w:pStyle w:val="960"/>
        <w:pBdr/>
        <w:spacing/>
        <w:ind/>
        <w:jc w:val="center"/>
        <w:rPr>
          <w:rFonts w:cs="Arial"/>
          <w:color w:val="auto"/>
          <w:sz w:val="22"/>
          <w:szCs w:val="22"/>
          <w:lang w:eastAsia="en-US" w:bidi="en-US"/>
        </w:rPr>
      </w:pPr>
      <w:r>
        <w:rPr>
          <w:rFonts w:cs="Arial"/>
          <w:b/>
          <w:bCs/>
          <w:sz w:val="22"/>
          <w:szCs w:val="22"/>
        </w:rPr>
        <w:t xml:space="preserve">Website: </w:t>
      </w:r>
      <w:hyperlink w:tooltip="http://www.nekarantanis.co.uk/" w:history="1" r:id="rId18">
        <w:r>
          <w:rPr>
            <w:rStyle w:val="915"/>
            <w:rFonts w:cs="Arial"/>
            <w:color w:val="767171"/>
            <w:sz w:val="22"/>
            <w:szCs w:val="22"/>
          </w:rPr>
          <w:t xml:space="preserve">nekarantanis.co.uk</w:t>
        </w:r>
      </w:hyperlink>
      <w:r>
        <w:rPr>
          <w:rFonts w:cs="Arial"/>
          <w:sz w:val="22"/>
          <w:szCs w:val="22"/>
        </w:rPr>
        <w:t xml:space="preserve"> | </w:t>
      </w:r>
      <w:r>
        <w:rPr>
          <w:rStyle w:val="915"/>
          <w:rFonts w:cs="Arial"/>
          <w:b/>
          <w:bCs/>
          <w:color w:val="00000a"/>
          <w:sz w:val="22"/>
          <w:szCs w:val="22"/>
          <w:u w:val="none"/>
        </w:rPr>
        <w:t xml:space="preserve">Research</w:t>
      </w:r>
      <w:r>
        <w:rPr>
          <w:rStyle w:val="915"/>
          <w:rFonts w:cs="Arial"/>
          <w:b/>
          <w:bCs/>
          <w:color w:val="767171"/>
          <w:sz w:val="22"/>
          <w:szCs w:val="22"/>
          <w:u w:val="none"/>
        </w:rPr>
        <w:t xml:space="preserve">: </w:t>
      </w:r>
      <w:hyperlink w:tooltip="https://www.researchgate.net/profile/Nikolaos-Evangelos-Karantanis" w:history="1" r:id="rId19">
        <w:r>
          <w:rPr>
            <w:rStyle w:val="915"/>
            <w:rFonts w:cs="Arial"/>
            <w:color w:val="767171"/>
            <w:sz w:val="22"/>
            <w:szCs w:val="22"/>
          </w:rPr>
          <w:t xml:space="preserve">ResearchGate</w:t>
        </w:r>
      </w:hyperlink>
      <w:r>
        <w:rPr>
          <w:rFonts w:cs="Arial"/>
          <w:color w:val="auto"/>
          <w:sz w:val="22"/>
          <w:szCs w:val="22"/>
          <w:lang w:eastAsia="en-US" w:bidi="en-US"/>
        </w:rPr>
      </w:r>
      <w:r>
        <w:rPr>
          <w:rFonts w:cs="Arial"/>
          <w:color w:val="auto"/>
          <w:sz w:val="22"/>
          <w:szCs w:val="22"/>
          <w:lang w:eastAsia="en-US" w:bidi="en-US"/>
        </w:rPr>
      </w:r>
    </w:p>
    <w:p xmlns:wp14="http://schemas.microsoft.com/office/word/2010/wordml" w14:paraId="095E98F2" wp14:textId="77777777">
      <w:pPr>
        <w:pStyle w:val="884"/>
        <w:pBdr/>
        <w:spacing/>
        <w:ind/>
        <w:rPr/>
      </w:pPr>
      <w:r>
        <w:t xml:space="preserve">Profile</w:t>
      </w:r>
      <w:r/>
    </w:p>
    <w:p xmlns:wp14="http://schemas.microsoft.com/office/word/2010/wordml" w14:paraId="32EB3E46" wp14:textId="77777777">
      <w:pPr>
        <w:pStyle w:val="958"/>
        <w:pBdr/>
        <w:spacing/>
        <w:ind/>
        <w:rPr>
          <w:b/>
          <w:bCs/>
        </w:rPr>
      </w:pPr>
      <w:r>
        <w:rPr>
          <w:lang w:val="en-US"/>
        </w:rPr>
        <w:t xml:space="preserve">Committed</w:t>
      </w:r>
      <w:r>
        <w:t xml:space="preserve"> senior educational leader, experienced in leading large teams and delivering high-impact learning programmes across multiple campuses. I speciali</w:t>
      </w:r>
      <w:r>
        <w:t xml:space="preserve">se in leveraging digital tools and interactive strategies to enhance educator performance and drive exceptional student outcomes. With a strong track record of managing cross-functional teams, I excel in creating and executing innovative, scalable educatio</w:t>
      </w:r>
      <w:r>
        <w:t xml:space="preserve">n solutions that align with organisational goals. My passion for fostering engaging learning environments and empowering educators enables me to lead with vision and purpose, consistently achieving measurable improvements in teaching and learning outcomes.</w:t>
      </w:r>
      <w:r>
        <w:rPr>
          <w:b/>
          <w:bCs/>
        </w:rPr>
      </w:r>
      <w:r>
        <w:rPr>
          <w:b/>
          <w:bCs/>
        </w:rPr>
      </w:r>
    </w:p>
    <w:p xmlns:wp14="http://schemas.microsoft.com/office/word/2010/wordml" w14:paraId="34AD541C" wp14:textId="77777777">
      <w:pPr>
        <w:pStyle w:val="884"/>
        <w:pBdr/>
        <w:spacing/>
        <w:ind/>
        <w:rPr/>
      </w:pPr>
      <w:r>
        <w:t xml:space="preserve">Key Strengths</w:t>
      </w:r>
      <w:r/>
    </w:p>
    <w:p xmlns:wp14="http://schemas.microsoft.com/office/word/2010/wordml" w14:paraId="3D872EEC" wp14:textId="77777777">
      <w:pPr>
        <w:pStyle w:val="963"/>
        <w:numPr>
          <w:ilvl w:val="0"/>
          <w:numId w:val="1"/>
        </w:numPr>
        <w:pBdr/>
        <w:spacing/>
        <w:ind w:left="426" w:hanging="142"/>
        <w:rPr/>
      </w:pPr>
      <w:r>
        <w:rPr>
          <w:b/>
          <w:bCs/>
        </w:rPr>
        <w:t xml:space="preserve">Collaborative Leadership</w:t>
      </w:r>
      <w:r>
        <w:t xml:space="preserve">: Proven ability to work across departments, including marketing, IT, and academic teams, to drive initiatives that improve both teacher and student engagement.</w:t>
      </w:r>
      <w:r/>
    </w:p>
    <w:p xmlns:wp14="http://schemas.microsoft.com/office/word/2010/wordml" w14:paraId="31553C6C" wp14:textId="77777777">
      <w:pPr>
        <w:pStyle w:val="963"/>
        <w:numPr>
          <w:ilvl w:val="0"/>
          <w:numId w:val="1"/>
        </w:numPr>
        <w:pBdr/>
        <w:spacing/>
        <w:ind w:left="426" w:hanging="142"/>
        <w:rPr>
          <w:b/>
          <w:bCs/>
        </w:rPr>
      </w:pPr>
      <w:r>
        <w:rPr>
          <w:b/>
          <w:bCs/>
        </w:rPr>
        <w:t xml:space="preserve">Strategic Educational Planning</w:t>
      </w:r>
      <w:r>
        <w:t xml:space="preserve">: Experience in leading cross-departmental working groups, improving the quality of education and launching unique courses to meet market needs.</w:t>
      </w:r>
      <w:r>
        <w:rPr>
          <w:b/>
          <w:bCs/>
        </w:rPr>
      </w:r>
      <w:r>
        <w:rPr>
          <w:b/>
          <w:bCs/>
        </w:rPr>
      </w:r>
    </w:p>
    <w:p xmlns:wp14="http://schemas.microsoft.com/office/word/2010/wordml" w14:paraId="77B40668" wp14:textId="77777777">
      <w:pPr>
        <w:pStyle w:val="963"/>
        <w:numPr>
          <w:ilvl w:val="0"/>
          <w:numId w:val="1"/>
        </w:numPr>
        <w:pBdr/>
        <w:spacing/>
        <w:ind w:left="426" w:hanging="142"/>
        <w:rPr/>
      </w:pPr>
      <w:r>
        <w:rPr>
          <w:b/>
          <w:bCs/>
        </w:rPr>
        <w:t xml:space="preserve">Intentional Change Leadership: </w:t>
      </w:r>
      <w:r>
        <w:t xml:space="preserve">Expertise in organisational restructuring, stakeholder realignment, and end-to-end transformation management.</w:t>
      </w:r>
      <w:r/>
    </w:p>
    <w:p xmlns:wp14="http://schemas.microsoft.com/office/word/2010/wordml" w14:paraId="3F54B2D3" wp14:textId="77777777">
      <w:pPr>
        <w:pStyle w:val="963"/>
        <w:numPr>
          <w:ilvl w:val="0"/>
          <w:numId w:val="1"/>
        </w:numPr>
        <w:pBdr/>
        <w:spacing/>
        <w:ind w:left="426" w:hanging="142"/>
        <w:rPr/>
      </w:pPr>
      <w:r>
        <w:rPr>
          <w:b/>
          <w:bCs/>
        </w:rPr>
        <w:t xml:space="preserve">Digital and Operational Transformation: </w:t>
      </w:r>
      <w:r>
        <w:t xml:space="preserve">Leadership of cloud-based infrastructure transitions and digital learning platform rollouts</w:t>
      </w:r>
      <w:r>
        <w:rPr>
          <w:lang w:val="en-US"/>
        </w:rPr>
        <w:t xml:space="preserve"> </w:t>
      </w:r>
      <w:r>
        <w:t xml:space="preserve">to enhance learning environments and streamline collaboration.</w:t>
      </w:r>
      <w:r/>
    </w:p>
    <w:p xmlns:wp14="http://schemas.microsoft.com/office/word/2010/wordml" w14:paraId="6DE4543C" wp14:textId="77777777">
      <w:pPr>
        <w:pStyle w:val="884"/>
        <w:pBdr/>
        <w:spacing/>
        <w:ind/>
        <w:rPr/>
      </w:pPr>
      <w:r>
        <w:t xml:space="preserve">Professional Experience</w:t>
      </w:r>
      <w:r/>
    </w:p>
    <w:p xmlns:wp14="http://schemas.microsoft.com/office/word/2010/wordml" w14:paraId="3A1BB9EF" wp14:textId="77777777">
      <w:pPr>
        <w:pStyle w:val="885"/>
        <w:pBdr/>
        <w:tabs>
          <w:tab w:val="left" w:leader="none" w:pos="720"/>
          <w:tab w:val="left" w:leader="none" w:pos="7513"/>
          <w:tab w:val="left" w:leader="none" w:pos="7655"/>
          <w:tab w:val="clear" w:leader="none" w:pos="8190"/>
        </w:tabs>
        <w:spacing/>
        <w:ind/>
        <w:rPr/>
      </w:pPr>
      <w:r>
        <w:t xml:space="preserve">Education Manager</w:t>
      </w:r>
      <w:r>
        <w:tab/>
      </w:r>
      <w:r>
        <w:tab/>
      </w:r>
      <w:r>
        <w:rPr>
          <w:rFonts w:eastAsia="Droid Sans Fallback" w:cs="Arial"/>
          <w:b/>
          <w:color w:val="auto"/>
          <w:sz w:val="24"/>
          <w:szCs w:val="22"/>
          <w:lang w:val="en-US" w:eastAsia="zh-CN" w:bidi="hi-IN"/>
        </w:rPr>
        <w:t xml:space="preserve">Jun 2025 to Present</w:t>
      </w:r>
      <w:r/>
    </w:p>
    <w:p xmlns:wp14="http://schemas.microsoft.com/office/word/2010/wordml" w14:paraId="46C98F7A" wp14:textId="77777777">
      <w:pPr>
        <w:pStyle w:val="967"/>
        <w:pBdr/>
        <w:spacing/>
        <w:ind/>
        <w:rPr/>
      </w:pPr>
      <w:r>
        <w:t xml:space="preserve">PeoplePlus, HMP Pentonville, London</w:t>
      </w:r>
      <w:r/>
    </w:p>
    <w:p xmlns:wp14="http://schemas.microsoft.com/office/word/2010/wordml" w14:paraId="0ED225AB"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Lead</w:t>
      </w:r>
      <w:r>
        <w:t xml:space="preserve">ing</w:t>
      </w:r>
      <w:r>
        <w:t xml:space="preserve"> the strategic and day-to-day management of education in a high-pressure Category B prison, ensuring a stable, high-quality learning environment that supports individual progression and employability.</w:t>
      </w:r>
      <w:r>
        <w:rPr>
          <w14:ligatures w14:val="none"/>
        </w:rPr>
      </w:r>
      <w:r>
        <w:rPr>
          <w14:ligatures w14:val="none"/>
        </w:rPr>
      </w:r>
    </w:p>
    <w:p xmlns:wp14="http://schemas.microsoft.com/office/word/2010/wordml" w14:paraId="11509277"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Oversee</w:t>
      </w:r>
      <w:r>
        <w:t xml:space="preserve">ing</w:t>
      </w:r>
      <w:r>
        <w:t xml:space="preserve"> a multidisciplinary team delivering tailored learning plans, functional skills, and vocational pathways, strengthening the department’s capacity to meet diverse learner needs and address significant barriers to engagement.</w:t>
      </w:r>
      <w:r>
        <w:rPr>
          <w14:ligatures w14:val="none"/>
        </w:rPr>
      </w:r>
      <w:r>
        <w:rPr>
          <w14:ligatures w14:val="none"/>
        </w:rPr>
      </w:r>
    </w:p>
    <w:p xmlns:wp14="http://schemas.microsoft.com/office/word/2010/wordml" w14:paraId="7DE71790"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Refresh</w:t>
      </w:r>
      <w:r>
        <w:t xml:space="preserve">ing</w:t>
      </w:r>
      <w:r>
        <w:t xml:space="preserve"> curriculum design to ensure programmes remain responsive to learner profiles, employer expectations, and Ofsted requirements, improving participation and continuity despite operational constraints.</w:t>
      </w:r>
      <w:r>
        <w:rPr>
          <w14:ligatures w14:val="none"/>
        </w:rPr>
      </w:r>
      <w:r>
        <w:rPr>
          <w14:ligatures w14:val="none"/>
        </w:rPr>
      </w:r>
    </w:p>
    <w:p xmlns:wp14="http://schemas.microsoft.com/office/word/2010/wordml" w14:paraId="5BEE632B"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Driv</w:t>
      </w:r>
      <w:r>
        <w:t xml:space="preserve">ing</w:t>
      </w:r>
      <w:r>
        <w:t xml:space="preserve"> quality improvement through the SAR/QIP cycle, structured learning walks, and learner voice activity, raising </w:t>
      </w:r>
      <w:r>
        <w:rPr>
          <w:lang w:val="en"/>
        </w:rPr>
        <w:t xml:space="preserve">learning</w:t>
      </w:r>
      <w:r>
        <w:rPr>
          <w:lang w:val="en"/>
        </w:rPr>
        <w:t xml:space="preserve"> </w:t>
      </w:r>
      <w:r>
        <w:t xml:space="preserve">standards and embedding a culture of reflective practice – with improvement clearly noted in the prison’s 2026 Independent Review of Progress.</w:t>
      </w:r>
      <w:r>
        <w:rPr>
          <w14:ligatures w14:val="none"/>
        </w:rPr>
      </w:r>
      <w:r>
        <w:rPr>
          <w14:ligatures w14:val="none"/>
        </w:rPr>
      </w:r>
    </w:p>
    <w:p xmlns:wp14="http://schemas.microsoft.com/office/word/2010/wordml" w14:paraId="1BD2C87E"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Build</w:t>
      </w:r>
      <w:r>
        <w:t xml:space="preserve">ing</w:t>
      </w:r>
      <w:r>
        <w:t xml:space="preserve"> strong partnerships with the Prison Governor</w:t>
      </w:r>
      <w:r>
        <w:t xml:space="preserve">s</w:t>
      </w:r>
      <w:r>
        <w:t xml:space="preserve">, Industries, Psychology and external agencies to integrate education into wider rehabilitative pathways and improve access for priority cohorts.</w:t>
      </w:r>
      <w:r>
        <w:rPr>
          <w14:ligatures w14:val="none"/>
        </w:rPr>
      </w:r>
      <w:r>
        <w:rPr>
          <w14:ligatures w14:val="none"/>
        </w:rPr>
      </w:r>
    </w:p>
    <w:p xmlns:wp14="http://schemas.microsoft.com/office/word/2010/wordml" w14:paraId="445DCE86"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Enhanc</w:t>
      </w:r>
      <w:r>
        <w:t xml:space="preserve">ing </w:t>
      </w:r>
      <w:r>
        <w:t xml:space="preserve">staff capability through targeted CPD focused on trauma-informed practice, behaviour management, and adaptive teaching approaches.</w:t>
      </w:r>
      <w:r>
        <w:rPr>
          <w14:ligatures w14:val="none"/>
        </w:rPr>
      </w:r>
      <w:r>
        <w:rPr>
          <w14:ligatures w14:val="none"/>
        </w:rPr>
      </w:r>
    </w:p>
    <w:p xmlns:wp14="http://schemas.microsoft.com/office/word/2010/wordml" w14:paraId="778F12EB" wp14:textId="77777777">
      <w:pPr>
        <w:pStyle w:val="963"/>
        <w:numPr>
          <w:ilvl w:val="0"/>
          <w:numId w:val="1"/>
        </w:numPr>
        <w:pBdr/>
        <w:tabs>
          <w:tab w:val="clear" w:leader="none" w:pos="0"/>
          <w:tab w:val="clear" w:leader="none" w:pos="284"/>
          <w:tab w:val="left" w:leader="none" w:pos="567"/>
          <w:tab w:val="clear" w:leader="none" w:pos="720"/>
        </w:tabs>
        <w:spacing/>
        <w:ind w:left="425" w:right="0" w:hanging="142"/>
        <w:rPr>
          <w14:ligatures w14:val="none"/>
        </w:rPr>
      </w:pPr>
      <w:r>
        <w:t xml:space="preserve">Ensur</w:t>
      </w:r>
      <w:r>
        <w:t xml:space="preserve">ing</w:t>
      </w:r>
      <w:r>
        <w:t xml:space="preserve"> robust contract delivery and responsible management of the site’s education budget, maintaining compliance with HMPPS, safeguarding, data governance, and mandatory training requirements.</w:t>
      </w:r>
      <w:r>
        <w:rPr>
          <w14:ligatures w14:val="none"/>
        </w:rPr>
      </w:r>
      <w:r>
        <w:rPr>
          <w14:ligatures w14:val="none"/>
        </w:rPr>
      </w:r>
    </w:p>
    <w:p xmlns:wp14="http://schemas.microsoft.com/office/word/2010/wordml" w14:paraId="672A6659" wp14:textId="77777777">
      <w:pPr>
        <w:pBdr/>
        <w:shd w:val="nil" w:color="auto"/>
        <w:spacing/>
        <w:ind/>
        <w:rPr>
          <w14:ligatures w14:val="none"/>
        </w:rPr>
      </w:pPr>
      <w:r>
        <w:br w:type="page" w:clear="all"/>
      </w:r>
      <w:r>
        <w:rPr>
          <w14:ligatures w14:val="none"/>
        </w:rPr>
      </w:r>
      <w:r>
        <w:rPr>
          <w14:ligatures w14:val="none"/>
        </w:rPr>
      </w:r>
    </w:p>
    <w:p xmlns:wp14="http://schemas.microsoft.com/office/word/2010/wordml" w14:paraId="5E886B5E" wp14:textId="77777777">
      <w:pPr>
        <w:pStyle w:val="885"/>
        <w:pBdr/>
        <w:tabs>
          <w:tab w:val="left" w:leader="none" w:pos="720"/>
          <w:tab w:val="left" w:leader="none" w:pos="7513"/>
          <w:tab w:val="left" w:leader="none" w:pos="7655"/>
          <w:tab w:val="clear" w:leader="none" w:pos="8190"/>
        </w:tabs>
        <w:spacing/>
        <w:ind/>
        <w:rPr/>
      </w:pPr>
      <w:r>
        <w:t xml:space="preserve">Director of Studies</w:t>
      </w:r>
      <w:r>
        <w:tab/>
      </w:r>
      <w:r>
        <w:rPr>
          <w:color w:val="auto"/>
          <w:sz w:val="24"/>
          <w:szCs w:val="22"/>
        </w:rPr>
        <w:t xml:space="preserve">Apr 2022 to </w:t>
      </w:r>
      <w:r>
        <w:rPr>
          <w:color w:val="auto"/>
          <w:sz w:val="24"/>
          <w:szCs w:val="22"/>
          <w:lang w:val="en-US"/>
        </w:rPr>
        <w:t xml:space="preserve">Feb 2025</w:t>
      </w:r>
      <w:r/>
    </w:p>
    <w:p xmlns:wp14="http://schemas.microsoft.com/office/word/2010/wordml" w14:paraId="05797722" wp14:textId="77777777">
      <w:pPr>
        <w:pStyle w:val="967"/>
        <w:pBdr/>
        <w:spacing/>
        <w:ind/>
        <w:rPr/>
      </w:pPr>
      <w:r>
        <w:t xml:space="preserve">Capel Manor College, London</w:t>
      </w:r>
      <w:r/>
    </w:p>
    <w:p xmlns:wp14="http://schemas.microsoft.com/office/word/2010/wordml" w14:paraId="6F8F7D64" wp14:textId="77777777">
      <w:pPr>
        <w:pStyle w:val="963"/>
        <w:numPr>
          <w:ilvl w:val="0"/>
          <w:numId w:val="1"/>
        </w:numPr>
        <w:pBdr/>
        <w:spacing/>
        <w:ind w:left="426" w:hanging="142"/>
        <w:rPr>
          <w:lang w:val="en-US"/>
        </w:rPr>
      </w:pPr>
      <w:r>
        <w:rPr>
          <w:lang w:val="en-US"/>
        </w:rPr>
        <w:t xml:space="preserve">Led </w:t>
      </w:r>
      <w:r>
        <w:rPr>
          <w:lang w:eastAsia="en-GB" w:bidi="ar-SA"/>
        </w:rPr>
        <w:t xml:space="preserve">a team of 100+ across five campuses</w:t>
      </w:r>
      <w:r>
        <w:rPr>
          <w:lang w:val="en-US"/>
        </w:rPr>
        <w:t xml:space="preserve">, delivering 25 qualifications in Further and Higher Education over Animal Management, Dog Grooming, Shoemaking, and Saddlery, for 1,100+ learners, with a £9m budget.</w:t>
      </w:r>
      <w:r>
        <w:rPr>
          <w:lang w:val="en-US"/>
        </w:rPr>
      </w:r>
      <w:r>
        <w:rPr>
          <w:lang w:val="en-US"/>
        </w:rPr>
      </w:r>
    </w:p>
    <w:p xmlns:wp14="http://schemas.microsoft.com/office/word/2010/wordml" w14:paraId="364412E9" wp14:textId="77777777">
      <w:pPr>
        <w:pStyle w:val="963"/>
        <w:numPr>
          <w:ilvl w:val="0"/>
          <w:numId w:val="1"/>
        </w:numPr>
        <w:pBdr/>
        <w:spacing/>
        <w:ind w:left="426" w:hanging="142"/>
        <w:rPr>
          <w:lang w:eastAsia="en-GB" w:bidi="ar-SA"/>
        </w:rPr>
      </w:pPr>
      <w:r>
        <w:rPr>
          <w:lang w:val="en-US"/>
        </w:rPr>
        <w:t xml:space="preserve">I</w:t>
      </w:r>
      <w:r>
        <w:rPr>
          <w:lang w:eastAsia="en-GB" w:bidi="ar-SA"/>
        </w:rPr>
        <w:t xml:space="preserve">mplement</w:t>
      </w:r>
      <w:r>
        <w:rPr>
          <w:lang w:val="en-US"/>
        </w:rPr>
        <w:t xml:space="preserve">ed</w:t>
      </w:r>
      <w:r>
        <w:rPr>
          <w:lang w:eastAsia="en-GB" w:bidi="ar-SA"/>
        </w:rPr>
        <w:t xml:space="preserve"> a cloud-based governance system that enhanced collaboration and resource management, adopted college-wide.</w:t>
      </w:r>
      <w:r>
        <w:rPr>
          <w:lang w:eastAsia="en-GB" w:bidi="ar-SA"/>
        </w:rPr>
      </w:r>
      <w:r>
        <w:rPr>
          <w:lang w:eastAsia="en-GB" w:bidi="ar-SA"/>
        </w:rPr>
      </w:r>
    </w:p>
    <w:p xmlns:wp14="http://schemas.microsoft.com/office/word/2010/wordml" w14:paraId="767BC36C" wp14:textId="77777777">
      <w:pPr>
        <w:pStyle w:val="963"/>
        <w:numPr>
          <w:ilvl w:val="0"/>
          <w:numId w:val="1"/>
        </w:numPr>
        <w:pBdr/>
        <w:spacing/>
        <w:ind w:left="426" w:hanging="142"/>
        <w:rPr>
          <w:lang w:eastAsia="en-GB" w:bidi="ar-SA"/>
        </w:rPr>
      </w:pPr>
      <w:r>
        <w:rPr>
          <w:lang w:eastAsia="en-GB" w:bidi="ar-SA"/>
        </w:rPr>
        <w:t xml:space="preserve">Improved quality of education to move from a –4.5% shortfall in achievement against national average, to exceeding it by 2%</w:t>
      </w:r>
      <w:r>
        <w:rPr>
          <w:lang w:val="en-US"/>
        </w:rPr>
        <w:t xml:space="preserve">, and moving a School’s self-assessment from Requires Improvement to Good, validated by experienced Ofsted inspectors</w:t>
      </w:r>
      <w:r>
        <w:rPr>
          <w:lang w:eastAsia="en-GB" w:bidi="ar-SA"/>
        </w:rPr>
        <w:t xml:space="preserve">.</w:t>
      </w:r>
      <w:r>
        <w:rPr>
          <w:lang w:eastAsia="en-GB" w:bidi="ar-SA"/>
        </w:rPr>
      </w:r>
      <w:r>
        <w:rPr>
          <w:lang w:eastAsia="en-GB" w:bidi="ar-SA"/>
        </w:rPr>
      </w:r>
    </w:p>
    <w:p xmlns:wp14="http://schemas.microsoft.com/office/word/2010/wordml" w14:paraId="36E6BC2E" wp14:textId="77777777">
      <w:pPr>
        <w:pStyle w:val="963"/>
        <w:numPr>
          <w:ilvl w:val="0"/>
          <w:numId w:val="1"/>
        </w:numPr>
        <w:pBdr/>
        <w:spacing/>
        <w:ind w:left="426" w:hanging="142"/>
        <w:rPr>
          <w:lang w:eastAsia="en-GB" w:bidi="ar-SA"/>
        </w:rPr>
      </w:pPr>
      <w:r>
        <w:rPr>
          <w:lang w:val="en-US"/>
        </w:rPr>
        <w:t xml:space="preserve">Drove </w:t>
      </w:r>
      <w:r>
        <w:rPr>
          <w:lang w:eastAsia="en-GB" w:bidi="ar-SA"/>
        </w:rPr>
        <w:t xml:space="preserve">the strategy for an intranet and digital governance platform, which standardises processes, resource sharing, and actively improves collaboration across teams.</w:t>
      </w:r>
      <w:r>
        <w:rPr>
          <w:lang w:eastAsia="en-GB" w:bidi="ar-SA"/>
        </w:rPr>
      </w:r>
      <w:r>
        <w:rPr>
          <w:lang w:eastAsia="en-GB" w:bidi="ar-SA"/>
        </w:rPr>
      </w:r>
    </w:p>
    <w:p xmlns:wp14="http://schemas.microsoft.com/office/word/2010/wordml" w14:paraId="58DD1C7A" wp14:textId="77777777">
      <w:pPr>
        <w:pStyle w:val="963"/>
        <w:numPr>
          <w:ilvl w:val="0"/>
          <w:numId w:val="1"/>
        </w:numPr>
        <w:pBdr/>
        <w:spacing/>
        <w:ind w:left="426" w:hanging="142"/>
        <w:rPr>
          <w:lang w:eastAsia="en-GB" w:bidi="ar-SA"/>
        </w:rPr>
      </w:pPr>
      <w:r>
        <w:rPr>
          <w:lang w:val="en-US"/>
        </w:rPr>
        <w:t xml:space="preserve">Restructured </w:t>
      </w:r>
      <w:r>
        <w:rPr>
          <w:lang w:eastAsia="en-GB" w:bidi="ar-SA"/>
        </w:rPr>
        <w:t xml:space="preserve">educational offerings and resource management processes,</w:t>
      </w:r>
      <w:r>
        <w:rPr>
          <w:lang w:val="en-US"/>
        </w:rPr>
        <w:t xml:space="preserve"> achieving </w:t>
      </w:r>
      <w:r>
        <w:rPr>
          <w:lang w:eastAsia="en-GB" w:bidi="ar-SA"/>
        </w:rPr>
        <w:t xml:space="preserve">12% in </w:t>
      </w:r>
      <w:r>
        <w:rPr>
          <w:lang w:val="en-US"/>
        </w:rPr>
        <w:t xml:space="preserve">non-pay </w:t>
      </w:r>
      <w:r>
        <w:rPr>
          <w:lang w:eastAsia="en-GB" w:bidi="ar-SA"/>
        </w:rPr>
        <w:t xml:space="preserve">cost savings, while enhancing student satisfaction through data-driven course improvements.</w:t>
      </w:r>
      <w:r>
        <w:rPr>
          <w:lang w:eastAsia="en-GB" w:bidi="ar-SA"/>
        </w:rPr>
      </w:r>
      <w:r>
        <w:rPr>
          <w:lang w:eastAsia="en-GB" w:bidi="ar-SA"/>
        </w:rPr>
      </w:r>
    </w:p>
    <w:p xmlns:wp14="http://schemas.microsoft.com/office/word/2010/wordml" w14:paraId="236BB467" wp14:textId="77777777">
      <w:pPr>
        <w:pStyle w:val="963"/>
        <w:numPr>
          <w:ilvl w:val="0"/>
          <w:numId w:val="1"/>
        </w:numPr>
        <w:pBdr/>
        <w:spacing/>
        <w:ind w:left="426" w:hanging="142"/>
        <w:rPr>
          <w:lang w:eastAsia="en-GB" w:bidi="ar-SA"/>
        </w:rPr>
      </w:pPr>
      <w:r>
        <w:rPr>
          <w:lang w:val="en-US"/>
        </w:rPr>
        <w:t xml:space="preserve">Drove </w:t>
      </w:r>
      <w:r>
        <w:rPr>
          <w:lang w:eastAsia="en-GB" w:bidi="ar-SA"/>
        </w:rPr>
        <w:t xml:space="preserve">the Attendance Working Group across the College, improving attendance to exceed 5% against the national average.</w:t>
      </w:r>
      <w:r>
        <w:rPr>
          <w:lang w:eastAsia="en-GB" w:bidi="ar-SA"/>
        </w:rPr>
      </w:r>
      <w:r>
        <w:rPr>
          <w:lang w:eastAsia="en-GB" w:bidi="ar-SA"/>
        </w:rPr>
      </w:r>
    </w:p>
    <w:p xmlns:wp14="http://schemas.microsoft.com/office/word/2010/wordml" w14:paraId="32433E34" wp14:textId="77777777">
      <w:pPr>
        <w:pStyle w:val="963"/>
        <w:numPr>
          <w:ilvl w:val="0"/>
          <w:numId w:val="1"/>
        </w:numPr>
        <w:pBdr/>
        <w:spacing/>
        <w:ind w:left="426" w:hanging="142"/>
        <w:rPr>
          <w:b/>
          <w:bCs/>
        </w:rPr>
      </w:pPr>
      <w:r>
        <w:rPr>
          <w:lang w:val="en-US"/>
        </w:rPr>
        <w:t xml:space="preserve">Contributed </w:t>
      </w:r>
      <w:r>
        <w:t xml:space="preserve">to national EdTech and learning innovation efforts through the Landex Learning Materials and Technology Committee and JISC T&amp;L Forum.</w:t>
      </w:r>
      <w:r>
        <w:rPr>
          <w:b/>
          <w:bCs/>
        </w:rPr>
      </w:r>
      <w:r>
        <w:rPr>
          <w:b/>
          <w:bCs/>
        </w:rPr>
      </w:r>
    </w:p>
    <w:p xmlns:wp14="http://schemas.microsoft.com/office/word/2010/wordml" w14:paraId="3DA8F317" wp14:textId="77777777">
      <w:pPr>
        <w:pStyle w:val="963"/>
        <w:numPr>
          <w:ilvl w:val="0"/>
          <w:numId w:val="1"/>
        </w:numPr>
        <w:pBdr/>
        <w:spacing/>
        <w:ind w:left="426" w:hanging="142"/>
        <w:rPr>
          <w:b/>
          <w:bCs/>
        </w:rPr>
      </w:pPr>
      <w:r>
        <w:t xml:space="preserve">Collaborat</w:t>
      </w:r>
      <w:r>
        <w:rPr>
          <w:lang w:val="en-US"/>
        </w:rPr>
        <w:t xml:space="preserve">ed</w:t>
      </w:r>
      <w:r>
        <w:t xml:space="preserve"> with Worshipful companies to reinvigorate saddlery, shoemaking, and wider leathercraft training at national scale, with a £190k growth in the budget.</w:t>
      </w:r>
      <w:r>
        <w:rPr>
          <w:b/>
          <w:bCs/>
        </w:rPr>
      </w:r>
      <w:r>
        <w:rPr>
          <w:b/>
          <w:bCs/>
        </w:rPr>
      </w:r>
    </w:p>
    <w:p xmlns:wp14="http://schemas.microsoft.com/office/word/2010/wordml" w14:paraId="2A746B2A" wp14:textId="77777777">
      <w:pPr>
        <w:pStyle w:val="963"/>
        <w:numPr>
          <w:ilvl w:val="0"/>
          <w:numId w:val="1"/>
        </w:numPr>
        <w:pBdr/>
        <w:spacing/>
        <w:ind w:left="426" w:hanging="142"/>
        <w:rPr>
          <w:b/>
          <w:bCs/>
        </w:rPr>
      </w:pPr>
      <w:r>
        <w:rPr>
          <w:lang w:eastAsia="en-GB" w:bidi="ar-SA"/>
        </w:rPr>
        <w:t xml:space="preserve">Saw 20+ new teachers through CET and DET programmes, while supporting them to innovate in their teaching.</w:t>
      </w:r>
      <w:r>
        <w:rPr>
          <w:b/>
          <w:bCs/>
        </w:rPr>
      </w:r>
      <w:r>
        <w:rPr>
          <w:b/>
          <w:bCs/>
        </w:rPr>
      </w:r>
    </w:p>
    <w:p xmlns:wp14="http://schemas.microsoft.com/office/word/2010/wordml" w14:paraId="62646ACD" wp14:textId="77777777">
      <w:pPr>
        <w:pStyle w:val="885"/>
        <w:pBdr/>
        <w:tabs>
          <w:tab w:val="left" w:leader="none" w:pos="720"/>
          <w:tab w:val="left" w:leader="none" w:pos="7513"/>
          <w:tab w:val="clear" w:leader="none" w:pos="8190"/>
        </w:tabs>
        <w:spacing/>
        <w:ind/>
        <w:rPr>
          <w:sz w:val="24"/>
          <w:szCs w:val="22"/>
        </w:rPr>
      </w:pPr>
      <w:r>
        <w:t xml:space="preserve">Head of Animal Management </w:t>
      </w:r>
      <w:r>
        <w:rPr>
          <w:sz w:val="20"/>
          <w:szCs w:val="18"/>
        </w:rPr>
        <w:t xml:space="preserve">and </w:t>
      </w:r>
      <w:r>
        <w:t xml:space="preserve">Saddlery</w:t>
      </w:r>
      <w:r>
        <w:tab/>
      </w:r>
      <w:r>
        <w:rPr>
          <w:color w:val="auto"/>
          <w:sz w:val="24"/>
          <w:szCs w:val="22"/>
        </w:rPr>
        <w:t xml:space="preserve">Apr 2020 to Mar 2022</w:t>
      </w:r>
      <w:r>
        <w:rPr>
          <w:sz w:val="24"/>
          <w:szCs w:val="22"/>
        </w:rPr>
      </w:r>
      <w:r>
        <w:rPr>
          <w:sz w:val="24"/>
          <w:szCs w:val="22"/>
        </w:rPr>
      </w:r>
    </w:p>
    <w:p xmlns:wp14="http://schemas.microsoft.com/office/word/2010/wordml" w14:paraId="599C0D66" wp14:textId="77777777">
      <w:pPr>
        <w:pStyle w:val="967"/>
        <w:pBdr/>
        <w:spacing/>
        <w:ind/>
        <w:rPr/>
      </w:pPr>
      <w:r>
        <w:t xml:space="preserve">Capel Manor College, London</w:t>
      </w:r>
      <w:r/>
    </w:p>
    <w:p xmlns:wp14="http://schemas.microsoft.com/office/word/2010/wordml" w:rsidP="467BE8F6" w14:paraId="0EE733F5" wp14:textId="77777777">
      <w:pPr>
        <w:pStyle w:val="963"/>
        <w:spacing/>
        <w:ind w:left="426" w:hanging="142"/>
        <w:rPr/>
      </w:pPr>
      <w:r w:rsidR="467BE8F6">
        <w:rPr/>
        <w:t xml:space="preserve">Led the strategic shift from Moodle to Microsoft Teams, transitioning all e-learning infrastructure to the cloud across five campuses, which improved collaboration and learning outcomes.</w:t>
      </w:r>
      <w:r/>
    </w:p>
    <w:p xmlns:wp14="http://schemas.microsoft.com/office/word/2010/wordml" w14:paraId="60D6A821" wp14:textId="77777777">
      <w:pPr>
        <w:pStyle w:val="963"/>
        <w:numPr>
          <w:ilvl w:val="0"/>
          <w:numId w:val="1"/>
        </w:numPr>
        <w:pBdr/>
        <w:spacing/>
        <w:ind w:left="426" w:hanging="142"/>
        <w:rPr/>
      </w:pPr>
      <w:r>
        <w:t xml:space="preserve">Designed and launched new professional development programs for educators across five campuses, resulting in improved delivery of hands-on, playful learning experiences and alignment with industry standards.</w:t>
      </w:r>
      <w:r/>
    </w:p>
    <w:p xmlns:wp14="http://schemas.microsoft.com/office/word/2010/wordml" w:rsidP="467BE8F6" w14:paraId="693A6365" wp14:textId="77777777">
      <w:pPr>
        <w:pStyle w:val="963"/>
        <w:spacing/>
        <w:ind w:left="426" w:hanging="142"/>
        <w:rPr/>
      </w:pPr>
      <w:r w:rsidR="467BE8F6">
        <w:rPr/>
        <w:t xml:space="preserve">Facilitated student focus groups and conducted market research to adapt e-learning tools and delivery models based on feedback, resulting in updated course offerings and increased enrolment.</w:t>
      </w:r>
      <w:r/>
    </w:p>
    <w:p xmlns:wp14="http://schemas.microsoft.com/office/word/2010/wordml" w:rsidP="467BE8F6" w14:paraId="2AA6B45B" wp14:textId="77777777">
      <w:pPr>
        <w:pStyle w:val="963"/>
        <w:spacing/>
        <w:ind w:left="426" w:hanging="142"/>
        <w:rPr>
          <w:b w:val="1"/>
          <w:bCs w:val="1"/>
        </w:rPr>
      </w:pPr>
      <w:r w:rsidR="467BE8F6">
        <w:rPr/>
        <w:t xml:space="preserve">Collaborated with stakeholders to revalidate and launch specialised HE programmes, aligning course offerings with industry needs and enhancing recruitment.</w:t>
      </w:r>
      <w:r>
        <w:rPr>
          <w:b/>
        </w:rPr>
      </w:r>
      <w:r>
        <w:rPr>
          <w:b/>
        </w:rPr>
      </w:r>
    </w:p>
    <w:p xmlns:wp14="http://schemas.microsoft.com/office/word/2010/wordml" w14:paraId="763B56C4" wp14:textId="77777777">
      <w:pPr>
        <w:pStyle w:val="885"/>
        <w:pBdr/>
        <w:tabs>
          <w:tab w:val="left" w:leader="none" w:pos="720"/>
          <w:tab w:val="left" w:leader="none" w:pos="7513"/>
          <w:tab w:val="clear" w:leader="none" w:pos="8190"/>
        </w:tabs>
        <w:spacing/>
        <w:ind/>
        <w:rPr/>
      </w:pPr>
      <w:r>
        <w:t xml:space="preserve">Team Leader and Higher Education Course Manager</w:t>
      </w:r>
      <w:r>
        <w:tab/>
      </w:r>
      <w:r>
        <w:rPr>
          <w:color w:val="auto"/>
          <w:sz w:val="24"/>
          <w:szCs w:val="22"/>
        </w:rPr>
        <w:t xml:space="preserve">Sep 2017 to Mar 2020</w:t>
      </w:r>
      <w:r/>
    </w:p>
    <w:p xmlns:wp14="http://schemas.microsoft.com/office/word/2010/wordml" w14:paraId="3969D4F5" wp14:textId="77777777">
      <w:pPr>
        <w:pStyle w:val="967"/>
        <w:pBdr/>
        <w:spacing/>
        <w:ind/>
        <w:rPr/>
      </w:pPr>
      <w:r>
        <w:t xml:space="preserve">Capel Manor College, London</w:t>
      </w:r>
      <w:r/>
    </w:p>
    <w:p xmlns:wp14="http://schemas.microsoft.com/office/word/2010/wordml" w14:paraId="7AC1D902" wp14:textId="77777777">
      <w:pPr>
        <w:pStyle w:val="963"/>
        <w:numPr>
          <w:ilvl w:val="0"/>
          <w:numId w:val="1"/>
        </w:numPr>
        <w:pBdr/>
        <w:spacing/>
        <w:ind w:left="426" w:hanging="142"/>
        <w:rPr/>
      </w:pPr>
      <w:r>
        <w:t xml:space="preserve">Led a team of six lecturers, including two going through teacher training to deliver a portfolio of animal-focused courses at Level 3, working with national awarding bodies to meet educational standards.</w:t>
      </w:r>
      <w:r/>
    </w:p>
    <w:p xmlns:wp14="http://schemas.microsoft.com/office/word/2010/wordml" w14:paraId="6B82083A" wp14:textId="77777777">
      <w:pPr>
        <w:pStyle w:val="963"/>
        <w:numPr>
          <w:ilvl w:val="0"/>
          <w:numId w:val="1"/>
        </w:numPr>
        <w:pBdr/>
        <w:spacing/>
        <w:ind w:left="426" w:hanging="142"/>
        <w:rPr/>
      </w:pPr>
      <w:r>
        <w:t xml:space="preserve">Successfully achieved over 95% student achievement rates across all managed courses by implementing data-driven improvements in course delivery.</w:t>
      </w:r>
      <w:r/>
    </w:p>
    <w:p xmlns:wp14="http://schemas.microsoft.com/office/word/2010/wordml" w14:paraId="0D7EEEC6" wp14:textId="77777777">
      <w:pPr>
        <w:pStyle w:val="963"/>
        <w:numPr>
          <w:ilvl w:val="0"/>
          <w:numId w:val="1"/>
        </w:numPr>
        <w:pBdr/>
        <w:spacing/>
        <w:ind w:left="426" w:hanging="142"/>
        <w:rPr/>
      </w:pPr>
      <w:r>
        <w:t xml:space="preserve">Launched new course modules, including statistics and research methods, leading to 100% satisfaction rates in Higher Education courses as measured in the National Student Survey.</w:t>
      </w:r>
      <w:r/>
    </w:p>
    <w:p xmlns:wp14="http://schemas.microsoft.com/office/word/2010/wordml" w14:paraId="39DCBCF5" wp14:textId="77777777">
      <w:pPr>
        <w:pStyle w:val="885"/>
        <w:pBdr/>
        <w:tabs>
          <w:tab w:val="left" w:leader="none" w:pos="720"/>
          <w:tab w:val="left" w:leader="none" w:pos="7513"/>
          <w:tab w:val="clear" w:leader="none" w:pos="8190"/>
        </w:tabs>
        <w:spacing/>
        <w:ind/>
        <w:rPr>
          <w:rFonts w:eastAsia="Calibri" w:cs="Calibri"/>
          <w:bCs/>
          <w:color w:val="auto"/>
          <w:sz w:val="22"/>
          <w:szCs w:val="22"/>
        </w:rPr>
      </w:pPr>
      <w:r>
        <w:t xml:space="preserve">Postdoctoral Researcher</w:t>
      </w:r>
      <w:r>
        <w:tab/>
      </w:r>
      <w:r>
        <w:rPr>
          <w:color w:val="auto"/>
          <w:sz w:val="24"/>
        </w:rPr>
        <w:t xml:space="preserve">Jan 2020 to Dec 2021</w:t>
      </w:r>
      <w:r>
        <w:rPr>
          <w:rFonts w:eastAsia="Calibri" w:cs="Calibri"/>
          <w:bCs/>
          <w:color w:val="auto"/>
          <w:sz w:val="22"/>
          <w:szCs w:val="22"/>
        </w:rPr>
      </w:r>
      <w:r>
        <w:rPr>
          <w:rFonts w:eastAsia="Calibri" w:cs="Calibri"/>
          <w:bCs/>
          <w:color w:val="auto"/>
          <w:sz w:val="22"/>
          <w:szCs w:val="22"/>
        </w:rPr>
      </w:r>
    </w:p>
    <w:p xmlns:wp14="http://schemas.microsoft.com/office/word/2010/wordml" w14:paraId="647E415A" wp14:textId="77777777">
      <w:pPr>
        <w:pStyle w:val="967"/>
        <w:pBdr/>
        <w:spacing/>
        <w:ind/>
        <w:rPr>
          <w:rFonts w:eastAsia="Calibri"/>
          <w:iCs/>
        </w:rPr>
      </w:pPr>
      <w:r>
        <w:rPr>
          <w:rFonts w:eastAsia="Calibri"/>
          <w:iCs/>
        </w:rPr>
        <w:t xml:space="preserve">Aristotle University of Thessaloniki, Greece </w:t>
      </w:r>
      <w:r>
        <w:rPr>
          <w:rFonts w:eastAsia="Calibri"/>
          <w:b w:val="0"/>
          <w:bCs w:val="0"/>
          <w:iCs/>
        </w:rPr>
        <w:t xml:space="preserve">(while at Capel Manor College)</w:t>
      </w:r>
      <w:r>
        <w:rPr>
          <w:rFonts w:eastAsia="Calibri"/>
          <w:iCs/>
        </w:rPr>
      </w:r>
      <w:r>
        <w:rPr>
          <w:rFonts w:eastAsia="Calibri"/>
          <w:iCs/>
        </w:rPr>
      </w:r>
    </w:p>
    <w:p xmlns:wp14="http://schemas.microsoft.com/office/word/2010/wordml" w14:paraId="0B2A43F2" wp14:textId="77777777">
      <w:pPr>
        <w:pStyle w:val="963"/>
        <w:numPr>
          <w:ilvl w:val="0"/>
          <w:numId w:val="1"/>
        </w:numPr>
        <w:pBdr/>
        <w:spacing/>
        <w:ind w:left="426" w:hanging="142"/>
        <w:rPr>
          <w:rFonts w:eastAsia="Calibri" w:cs="Calibri"/>
        </w:rPr>
      </w:pPr>
      <w:r>
        <w:rPr>
          <w:rFonts w:eastAsia="Calibri" w:cs="Calibri"/>
        </w:rPr>
        <w:t xml:space="preserve">Co-led an innovative project on using technology to analyse wildcat spatial activity in northern Greece, which led to several high-impact publications.</w:t>
      </w:r>
      <w:r>
        <w:rPr>
          <w:rFonts w:eastAsia="Calibri" w:cs="Calibri"/>
        </w:rPr>
      </w:r>
      <w:r>
        <w:rPr>
          <w:rFonts w:eastAsia="Calibri" w:cs="Calibri"/>
        </w:rPr>
      </w:r>
    </w:p>
    <w:p xmlns:wp14="http://schemas.microsoft.com/office/word/2010/wordml" w14:paraId="361DE787" wp14:textId="77777777">
      <w:pPr>
        <w:pStyle w:val="963"/>
        <w:numPr>
          <w:ilvl w:val="0"/>
          <w:numId w:val="1"/>
        </w:numPr>
        <w:pBdr/>
        <w:spacing/>
        <w:ind w:left="426" w:hanging="142"/>
        <w:rPr>
          <w:rFonts w:eastAsia="Calibri" w:cs="Calibri"/>
        </w:rPr>
      </w:pPr>
      <w:r>
        <w:rPr>
          <w:rFonts w:eastAsia="Calibri" w:cs="Calibri"/>
        </w:rPr>
        <w:t xml:space="preserve">Interpreted and analysed data with robust statistical methods, resulting in peer-reviewed publications.</w:t>
      </w:r>
      <w:r>
        <w:rPr>
          <w:rFonts w:eastAsia="Calibri" w:cs="Calibri"/>
        </w:rPr>
      </w:r>
      <w:r>
        <w:rPr>
          <w:rFonts w:eastAsia="Calibri" w:cs="Calibri"/>
        </w:rPr>
      </w:r>
    </w:p>
    <w:p xmlns:wp14="http://schemas.microsoft.com/office/word/2010/wordml" w14:paraId="6AB3785E" wp14:textId="77777777">
      <w:pPr>
        <w:pStyle w:val="963"/>
        <w:numPr>
          <w:ilvl w:val="0"/>
          <w:numId w:val="1"/>
        </w:numPr>
        <w:pBdr/>
        <w:spacing/>
        <w:ind w:left="426" w:hanging="142"/>
        <w:rPr>
          <w:rFonts w:eastAsia="Calibri" w:cs="Calibri"/>
        </w:rPr>
      </w:pPr>
      <w:r>
        <w:rPr>
          <w:rFonts w:eastAsia="Calibri" w:cs="Calibri"/>
        </w:rPr>
        <w:t xml:space="preserve">Created an electronic platform (</w:t>
      </w:r>
      <w:hyperlink w:tooltip="http://www.wildcatproject.gr/" w:history="1" r:id="rId20">
        <w:r>
          <w:rPr>
            <w:rStyle w:val="915"/>
            <w:rFonts w:ascii="Segoe UI" w:hAnsi="Segoe UI" w:eastAsia="Segoe UI" w:cs="Segoe UI"/>
            <w:sz w:val="21"/>
            <w:szCs w:val="21"/>
          </w:rPr>
          <w:t xml:space="preserve">www.wildcatproject.gr</w:t>
        </w:r>
      </w:hyperlink>
      <w:r>
        <w:rPr>
          <w:rFonts w:eastAsia="Calibri" w:cs="Calibri"/>
        </w:rPr>
        <w:t xml:space="preserve">) to disseminate relevant scientific knowledge.</w:t>
      </w:r>
      <w:r>
        <w:rPr>
          <w:rFonts w:eastAsia="Calibri" w:cs="Calibri"/>
        </w:rPr>
      </w:r>
      <w:r>
        <w:rPr>
          <w:rFonts w:eastAsia="Calibri" w:cs="Calibri"/>
        </w:rPr>
      </w:r>
    </w:p>
    <w:p xmlns:wp14="http://schemas.microsoft.com/office/word/2010/wordml" w14:paraId="6410DBA5" wp14:textId="77777777">
      <w:pPr>
        <w:pStyle w:val="885"/>
        <w:pBdr/>
        <w:tabs>
          <w:tab w:val="left" w:leader="none" w:pos="720"/>
          <w:tab w:val="left" w:leader="none" w:pos="7513"/>
          <w:tab w:val="clear" w:leader="none" w:pos="8190"/>
        </w:tabs>
        <w:spacing/>
        <w:ind/>
        <w:rPr>
          <w:color w:val="auto"/>
          <w:sz w:val="24"/>
          <w:szCs w:val="22"/>
        </w:rPr>
      </w:pPr>
      <w:r>
        <w:t xml:space="preserve">Digital Projects Manager</w:t>
      </w:r>
      <w:r>
        <w:rPr>
          <w:sz w:val="20"/>
          <w:szCs w:val="18"/>
        </w:rPr>
        <w:t xml:space="preserve"> and </w:t>
      </w:r>
      <w:r>
        <w:t xml:space="preserve">Web Developer</w:t>
      </w:r>
      <w:r>
        <w:tab/>
      </w:r>
      <w:r>
        <w:rPr>
          <w:color w:val="auto"/>
          <w:sz w:val="24"/>
          <w:szCs w:val="22"/>
        </w:rPr>
        <w:t xml:space="preserve">Sep 2015 – Aug 2017</w:t>
      </w:r>
      <w:r>
        <w:rPr>
          <w:color w:val="auto"/>
          <w:sz w:val="24"/>
          <w:szCs w:val="22"/>
        </w:rPr>
      </w:r>
      <w:r>
        <w:rPr>
          <w:color w:val="auto"/>
          <w:sz w:val="24"/>
          <w:szCs w:val="22"/>
        </w:rPr>
      </w:r>
    </w:p>
    <w:p xmlns:wp14="http://schemas.microsoft.com/office/word/2010/wordml" w14:paraId="373EBC66" wp14:textId="77777777">
      <w:pPr>
        <w:pStyle w:val="967"/>
        <w:pBdr/>
        <w:spacing/>
        <w:ind/>
        <w:rPr/>
      </w:pPr>
      <w:r>
        <w:t xml:space="preserve">Mesh.com</w:t>
      </w:r>
      <w:r/>
    </w:p>
    <w:p xmlns:wp14="http://schemas.microsoft.com/office/word/2010/wordml" w14:paraId="1A92D45E" wp14:textId="77777777">
      <w:pPr>
        <w:pStyle w:val="963"/>
        <w:numPr>
          <w:ilvl w:val="0"/>
          <w:numId w:val="1"/>
        </w:numPr>
        <w:pBdr/>
        <w:spacing/>
        <w:ind w:left="426" w:hanging="142"/>
        <w:rPr/>
      </w:pPr>
      <w:r>
        <w:t xml:space="preserve">Founded a business offering tailored digital solutions for small enterprises, overseeing end-to-end product development.</w:t>
      </w:r>
      <w:r/>
    </w:p>
    <w:p xmlns:wp14="http://schemas.microsoft.com/office/word/2010/wordml" w14:paraId="2A2C8FE8" wp14:textId="77777777">
      <w:pPr>
        <w:pStyle w:val="963"/>
        <w:numPr>
          <w:ilvl w:val="0"/>
          <w:numId w:val="1"/>
        </w:numPr>
        <w:pBdr/>
        <w:spacing/>
        <w:ind w:left="426" w:hanging="142"/>
        <w:rPr>
          <w:b/>
        </w:rPr>
      </w:pPr>
      <w:r>
        <w:t xml:space="preserve">Successfully developed websites increasing clients' market presence and customer engagement.</w:t>
      </w:r>
      <w:r>
        <w:rPr>
          <w:b/>
        </w:rPr>
      </w:r>
      <w:r>
        <w:rPr>
          <w:b/>
        </w:rPr>
      </w:r>
    </w:p>
    <w:p xmlns:wp14="http://schemas.microsoft.com/office/word/2010/wordml" w14:paraId="2A0FB915" wp14:textId="77777777">
      <w:pPr>
        <w:pStyle w:val="963"/>
        <w:numPr>
          <w:ilvl w:val="0"/>
          <w:numId w:val="1"/>
        </w:numPr>
        <w:pBdr/>
        <w:spacing/>
        <w:ind w:left="426" w:hanging="142"/>
        <w:rPr>
          <w:bCs/>
        </w:rPr>
      </w:pPr>
      <w:r>
        <w:rPr>
          <w:bCs/>
        </w:rPr>
        <w:t xml:space="preserve">Led SEO and content management projects, ensuring strong web presence and improved online traffic.</w:t>
      </w:r>
      <w:r>
        <w:rPr>
          <w:bCs/>
        </w:rPr>
      </w:r>
      <w:r>
        <w:rPr>
          <w:bCs/>
        </w:rPr>
      </w:r>
    </w:p>
    <w:p xmlns:wp14="http://schemas.microsoft.com/office/word/2010/wordml" w14:paraId="3911FA65" wp14:textId="77777777">
      <w:pPr>
        <w:pStyle w:val="885"/>
        <w:pBdr/>
        <w:tabs>
          <w:tab w:val="left" w:leader="none" w:pos="720"/>
          <w:tab w:val="left" w:leader="none" w:pos="7513"/>
          <w:tab w:val="clear" w:leader="none" w:pos="8190"/>
        </w:tabs>
        <w:spacing/>
        <w:ind/>
        <w:rPr>
          <w:color w:val="auto"/>
          <w:sz w:val="24"/>
          <w:szCs w:val="22"/>
        </w:rPr>
      </w:pPr>
      <w:r>
        <w:t xml:space="preserve">Conservation Consultant</w:t>
      </w:r>
      <w:r>
        <w:tab/>
      </w:r>
      <w:r>
        <w:rPr>
          <w:color w:val="auto"/>
          <w:sz w:val="24"/>
          <w:szCs w:val="22"/>
        </w:rPr>
        <w:t xml:space="preserve">Mar 2015 – Dec 2015</w:t>
      </w:r>
      <w:r>
        <w:rPr>
          <w:color w:val="auto"/>
          <w:sz w:val="24"/>
          <w:szCs w:val="22"/>
        </w:rPr>
      </w:r>
      <w:r>
        <w:rPr>
          <w:color w:val="auto"/>
          <w:sz w:val="24"/>
          <w:szCs w:val="22"/>
        </w:rPr>
      </w:r>
    </w:p>
    <w:p xmlns:wp14="http://schemas.microsoft.com/office/word/2010/wordml" w14:paraId="7ECDEEB3" wp14:textId="77777777">
      <w:pPr>
        <w:pStyle w:val="967"/>
        <w:pBdr/>
        <w:spacing/>
        <w:ind/>
        <w:rPr/>
      </w:pPr>
      <w:r>
        <w:t xml:space="preserve">Nature Conservation Consultants, Evros Delta, Greece</w:t>
      </w:r>
      <w:r/>
    </w:p>
    <w:p xmlns:wp14="http://schemas.microsoft.com/office/word/2010/wordml" w14:paraId="5FD5E3D2" wp14:textId="77777777">
      <w:pPr>
        <w:pStyle w:val="963"/>
        <w:numPr>
          <w:ilvl w:val="0"/>
          <w:numId w:val="1"/>
        </w:numPr>
        <w:pBdr/>
        <w:spacing/>
        <w:ind w:left="426" w:hanging="142"/>
        <w:rPr>
          <w:lang w:eastAsia="en-GB" w:bidi="ar-SA"/>
        </w:rPr>
      </w:pPr>
      <w:r>
        <w:rPr>
          <w:lang w:eastAsia="en-GB" w:bidi="ar-SA"/>
        </w:rPr>
        <w:t xml:space="preserve"> </w:t>
      </w:r>
      <w:r>
        <w:rPr>
          <w:lang w:eastAsia="en-GB" w:bidi="ar-SA"/>
        </w:rPr>
        <w:t xml:space="preserve">Conducted the first comprehensive field study of European wildcats, ground squirrels, and otters in the Evros Delta, Greece, using camera traps, line transects, and standard sampling methods.</w:t>
      </w:r>
      <w:r>
        <w:rPr>
          <w:lang w:eastAsia="en-GB" w:bidi="ar-SA"/>
        </w:rPr>
      </w:r>
      <w:r>
        <w:rPr>
          <w:lang w:eastAsia="en-GB" w:bidi="ar-SA"/>
        </w:rPr>
      </w:r>
    </w:p>
    <w:p xmlns:wp14="http://schemas.microsoft.com/office/word/2010/wordml" w14:paraId="22BD2B51" wp14:textId="77777777">
      <w:pPr>
        <w:pStyle w:val="963"/>
        <w:numPr>
          <w:ilvl w:val="0"/>
          <w:numId w:val="1"/>
        </w:numPr>
        <w:pBdr/>
        <w:spacing/>
        <w:ind w:left="426" w:hanging="142"/>
        <w:rPr>
          <w:lang w:eastAsia="en-GB" w:bidi="ar-SA"/>
        </w:rPr>
      </w:pPr>
      <w:r>
        <w:rPr>
          <w:lang w:eastAsia="en-GB" w:bidi="ar-SA"/>
        </w:rPr>
        <w:t xml:space="preserve">Mapped species distribution using ArcGIS, generating ecological data that informed local conservation strategy and contributed to future protected area planning.</w:t>
      </w:r>
      <w:r>
        <w:rPr>
          <w:lang w:eastAsia="en-GB" w:bidi="ar-SA"/>
        </w:rPr>
      </w:r>
      <w:r>
        <w:rPr>
          <w:lang w:eastAsia="en-GB" w:bidi="ar-SA"/>
        </w:rPr>
      </w:r>
    </w:p>
    <w:p xmlns:wp14="http://schemas.microsoft.com/office/word/2010/wordml" w14:paraId="0A37501D" wp14:textId="77777777">
      <w:pPr>
        <w:pStyle w:val="963"/>
        <w:numPr>
          <w:ilvl w:val="0"/>
          <w:numId w:val="0"/>
        </w:numPr>
        <w:pBdr/>
        <w:spacing/>
        <w:ind/>
        <w:rPr>
          <w:lang w:eastAsia="en-GB" w:bidi="ar-SA"/>
        </w:rPr>
      </w:pPr>
      <w:r>
        <w:rPr>
          <w:highlight w:val="none"/>
        </w:rPr>
      </w:r>
      <w:r>
        <w:rPr>
          <w:lang w:eastAsia="en-GB" w:bidi="ar-SA"/>
        </w:rPr>
      </w:r>
      <w:r>
        <w:rPr>
          <w:lang w:eastAsia="en-GB" w:bidi="ar-SA"/>
        </w:rPr>
      </w:r>
    </w:p>
    <w:p xmlns:wp14="http://schemas.microsoft.com/office/word/2010/wordml" w14:paraId="486C2977" wp14:textId="77777777">
      <w:pPr>
        <w:pStyle w:val="884"/>
        <w:pBdr/>
        <w:spacing w:before="0" w:after="0"/>
        <w:ind/>
        <w:rPr/>
      </w:pPr>
      <w:r>
        <w:t xml:space="preserve">Education &amp; Professional Development</w:t>
      </w:r>
      <w:r/>
    </w:p>
    <w:p xmlns:wp14="http://schemas.microsoft.com/office/word/2010/wordml" w14:paraId="0888F27C" wp14:textId="77777777">
      <w:pPr>
        <w:pStyle w:val="885"/>
        <w:pBdr/>
        <w:tabs>
          <w:tab w:val="left" w:leader="none" w:pos="720"/>
          <w:tab w:val="left" w:leader="none" w:pos="7513"/>
          <w:tab w:val="clear" w:leader="none" w:pos="8190"/>
        </w:tabs>
        <w:spacing/>
        <w:ind w:left="284" w:hanging="284"/>
        <w:rPr>
          <w:color w:val="auto"/>
          <w:sz w:val="24"/>
          <w:szCs w:val="22"/>
        </w:rPr>
      </w:pPr>
      <w:r>
        <w:rPr>
          <w:bCs/>
        </w:rPr>
        <w:t xml:space="preserve"> </w:t>
      </w:r>
      <w:r>
        <w:rPr>
          <w:bCs/>
        </w:rPr>
        <w:t xml:space="preserve">PhD in Biology</w:t>
      </w:r>
      <w:r>
        <w:t xml:space="preserve"> | </w:t>
      </w:r>
      <w:r>
        <w:rPr>
          <w:color w:val="auto"/>
          <w:sz w:val="24"/>
          <w:szCs w:val="22"/>
        </w:rPr>
        <w:t xml:space="preserve">Aristotle University of Thessaloniki</w:t>
      </w:r>
      <w:r>
        <w:rPr>
          <w:color w:val="auto"/>
          <w:sz w:val="24"/>
          <w:szCs w:val="22"/>
        </w:rPr>
        <w:tab/>
      </w:r>
      <w:r>
        <w:rPr>
          <w:color w:val="auto"/>
          <w:sz w:val="24"/>
          <w:szCs w:val="22"/>
        </w:rPr>
        <w:t xml:space="preserve">Jul 2012 – Mar 2017</w:t>
      </w:r>
      <w:r>
        <w:rPr>
          <w:color w:val="auto"/>
          <w:sz w:val="24"/>
          <w:szCs w:val="22"/>
        </w:rPr>
      </w:r>
      <w:r>
        <w:rPr>
          <w:color w:val="auto"/>
          <w:sz w:val="24"/>
          <w:szCs w:val="22"/>
        </w:rPr>
      </w:r>
    </w:p>
    <w:p xmlns:wp14="http://schemas.microsoft.com/office/word/2010/wordml" w14:paraId="5DAB6C7B" wp14:textId="77777777">
      <w:pPr>
        <w:pStyle w:val="882"/>
        <w:pBdr/>
        <w:spacing w:before="0" w:after="0"/>
        <w:ind w:left="284" w:hanging="284"/>
        <w:rPr>
          <w:sz w:val="16"/>
          <w:szCs w:val="16"/>
        </w:rPr>
      </w:pPr>
      <w:r>
        <w:rPr>
          <w:sz w:val="16"/>
          <w:szCs w:val="16"/>
        </w:rPr>
      </w:r>
      <w:r>
        <w:rPr>
          <w:sz w:val="16"/>
          <w:szCs w:val="16"/>
        </w:rPr>
      </w:r>
      <w:r>
        <w:rPr>
          <w:sz w:val="16"/>
          <w:szCs w:val="16"/>
        </w:rPr>
      </w:r>
    </w:p>
    <w:p xmlns:wp14="http://schemas.microsoft.com/office/word/2010/wordml" w14:paraId="52F9BB25" wp14:textId="77777777">
      <w:pPr>
        <w:pStyle w:val="885"/>
        <w:pBdr/>
        <w:tabs>
          <w:tab w:val="left" w:leader="none" w:pos="720"/>
          <w:tab w:val="left" w:leader="none" w:pos="7513"/>
          <w:tab w:val="clear" w:leader="none" w:pos="8190"/>
        </w:tabs>
        <w:spacing w:before="0" w:after="0"/>
        <w:ind w:left="284" w:hanging="284"/>
        <w:rPr>
          <w:color w:val="auto"/>
          <w:sz w:val="24"/>
          <w:szCs w:val="22"/>
        </w:rPr>
      </w:pPr>
      <w:r>
        <w:rPr>
          <w:bCs/>
        </w:rPr>
        <w:t xml:space="preserve"> </w:t>
      </w:r>
      <w:r>
        <w:rPr>
          <w:bCs/>
        </w:rPr>
        <w:t xml:space="preserve">MSc in Human Evolution &amp; Behaviour</w:t>
      </w:r>
      <w:r>
        <w:t xml:space="preserve"> | </w:t>
      </w:r>
      <w:r>
        <w:rPr>
          <w:color w:val="auto"/>
          <w:sz w:val="24"/>
          <w:szCs w:val="22"/>
        </w:rPr>
        <w:t xml:space="preserve">University College London</w:t>
      </w:r>
      <w:r>
        <w:tab/>
      </w:r>
      <w:r>
        <w:rPr>
          <w:color w:val="auto"/>
          <w:sz w:val="24"/>
          <w:szCs w:val="22"/>
        </w:rPr>
        <w:t xml:space="preserve">Sep 2009 – Sep 2010</w:t>
      </w:r>
      <w:r>
        <w:rPr>
          <w:color w:val="auto"/>
          <w:sz w:val="24"/>
          <w:szCs w:val="22"/>
        </w:rPr>
      </w:r>
      <w:r>
        <w:rPr>
          <w:color w:val="auto"/>
          <w:sz w:val="24"/>
          <w:szCs w:val="22"/>
        </w:rPr>
      </w:r>
    </w:p>
    <w:p xmlns:wp14="http://schemas.microsoft.com/office/word/2010/wordml" w14:paraId="02EB378F" wp14:textId="77777777">
      <w:pPr>
        <w:pStyle w:val="882"/>
        <w:pBdr/>
        <w:spacing w:before="0" w:after="0"/>
        <w:ind w:left="284" w:hanging="284"/>
        <w:rPr>
          <w:sz w:val="16"/>
          <w:szCs w:val="16"/>
        </w:rPr>
      </w:pPr>
      <w:r>
        <w:rPr>
          <w:sz w:val="16"/>
          <w:szCs w:val="16"/>
        </w:rPr>
      </w:r>
      <w:r>
        <w:rPr>
          <w:sz w:val="16"/>
          <w:szCs w:val="16"/>
        </w:rPr>
      </w:r>
      <w:r>
        <w:rPr>
          <w:sz w:val="16"/>
          <w:szCs w:val="16"/>
        </w:rPr>
      </w:r>
    </w:p>
    <w:p xmlns:wp14="http://schemas.microsoft.com/office/word/2010/wordml" w14:paraId="1DCF7ECD" wp14:textId="77777777">
      <w:pPr>
        <w:pStyle w:val="885"/>
        <w:pBdr/>
        <w:tabs>
          <w:tab w:val="left" w:leader="none" w:pos="720"/>
          <w:tab w:val="left" w:leader="none" w:pos="7513"/>
          <w:tab w:val="clear" w:leader="none" w:pos="8190"/>
        </w:tabs>
        <w:spacing w:before="0" w:after="0"/>
        <w:ind w:left="284" w:hanging="284"/>
        <w:rPr>
          <w:color w:val="auto"/>
          <w:sz w:val="24"/>
        </w:rPr>
      </w:pPr>
      <w:r>
        <w:t xml:space="preserve"> </w:t>
      </w:r>
      <w:r>
        <w:t xml:space="preserve">BSc (Hons) in Biology | </w:t>
      </w:r>
      <w:r>
        <w:rPr>
          <w:color w:val="auto"/>
          <w:sz w:val="24"/>
        </w:rPr>
        <w:t xml:space="preserve">Aristotle University of Thessaloniki</w:t>
      </w:r>
      <w:r>
        <w:rPr>
          <w:sz w:val="24"/>
        </w:rPr>
        <w:t xml:space="preserve"> </w:t>
      </w:r>
      <w:r>
        <w:tab/>
      </w:r>
      <w:r>
        <w:rPr>
          <w:color w:val="auto"/>
          <w:sz w:val="24"/>
        </w:rPr>
        <w:t xml:space="preserve">Sep 2003 – Mar 2009</w:t>
      </w:r>
      <w:r>
        <w:rPr>
          <w:color w:val="auto"/>
          <w:sz w:val="24"/>
        </w:rPr>
      </w:r>
      <w:r>
        <w:rPr>
          <w:color w:val="auto"/>
          <w:sz w:val="24"/>
        </w:rPr>
      </w:r>
    </w:p>
    <w:p xmlns:wp14="http://schemas.microsoft.com/office/word/2010/wordml" w14:paraId="6A05A809" wp14:textId="77777777">
      <w:pPr>
        <w:pStyle w:val="882"/>
        <w:pBdr/>
        <w:spacing/>
        <w:ind/>
        <w:rPr/>
      </w:pPr>
      <w:r/>
      <w:r/>
    </w:p>
    <w:p xmlns:wp14="http://schemas.microsoft.com/office/word/2010/wordml" w14:paraId="61E77A21" wp14:textId="77777777">
      <w:pPr>
        <w:pStyle w:val="884"/>
        <w:pBdr/>
        <w:spacing/>
        <w:ind/>
        <w:rPr/>
      </w:pPr>
      <w:r>
        <w:t xml:space="preserve">Selected Certifications and Skills</w:t>
      </w:r>
      <w:r/>
    </w:p>
    <w:p xmlns:wp14="http://schemas.microsoft.com/office/word/2010/wordml" w14:paraId="346008E6" wp14:textId="77777777">
      <w:pPr>
        <w:pStyle w:val="963"/>
        <w:numPr>
          <w:ilvl w:val="0"/>
          <w:numId w:val="1"/>
        </w:numPr>
        <w:pBdr/>
        <w:spacing/>
        <w:ind w:left="426" w:hanging="142"/>
        <w:rPr/>
      </w:pPr>
      <w:r>
        <w:rPr>
          <w:b/>
          <w:bCs/>
        </w:rPr>
        <w:t xml:space="preserve">Qualified Teacher Status</w:t>
      </w:r>
      <w:r>
        <w:t xml:space="preserve"> (QTS) – TRN: 1746125</w:t>
      </w:r>
      <w:r/>
    </w:p>
    <w:p xmlns:wp14="http://schemas.microsoft.com/office/word/2010/wordml" w14:paraId="7ED1D5C0" wp14:textId="77777777">
      <w:pPr>
        <w:pStyle w:val="963"/>
        <w:numPr>
          <w:ilvl w:val="0"/>
          <w:numId w:val="1"/>
        </w:numPr>
        <w:pBdr/>
        <w:spacing/>
        <w:ind w:left="426" w:hanging="142"/>
        <w:rPr>
          <w:b/>
          <w:bCs/>
        </w:rPr>
      </w:pPr>
      <w:r>
        <w:rPr>
          <w:b/>
          <w:bCs/>
        </w:rPr>
        <w:t xml:space="preserve">Certified Microsoft Innovative Educator</w:t>
      </w:r>
      <w:r>
        <w:rPr>
          <w:b/>
          <w:bCs/>
        </w:rPr>
      </w:r>
      <w:r>
        <w:rPr>
          <w:b/>
          <w:bCs/>
        </w:rPr>
      </w:r>
    </w:p>
    <w:p xmlns:wp14="http://schemas.microsoft.com/office/word/2010/wordml" w14:paraId="7CF8D0B4" wp14:textId="77777777">
      <w:pPr>
        <w:pStyle w:val="963"/>
        <w:numPr>
          <w:ilvl w:val="0"/>
          <w:numId w:val="1"/>
        </w:numPr>
        <w:pBdr/>
        <w:spacing/>
        <w:ind w:left="426" w:hanging="142"/>
        <w:rPr/>
      </w:pPr>
      <w:r>
        <w:rPr>
          <w:b/>
          <w:bCs/>
        </w:rPr>
        <w:t xml:space="preserve">Leadership and Policy: Education Transformation Framework</w:t>
      </w:r>
      <w:r>
        <w:t xml:space="preserve"> | Microsoft</w:t>
      </w:r>
      <w:r/>
    </w:p>
    <w:p xmlns:wp14="http://schemas.microsoft.com/office/word/2010/wordml" w14:paraId="68B09C5E" wp14:textId="77777777">
      <w:pPr>
        <w:pStyle w:val="963"/>
        <w:numPr>
          <w:ilvl w:val="0"/>
          <w:numId w:val="1"/>
        </w:numPr>
        <w:pBdr/>
        <w:spacing/>
        <w:ind w:left="426" w:hanging="142"/>
        <w:rPr/>
      </w:pPr>
      <w:r>
        <w:rPr>
          <w:b/>
          <w:bCs/>
        </w:rPr>
        <w:t xml:space="preserve">Adult Mental Health Aware</w:t>
      </w:r>
      <w:r>
        <w:t xml:space="preserve"> | Mental Health First Aid England</w:t>
      </w:r>
      <w:r/>
    </w:p>
    <w:p xmlns:wp14="http://schemas.microsoft.com/office/word/2010/wordml" w14:paraId="06BE1669" wp14:textId="77777777">
      <w:pPr>
        <w:pStyle w:val="963"/>
        <w:numPr>
          <w:ilvl w:val="0"/>
          <w:numId w:val="1"/>
        </w:numPr>
        <w:pBdr/>
        <w:spacing/>
        <w:ind w:left="426" w:hanging="142"/>
        <w:rPr/>
      </w:pPr>
      <w:r>
        <w:rPr>
          <w:b/>
          <w:bCs/>
        </w:rPr>
        <w:t xml:space="preserve">Leadership &amp; Followership (Level 1)</w:t>
      </w:r>
      <w:r>
        <w:t xml:space="preserve"> | Open University</w:t>
      </w:r>
      <w:r/>
    </w:p>
    <w:p xmlns:wp14="http://schemas.microsoft.com/office/word/2010/wordml" w14:paraId="5B2AA03B" wp14:textId="77777777">
      <w:pPr>
        <w:pStyle w:val="963"/>
        <w:numPr>
          <w:ilvl w:val="0"/>
          <w:numId w:val="1"/>
        </w:numPr>
        <w:pBdr/>
        <w:spacing/>
        <w:ind w:left="426" w:hanging="142"/>
        <w:rPr/>
      </w:pPr>
      <w:r>
        <w:rPr>
          <w:b/>
          <w:bCs/>
        </w:rPr>
        <w:t xml:space="preserve">Assessment &amp; Quality Assurance (Level 3 &amp; 4)</w:t>
      </w:r>
      <w:r>
        <w:t xml:space="preserve"> | City &amp; Guilds</w:t>
      </w:r>
      <w:r/>
    </w:p>
    <w:p xmlns:wp14="http://schemas.microsoft.com/office/word/2010/wordml" w14:paraId="005F8919" wp14:textId="77777777">
      <w:pPr>
        <w:pStyle w:val="963"/>
        <w:numPr>
          <w:ilvl w:val="0"/>
          <w:numId w:val="1"/>
        </w:numPr>
        <w:pBdr/>
        <w:spacing/>
        <w:ind w:left="426" w:hanging="142"/>
        <w:rPr>
          <w:color w:val="auto"/>
        </w:rPr>
      </w:pPr>
      <w:r>
        <w:rPr>
          <w:b/>
          <w:bCs/>
        </w:rPr>
        <w:t xml:space="preserve">Senior Education Leadership Programme</w:t>
      </w:r>
      <w:r>
        <w:t xml:space="preserve"> | </w:t>
      </w:r>
      <w:r>
        <w:rPr>
          <w:color w:val="auto"/>
        </w:rPr>
        <w:t xml:space="preserve">CIPD</w:t>
      </w:r>
      <w:r>
        <w:rPr>
          <w:color w:val="auto"/>
        </w:rPr>
      </w:r>
      <w:r>
        <w:rPr>
          <w:color w:val="auto"/>
        </w:rPr>
      </w:r>
    </w:p>
    <w:p xmlns:wp14="http://schemas.microsoft.com/office/word/2010/wordml" w14:paraId="0674F6A8" wp14:textId="77777777">
      <w:pPr>
        <w:pStyle w:val="963"/>
        <w:numPr>
          <w:ilvl w:val="0"/>
          <w:numId w:val="1"/>
        </w:numPr>
        <w:pBdr/>
        <w:spacing/>
        <w:ind w:left="426" w:hanging="142"/>
        <w:rPr>
          <w:color w:val="auto"/>
        </w:rPr>
      </w:pPr>
      <w:r>
        <w:rPr>
          <w:b/>
          <w:bCs/>
          <w:color w:val="auto"/>
        </w:rPr>
        <w:t xml:space="preserve">Advancing Leadership</w:t>
      </w:r>
      <w:r>
        <w:rPr>
          <w:color w:val="auto"/>
        </w:rPr>
        <w:t xml:space="preserve"> | FE Associates</w:t>
      </w:r>
      <w:r>
        <w:rPr>
          <w:color w:val="auto"/>
        </w:rPr>
      </w:r>
      <w:r>
        <w:rPr>
          <w:color w:val="auto"/>
        </w:rPr>
      </w:r>
    </w:p>
    <w:p xmlns:wp14="http://schemas.microsoft.com/office/word/2010/wordml" w14:paraId="2B6E4050" wp14:textId="77777777">
      <w:pPr>
        <w:pStyle w:val="963"/>
        <w:numPr>
          <w:ilvl w:val="0"/>
          <w:numId w:val="1"/>
        </w:numPr>
        <w:pBdr/>
        <w:spacing/>
        <w:ind w:left="426" w:hanging="142"/>
        <w:rPr>
          <w:color w:val="auto"/>
        </w:rPr>
      </w:pPr>
      <w:r>
        <w:rPr>
          <w:b/>
          <w:bCs/>
          <w:color w:val="auto"/>
        </w:rPr>
        <w:t xml:space="preserve">Language Skills: </w:t>
      </w:r>
      <w:r>
        <w:rPr>
          <w:color w:val="auto"/>
        </w:rPr>
        <w:t xml:space="preserve">Cambridge Certificate of Proficiency in English (and ESOL certification from Greece);  Goethe Zertificat B1 Deutsch; Greek native speaker</w:t>
      </w:r>
      <w:r>
        <w:rPr>
          <w:color w:val="auto"/>
        </w:rPr>
      </w:r>
      <w:r>
        <w:rPr>
          <w:color w:val="auto"/>
        </w:rPr>
      </w:r>
    </w:p>
    <w:p xmlns:wp14="http://schemas.microsoft.com/office/word/2010/wordml" w14:paraId="3618BDA6" wp14:textId="77777777">
      <w:pPr>
        <w:pStyle w:val="963"/>
        <w:numPr>
          <w:ilvl w:val="0"/>
          <w:numId w:val="1"/>
        </w:numPr>
        <w:pBdr/>
        <w:spacing/>
        <w:ind w:left="426" w:hanging="142"/>
        <w:rPr>
          <w:color w:val="auto"/>
        </w:rPr>
      </w:pPr>
      <w:r>
        <w:rPr>
          <w:b/>
          <w:bCs/>
          <w:color w:val="auto"/>
          <w:lang w:val="en-US"/>
        </w:rPr>
        <w:t xml:space="preserve">Change Management Professional Certificate </w:t>
      </w:r>
      <w:r>
        <w:rPr>
          <w:color w:val="auto"/>
          <w:lang w:val="en-US"/>
        </w:rPr>
        <w:t xml:space="preserve">| LinkedIn Learning / Project Management Institute</w:t>
      </w:r>
      <w:r>
        <w:rPr>
          <w:color w:val="auto"/>
        </w:rPr>
      </w:r>
      <w:r>
        <w:rPr>
          <w:color w:val="auto"/>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6" w:h="16838" w:orient="portrait"/>
      <w:pgMar w:top="777" w:right="567" w:bottom="567" w:left="720" w:header="720" w:footer="0" w:gutter="0"/>
      <w:cols w:equalWidth="1" w:space="1701" w:num="1" w:sep="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72A3D3EC" wp14:textId="77777777">
      <w:pPr>
        <w:pBdr/>
        <w:spacing w:after="0" w:line="240" w:lineRule="auto"/>
        <w:ind/>
        <w:rPr/>
      </w:pPr>
      <w:r>
        <w:separator/>
      </w:r>
      <w:r/>
    </w:p>
  </w:endnote>
  <w:endnote w:type="continuationSeparator" w:id="0">
    <w:p xmlns:wp14="http://schemas.microsoft.com/office/word/2010/wordml" w14:paraId="0D0B940D" wp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Liberation Sans">
    <w:panose1 w:val="020B0604020202020204"/>
  </w:font>
  <w:font w:name="Segoe UI">
    <w:panose1 w:val="020B0502040204020203"/>
  </w:font>
  <w:font w:name="Liberation Serif">
    <w:panose1 w:val="02020603050405020304"/>
  </w:font>
  <w:font w:name="Calibri Light">
    <w:panose1 w:val="020F0302020204030204"/>
  </w:font>
  <w:font w:name="Courier New">
    <w:panose1 w:val="02070309020205020404"/>
  </w:font>
  <w:font w:name="Mangal">
    <w:panose1 w:val="02040503050203030202"/>
  </w:font>
  <w:font w:name="Droid Sans Fallback">
    <w:panose1 w:val="05040102010807070707"/>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0D7DFC9E" wp14:textId="77777777">
    <w:pPr>
      <w:pStyle w:val="966"/>
      <w:pBdr/>
      <w:spacing/>
      <w:ind/>
      <w:jc w:val="center"/>
      <w:rPr>
        <w:rFonts w:ascii="Calibri Light" w:hAnsi="Calibri Light" w:cs="Calibri Light"/>
      </w:rPr>
    </w:pPr>
    <w:r>
      <w:fldChar w:fldCharType="begin"/>
    </w:r>
    <w:r>
      <w:instrText xml:space="preserve"> PAGE </w:instrText>
    </w:r>
    <w:r>
      <w:fldChar w:fldCharType="separate"/>
    </w:r>
    <w:r>
      <w:t xml:space="preserve">4</w:t>
    </w:r>
    <w:r>
      <w:fldChar w:fldCharType="end"/>
    </w:r>
    <w:r>
      <w:rPr>
        <w:rFonts w:ascii="Calibri Light" w:hAnsi="Calibri Light" w:cs="Calibri Light"/>
      </w:rPr>
    </w:r>
    <w:r>
      <w:rPr>
        <w:rFonts w:ascii="Calibri Light" w:hAnsi="Calibri Light" w:cs="Calibri Light"/>
      </w:rPr>
    </w:r>
  </w:p>
  <w:p xmlns:wp14="http://schemas.microsoft.com/office/word/2010/wordml" w14:paraId="4B94D5A5" wp14:textId="77777777">
    <w:pPr>
      <w:pStyle w:val="882"/>
      <w:widowControl w:val="true"/>
      <w:pBdr/>
      <w:bidi w:val="false"/>
      <w:spacing w:before="0" w:after="200" w:line="276" w:lineRule="auto"/>
      <w:ind/>
      <w:jc w:val="left"/>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3DEEC669" wp14:textId="77777777">
    <w:pPr>
      <w:pStyle w:val="96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4590CB77" wp14:textId="77777777">
    <w:pPr>
      <w:pStyle w:val="966"/>
      <w:pBdr/>
      <w:spacing/>
      <w:ind/>
      <w:jc w:val="center"/>
      <w:rPr>
        <w:rFonts w:ascii="Calibri Light" w:hAnsi="Calibri Light" w:cs="Calibri Light"/>
      </w:rPr>
    </w:pPr>
    <w:r>
      <w:fldChar w:fldCharType="begin"/>
    </w:r>
    <w:r>
      <w:instrText xml:space="preserve"> PAGE </w:instrText>
    </w:r>
    <w:r>
      <w:fldChar w:fldCharType="separate"/>
    </w:r>
    <w:r>
      <w:t xml:space="preserve">1</w:t>
    </w:r>
    <w:r>
      <w:fldChar w:fldCharType="end"/>
    </w:r>
    <w:r>
      <w:rPr>
        <w:rFonts w:ascii="Calibri Light" w:hAnsi="Calibri Light" w:cs="Calibri Light"/>
      </w:rPr>
    </w:r>
    <w:r>
      <w:rPr>
        <w:rFonts w:ascii="Calibri Light" w:hAnsi="Calibri Light" w:cs="Calibri Light"/>
      </w:rPr>
    </w:r>
  </w:p>
  <w:p xmlns:wp14="http://schemas.microsoft.com/office/word/2010/wordml" w14:paraId="3656B9AB" wp14:textId="77777777">
    <w:pPr>
      <w:pStyle w:val="966"/>
      <w:pBdr/>
      <w:spacing/>
      <w:ind/>
      <w:rPr/>
    </w:pPr>
    <w:r/>
    <w:r/>
  </w:p>
  <w:p xmlns:wp14="http://schemas.microsoft.com/office/word/2010/wordml" w14:paraId="45FB0818" wp14:textId="77777777">
    <w:pPr>
      <w:pStyle w:val="882"/>
      <w:widowControl w:val="true"/>
      <w:pBdr/>
      <w:bidi w:val="false"/>
      <w:spacing w:before="0" w:after="200" w:line="276" w:lineRule="auto"/>
      <w:ind/>
      <w:jc w:val="left"/>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5A39BBE3" wp14:textId="77777777">
      <w:pPr>
        <w:pBdr/>
        <w:spacing w:after="0" w:line="240" w:lineRule="auto"/>
        <w:ind/>
        <w:rPr/>
      </w:pPr>
      <w:r>
        <w:separator/>
      </w:r>
      <w:r/>
    </w:p>
  </w:footnote>
  <w:footnote w:type="continuationSeparator" w:id="0">
    <w:p xmlns:wp14="http://schemas.microsoft.com/office/word/2010/wordml" w14:paraId="41C8F396" wp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5347D45E" wp14:textId="77777777">
    <w:pPr>
      <w:pStyle w:val="965"/>
      <w:pBdr/>
      <w:spacing/>
      <w:ind/>
      <w:jc w:val="center"/>
      <w:rPr>
        <w:sz w:val="22"/>
        <w:szCs w:val="22"/>
      </w:rPr>
    </w:pPr>
    <w:r>
      <w:t xml:space="preserve">NIKOLAOS EVANGELOS KARANTANIS</w:t>
    </w:r>
    <w:r>
      <w:rPr>
        <w:sz w:val="22"/>
        <w:szCs w:val="22"/>
      </w:rPr>
      <w:t xml:space="preserve">, PhD</w:t>
    </w:r>
    <w:r>
      <w:rPr>
        <w:sz w:val="22"/>
        <w:szCs w:val="22"/>
      </w:rPr>
    </w:r>
    <w:r>
      <w:rPr>
        <w:sz w:val="22"/>
        <w:szCs w:val="22"/>
      </w:rPr>
    </w:r>
  </w:p>
  <w:p xmlns:wp14="http://schemas.microsoft.com/office/word/2010/wordml" w14:paraId="0E27B00A" wp14:textId="77777777">
    <w:pPr>
      <w:pStyle w:val="965"/>
      <w:pBdr/>
      <w:spacing/>
      <w:ind/>
      <w:jc w:val="center"/>
      <w:rPr>
        <w:sz w:val="22"/>
        <w:szCs w:val="22"/>
      </w:rPr>
    </w:pPr>
    <w:r>
      <w:rPr>
        <w:sz w:val="22"/>
        <w:szCs w:val="22"/>
      </w:rPr>
    </w:r>
    <w:r>
      <w:rPr>
        <w:sz w:val="22"/>
        <w:szCs w:val="22"/>
      </w:rPr>
    </w:r>
    <w:r>
      <w:rPr>
        <w:sz w:val="22"/>
        <w:szCs w:val="22"/>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60061E4C" wp14:textId="77777777">
    <w:pPr>
      <w:pStyle w:val="96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xmlns:wp14="http://schemas.microsoft.com/office/word/2010/wordml" w14:paraId="44EAFD9C" wp14:textId="77777777">
    <w:pPr>
      <w:pStyle w:val="96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numFmt w:val="decimal"/>
      <w:lvlText w:val=""/>
      <w:lvlJc w:val="left"/>
      <w:lvlText w:val=""/>
      <w:numFmt w:val="bullet"/>
      <w:pPr>
        <w:pBdr/>
        <w:tabs>
          <w:tab w:val="num" w:leader="none" w:pos="0"/>
        </w:tabs>
        <w:spacing/>
        <w:ind w:left="2269" w:firstLine="0"/>
      </w:pPr>
      <w:pStyle w:val="963"/>
      <w:rPr>
        <w:rFonts w:hint="default" w:ascii="Symbol" w:hAnsi="Symbol"/>
      </w:rPr>
      <w:start w:val="0"/>
      <w:suff w:val="tab"/>
    </w:lvl>
    <w:lvl w:ilvl="1">
      <w:isLgl w:val="false"/>
      <w:lvlJc w:val="left"/>
      <w:lvlText w:val="o"/>
      <w:numFmt w:val="bullet"/>
      <w:pPr>
        <w:pBdr/>
        <w:tabs>
          <w:tab w:val="num" w:leader="none" w:pos="0"/>
        </w:tabs>
        <w:spacing/>
        <w:ind w:left="1789" w:firstLine="0"/>
      </w:pPr>
      <w:rPr>
        <w:rFonts w:hint="default" w:ascii="Courier New" w:hAnsi="Courier New" w:cs="Courier New"/>
      </w:rPr>
      <w:start w:val="0"/>
      <w:suff w:val="tab"/>
    </w:lvl>
    <w:lvl w:ilvl="2">
      <w:isLgl w:val="false"/>
      <w:lvlJc w:val="left"/>
      <w:lvlText w:val=""/>
      <w:numFmt w:val="bullet"/>
      <w:pPr>
        <w:pBdr/>
        <w:tabs>
          <w:tab w:val="num" w:leader="none" w:pos="0"/>
        </w:tabs>
        <w:spacing/>
        <w:ind w:left="2509" w:firstLine="0"/>
      </w:pPr>
      <w:rPr>
        <w:rFonts w:hint="default" w:ascii="Wingdings" w:hAnsi="Wingdings" w:cs="Wingdings"/>
      </w:rPr>
      <w:start w:val="0"/>
      <w:suff w:val="tab"/>
    </w:lvl>
    <w:lvl w:ilvl="3">
      <w:isLgl w:val="false"/>
      <w:lvlJc w:val="left"/>
      <w:lvlText w:val=""/>
      <w:numFmt w:val="bullet"/>
      <w:pPr>
        <w:pBdr/>
        <w:tabs>
          <w:tab w:val="num" w:leader="none" w:pos="0"/>
        </w:tabs>
        <w:spacing/>
        <w:ind w:left="3229" w:firstLine="0"/>
      </w:pPr>
      <w:rPr>
        <w:rFonts w:hint="default" w:ascii="Symbol" w:hAnsi="Symbol" w:cs="Symbol"/>
      </w:rPr>
      <w:start w:val="0"/>
      <w:suff w:val="tab"/>
    </w:lvl>
    <w:lvl w:ilvl="4">
      <w:isLgl w:val="false"/>
      <w:lvlJc w:val="left"/>
      <w:lvlText w:val="o"/>
      <w:numFmt w:val="bullet"/>
      <w:pPr>
        <w:pBdr/>
        <w:tabs>
          <w:tab w:val="num" w:leader="none" w:pos="0"/>
        </w:tabs>
        <w:spacing/>
        <w:ind w:left="3949" w:firstLine="0"/>
      </w:pPr>
      <w:rPr>
        <w:rFonts w:hint="default" w:ascii="Courier New" w:hAnsi="Courier New" w:cs="Courier New"/>
      </w:rPr>
      <w:start w:val="0"/>
      <w:suff w:val="tab"/>
    </w:lvl>
    <w:lvl w:ilvl="5">
      <w:isLgl w:val="false"/>
      <w:lvlJc w:val="left"/>
      <w:lvlText w:val=""/>
      <w:numFmt w:val="bullet"/>
      <w:pPr>
        <w:pBdr/>
        <w:tabs>
          <w:tab w:val="num" w:leader="none" w:pos="0"/>
        </w:tabs>
        <w:spacing/>
        <w:ind w:left="4669" w:firstLine="0"/>
      </w:pPr>
      <w:rPr>
        <w:rFonts w:hint="default" w:ascii="Wingdings" w:hAnsi="Wingdings" w:cs="Wingdings"/>
      </w:rPr>
      <w:start w:val="0"/>
      <w:suff w:val="tab"/>
    </w:lvl>
    <w:lvl w:ilvl="6">
      <w:isLgl w:val="false"/>
      <w:lvlJc w:val="left"/>
      <w:lvlText w:val=""/>
      <w:numFmt w:val="bullet"/>
      <w:pPr>
        <w:pBdr/>
        <w:tabs>
          <w:tab w:val="num" w:leader="none" w:pos="0"/>
        </w:tabs>
        <w:spacing/>
        <w:ind w:left="5389" w:firstLine="0"/>
      </w:pPr>
      <w:rPr>
        <w:rFonts w:hint="default" w:ascii="Symbol" w:hAnsi="Symbol" w:cs="Symbol"/>
      </w:rPr>
      <w:start w:val="0"/>
      <w:suff w:val="tab"/>
    </w:lvl>
    <w:lvl w:ilvl="7">
      <w:isLgl w:val="false"/>
      <w:lvlJc w:val="left"/>
      <w:lvlText w:val="o"/>
      <w:numFmt w:val="bullet"/>
      <w:pPr>
        <w:pBdr/>
        <w:tabs>
          <w:tab w:val="num" w:leader="none" w:pos="0"/>
        </w:tabs>
        <w:spacing/>
        <w:ind w:left="6109" w:firstLine="0"/>
      </w:pPr>
      <w:rPr>
        <w:rFonts w:hint="default" w:ascii="Courier New" w:hAnsi="Courier New" w:cs="Courier New"/>
      </w:rPr>
      <w:start w:val="0"/>
      <w:suff w:val="tab"/>
    </w:lvl>
    <w:lvl w:ilvl="8">
      <w:isLgl w:val="false"/>
      <w:lvlJc w:val="left"/>
      <w:lvlText w:val=""/>
      <w:numFmt w:val="bullet"/>
      <w:pPr>
        <w:pBdr/>
        <w:tabs>
          <w:tab w:val="num" w:leader="none" w:pos="0"/>
        </w:tabs>
        <w:spacing/>
        <w:ind w:left="6829" w:firstLine="0"/>
      </w:pPr>
      <w:rPr>
        <w:rFonts w:hint="default" w:ascii="Wingdings" w:hAnsi="Wingdings" w:cs="Wingdings"/>
      </w:rPr>
      <w:start w:val="0"/>
      <w:suff w:val="tab"/>
    </w:lvl>
    <w:nsid w:val="4fdc8dc8"/>
  </w:abstractNum>
  <w:abstractNum w:abstractNumId="1">
    <w:lvl w:ilvl="0">
      <w:isLgl w:val="false"/>
      <w:lvlJc w:val="left"/>
      <w:lvlText w:val=""/>
      <w:numFmt w:val="none"/>
      <w:pPr>
        <w:pBdr/>
        <w:tabs>
          <w:tab w:val="num" w:leader="none" w:pos="0"/>
        </w:tabs>
        <w:spacing/>
        <w:ind w:left="0" w:firstLine="0"/>
      </w:pPr>
      <w:rPr/>
      <w:start w:val="1"/>
      <w:suff w:val="nothing"/>
    </w:lvl>
    <w:lvl w:ilvl="1">
      <w:isLgl w:val="false"/>
      <w:lvlJc w:val="left"/>
      <w:lvlText w:val=""/>
      <w:numFmt w:val="none"/>
      <w:pPr>
        <w:pBdr/>
        <w:tabs>
          <w:tab w:val="num" w:leader="none" w:pos="0"/>
        </w:tabs>
        <w:spacing/>
        <w:ind w:left="0" w:firstLine="0"/>
      </w:pPr>
      <w:rPr/>
      <w:start w:val="1"/>
      <w:suff w:val="nothing"/>
    </w:lvl>
    <w:lvl w:ilvl="2">
      <w:isLgl w:val="false"/>
      <w:lvlJc w:val="left"/>
      <w:lvlText w:val=""/>
      <w:numFmt w:val="none"/>
      <w:pPr>
        <w:pBdr/>
        <w:tabs>
          <w:tab w:val="num" w:leader="none" w:pos="0"/>
        </w:tabs>
        <w:spacing/>
        <w:ind w:left="0" w:firstLine="0"/>
      </w:pPr>
      <w:rPr/>
      <w:start w:val="1"/>
      <w:suff w:val="nothing"/>
    </w:lvl>
    <w:lvl w:ilvl="3">
      <w:isLgl w:val="false"/>
      <w:lvlJc w:val="left"/>
      <w:lvlText w:val=""/>
      <w:numFmt w:val="none"/>
      <w:pPr>
        <w:pBdr/>
        <w:tabs>
          <w:tab w:val="num" w:leader="none" w:pos="0"/>
        </w:tabs>
        <w:spacing/>
        <w:ind w:left="0" w:firstLine="0"/>
      </w:pPr>
      <w:rPr/>
      <w:start w:val="1"/>
      <w:suff w:val="nothing"/>
    </w:lvl>
    <w:lvl w:ilvl="4">
      <w:isLgl w:val="false"/>
      <w:lvlJc w:val="left"/>
      <w:lvlText w:val=""/>
      <w:numFmt w:val="none"/>
      <w:pPr>
        <w:pBdr/>
        <w:tabs>
          <w:tab w:val="num" w:leader="none" w:pos="0"/>
        </w:tabs>
        <w:spacing/>
        <w:ind w:left="0" w:firstLine="0"/>
      </w:pPr>
      <w:rPr/>
      <w:start w:val="1"/>
      <w:suff w:val="nothing"/>
    </w:lvl>
    <w:lvl w:ilvl="5">
      <w:isLgl w:val="false"/>
      <w:lvlJc w:val="left"/>
      <w:lvlText w:val=""/>
      <w:numFmt w:val="none"/>
      <w:pPr>
        <w:pBdr/>
        <w:tabs>
          <w:tab w:val="num" w:leader="none" w:pos="0"/>
        </w:tabs>
        <w:spacing/>
        <w:ind w:left="0" w:firstLine="0"/>
      </w:pPr>
      <w:rPr/>
      <w:start w:val="1"/>
      <w:suff w:val="nothing"/>
    </w:lvl>
    <w:lvl w:ilvl="6">
      <w:isLgl w:val="false"/>
      <w:lvlJc w:val="left"/>
      <w:lvlText w:val=""/>
      <w:numFmt w:val="none"/>
      <w:pPr>
        <w:pBdr/>
        <w:tabs>
          <w:tab w:val="num" w:leader="none" w:pos="0"/>
        </w:tabs>
        <w:spacing/>
        <w:ind w:left="0" w:firstLine="0"/>
      </w:pPr>
      <w:rPr/>
      <w:start w:val="1"/>
      <w:suff w:val="nothing"/>
    </w:lvl>
    <w:lvl w:ilvl="7">
      <w:isLgl w:val="false"/>
      <w:lvlJc w:val="left"/>
      <w:lvlText w:val=""/>
      <w:numFmt w:val="none"/>
      <w:pPr>
        <w:pBdr/>
        <w:tabs>
          <w:tab w:val="num" w:leader="none" w:pos="0"/>
        </w:tabs>
        <w:spacing/>
        <w:ind w:left="0" w:firstLine="0"/>
      </w:pPr>
      <w:rPr/>
      <w:start w:val="1"/>
      <w:suff w:val="nothing"/>
    </w:lvl>
    <w:lvl w:ilvl="8">
      <w:isLgl w:val="false"/>
      <w:lvlJc w:val="left"/>
      <w:lvlText w:val=""/>
      <w:numFmt w:val="none"/>
      <w:pPr>
        <w:pBdr/>
        <w:tabs>
          <w:tab w:val="num" w:leader="none" w:pos="0"/>
        </w:tabs>
        <w:spacing/>
        <w:ind w:left="0" w:firstLine="0"/>
      </w:pPr>
      <w:rPr/>
      <w:start w:val="1"/>
      <w:suff w:val="nothing"/>
    </w:lvl>
    <w:nsid w:val="1f783d80"/>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0877AF85"/>
  <w15:docId w15:val="{672422A3-645D-4DEB-ADCB-2E6868841FFF}"/>
  <w:rsids>
    <w:rsidRoot w:val="467BE8F6"/>
    <w:rsid w:val="467BE8F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798">
    <w:name w:val="Table Grid Light"/>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1"/>
    <w:basedOn w:val="9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2"/>
    <w:basedOn w:val="9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3"/>
    <w:basedOn w:val="9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4"/>
    <w:basedOn w:val="9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5"/>
    <w:basedOn w:val="9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6"/>
    <w:basedOn w:val="9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2"/>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3"/>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5"/>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6"/>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6 Colorful - Accent 1"/>
    <w:basedOn w:val="9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8">
    <w:name w:val="Grid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9">
    <w:name w:val="Grid Table 6 Colorful - Accent 3"/>
    <w:basedOn w:val="9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0">
    <w:name w:val="Grid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1">
    <w:name w:val="Grid Table 6 Colorful - Accent 5"/>
    <w:basedOn w:val="9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6 Colorful - Accent 6"/>
    <w:basedOn w:val="9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3">
    <w:name w:val="Grid Table 7 Colorful - Accent 1"/>
    <w:basedOn w:val="9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5"/>
    <w:basedOn w:val="9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6"/>
    <w:basedOn w:val="9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1"/>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2"/>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3"/>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4"/>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5"/>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6"/>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1"/>
    <w:basedOn w:val="9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3"/>
    <w:basedOn w:val="9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5"/>
    <w:basedOn w:val="9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6"/>
    <w:basedOn w:val="9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1"/>
    <w:basedOn w:val="9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2"/>
    <w:basedOn w:val="9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3"/>
    <w:basedOn w:val="9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4"/>
    <w:basedOn w:val="9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5"/>
    <w:basedOn w:val="9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6"/>
    <w:basedOn w:val="9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 Accent 1"/>
    <w:basedOn w:val="9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2"/>
    <w:basedOn w:val="9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3"/>
    <w:basedOn w:val="9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4"/>
    <w:basedOn w:val="9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5"/>
    <w:basedOn w:val="9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6"/>
    <w:basedOn w:val="9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6 Colorful - Accent 1"/>
    <w:basedOn w:val="9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 Accent 1"/>
    <w:basedOn w:val="9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6">
    <w:name w:val="List Table 7 Colorful - Accent 2"/>
    <w:basedOn w:val="9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7">
    <w:name w:val="List Table 7 Colorful - Accent 3"/>
    <w:basedOn w:val="9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8">
    <w:name w:val="List Table 7 Colorful - Accent 4"/>
    <w:basedOn w:val="9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9">
    <w:name w:val="List Table 7 Colorful - Accent 5"/>
    <w:basedOn w:val="9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0">
    <w:name w:val="List Table 7 Colorful - Accent 6"/>
    <w:basedOn w:val="9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character" w:styleId="881">
    <w:name w:val="Placeholder Text"/>
    <w:basedOn w:val="892"/>
    <w:uiPriority w:val="99"/>
    <w:semiHidden/>
    <w:pPr>
      <w:pBdr/>
      <w:spacing/>
      <w:ind/>
    </w:pPr>
    <w:rPr>
      <w:color w:val="666666"/>
    </w:rPr>
  </w:style>
  <w:style w:type="paragraph" w:styleId="882" w:default="1">
    <w:name w:val="Normal"/>
    <w:qFormat/>
    <w:pPr>
      <w:widowControl w:val="true"/>
      <w:pBdr/>
      <w:bidi w:val="false"/>
      <w:spacing w:before="0" w:after="200" w:line="276" w:lineRule="auto"/>
      <w:ind/>
      <w:jc w:val="left"/>
    </w:pPr>
    <w:rPr>
      <w:rFonts w:ascii="Calibri" w:hAnsi="Calibri" w:eastAsia="Droid Sans Fallback" w:cs="Calibri"/>
      <w:color w:val="00000a"/>
      <w:sz w:val="24"/>
      <w:szCs w:val="24"/>
      <w:lang w:val="en-GB" w:eastAsia="zh-CN" w:bidi="hi-IN"/>
    </w:rPr>
  </w:style>
  <w:style w:type="paragraph" w:styleId="883">
    <w:name w:val="Heading 1"/>
    <w:basedOn w:val="882"/>
    <w:next w:val="882"/>
    <w:qFormat/>
    <w:pPr>
      <w:keepNext w:val="true"/>
      <w:pBdr/>
      <w:spacing w:before="0" w:after="0"/>
      <w:ind/>
      <w:outlineLvl w:val="0"/>
    </w:pPr>
    <w:rPr>
      <w:rFonts w:eastAsia="Times New Roman" w:cs="Mangal"/>
      <w:b/>
      <w:bCs/>
      <w:color w:val="2f5496"/>
      <w:spacing w:val="19"/>
      <w:sz w:val="40"/>
      <w:szCs w:val="29"/>
    </w:rPr>
  </w:style>
  <w:style w:type="paragraph" w:styleId="884">
    <w:name w:val="Heading 2"/>
    <w:basedOn w:val="882"/>
    <w:next w:val="882"/>
    <w:qFormat/>
    <w:pPr>
      <w:keepNext w:val="true"/>
      <w:keepLines w:val="true"/>
      <w:pBdr>
        <w:bottom w:val="single" w:color="000000" w:sz="18" w:space="1"/>
      </w:pBdr>
      <w:tabs>
        <w:tab w:val="left" w:leader="none" w:pos="720"/>
        <w:tab w:val="left" w:leader="none" w:pos="8364"/>
      </w:tabs>
      <w:spacing w:before="120" w:after="0" w:line="240" w:lineRule="auto"/>
      <w:ind w:left="709" w:hanging="709"/>
      <w:jc w:val="center"/>
      <w:outlineLvl w:val="1"/>
    </w:pPr>
    <w:rPr>
      <w:rFonts w:eastAsia="Times New Roman"/>
      <w:b/>
      <w:color w:val="2f5496"/>
      <w:sz w:val="36"/>
      <w:szCs w:val="28"/>
      <w:lang w:eastAsia="en-US" w:bidi="ar-SA"/>
    </w:rPr>
  </w:style>
  <w:style w:type="paragraph" w:styleId="885">
    <w:name w:val="Heading 3"/>
    <w:basedOn w:val="882"/>
    <w:next w:val="882"/>
    <w:qFormat/>
    <w:pPr>
      <w:keepNext w:val="true"/>
      <w:pBdr/>
      <w:shd w:val="solid" w:color="ededed" w:fill="auto"/>
      <w:tabs>
        <w:tab w:val="left" w:leader="none" w:pos="720"/>
        <w:tab w:val="left" w:leader="none" w:pos="8190"/>
      </w:tabs>
      <w:spacing w:before="240" w:after="0" w:line="240" w:lineRule="auto"/>
      <w:ind w:firstLine="142"/>
      <w:jc w:val="both"/>
      <w:outlineLvl w:val="2"/>
    </w:pPr>
    <w:rPr>
      <w:rFonts w:cs="Arial"/>
      <w:b/>
      <w:color w:val="2f5496"/>
      <w:sz w:val="28"/>
    </w:rPr>
  </w:style>
  <w:style w:type="paragraph" w:styleId="886">
    <w:name w:val="Heading 4"/>
    <w:basedOn w:val="882"/>
    <w:next w:val="882"/>
    <w:link w:val="893"/>
    <w:uiPriority w:val="9"/>
    <w:unhideWhenUsed/>
    <w:qFormat/>
    <w:pPr>
      <w:keepNext w:val="true"/>
      <w:keepLines w:val="true"/>
      <w:pBdr/>
      <w:spacing w:before="80" w:after="40"/>
      <w:ind/>
      <w:outlineLvl w:val="3"/>
    </w:pPr>
    <w:rPr>
      <w:rFonts w:ascii="Arial" w:hAnsi="Arial" w:eastAsia="Arial" w:cs="Arial"/>
      <w:i/>
      <w:iCs/>
      <w:color w:val="365f91" w:themeColor="accent1" w:themeShade="BF"/>
    </w:rPr>
  </w:style>
  <w:style w:type="paragraph" w:styleId="887">
    <w:name w:val="Heading 5"/>
    <w:basedOn w:val="882"/>
    <w:next w:val="882"/>
    <w:qFormat/>
    <w:pPr>
      <w:keepNext w:val="true"/>
      <w:keepLines w:val="true"/>
      <w:pBdr/>
      <w:spacing w:before="40" w:after="0"/>
      <w:ind/>
      <w:outlineLvl w:val="4"/>
    </w:pPr>
    <w:rPr>
      <w:rFonts w:ascii="Calibri Light" w:hAnsi="Calibri Light" w:eastAsia="Calibri Light" w:cs="Mangal"/>
      <w:color w:val="2f5496"/>
      <w:szCs w:val="21"/>
    </w:rPr>
  </w:style>
  <w:style w:type="paragraph" w:styleId="888">
    <w:name w:val="Heading 6"/>
    <w:basedOn w:val="882"/>
    <w:next w:val="882"/>
    <w:link w:val="894"/>
    <w:uiPriority w:val="9"/>
    <w:unhideWhenUsed/>
    <w:qFormat/>
    <w:pPr>
      <w:keepNext w:val="true"/>
      <w:keepLines w:val="true"/>
      <w:pBdr/>
      <w:spacing w:before="40" w:after="0"/>
      <w:ind/>
      <w:outlineLvl w:val="5"/>
    </w:pPr>
    <w:rPr>
      <w:rFonts w:ascii="Arial" w:hAnsi="Arial" w:eastAsia="Arial" w:cs="Arial"/>
      <w:i/>
      <w:iCs/>
      <w:color w:val="595959" w:themeColor="text1" w:themeTint="A6"/>
    </w:rPr>
  </w:style>
  <w:style w:type="paragraph" w:styleId="889">
    <w:name w:val="Heading 7"/>
    <w:basedOn w:val="882"/>
    <w:next w:val="882"/>
    <w:link w:val="895"/>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890">
    <w:name w:val="Heading 8"/>
    <w:basedOn w:val="882"/>
    <w:next w:val="882"/>
    <w:link w:val="896"/>
    <w:uiPriority w:val="9"/>
    <w:unhideWhenUsed/>
    <w:qFormat/>
    <w:pPr>
      <w:keepNext w:val="true"/>
      <w:keepLines w:val="true"/>
      <w:pBdr/>
      <w:spacing w:before="0" w:after="0"/>
      <w:ind/>
      <w:outlineLvl w:val="7"/>
    </w:pPr>
    <w:rPr>
      <w:rFonts w:ascii="Arial" w:hAnsi="Arial" w:eastAsia="Arial" w:cs="Arial"/>
      <w:i/>
      <w:iCs/>
      <w:color w:val="272727" w:themeColor="text1" w:themeTint="D8"/>
    </w:rPr>
  </w:style>
  <w:style w:type="paragraph" w:styleId="891">
    <w:name w:val="Heading 9"/>
    <w:basedOn w:val="882"/>
    <w:next w:val="882"/>
    <w:link w:val="897"/>
    <w:uiPriority w:val="9"/>
    <w:unhideWhenUsed/>
    <w:qFormat/>
    <w:pPr>
      <w:keepNext w:val="true"/>
      <w:keepLines w:val="true"/>
      <w:pBdr/>
      <w:spacing w:before="0" w:after="0"/>
      <w:ind/>
      <w:outlineLvl w:val="8"/>
    </w:pPr>
    <w:rPr>
      <w:rFonts w:ascii="Arial" w:hAnsi="Arial" w:eastAsia="Arial" w:cs="Arial"/>
      <w:i/>
      <w:iCs/>
      <w:color w:val="272727" w:themeColor="text1" w:themeTint="D8"/>
    </w:rPr>
  </w:style>
  <w:style w:type="character" w:styleId="892" w:default="1">
    <w:name w:val="Default Paragraph Font"/>
    <w:uiPriority w:val="1"/>
    <w:semiHidden/>
    <w:unhideWhenUsed/>
    <w:qFormat/>
    <w:pPr>
      <w:pBdr/>
      <w:spacing/>
      <w:ind/>
    </w:pPr>
  </w:style>
  <w:style w:type="character" w:styleId="893" w:customStyle="1">
    <w:name w:val="Heading 4 Char"/>
    <w:basedOn w:val="892"/>
    <w:link w:val="886"/>
    <w:uiPriority w:val="9"/>
    <w:qFormat/>
    <w:pPr>
      <w:pBdr/>
      <w:spacing/>
      <w:ind/>
    </w:pPr>
    <w:rPr>
      <w:rFonts w:ascii="Arial" w:hAnsi="Arial" w:eastAsia="Arial" w:cs="Arial"/>
      <w:i/>
      <w:iCs/>
      <w:color w:val="365f91" w:themeColor="accent1" w:themeShade="BF"/>
    </w:rPr>
  </w:style>
  <w:style w:type="character" w:styleId="894" w:customStyle="1">
    <w:name w:val="Heading 6 Char"/>
    <w:basedOn w:val="892"/>
    <w:link w:val="888"/>
    <w:uiPriority w:val="9"/>
    <w:qFormat/>
    <w:pPr>
      <w:pBdr/>
      <w:spacing/>
      <w:ind/>
    </w:pPr>
    <w:rPr>
      <w:rFonts w:ascii="Arial" w:hAnsi="Arial" w:eastAsia="Arial" w:cs="Arial"/>
      <w:i/>
      <w:iCs/>
      <w:color w:val="595959" w:themeColor="text1" w:themeTint="A6"/>
    </w:rPr>
  </w:style>
  <w:style w:type="character" w:styleId="895" w:customStyle="1">
    <w:name w:val="Heading 7 Char"/>
    <w:basedOn w:val="892"/>
    <w:link w:val="889"/>
    <w:uiPriority w:val="9"/>
    <w:qFormat/>
    <w:pPr>
      <w:pBdr/>
      <w:spacing/>
      <w:ind/>
    </w:pPr>
    <w:rPr>
      <w:rFonts w:ascii="Arial" w:hAnsi="Arial" w:eastAsia="Arial" w:cs="Arial"/>
      <w:color w:val="595959" w:themeColor="text1" w:themeTint="A6"/>
    </w:rPr>
  </w:style>
  <w:style w:type="character" w:styleId="896" w:customStyle="1">
    <w:name w:val="Heading 8 Char"/>
    <w:basedOn w:val="892"/>
    <w:link w:val="890"/>
    <w:uiPriority w:val="9"/>
    <w:qFormat/>
    <w:pPr>
      <w:pBdr/>
      <w:spacing/>
      <w:ind/>
    </w:pPr>
    <w:rPr>
      <w:rFonts w:ascii="Arial" w:hAnsi="Arial" w:eastAsia="Arial" w:cs="Arial"/>
      <w:i/>
      <w:iCs/>
      <w:color w:val="272727" w:themeColor="text1" w:themeTint="D8"/>
    </w:rPr>
  </w:style>
  <w:style w:type="character" w:styleId="897" w:customStyle="1">
    <w:name w:val="Heading 9 Char"/>
    <w:basedOn w:val="892"/>
    <w:link w:val="891"/>
    <w:uiPriority w:val="9"/>
    <w:qFormat/>
    <w:pPr>
      <w:pBdr/>
      <w:spacing/>
      <w:ind/>
    </w:pPr>
    <w:rPr>
      <w:rFonts w:ascii="Arial" w:hAnsi="Arial" w:eastAsia="Arial" w:cs="Arial"/>
      <w:i/>
      <w:iCs/>
      <w:color w:val="272727" w:themeColor="text1" w:themeTint="D8"/>
    </w:rPr>
  </w:style>
  <w:style w:type="character" w:styleId="898" w:customStyle="1">
    <w:name w:val="Title Char"/>
    <w:basedOn w:val="892"/>
    <w:link w:val="936"/>
    <w:uiPriority w:val="10"/>
    <w:qFormat/>
    <w:pPr>
      <w:pBdr/>
      <w:spacing/>
      <w:ind/>
    </w:pPr>
    <w:rPr>
      <w:rFonts w:ascii="Arial" w:hAnsi="Arial" w:eastAsia="Arial" w:cs="Arial"/>
      <w:spacing w:val="-10"/>
      <w:sz w:val="56"/>
      <w:szCs w:val="56"/>
    </w:rPr>
  </w:style>
  <w:style w:type="character" w:styleId="899" w:customStyle="1">
    <w:name w:val="Subtitle Char"/>
    <w:basedOn w:val="892"/>
    <w:link w:val="937"/>
    <w:uiPriority w:val="11"/>
    <w:qFormat/>
    <w:pPr>
      <w:pBdr/>
      <w:spacing/>
      <w:ind/>
    </w:pPr>
    <w:rPr>
      <w:color w:val="595959" w:themeColor="text1" w:themeTint="A6"/>
      <w:spacing w:val="15"/>
      <w:sz w:val="28"/>
      <w:szCs w:val="28"/>
    </w:rPr>
  </w:style>
  <w:style w:type="character" w:styleId="900" w:customStyle="1">
    <w:name w:val="Quote Char"/>
    <w:basedOn w:val="892"/>
    <w:link w:val="938"/>
    <w:uiPriority w:val="29"/>
    <w:qFormat/>
    <w:pPr>
      <w:pBdr/>
      <w:spacing/>
      <w:ind/>
    </w:pPr>
    <w:rPr>
      <w:i/>
      <w:iCs/>
      <w:color w:val="404040" w:themeColor="text1" w:themeTint="BF"/>
    </w:rPr>
  </w:style>
  <w:style w:type="character" w:styleId="901">
    <w:name w:val="Intense Emphasis"/>
    <w:basedOn w:val="892"/>
    <w:uiPriority w:val="21"/>
    <w:qFormat/>
    <w:pPr>
      <w:pBdr/>
      <w:spacing/>
      <w:ind/>
    </w:pPr>
    <w:rPr>
      <w:i/>
      <w:iCs/>
      <w:color w:val="365f91" w:themeColor="accent1" w:themeShade="BF"/>
    </w:rPr>
  </w:style>
  <w:style w:type="character" w:styleId="902" w:customStyle="1">
    <w:name w:val="Intense Quote Char"/>
    <w:basedOn w:val="892"/>
    <w:link w:val="939"/>
    <w:uiPriority w:val="30"/>
    <w:qFormat/>
    <w:pPr>
      <w:pBdr/>
      <w:spacing/>
      <w:ind/>
    </w:pPr>
    <w:rPr>
      <w:i/>
      <w:iCs/>
      <w:color w:val="365f91" w:themeColor="accent1" w:themeShade="BF"/>
    </w:rPr>
  </w:style>
  <w:style w:type="character" w:styleId="903">
    <w:name w:val="Intense Reference"/>
    <w:basedOn w:val="892"/>
    <w:uiPriority w:val="32"/>
    <w:qFormat/>
    <w:pPr>
      <w:pBdr/>
      <w:spacing/>
      <w:ind/>
    </w:pPr>
    <w:rPr>
      <w:b/>
      <w:bCs/>
      <w:smallCaps/>
      <w:color w:val="365f91" w:themeColor="accent1" w:themeShade="BF"/>
      <w:spacing w:val="5"/>
    </w:rPr>
  </w:style>
  <w:style w:type="character" w:styleId="904">
    <w:name w:val="Subtle Emphasis"/>
    <w:basedOn w:val="892"/>
    <w:uiPriority w:val="19"/>
    <w:qFormat/>
    <w:pPr>
      <w:pBdr/>
      <w:spacing/>
      <w:ind/>
    </w:pPr>
    <w:rPr>
      <w:i/>
      <w:iCs/>
      <w:color w:val="404040" w:themeColor="text1" w:themeTint="BF"/>
    </w:rPr>
  </w:style>
  <w:style w:type="character" w:styleId="905">
    <w:name w:val="Emphasis"/>
    <w:basedOn w:val="892"/>
    <w:uiPriority w:val="20"/>
    <w:qFormat/>
    <w:pPr>
      <w:pBdr/>
      <w:spacing/>
      <w:ind/>
    </w:pPr>
    <w:rPr>
      <w:i/>
      <w:iCs/>
    </w:rPr>
  </w:style>
  <w:style w:type="character" w:styleId="906">
    <w:name w:val="Strong"/>
    <w:basedOn w:val="892"/>
    <w:uiPriority w:val="22"/>
    <w:qFormat/>
    <w:pPr>
      <w:pBdr/>
      <w:spacing/>
      <w:ind/>
    </w:pPr>
    <w:rPr>
      <w:b/>
      <w:bCs/>
    </w:rPr>
  </w:style>
  <w:style w:type="character" w:styleId="907">
    <w:name w:val="Subtle Reference"/>
    <w:basedOn w:val="892"/>
    <w:uiPriority w:val="31"/>
    <w:qFormat/>
    <w:pPr>
      <w:pBdr/>
      <w:spacing/>
      <w:ind/>
    </w:pPr>
    <w:rPr>
      <w:smallCaps/>
      <w:color w:val="5a5a5a" w:themeColor="text1" w:themeTint="A5"/>
    </w:rPr>
  </w:style>
  <w:style w:type="character" w:styleId="908">
    <w:name w:val="Book Title"/>
    <w:basedOn w:val="892"/>
    <w:uiPriority w:val="33"/>
    <w:qFormat/>
    <w:pPr>
      <w:pBdr/>
      <w:spacing/>
      <w:ind/>
    </w:pPr>
    <w:rPr>
      <w:b/>
      <w:bCs/>
      <w:i/>
      <w:iCs/>
      <w:spacing w:val="5"/>
    </w:rPr>
  </w:style>
  <w:style w:type="character" w:styleId="909" w:customStyle="1">
    <w:name w:val="Footnote Text Char"/>
    <w:basedOn w:val="892"/>
    <w:link w:val="940"/>
    <w:uiPriority w:val="99"/>
    <w:semiHidden/>
    <w:qFormat/>
    <w:pPr>
      <w:pBdr/>
      <w:spacing/>
      <w:ind/>
    </w:pPr>
    <w:rPr>
      <w:sz w:val="20"/>
      <w:szCs w:val="20"/>
    </w:rPr>
  </w:style>
  <w:style w:type="character" w:styleId="910">
    <w:name w:val="Footnote Characters"/>
    <w:basedOn w:val="892"/>
    <w:uiPriority w:val="99"/>
    <w:semiHidden/>
    <w:unhideWhenUsed/>
    <w:qFormat/>
    <w:pPr>
      <w:pBdr/>
      <w:spacing/>
      <w:ind/>
    </w:pPr>
    <w:rPr>
      <w:vertAlign w:val="superscript"/>
    </w:rPr>
  </w:style>
  <w:style w:type="character" w:styleId="911">
    <w:name w:val="footnote reference"/>
    <w:pPr>
      <w:pBdr/>
      <w:spacing/>
      <w:ind/>
    </w:pPr>
    <w:rPr>
      <w:vertAlign w:val="superscript"/>
    </w:rPr>
  </w:style>
  <w:style w:type="character" w:styleId="912" w:customStyle="1">
    <w:name w:val="Endnote Text Char"/>
    <w:basedOn w:val="892"/>
    <w:link w:val="941"/>
    <w:uiPriority w:val="99"/>
    <w:semiHidden/>
    <w:qFormat/>
    <w:pPr>
      <w:pBdr/>
      <w:spacing/>
      <w:ind/>
    </w:pPr>
    <w:rPr>
      <w:sz w:val="20"/>
      <w:szCs w:val="20"/>
    </w:rPr>
  </w:style>
  <w:style w:type="character" w:styleId="913">
    <w:name w:val="Endnote Characters"/>
    <w:basedOn w:val="892"/>
    <w:uiPriority w:val="99"/>
    <w:semiHidden/>
    <w:unhideWhenUsed/>
    <w:qFormat/>
    <w:pPr>
      <w:pBdr/>
      <w:spacing/>
      <w:ind/>
    </w:pPr>
    <w:rPr>
      <w:vertAlign w:val="superscript"/>
    </w:rPr>
  </w:style>
  <w:style w:type="character" w:styleId="914">
    <w:name w:val="endnote reference"/>
    <w:pPr>
      <w:pBdr/>
      <w:spacing/>
      <w:ind/>
    </w:pPr>
    <w:rPr>
      <w:vertAlign w:val="superscript"/>
    </w:rPr>
  </w:style>
  <w:style w:type="character" w:styleId="915">
    <w:name w:val="Hyperlink"/>
    <w:pPr>
      <w:pBdr/>
      <w:spacing/>
      <w:ind/>
    </w:pPr>
    <w:rPr>
      <w:color w:val="0000ff"/>
      <w:u w:val="single"/>
    </w:rPr>
  </w:style>
  <w:style w:type="character" w:styleId="916" w:customStyle="1">
    <w:name w:val="Heading 2 Char"/>
    <w:qFormat/>
    <w:pPr>
      <w:pBdr/>
      <w:spacing/>
      <w:ind/>
    </w:pPr>
    <w:rPr>
      <w:rFonts w:ascii="Calibri" w:hAnsi="Calibri" w:cs="Calibri"/>
      <w:b/>
      <w:color w:val="2f5496"/>
      <w:sz w:val="36"/>
      <w:szCs w:val="28"/>
      <w:lang w:val="en-GB"/>
    </w:rPr>
  </w:style>
  <w:style w:type="character" w:styleId="917" w:customStyle="1">
    <w:name w:val="Heading 1 Char"/>
    <w:qFormat/>
    <w:pPr>
      <w:pBdr/>
      <w:spacing/>
      <w:ind/>
    </w:pPr>
    <w:rPr>
      <w:rFonts w:cs="Mangal"/>
      <w:b/>
      <w:bCs/>
      <w:color w:val="2f5496"/>
      <w:spacing w:val="49"/>
      <w:sz w:val="40"/>
      <w:szCs w:val="29"/>
      <w:lang w:eastAsia="zh-CN" w:bidi="hi-IN"/>
    </w:rPr>
  </w:style>
  <w:style w:type="character" w:styleId="918" w:customStyle="1">
    <w:name w:val="Balloon Text Char"/>
    <w:qFormat/>
    <w:pPr>
      <w:pBdr/>
      <w:spacing/>
      <w:ind/>
    </w:pPr>
    <w:rPr>
      <w:rFonts w:ascii="Segoe UI" w:hAnsi="Segoe UI" w:eastAsia="Droid Sans Fallback" w:cs="Mangal"/>
      <w:color w:val="00000a"/>
      <w:sz w:val="18"/>
      <w:szCs w:val="16"/>
      <w:lang w:eastAsia="zh-CN" w:bidi="hi-IN"/>
    </w:rPr>
  </w:style>
  <w:style w:type="character" w:styleId="919">
    <w:name w:val="FollowedHyperlink"/>
    <w:pPr>
      <w:pBdr/>
      <w:spacing/>
      <w:ind/>
    </w:pPr>
    <w:rPr>
      <w:color w:val="954f72"/>
      <w:u w:val="single"/>
    </w:rPr>
  </w:style>
  <w:style w:type="character" w:styleId="920" w:customStyle="1">
    <w:name w:val="Heading 3 Char"/>
    <w:qFormat/>
    <w:pPr>
      <w:pBdr/>
      <w:spacing/>
      <w:ind/>
    </w:pPr>
    <w:rPr>
      <w:rFonts w:ascii="Calibri" w:hAnsi="Calibri" w:eastAsia="Droid Sans Fallback" w:cs="Arial"/>
      <w:b/>
      <w:color w:val="2f5496"/>
      <w:sz w:val="28"/>
      <w:szCs w:val="24"/>
      <w:shd w:val="clear" w:color="auto" w:fill="ededed"/>
      <w:lang w:val="en-GB" w:eastAsia="zh-CN" w:bidi="hi-IN"/>
    </w:rPr>
  </w:style>
  <w:style w:type="character" w:styleId="921" w:customStyle="1">
    <w:name w:val="Text Char"/>
    <w:qFormat/>
    <w:pPr>
      <w:pBdr/>
      <w:spacing/>
      <w:ind/>
    </w:pPr>
    <w:rPr>
      <w:rFonts w:ascii="Calibri" w:hAnsi="Calibri" w:eastAsia="Droid Sans Fallback" w:cs="Calibri"/>
      <w:color w:val="00000a"/>
      <w:sz w:val="24"/>
      <w:szCs w:val="24"/>
      <w:lang w:val="en-GB" w:eastAsia="zh-CN" w:bidi="hi-IN"/>
    </w:rPr>
  </w:style>
  <w:style w:type="character" w:styleId="922" w:customStyle="1">
    <w:name w:val="Comment Reference1"/>
    <w:qFormat/>
    <w:pPr>
      <w:pBdr/>
      <w:spacing/>
      <w:ind/>
    </w:pPr>
    <w:rPr>
      <w:sz w:val="16"/>
      <w:szCs w:val="16"/>
    </w:rPr>
  </w:style>
  <w:style w:type="character" w:styleId="923" w:customStyle="1">
    <w:name w:val="Comment Text Char"/>
    <w:basedOn w:val="892"/>
    <w:qFormat/>
    <w:pPr>
      <w:pBdr/>
      <w:spacing/>
      <w:ind/>
    </w:pPr>
    <w:rPr>
      <w:rFonts w:ascii="Liberation Serif" w:hAnsi="Liberation Serif" w:eastAsia="Droid Sans Fallback" w:cs="Mangal"/>
      <w:color w:val="00000a"/>
      <w:szCs w:val="18"/>
      <w:lang w:eastAsia="zh-CN" w:bidi="hi-IN"/>
    </w:rPr>
  </w:style>
  <w:style w:type="character" w:styleId="924" w:customStyle="1">
    <w:name w:val="Bullets Char"/>
    <w:basedOn w:val="921"/>
    <w:qFormat/>
    <w:pPr>
      <w:pBdr/>
      <w:spacing/>
      <w:ind/>
    </w:pPr>
    <w:rPr>
      <w:rFonts w:ascii="Calibri" w:hAnsi="Calibri" w:eastAsia="Droid Sans Fallback" w:cs="Arial"/>
      <w:color w:val="00000a"/>
      <w:sz w:val="24"/>
      <w:szCs w:val="24"/>
      <w:lang w:val="en-GB" w:eastAsia="zh-CN" w:bidi="hi-IN"/>
    </w:rPr>
  </w:style>
  <w:style w:type="character" w:styleId="925" w:customStyle="1">
    <w:name w:val="Mention1"/>
    <w:basedOn w:val="892"/>
    <w:qFormat/>
    <w:pPr>
      <w:pBdr/>
      <w:spacing/>
      <w:ind/>
    </w:pPr>
    <w:rPr>
      <w:color w:val="2b579a"/>
      <w:shd w:val="clear" w:color="auto" w:fill="e6e6e6"/>
    </w:rPr>
  </w:style>
  <w:style w:type="character" w:styleId="926" w:customStyle="1">
    <w:name w:val="Unresolved Mention1"/>
    <w:basedOn w:val="892"/>
    <w:qFormat/>
    <w:pPr>
      <w:pBdr/>
      <w:spacing/>
      <w:ind/>
    </w:pPr>
    <w:rPr>
      <w:color w:val="808080"/>
      <w:shd w:val="clear" w:color="auto" w:fill="e6e6e6"/>
    </w:rPr>
  </w:style>
  <w:style w:type="character" w:styleId="927" w:customStyle="1">
    <w:name w:val="Header Char"/>
    <w:basedOn w:val="892"/>
    <w:qFormat/>
    <w:pPr>
      <w:pBdr/>
      <w:spacing/>
      <w:ind/>
    </w:pPr>
    <w:rPr>
      <w:rFonts w:ascii="Liberation Serif" w:hAnsi="Liberation Serif" w:eastAsia="Droid Sans Fallback" w:cs="Mangal"/>
      <w:color w:val="00000a"/>
      <w:sz w:val="24"/>
      <w:szCs w:val="21"/>
      <w:lang w:eastAsia="zh-CN" w:bidi="hi-IN"/>
    </w:rPr>
  </w:style>
  <w:style w:type="character" w:styleId="928" w:customStyle="1">
    <w:name w:val="Footer Char"/>
    <w:basedOn w:val="892"/>
    <w:qFormat/>
    <w:pPr>
      <w:pBdr/>
      <w:spacing/>
      <w:ind/>
    </w:pPr>
    <w:rPr>
      <w:rFonts w:ascii="Liberation Serif" w:hAnsi="Liberation Serif" w:eastAsia="Droid Sans Fallback" w:cs="Mangal"/>
      <w:color w:val="00000a"/>
      <w:sz w:val="24"/>
      <w:szCs w:val="21"/>
      <w:lang w:eastAsia="zh-CN" w:bidi="hi-IN"/>
    </w:rPr>
  </w:style>
  <w:style w:type="character" w:styleId="929" w:customStyle="1">
    <w:name w:val="Heading 5 Char"/>
    <w:basedOn w:val="892"/>
    <w:qFormat/>
    <w:pPr>
      <w:pBdr/>
      <w:spacing/>
      <w:ind/>
    </w:pPr>
    <w:rPr>
      <w:rFonts w:ascii="Calibri Light" w:hAnsi="Calibri Light" w:eastAsia="Calibri Light" w:cs="Mangal"/>
      <w:color w:val="2f5496"/>
      <w:sz w:val="24"/>
      <w:szCs w:val="21"/>
      <w:lang w:eastAsia="zh-CN" w:bidi="hi-IN"/>
    </w:rPr>
  </w:style>
  <w:style w:type="character" w:styleId="930" w:customStyle="1">
    <w:name w:val="Workplace Char"/>
    <w:basedOn w:val="892"/>
    <w:qFormat/>
    <w:pPr>
      <w:pBdr/>
      <w:spacing/>
      <w:ind/>
    </w:pPr>
    <w:rPr>
      <w:rFonts w:ascii="Calibri" w:hAnsi="Calibri" w:eastAsia="Droid Sans Fallback" w:cs="Calibri"/>
      <w:b/>
      <w:bCs/>
      <w:i/>
      <w:sz w:val="24"/>
      <w:szCs w:val="24"/>
      <w:lang w:val="en-GB" w:eastAsia="zh-CN" w:bidi="hi-IN"/>
    </w:rPr>
  </w:style>
  <w:style w:type="paragraph" w:styleId="931" w:customStyle="1">
    <w:name w:val="Heading"/>
    <w:basedOn w:val="882"/>
    <w:next w:val="954"/>
    <w:qFormat/>
    <w:pPr>
      <w:keepNext w:val="true"/>
      <w:pBdr/>
      <w:spacing w:before="240" w:after="120"/>
      <w:ind/>
    </w:pPr>
    <w:rPr>
      <w:rFonts w:ascii="Liberation Sans" w:hAnsi="Liberation Sans"/>
      <w:sz w:val="28"/>
      <w:szCs w:val="28"/>
    </w:rPr>
  </w:style>
  <w:style w:type="paragraph" w:styleId="932">
    <w:name w:val="Body Text"/>
    <w:basedOn w:val="882"/>
    <w:qFormat/>
    <w:pPr>
      <w:pBdr/>
      <w:spacing w:before="0" w:after="140"/>
      <w:ind/>
    </w:pPr>
  </w:style>
  <w:style w:type="paragraph" w:styleId="933">
    <w:name w:val="List"/>
    <w:basedOn w:val="954"/>
    <w:qFormat/>
    <w:pPr>
      <w:pBdr/>
      <w:spacing/>
      <w:ind/>
    </w:pPr>
  </w:style>
  <w:style w:type="paragraph" w:styleId="934">
    <w:name w:val="Caption"/>
    <w:basedOn w:val="882"/>
    <w:qFormat/>
    <w:pPr>
      <w:suppressLineNumbers w:val="true"/>
      <w:pBdr/>
      <w:spacing w:before="120" w:after="120"/>
      <w:ind/>
    </w:pPr>
    <w:rPr>
      <w:i/>
      <w:iCs/>
    </w:rPr>
  </w:style>
  <w:style w:type="paragraph" w:styleId="935" w:customStyle="1">
    <w:name w:val="Index"/>
    <w:basedOn w:val="882"/>
    <w:qFormat/>
    <w:pPr>
      <w:suppressLineNumbers w:val="true"/>
      <w:pBdr/>
      <w:spacing/>
      <w:ind/>
    </w:pPr>
  </w:style>
  <w:style w:type="paragraph" w:styleId="936">
    <w:name w:val="Title"/>
    <w:basedOn w:val="882"/>
    <w:next w:val="882"/>
    <w:link w:val="898"/>
    <w:uiPriority w:val="10"/>
    <w:qFormat/>
    <w:pPr>
      <w:pBdr/>
      <w:spacing w:before="0" w:after="80" w:line="240" w:lineRule="auto"/>
      <w:ind/>
      <w:contextualSpacing w:val="true"/>
    </w:pPr>
    <w:rPr>
      <w:rFonts w:ascii="Arial" w:hAnsi="Arial" w:eastAsia="Arial" w:cs="Arial"/>
      <w:spacing w:val="-10"/>
      <w:sz w:val="56"/>
      <w:szCs w:val="56"/>
    </w:rPr>
  </w:style>
  <w:style w:type="paragraph" w:styleId="937">
    <w:name w:val="Subtitle"/>
    <w:basedOn w:val="882"/>
    <w:next w:val="882"/>
    <w:link w:val="899"/>
    <w:uiPriority w:val="11"/>
    <w:qFormat/>
    <w:pPr>
      <w:pBdr/>
      <w:spacing/>
      <w:ind/>
    </w:pPr>
    <w:rPr>
      <w:color w:val="595959" w:themeColor="text1" w:themeTint="A6"/>
      <w:spacing w:val="15"/>
      <w:sz w:val="28"/>
      <w:szCs w:val="28"/>
    </w:rPr>
  </w:style>
  <w:style w:type="paragraph" w:styleId="938">
    <w:name w:val="Quote"/>
    <w:basedOn w:val="882"/>
    <w:next w:val="882"/>
    <w:link w:val="900"/>
    <w:uiPriority w:val="29"/>
    <w:qFormat/>
    <w:pPr>
      <w:pBdr/>
      <w:spacing w:before="160" w:after="200"/>
      <w:ind/>
      <w:jc w:val="center"/>
    </w:pPr>
    <w:rPr>
      <w:i/>
      <w:iCs/>
      <w:color w:val="404040" w:themeColor="text1" w:themeTint="BF"/>
    </w:rPr>
  </w:style>
  <w:style w:type="paragraph" w:styleId="939">
    <w:name w:val="Intense Quote"/>
    <w:basedOn w:val="882"/>
    <w:next w:val="882"/>
    <w:link w:val="902"/>
    <w:uiPriority w:val="30"/>
    <w:qFormat/>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paragraph" w:styleId="940">
    <w:name w:val="footnote text"/>
    <w:basedOn w:val="882"/>
    <w:link w:val="909"/>
    <w:uiPriority w:val="99"/>
    <w:semiHidden/>
    <w:unhideWhenUsed/>
    <w:pPr>
      <w:pBdr/>
      <w:spacing w:before="0" w:after="0" w:line="240" w:lineRule="auto"/>
      <w:ind/>
    </w:pPr>
    <w:rPr>
      <w:sz w:val="20"/>
      <w:szCs w:val="20"/>
    </w:rPr>
  </w:style>
  <w:style w:type="paragraph" w:styleId="941">
    <w:name w:val="endnote text"/>
    <w:basedOn w:val="882"/>
    <w:link w:val="912"/>
    <w:uiPriority w:val="99"/>
    <w:semiHidden/>
    <w:unhideWhenUsed/>
    <w:pPr>
      <w:pBdr/>
      <w:spacing w:before="0" w:after="0" w:line="240" w:lineRule="auto"/>
      <w:ind/>
    </w:pPr>
    <w:rPr>
      <w:sz w:val="20"/>
      <w:szCs w:val="20"/>
    </w:rPr>
  </w:style>
  <w:style w:type="paragraph" w:styleId="942">
    <w:name w:val="toc 1"/>
    <w:basedOn w:val="882"/>
    <w:next w:val="882"/>
    <w:uiPriority w:val="39"/>
    <w:unhideWhenUsed/>
    <w:pPr>
      <w:pBdr/>
      <w:spacing w:before="0" w:after="100"/>
      <w:ind/>
    </w:pPr>
  </w:style>
  <w:style w:type="paragraph" w:styleId="943">
    <w:name w:val="toc 2"/>
    <w:basedOn w:val="882"/>
    <w:next w:val="882"/>
    <w:uiPriority w:val="39"/>
    <w:unhideWhenUsed/>
    <w:pPr>
      <w:pBdr/>
      <w:spacing w:before="0" w:after="100"/>
      <w:ind w:left="220"/>
    </w:pPr>
  </w:style>
  <w:style w:type="paragraph" w:styleId="944">
    <w:name w:val="toc 3"/>
    <w:basedOn w:val="882"/>
    <w:next w:val="882"/>
    <w:uiPriority w:val="39"/>
    <w:unhideWhenUsed/>
    <w:pPr>
      <w:pBdr/>
      <w:spacing w:before="0" w:after="100"/>
      <w:ind w:left="440"/>
    </w:pPr>
  </w:style>
  <w:style w:type="paragraph" w:styleId="945">
    <w:name w:val="toc 4"/>
    <w:basedOn w:val="882"/>
    <w:next w:val="882"/>
    <w:uiPriority w:val="39"/>
    <w:unhideWhenUsed/>
    <w:pPr>
      <w:pBdr/>
      <w:spacing w:before="0" w:after="100"/>
      <w:ind w:left="660"/>
    </w:pPr>
  </w:style>
  <w:style w:type="paragraph" w:styleId="946">
    <w:name w:val="toc 5"/>
    <w:basedOn w:val="882"/>
    <w:next w:val="882"/>
    <w:uiPriority w:val="39"/>
    <w:unhideWhenUsed/>
    <w:pPr>
      <w:pBdr/>
      <w:spacing w:before="0" w:after="100"/>
      <w:ind w:left="880"/>
    </w:pPr>
  </w:style>
  <w:style w:type="paragraph" w:styleId="947">
    <w:name w:val="toc 6"/>
    <w:basedOn w:val="882"/>
    <w:next w:val="882"/>
    <w:uiPriority w:val="39"/>
    <w:unhideWhenUsed/>
    <w:pPr>
      <w:pBdr/>
      <w:spacing w:before="0" w:after="100"/>
      <w:ind w:left="1100"/>
    </w:pPr>
  </w:style>
  <w:style w:type="paragraph" w:styleId="948">
    <w:name w:val="toc 7"/>
    <w:basedOn w:val="882"/>
    <w:next w:val="882"/>
    <w:uiPriority w:val="39"/>
    <w:unhideWhenUsed/>
    <w:pPr>
      <w:pBdr/>
      <w:spacing w:before="0" w:after="100"/>
      <w:ind w:left="1320"/>
    </w:pPr>
  </w:style>
  <w:style w:type="paragraph" w:styleId="949">
    <w:name w:val="toc 8"/>
    <w:basedOn w:val="882"/>
    <w:next w:val="882"/>
    <w:uiPriority w:val="39"/>
    <w:unhideWhenUsed/>
    <w:pPr>
      <w:pBdr/>
      <w:spacing w:before="0" w:after="100"/>
      <w:ind w:left="1540"/>
    </w:pPr>
  </w:style>
  <w:style w:type="paragraph" w:styleId="950">
    <w:name w:val="toc 9"/>
    <w:basedOn w:val="882"/>
    <w:next w:val="882"/>
    <w:uiPriority w:val="39"/>
    <w:unhideWhenUsed/>
    <w:pPr>
      <w:pBdr/>
      <w:spacing w:before="0" w:after="100"/>
      <w:ind w:left="1760"/>
    </w:pPr>
  </w:style>
  <w:style w:type="paragraph" w:styleId="951">
    <w:name w:val="Index Heading"/>
    <w:basedOn w:val="931"/>
    <w:pPr>
      <w:pBdr/>
      <w:spacing/>
      <w:ind/>
    </w:pPr>
  </w:style>
  <w:style w:type="paragraph" w:styleId="952">
    <w:name w:val="TOC Heading"/>
    <w:uiPriority w:val="39"/>
    <w:unhideWhenUsed/>
    <w:qFormat/>
    <w:pPr>
      <w:widowControl w:val="true"/>
      <w:pBdr/>
      <w:bidi w:val="false"/>
      <w:spacing w:before="0" w:after="200" w:line="276" w:lineRule="auto"/>
      <w:ind/>
      <w:jc w:val="left"/>
    </w:pPr>
    <w:rPr>
      <w:rFonts w:ascii="Calibri" w:hAnsi="Calibri" w:eastAsia="Times New Roman" w:cs="Times New Roman"/>
      <w:color w:val="auto"/>
      <w:sz w:val="20"/>
      <w:szCs w:val="20"/>
      <w:lang w:val="en-US" w:eastAsia="en-US" w:bidi="ar-SA"/>
    </w:rPr>
  </w:style>
  <w:style w:type="paragraph" w:styleId="953">
    <w:name w:val="table of figures"/>
    <w:basedOn w:val="882"/>
    <w:next w:val="882"/>
    <w:uiPriority w:val="99"/>
    <w:unhideWhenUsed/>
    <w:pPr>
      <w:pBdr/>
      <w:spacing w:before="0" w:after="0"/>
      <w:ind/>
    </w:pPr>
  </w:style>
  <w:style w:type="paragraph" w:styleId="954" w:customStyle="1">
    <w:name w:val="Text body"/>
    <w:basedOn w:val="882"/>
    <w:qFormat/>
    <w:pPr>
      <w:pBdr/>
      <w:spacing w:before="0" w:after="120"/>
      <w:ind/>
    </w:pPr>
  </w:style>
  <w:style w:type="paragraph" w:styleId="955">
    <w:name w:val="List Paragraph"/>
    <w:basedOn w:val="882"/>
    <w:qFormat/>
    <w:pPr>
      <w:pBdr/>
      <w:spacing/>
      <w:ind w:left="720"/>
    </w:pPr>
  </w:style>
  <w:style w:type="paragraph" w:styleId="956" w:customStyle="1">
    <w:name w:val="Table Contents"/>
    <w:basedOn w:val="882"/>
    <w:qFormat/>
    <w:pPr>
      <w:suppressLineNumbers w:val="true"/>
      <w:pBdr/>
      <w:spacing/>
      <w:ind/>
    </w:pPr>
  </w:style>
  <w:style w:type="paragraph" w:styleId="957" w:customStyle="1">
    <w:name w:val="Table Heading"/>
    <w:basedOn w:val="956"/>
    <w:qFormat/>
    <w:pPr>
      <w:pBdr/>
      <w:spacing/>
      <w:ind/>
      <w:jc w:val="center"/>
    </w:pPr>
    <w:rPr>
      <w:b/>
      <w:bCs/>
    </w:rPr>
  </w:style>
  <w:style w:type="paragraph" w:styleId="958">
    <w:name w:val="No Spacing"/>
    <w:qFormat/>
    <w:pPr>
      <w:widowControl w:val="true"/>
      <w:pBdr/>
      <w:bidi w:val="false"/>
      <w:spacing w:before="0" w:after="0" w:line="240" w:lineRule="auto"/>
      <w:ind/>
      <w:jc w:val="both"/>
    </w:pPr>
    <w:rPr>
      <w:rFonts w:ascii="Calibri" w:hAnsi="Calibri" w:eastAsia="Droid Sans Fallback" w:cs="Calibri"/>
      <w:color w:val="00000a"/>
      <w:sz w:val="24"/>
      <w:szCs w:val="21"/>
      <w:lang w:val="en-GB" w:eastAsia="en-US" w:bidi="ar-SA"/>
    </w:rPr>
  </w:style>
  <w:style w:type="paragraph" w:styleId="959">
    <w:name w:val="Balloon Text"/>
    <w:basedOn w:val="882"/>
    <w:qFormat/>
    <w:pPr>
      <w:pBdr/>
      <w:spacing w:before="0" w:after="0" w:line="240" w:lineRule="auto"/>
      <w:ind/>
    </w:pPr>
    <w:rPr>
      <w:rFonts w:ascii="Segoe UI" w:hAnsi="Segoe UI" w:cs="Mangal"/>
      <w:sz w:val="18"/>
      <w:szCs w:val="16"/>
    </w:rPr>
  </w:style>
  <w:style w:type="paragraph" w:styleId="960" w:customStyle="1">
    <w:name w:val="Text"/>
    <w:basedOn w:val="882"/>
    <w:qFormat/>
    <w:pPr>
      <w:pBdr/>
      <w:tabs>
        <w:tab w:val="left" w:leader="none" w:pos="284"/>
        <w:tab w:val="clear" w:leader="none" w:pos="720"/>
      </w:tabs>
      <w:spacing w:before="0" w:after="0"/>
      <w:ind w:left="142"/>
      <w:contextualSpacing w:val="true"/>
      <w:jc w:val="both"/>
    </w:pPr>
  </w:style>
  <w:style w:type="paragraph" w:styleId="961">
    <w:name w:val="Normal (Web)"/>
    <w:basedOn w:val="882"/>
    <w:uiPriority w:val="99"/>
    <w:qFormat/>
    <w:pPr>
      <w:pBdr/>
      <w:tabs>
        <w:tab w:val="clear" w:leader="none" w:pos="720"/>
      </w:tabs>
      <w:spacing w:beforeAutospacing="1" w:afterAutospacing="1" w:line="240" w:lineRule="auto"/>
      <w:ind/>
    </w:pPr>
    <w:rPr>
      <w:rFonts w:ascii="Times New Roman" w:hAnsi="Times New Roman" w:eastAsia="Times New Roman" w:cs="Times New Roman"/>
      <w:color w:val="auto"/>
      <w:lang w:eastAsia="en-US" w:bidi="ar-SA"/>
    </w:rPr>
  </w:style>
  <w:style w:type="paragraph" w:styleId="962" w:customStyle="1">
    <w:name w:val="Comment Text1"/>
    <w:basedOn w:val="882"/>
    <w:qFormat/>
    <w:pPr>
      <w:pBdr/>
      <w:spacing/>
      <w:ind/>
    </w:pPr>
    <w:rPr>
      <w:rFonts w:cs="Mangal"/>
      <w:sz w:val="20"/>
      <w:szCs w:val="18"/>
    </w:rPr>
  </w:style>
  <w:style w:type="paragraph" w:styleId="963" w:customStyle="1">
    <w:name w:val="Bullets"/>
    <w:basedOn w:val="960"/>
    <w:qFormat/>
    <w:pPr>
      <w:numPr>
        <w:ilvl w:val="0"/>
        <w:numId w:val="1"/>
      </w:numPr>
      <w:pBdr/>
      <w:spacing w:line="240" w:lineRule="auto"/>
      <w:ind w:left="426" w:hanging="142"/>
    </w:pPr>
    <w:rPr>
      <w:rFonts w:cs="Arial"/>
    </w:rPr>
  </w:style>
  <w:style w:type="paragraph" w:styleId="964" w:customStyle="1">
    <w:name w:val="Header and Footer"/>
    <w:basedOn w:val="882"/>
    <w:qFormat/>
    <w:pPr>
      <w:pBdr/>
      <w:spacing/>
      <w:ind/>
    </w:pPr>
  </w:style>
  <w:style w:type="paragraph" w:styleId="965">
    <w:name w:val="Header"/>
    <w:basedOn w:val="882"/>
    <w:qFormat/>
    <w:pPr>
      <w:pBdr/>
      <w:tabs>
        <w:tab w:val="clear" w:leader="none" w:pos="720"/>
        <w:tab w:val="center" w:leader="none" w:pos="4513"/>
        <w:tab w:val="right" w:leader="none" w:pos="9026"/>
      </w:tabs>
      <w:spacing w:before="0" w:after="0" w:line="240" w:lineRule="auto"/>
      <w:ind/>
    </w:pPr>
    <w:rPr>
      <w:rFonts w:cs="Mangal"/>
      <w:szCs w:val="21"/>
    </w:rPr>
  </w:style>
  <w:style w:type="paragraph" w:styleId="966">
    <w:name w:val="Footer"/>
    <w:basedOn w:val="882"/>
    <w:qFormat/>
    <w:pPr>
      <w:pBdr/>
      <w:tabs>
        <w:tab w:val="clear" w:leader="none" w:pos="720"/>
        <w:tab w:val="center" w:leader="none" w:pos="4513"/>
        <w:tab w:val="right" w:leader="none" w:pos="9026"/>
      </w:tabs>
      <w:spacing w:before="0" w:after="0" w:line="240" w:lineRule="auto"/>
      <w:ind/>
    </w:pPr>
    <w:rPr>
      <w:rFonts w:cs="Mangal"/>
      <w:szCs w:val="21"/>
    </w:rPr>
  </w:style>
  <w:style w:type="paragraph" w:styleId="967" w:customStyle="1">
    <w:name w:val="Workplace"/>
    <w:basedOn w:val="882"/>
    <w:qFormat/>
    <w:pPr>
      <w:pBdr/>
      <w:spacing w:before="0" w:after="0"/>
      <w:ind w:firstLine="142"/>
    </w:pPr>
    <w:rPr>
      <w:b/>
      <w:bCs/>
      <w:i/>
      <w:color w:val="auto"/>
    </w:rPr>
  </w:style>
  <w:style w:type="numbering" w:styleId="968" w:default="1">
    <w:name w:val="No List"/>
    <w:uiPriority w:val="99"/>
    <w:semiHidden/>
    <w:unhideWhenUsed/>
    <w:qFormat/>
    <w:pPr>
      <w:pBdr/>
      <w:spacing/>
      <w:ind/>
    </w:pPr>
  </w:style>
  <w:style w:type="table" w:styleId="969"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Light"/>
    <w:basedOn w:val="96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Plain Table 1"/>
    <w:basedOn w:val="969"/>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Plain Table 2"/>
    <w:basedOn w:val="969"/>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Plain Table 3"/>
    <w:basedOn w:val="969"/>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Plain Table 4"/>
    <w:basedOn w:val="969"/>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Plain Table 5"/>
    <w:basedOn w:val="969"/>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1 Light"/>
    <w:basedOn w:val="969"/>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6a6a6a"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1 Light Accent 1"/>
    <w:basedOn w:val="969"/>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sz w:val="22"/>
      </w:rPr>
      <w:pPr>
        <w:pBdr/>
        <w:spacing/>
        <w:ind/>
      </w:pPr>
      <w:tblPr>
        <w:tblBorders/>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97b4d8"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1 Light Accent 2"/>
    <w:basedOn w:val="969"/>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sz w:val="22"/>
      </w:rPr>
      <w:pPr>
        <w:pBdr/>
        <w:spacing/>
        <w:ind/>
      </w:pPr>
      <w:tblPr>
        <w:tblBorders/>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da9896"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1 Light Accent 3"/>
    <w:basedOn w:val="969"/>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sz w:val="22"/>
      </w:rPr>
      <w:pPr>
        <w:pBdr/>
        <w:spacing/>
        <w:ind/>
      </w:pPr>
      <w:tblPr>
        <w:tblBorders/>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4d79d"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Accent 4"/>
    <w:basedOn w:val="969"/>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sz w:val="22"/>
      </w:rPr>
      <w:pPr>
        <w:pBdr/>
        <w:spacing/>
        <w:ind/>
      </w:pPr>
      <w:tblPr>
        <w:tblBorders/>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b4a4c8"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Accent 5"/>
    <w:basedOn w:val="969"/>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sz w:val="22"/>
      </w:rPr>
      <w:pPr>
        <w:pBdr/>
        <w:spacing/>
        <w:ind/>
      </w:pPr>
      <w:tblPr>
        <w:tblBorders/>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95cedd"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Accent 6"/>
    <w:basedOn w:val="969"/>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sz w:val="22"/>
      </w:rPr>
      <w:pPr>
        <w:pBdr/>
        <w:spacing/>
        <w:ind/>
      </w:pPr>
      <w:tblPr>
        <w:tblBorders/>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ac192"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w:basedOn w:val="96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6a6a6a"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2 Accent 1"/>
    <w:basedOn w:val="969"/>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sz w:val="22"/>
      </w:rPr>
      <w:pPr>
        <w:pBdr/>
        <w:spacing/>
        <w:ind/>
      </w:pPr>
      <w:tblPr>
        <w:tblBorders/>
      </w:tblPr>
      <w:tcPr>
        <w:shd w:val="clear" w:color="dae5f1" w:fill="dae5f1" w:themeFill="accent1" w:themeFillTint="34"/>
        <w:tcBorders/>
      </w:tcPr>
    </w:tblStylePr>
    <w:tblStylePr w:type="band1Vert">
      <w:rPr>
        <w:sz w:val="22"/>
      </w:rPr>
      <w:pPr>
        <w:pBdr/>
        <w:spacing/>
        <w:ind/>
      </w:pPr>
      <w:tblPr>
        <w:tblBorders/>
      </w:tblPr>
      <w:tcPr>
        <w:shd w:val="clear" w:color="dae5f1"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5d8ac2"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5d8ac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2 Accent 2"/>
    <w:basedOn w:val="969"/>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sz w:val="22"/>
      </w:rPr>
      <w:pPr>
        <w:pBdr/>
        <w:spacing/>
        <w:ind/>
      </w:pPr>
      <w:tblPr>
        <w:tblBorders/>
      </w:tblPr>
      <w:tcPr>
        <w:shd w:val="clear" w:color="f2dcdc" w:fill="f2dcdc" w:themeFill="accent2" w:themeFillTint="32"/>
        <w:tcBorders/>
      </w:tcPr>
    </w:tblStylePr>
    <w:tblStylePr w:type="band1Vert">
      <w:rPr>
        <w:sz w:val="22"/>
      </w:rPr>
      <w:pPr>
        <w:pBdr/>
        <w:spacing/>
        <w:ind/>
      </w:pPr>
      <w:tblPr>
        <w:tblBorders/>
      </w:tblPr>
      <w:tcPr>
        <w:shd w:val="clear" w:color="f2dcdc"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d99695"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d99695"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2 Accent 3"/>
    <w:basedOn w:val="969"/>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sz w:val="22"/>
      </w:rPr>
      <w:pPr>
        <w:pBdr/>
        <w:spacing/>
        <w:ind/>
      </w:pPr>
      <w:tblPr>
        <w:tblBorders/>
      </w:tblPr>
      <w:tcPr>
        <w:shd w:val="clear" w:color="eaf1dc" w:fill="eaf1dc" w:themeFill="accent3" w:themeFillTint="34"/>
        <w:tcBorders/>
      </w:tcPr>
    </w:tblStylePr>
    <w:tblStylePr w:type="band1Vert">
      <w:rPr>
        <w:sz w:val="22"/>
      </w:rPr>
      <w:pPr>
        <w:pBdr/>
        <w:spacing/>
        <w:ind/>
      </w:pPr>
      <w:tblPr>
        <w:tblBorders/>
      </w:tblPr>
      <w:tcPr>
        <w:shd w:val="clear" w:color="eaf1dc"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9abb59"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9a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2 Accent 4"/>
    <w:basedOn w:val="969"/>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sz w:val="22"/>
      </w:rPr>
      <w:pPr>
        <w:pBdr/>
        <w:spacing/>
        <w:ind/>
      </w:pPr>
      <w:tblPr>
        <w:tblBorders/>
      </w:tblPr>
      <w:tcPr>
        <w:shd w:val="clear" w:color="e5dfec" w:fill="e5dfec" w:themeFill="accent4" w:themeFillTint="34"/>
        <w:tcBorders/>
      </w:tcPr>
    </w:tblStylePr>
    <w:tblStylePr w:type="band1Vert">
      <w:rPr>
        <w:sz w:val="22"/>
      </w:rPr>
      <w:pPr>
        <w:pBdr/>
        <w:spacing/>
        <w:ind/>
      </w:pPr>
      <w:tblPr>
        <w:tblBorders/>
      </w:tblPr>
      <w:tcPr>
        <w:shd w:val="clear" w:color="e5dfec"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b2a1c6"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b2a1c6"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Accent 5"/>
    <w:basedOn w:val="969"/>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sz w:val="22"/>
      </w:rPr>
      <w:pPr>
        <w:pBdr/>
        <w:spacing/>
        <w:ind/>
      </w:pPr>
      <w:tblPr>
        <w:tblBorders/>
      </w:tblPr>
      <w:tcPr>
        <w:shd w:val="clear" w:color="daeef3" w:fill="daeef3" w:themeFill="accent5" w:themeFillTint="34"/>
        <w:tcBorders/>
      </w:tcPr>
    </w:tblStylePr>
    <w:tblStylePr w:type="band1Vert">
      <w:rPr>
        <w:sz w:val="22"/>
      </w:rPr>
      <w:pPr>
        <w:pBdr/>
        <w:spacing/>
        <w:ind/>
      </w:pPr>
      <w:tblPr>
        <w:tblBorders/>
      </w:tblPr>
      <w:tcPr>
        <w:shd w:val="clear" w:color="daeef3"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Accent 6"/>
    <w:basedOn w:val="969"/>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sz w:val="22"/>
      </w:rPr>
      <w:pPr>
        <w:pBdr/>
        <w:spacing/>
        <w:ind/>
      </w:pPr>
      <w:tblPr>
        <w:tblBorders/>
      </w:tblPr>
      <w:tcPr>
        <w:shd w:val="clear" w:color="fde9d8" w:fill="fde9d8" w:themeFill="accent6" w:themeFillTint="34"/>
        <w:tcBorders/>
      </w:tcPr>
    </w:tblStylePr>
    <w:tblStylePr w:type="band1Vert">
      <w:rPr>
        <w:sz w:val="22"/>
      </w:rPr>
      <w:pPr>
        <w:pBdr/>
        <w:spacing/>
        <w:ind/>
      </w:pPr>
      <w:tblPr>
        <w:tblBorders/>
      </w:tblPr>
      <w:tcPr>
        <w:shd w:val="clear" w:color="fde9d8"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3"/>
    <w:basedOn w:val="969"/>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3 Accent 1"/>
    <w:basedOn w:val="969"/>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sz w:val="22"/>
      </w:rPr>
      <w:pPr>
        <w:pBdr/>
        <w:spacing/>
        <w:ind/>
      </w:pPr>
      <w:tblPr>
        <w:tblBorders/>
      </w:tblPr>
      <w:tcPr>
        <w:shd w:val="clear" w:color="dae5f1" w:fill="dae5f1" w:themeFill="accent1" w:themeFillTint="34"/>
        <w:tcBorders/>
      </w:tcPr>
    </w:tblStylePr>
    <w:tblStylePr w:type="band1Vert">
      <w:rPr>
        <w:sz w:val="22"/>
      </w:rPr>
      <w:pPr>
        <w:pBdr/>
        <w:spacing/>
        <w:ind/>
      </w:pPr>
      <w:tblPr>
        <w:tblBorders/>
      </w:tblPr>
      <w:tcPr>
        <w:shd w:val="clear" w:color="dae5f1"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3 Accent 2"/>
    <w:basedOn w:val="969"/>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sz w:val="22"/>
      </w:rPr>
      <w:pPr>
        <w:pBdr/>
        <w:spacing/>
        <w:ind/>
      </w:pPr>
      <w:tblPr>
        <w:tblBorders/>
      </w:tblPr>
      <w:tcPr>
        <w:shd w:val="clear" w:color="f2dcdc" w:fill="f2dcdc" w:themeFill="accent2" w:themeFillTint="32"/>
        <w:tcBorders/>
      </w:tcPr>
    </w:tblStylePr>
    <w:tblStylePr w:type="band1Vert">
      <w:rPr>
        <w:sz w:val="22"/>
      </w:rPr>
      <w:pPr>
        <w:pBdr/>
        <w:spacing/>
        <w:ind/>
      </w:pPr>
      <w:tblPr>
        <w:tblBorders/>
      </w:tblPr>
      <w:tcPr>
        <w:shd w:val="clear" w:color="f2dcdc"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3 Accent 3"/>
    <w:basedOn w:val="969"/>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sz w:val="22"/>
      </w:rPr>
      <w:pPr>
        <w:pBdr/>
        <w:spacing/>
        <w:ind/>
      </w:pPr>
      <w:tblPr>
        <w:tblBorders/>
      </w:tblPr>
      <w:tcPr>
        <w:shd w:val="clear" w:color="eaf1dc" w:fill="eaf1dc" w:themeFill="accent3" w:themeFillTint="34"/>
        <w:tcBorders/>
      </w:tcPr>
    </w:tblStylePr>
    <w:tblStylePr w:type="band1Vert">
      <w:rPr>
        <w:sz w:val="22"/>
      </w:rPr>
      <w:pPr>
        <w:pBdr/>
        <w:spacing/>
        <w:ind/>
      </w:pPr>
      <w:tblPr>
        <w:tblBorders/>
      </w:tblPr>
      <w:tcPr>
        <w:shd w:val="clear" w:color="eaf1dc"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3 Accent 4"/>
    <w:basedOn w:val="969"/>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sz w:val="22"/>
      </w:rPr>
      <w:pPr>
        <w:pBdr/>
        <w:spacing/>
        <w:ind/>
      </w:pPr>
      <w:tblPr>
        <w:tblBorders/>
      </w:tblPr>
      <w:tcPr>
        <w:shd w:val="clear" w:color="e5dfec" w:fill="e5dfec" w:themeFill="accent4" w:themeFillTint="34"/>
        <w:tcBorders/>
      </w:tcPr>
    </w:tblStylePr>
    <w:tblStylePr w:type="band1Vert">
      <w:rPr>
        <w:sz w:val="22"/>
      </w:rPr>
      <w:pPr>
        <w:pBdr/>
        <w:spacing/>
        <w:ind/>
      </w:pPr>
      <w:tblPr>
        <w:tblBorders/>
      </w:tblPr>
      <w:tcPr>
        <w:shd w:val="clear" w:color="e5dfec"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Accent 5"/>
    <w:basedOn w:val="969"/>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sz w:val="22"/>
      </w:rPr>
      <w:pPr>
        <w:pBdr/>
        <w:spacing/>
        <w:ind/>
      </w:pPr>
      <w:tblPr>
        <w:tblBorders/>
      </w:tblPr>
      <w:tcPr>
        <w:shd w:val="clear" w:color="daeef3" w:fill="daeef3" w:themeFill="accent5" w:themeFillTint="34"/>
        <w:tcBorders/>
      </w:tcPr>
    </w:tblStylePr>
    <w:tblStylePr w:type="band1Vert">
      <w:rPr>
        <w:sz w:val="22"/>
      </w:rPr>
      <w:pPr>
        <w:pBdr/>
        <w:spacing/>
        <w:ind/>
      </w:pPr>
      <w:tblPr>
        <w:tblBorders/>
      </w:tblPr>
      <w:tcPr>
        <w:shd w:val="clear" w:color="daeef3"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Accent 6"/>
    <w:basedOn w:val="969"/>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sz w:val="22"/>
      </w:rPr>
      <w:pPr>
        <w:pBdr/>
        <w:spacing/>
        <w:ind/>
      </w:pPr>
      <w:tblPr>
        <w:tblBorders/>
      </w:tblPr>
      <w:tcPr>
        <w:shd w:val="clear" w:color="fde9d8" w:fill="fde9d8" w:themeFill="accent6" w:themeFillTint="34"/>
        <w:tcBorders/>
      </w:tcPr>
    </w:tblStylePr>
    <w:tblStylePr w:type="band1Vert">
      <w:rPr>
        <w:sz w:val="22"/>
      </w:rPr>
      <w:pPr>
        <w:pBdr/>
        <w:spacing/>
        <w:ind/>
      </w:pPr>
      <w:tblPr>
        <w:tblBorders/>
      </w:tblPr>
      <w:tcPr>
        <w:shd w:val="clear" w:color="fde9d8"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4"/>
    <w:basedOn w:val="969"/>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Accent 1"/>
    <w:basedOn w:val="969"/>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sz w:val="22"/>
      </w:rPr>
      <w:pPr>
        <w:pBdr/>
        <w:spacing/>
        <w:ind/>
      </w:pPr>
      <w:tblPr>
        <w:tblBorders/>
      </w:tblPr>
      <w:tcPr>
        <w:shd w:val="clear" w:color="dce6f2" w:fill="dce6f2" w:themeFill="accent1" w:themeFillTint="32"/>
        <w:tcBorders/>
      </w:tcPr>
    </w:tblStylePr>
    <w:tblStylePr w:type="band1Vert">
      <w:rPr>
        <w:sz w:val="22"/>
      </w:rPr>
      <w:pPr>
        <w:pBdr/>
        <w:spacing/>
        <w:ind/>
      </w:pPr>
      <w:tblPr>
        <w:tblBorders/>
      </w:tblPr>
      <w:tcPr>
        <w:shd w:val="clear" w:color="dce6f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5d8ac2" w:fill="5d8ac2" w:themeFill="accent1" w:themeFillTint="EA"/>
        <w:tcBorders>
          <w:top w:val="single" w:color="5d8ac2" w:themeColor="accent1" w:sz="4" w:space="0"/>
          <w:left w:val="single" w:color="5d8ac2" w:themeColor="accent1" w:sz="4" w:space="0"/>
          <w:bottom w:val="single" w:color="5d8ac2" w:themeColor="accent1" w:sz="4" w:space="0"/>
          <w:right w:val="single" w:color="5d8ac2"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5d8ac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4 Accent 2"/>
    <w:basedOn w:val="969"/>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sz w:val="22"/>
      </w:rPr>
      <w:pPr>
        <w:pBdr/>
        <w:spacing/>
        <w:ind/>
      </w:pPr>
      <w:tblPr>
        <w:tblBorders/>
      </w:tblPr>
      <w:tcPr>
        <w:shd w:val="clear" w:color="f2dcdc" w:fill="f2dcdc" w:themeFill="accent2" w:themeFillTint="32"/>
        <w:tcBorders/>
      </w:tcPr>
    </w:tblStylePr>
    <w:tblStylePr w:type="band1Vert">
      <w:rPr>
        <w:sz w:val="22"/>
      </w:rPr>
      <w:pPr>
        <w:pBdr/>
        <w:spacing/>
        <w:ind/>
      </w:pPr>
      <w:tblPr>
        <w:tblBorders/>
      </w:tblPr>
      <w:tcPr>
        <w:shd w:val="clear" w:color="f2dcdc"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d99695" w:fill="d99695" w:themeFill="accent2" w:themeFillTint="97"/>
        <w:tcBorders>
          <w:top w:val="single" w:color="d99695" w:themeColor="accent2" w:sz="4" w:space="0"/>
          <w:left w:val="single" w:color="d99695" w:themeColor="accent2" w:sz="4" w:space="0"/>
          <w:bottom w:val="single" w:color="d99695" w:themeColor="accent2" w:sz="4" w:space="0"/>
          <w:right w:val="single" w:color="d99695"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d99695"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4 Accent 3"/>
    <w:basedOn w:val="969"/>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sz w:val="22"/>
      </w:rPr>
      <w:pPr>
        <w:pBdr/>
        <w:spacing/>
        <w:ind/>
      </w:pPr>
      <w:tblPr>
        <w:tblBorders/>
      </w:tblPr>
      <w:tcPr>
        <w:shd w:val="clear" w:color="eaf1dc" w:fill="eaf1dc" w:themeFill="accent3" w:themeFillTint="34"/>
        <w:tcBorders/>
      </w:tcPr>
    </w:tblStylePr>
    <w:tblStylePr w:type="band1Vert">
      <w:rPr>
        <w:sz w:val="22"/>
      </w:rPr>
      <w:pPr>
        <w:pBdr/>
        <w:spacing/>
        <w:ind/>
      </w:pPr>
      <w:tblPr>
        <w:tblBorders/>
      </w:tblPr>
      <w:tcPr>
        <w:shd w:val="clear" w:color="eaf1dc"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9abb59" w:fill="9abb59" w:themeFill="accent3" w:themeFillTint="FE"/>
        <w:tcBorders>
          <w:top w:val="single" w:color="9abb59" w:themeColor="accent3" w:sz="4" w:space="0"/>
          <w:left w:val="single" w:color="9abb59" w:themeColor="accent3" w:sz="4" w:space="0"/>
          <w:bottom w:val="single" w:color="9abb59" w:themeColor="accent3" w:sz="4" w:space="0"/>
          <w:right w:val="single" w:color="9abb59"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9abb5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4 Accent 4"/>
    <w:basedOn w:val="969"/>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sz w:val="22"/>
      </w:rPr>
      <w:pPr>
        <w:pBdr/>
        <w:spacing/>
        <w:ind/>
      </w:pPr>
      <w:tblPr>
        <w:tblBorders/>
      </w:tblPr>
      <w:tcPr>
        <w:shd w:val="clear" w:color="e5dfec" w:fill="e5dfec" w:themeFill="accent4" w:themeFillTint="34"/>
        <w:tcBorders/>
      </w:tcPr>
    </w:tblStylePr>
    <w:tblStylePr w:type="band1Vert">
      <w:rPr>
        <w:sz w:val="22"/>
      </w:rPr>
      <w:pPr>
        <w:pBdr/>
        <w:spacing/>
        <w:ind/>
      </w:pPr>
      <w:tblPr>
        <w:tblBorders/>
      </w:tblPr>
      <w:tcPr>
        <w:shd w:val="clear" w:color="e5dfec"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b2a1c6" w:fill="b2a1c6" w:themeFill="accent4" w:themeFillTint="9A"/>
        <w:tcBorders>
          <w:top w:val="single" w:color="b2a1c6" w:themeColor="accent4" w:sz="4" w:space="0"/>
          <w:left w:val="single" w:color="b2a1c6" w:themeColor="accent4" w:sz="4" w:space="0"/>
          <w:bottom w:val="single" w:color="b2a1c6" w:themeColor="accent4" w:sz="4" w:space="0"/>
          <w:right w:val="single" w:color="b2a1c6"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b2a1c6"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Accent 5"/>
    <w:basedOn w:val="969"/>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sz w:val="22"/>
      </w:rPr>
      <w:pPr>
        <w:pBdr/>
        <w:spacing/>
        <w:ind/>
      </w:pPr>
      <w:tblPr>
        <w:tblBorders/>
      </w:tblPr>
      <w:tcPr>
        <w:shd w:val="clear" w:color="daeef3" w:fill="daeef3" w:themeFill="accent5" w:themeFillTint="34"/>
        <w:tcBorders/>
      </w:tcPr>
    </w:tblStylePr>
    <w:tblStylePr w:type="band1Vert">
      <w:rPr>
        <w:sz w:val="22"/>
      </w:rPr>
      <w:pPr>
        <w:pBdr/>
        <w:spacing/>
        <w:ind/>
      </w:pPr>
      <w:tblPr>
        <w:tblBorders/>
      </w:tblPr>
      <w:tcPr>
        <w:shd w:val="clear" w:color="daeef3"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4bacc6"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Accent 6"/>
    <w:basedOn w:val="969"/>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sz w:val="22"/>
      </w:rPr>
      <w:pPr>
        <w:pBdr/>
        <w:spacing/>
        <w:ind/>
      </w:pPr>
      <w:tblPr>
        <w:tblBorders/>
      </w:tblPr>
      <w:tcPr>
        <w:shd w:val="clear" w:color="fde9d8" w:fill="fde9d8" w:themeFill="accent6" w:themeFillTint="34"/>
        <w:tcBorders/>
      </w:tcPr>
    </w:tblStylePr>
    <w:tblStylePr w:type="band1Vert">
      <w:rPr>
        <w:sz w:val="22"/>
      </w:rPr>
      <w:pPr>
        <w:pBdr/>
        <w:spacing/>
        <w:ind/>
      </w:pPr>
      <w:tblPr>
        <w:tblBorders/>
      </w:tblPr>
      <w:tcPr>
        <w:shd w:val="clear" w:color="fde9d8"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7964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5 Dark"/>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hemeFill="text1" w:themeFillTint="75"/>
        <w:tcBorders/>
      </w:tcPr>
    </w:tblStylePr>
    <w:tblStylePr w:type="band1Vert">
      <w:pPr>
        <w:pBdr/>
        <w:spacing/>
        <w:ind/>
      </w:pPr>
      <w:tblPr>
        <w:tblBorders/>
      </w:tblPr>
      <w:tcPr>
        <w:shd w:val="clear" w:color="8a8a8a"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000000" w:fill="000000" w:themeFill="text1"/>
        <w:tcBorders/>
      </w:tcPr>
    </w:tblStylePr>
    <w:tblStylePr w:type="firstRow">
      <w:rPr>
        <w:b/>
        <w:sz w:val="22"/>
      </w:rPr>
      <w:pPr>
        <w:pBdr/>
        <w:spacing/>
        <w:ind/>
      </w:pPr>
      <w:tblPr>
        <w:tblBorders/>
      </w:tblPr>
      <w:tcPr>
        <w:shd w:val="clear" w:color="000000" w:fill="000000" w:themeFill="text1"/>
        <w:tcBorders/>
      </w:tcPr>
    </w:tblStylePr>
    <w:tblStylePr w:type="lastCol">
      <w:rPr>
        <w:b/>
        <w:sz w:val="22"/>
      </w:rPr>
      <w:pPr>
        <w:pBdr/>
        <w:spacing/>
        <w:ind/>
      </w:pPr>
      <w:tblPr>
        <w:tblBorders/>
      </w:tblPr>
      <w:tcPr>
        <w:shd w:val="clear" w:color="000000" w:fill="000000" w:themeFill="text1"/>
        <w:tcBorders/>
      </w:tcPr>
    </w:tblStylePr>
    <w:tblStylePr w:type="lastRow">
      <w:rPr>
        <w:b/>
        <w:sz w:val="22"/>
      </w:rPr>
      <w:pPr>
        <w:pBdr/>
        <w:spacing/>
        <w:ind/>
      </w:pPr>
      <w:tblPr>
        <w:tblBorders/>
      </w:tblPr>
      <w:tcPr>
        <w:shd w:val="clear" w:color="000000"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5 Dark- Accent 1"/>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ec4e0" w:fill="aec4e0" w:themeFill="accent1" w:themeFillTint="75"/>
        <w:tcBorders/>
      </w:tcPr>
    </w:tblStylePr>
    <w:tblStylePr w:type="band1Vert">
      <w:pPr>
        <w:pBdr/>
        <w:spacing/>
        <w:ind/>
      </w:pPr>
      <w:tblPr>
        <w:tblBorders/>
      </w:tblPr>
      <w:tcPr>
        <w:shd w:val="clear" w:color="aec4e0"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4f81bd" w:fill="4f81bd" w:themeFill="accent1"/>
        <w:tcBorders/>
      </w:tcPr>
    </w:tblStylePr>
    <w:tblStylePr w:type="firstRow">
      <w:rPr>
        <w:b/>
        <w:sz w:val="22"/>
      </w:rPr>
      <w:pPr>
        <w:pBdr/>
        <w:spacing/>
        <w:ind/>
      </w:pPr>
      <w:tblPr>
        <w:tblBorders/>
      </w:tblPr>
      <w:tcPr>
        <w:shd w:val="clear" w:color="4f81bd" w:fill="4f81bd" w:themeFill="accent1"/>
        <w:tcBorders/>
      </w:tcPr>
    </w:tblStylePr>
    <w:tblStylePr w:type="lastCol">
      <w:rPr>
        <w:b/>
        <w:sz w:val="22"/>
      </w:rPr>
      <w:pPr>
        <w:pBdr/>
        <w:spacing/>
        <w:ind/>
      </w:pPr>
      <w:tblPr>
        <w:tblBorders/>
      </w:tblPr>
      <w:tcPr>
        <w:shd w:val="clear" w:color="4f81bd" w:fill="4f81bd" w:themeFill="accent1"/>
        <w:tcBorders/>
      </w:tcPr>
    </w:tblStylePr>
    <w:tblStylePr w:type="lastRow">
      <w:rPr>
        <w:b/>
        <w:sz w:val="22"/>
      </w:rPr>
      <w:pPr>
        <w:pBdr/>
        <w:spacing/>
        <w:ind/>
      </w:pPr>
      <w:tblPr>
        <w:tblBorders/>
      </w:tblPr>
      <w:tcPr>
        <w:shd w:val="clear" w:color="4f81bd"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5 Dark Accent 2"/>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2aead" w:fill="e2aead" w:themeFill="accent2" w:themeFillTint="75"/>
        <w:tcBorders/>
      </w:tcPr>
    </w:tblStylePr>
    <w:tblStylePr w:type="band1Vert">
      <w:pPr>
        <w:pBdr/>
        <w:spacing/>
        <w:ind/>
      </w:pPr>
      <w:tblPr>
        <w:tblBorders/>
      </w:tblPr>
      <w:tcPr>
        <w:shd w:val="clear" w:color="e2aead"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c0504d" w:fill="c0504d" w:themeFill="accent2"/>
        <w:tcBorders/>
      </w:tcPr>
    </w:tblStylePr>
    <w:tblStylePr w:type="firstRow">
      <w:rPr>
        <w:b/>
        <w:sz w:val="22"/>
      </w:rPr>
      <w:pPr>
        <w:pBdr/>
        <w:spacing/>
        <w:ind/>
      </w:pPr>
      <w:tblPr>
        <w:tblBorders/>
      </w:tblPr>
      <w:tcPr>
        <w:shd w:val="clear" w:color="c0504d" w:fill="c0504d" w:themeFill="accent2"/>
        <w:tcBorders/>
      </w:tcPr>
    </w:tblStylePr>
    <w:tblStylePr w:type="lastCol">
      <w:rPr>
        <w:b/>
        <w:sz w:val="22"/>
      </w:rPr>
      <w:pPr>
        <w:pBdr/>
        <w:spacing/>
        <w:ind/>
      </w:pPr>
      <w:tblPr>
        <w:tblBorders/>
      </w:tblPr>
      <w:tcPr>
        <w:shd w:val="clear" w:color="c0504d" w:fill="c0504d" w:themeFill="accent2"/>
        <w:tcBorders/>
      </w:tcPr>
    </w:tblStylePr>
    <w:tblStylePr w:type="lastRow">
      <w:rPr>
        <w:b/>
        <w:sz w:val="22"/>
      </w:rPr>
      <w:pPr>
        <w:pBdr/>
        <w:spacing/>
        <w:ind/>
      </w:pPr>
      <w:tblPr>
        <w:tblBorders/>
      </w:tblPr>
      <w:tcPr>
        <w:shd w:val="clear" w:color="c0504d"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5 Dark Accent 3"/>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0dfb2" w:fill="d0dfb2" w:themeFill="accent3" w:themeFillTint="75"/>
        <w:tcBorders/>
      </w:tcPr>
    </w:tblStylePr>
    <w:tblStylePr w:type="band1Vert">
      <w:pPr>
        <w:pBdr/>
        <w:spacing/>
        <w:ind/>
      </w:pPr>
      <w:tblPr>
        <w:tblBorders/>
      </w:tblPr>
      <w:tcPr>
        <w:shd w:val="clear" w:color="d0dfb2"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9bbb59" w:fill="9bbb59" w:themeFill="accent3"/>
        <w:tcBorders/>
      </w:tcPr>
    </w:tblStylePr>
    <w:tblStylePr w:type="firstRow">
      <w:rPr>
        <w:b/>
        <w:sz w:val="22"/>
      </w:rPr>
      <w:pPr>
        <w:pBdr/>
        <w:spacing/>
        <w:ind/>
      </w:pPr>
      <w:tblPr>
        <w:tblBorders/>
      </w:tblPr>
      <w:tcPr>
        <w:shd w:val="clear" w:color="9bbb59" w:fill="9bbb59" w:themeFill="accent3"/>
        <w:tcBorders/>
      </w:tcPr>
    </w:tblStylePr>
    <w:tblStylePr w:type="lastCol">
      <w:rPr>
        <w:b/>
        <w:sz w:val="22"/>
      </w:rPr>
      <w:pPr>
        <w:pBdr/>
        <w:spacing/>
        <w:ind/>
      </w:pPr>
      <w:tblPr>
        <w:tblBorders/>
      </w:tblPr>
      <w:tcPr>
        <w:shd w:val="clear" w:color="9bbb59" w:fill="9bbb59" w:themeFill="accent3"/>
        <w:tcBorders/>
      </w:tcPr>
    </w:tblStylePr>
    <w:tblStylePr w:type="lastRow">
      <w:rPr>
        <w:b/>
        <w:sz w:val="22"/>
      </w:rPr>
      <w:pPr>
        <w:pBdr/>
        <w:spacing/>
        <w:ind/>
      </w:pPr>
      <w:tblPr>
        <w:tblBorders/>
      </w:tblPr>
      <w:tcPr>
        <w:shd w:val="clear" w:color="9bbb59"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5 Dark- Accent 4"/>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c4b7d4" w:fill="c4b7d4" w:themeFill="accent4" w:themeFillTint="75"/>
        <w:tcBorders/>
      </w:tcPr>
    </w:tblStylePr>
    <w:tblStylePr w:type="band1Vert">
      <w:pPr>
        <w:pBdr/>
        <w:spacing/>
        <w:ind/>
      </w:pPr>
      <w:tblPr>
        <w:tblBorders/>
      </w:tblPr>
      <w:tcPr>
        <w:shd w:val="clear" w:color="c4b7d4"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8064a2" w:fill="8064a2" w:themeFill="accent4"/>
        <w:tcBorders/>
      </w:tcPr>
    </w:tblStylePr>
    <w:tblStylePr w:type="firstRow">
      <w:rPr>
        <w:b/>
        <w:sz w:val="22"/>
      </w:rPr>
      <w:pPr>
        <w:pBdr/>
        <w:spacing/>
        <w:ind/>
      </w:pPr>
      <w:tblPr>
        <w:tblBorders/>
      </w:tblPr>
      <w:tcPr>
        <w:shd w:val="clear" w:color="8064a2" w:fill="8064a2" w:themeFill="accent4"/>
        <w:tcBorders/>
      </w:tcPr>
    </w:tblStylePr>
    <w:tblStylePr w:type="lastCol">
      <w:rPr>
        <w:b/>
        <w:sz w:val="22"/>
      </w:rPr>
      <w:pPr>
        <w:pBdr/>
        <w:spacing/>
        <w:ind/>
      </w:pPr>
      <w:tblPr>
        <w:tblBorders/>
      </w:tblPr>
      <w:tcPr>
        <w:shd w:val="clear" w:color="8064a2" w:fill="8064a2" w:themeFill="accent4"/>
        <w:tcBorders/>
      </w:tcPr>
    </w:tblStylePr>
    <w:tblStylePr w:type="lastRow">
      <w:rPr>
        <w:b/>
        <w:sz w:val="22"/>
      </w:rPr>
      <w:pPr>
        <w:pBdr/>
        <w:spacing/>
        <w:ind/>
      </w:pPr>
      <w:tblPr>
        <w:tblBorders/>
      </w:tblPr>
      <w:tcPr>
        <w:shd w:val="clear" w:color="8064a2"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Accent 5"/>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cd8e4" w:fill="acd8e4" w:themeFill="accent5" w:themeFillTint="75"/>
        <w:tcBorders/>
      </w:tcPr>
    </w:tblStylePr>
    <w:tblStylePr w:type="band1Vert">
      <w:pPr>
        <w:pBdr/>
        <w:spacing/>
        <w:ind/>
      </w:pPr>
      <w:tblPr>
        <w:tblBorders/>
      </w:tblPr>
      <w:tcPr>
        <w:shd w:val="clear" w:color="acd8e4"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4bacc6" w:fill="4bacc6" w:themeFill="accent5"/>
        <w:tcBorders/>
      </w:tcPr>
    </w:tblStylePr>
    <w:tblStylePr w:type="firstRow">
      <w:rPr>
        <w:b/>
        <w:sz w:val="22"/>
      </w:rPr>
      <w:pPr>
        <w:pBdr/>
        <w:spacing/>
        <w:ind/>
      </w:pPr>
      <w:tblPr>
        <w:tblBorders/>
      </w:tblPr>
      <w:tcPr>
        <w:shd w:val="clear" w:color="4bacc6" w:fill="4bacc6" w:themeFill="accent5"/>
        <w:tcBorders/>
      </w:tcPr>
    </w:tblStylePr>
    <w:tblStylePr w:type="lastCol">
      <w:rPr>
        <w:b/>
        <w:sz w:val="22"/>
      </w:rPr>
      <w:pPr>
        <w:pBdr/>
        <w:spacing/>
        <w:ind/>
      </w:pPr>
      <w:tblPr>
        <w:tblBorders/>
      </w:tblPr>
      <w:tcPr>
        <w:shd w:val="clear" w:color="4bacc6" w:fill="4bacc6" w:themeFill="accent5"/>
        <w:tcBorders/>
      </w:tcPr>
    </w:tblStylePr>
    <w:tblStylePr w:type="lastRow">
      <w:rPr>
        <w:b/>
        <w:sz w:val="22"/>
      </w:rPr>
      <w:pPr>
        <w:pBdr/>
        <w:spacing/>
        <w:ind/>
      </w:pPr>
      <w:tblPr>
        <w:tblBorders/>
      </w:tblPr>
      <w:tcPr>
        <w:shd w:val="clear" w:color="4bacc6"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Accent 6"/>
    <w:basedOn w:val="969"/>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bceaa" w:fill="fbceaa" w:themeFill="accent6" w:themeFillTint="75"/>
        <w:tcBorders/>
      </w:tcPr>
    </w:tblStylePr>
    <w:tblStylePr w:type="band1Vert">
      <w:pPr>
        <w:pBdr/>
        <w:spacing/>
        <w:ind/>
      </w:pPr>
      <w:tblPr>
        <w:tblBorders/>
      </w:tblPr>
      <w:tcPr>
        <w:shd w:val="clear" w:color="fbceaa"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79646" w:fill="f79646" w:themeFill="accent6"/>
        <w:tcBorders/>
      </w:tcPr>
    </w:tblStylePr>
    <w:tblStylePr w:type="firstRow">
      <w:rPr>
        <w:b/>
        <w:sz w:val="22"/>
      </w:rPr>
      <w:pPr>
        <w:pBdr/>
        <w:spacing/>
        <w:ind/>
      </w:pPr>
      <w:tblPr>
        <w:tblBorders/>
      </w:tblPr>
      <w:tcPr>
        <w:shd w:val="clear" w:color="f79646" w:fill="f79646" w:themeFill="accent6"/>
        <w:tcBorders/>
      </w:tcPr>
    </w:tblStylePr>
    <w:tblStylePr w:type="lastCol">
      <w:rPr>
        <w:b/>
        <w:sz w:val="22"/>
      </w:rPr>
      <w:pPr>
        <w:pBdr/>
        <w:spacing/>
        <w:ind/>
      </w:pPr>
      <w:tblPr>
        <w:tblBorders/>
      </w:tblPr>
      <w:tcPr>
        <w:shd w:val="clear" w:color="f79646" w:fill="f79646" w:themeFill="accent6"/>
        <w:tcBorders/>
      </w:tcPr>
    </w:tblStylePr>
    <w:tblStylePr w:type="lastRow">
      <w:rPr>
        <w:b/>
        <w:sz w:val="22"/>
      </w:rPr>
      <w:pPr>
        <w:pBdr/>
        <w:spacing/>
        <w:ind/>
      </w:pPr>
      <w:tblPr>
        <w:tblBorders/>
      </w:tblPr>
      <w:tcPr>
        <w:shd w:val="clear" w:color="f7964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6 Colorful"/>
    <w:basedOn w:val="969"/>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4a4a4a" w:themeColor="text1" w:themeTint="80" w:themeShade="95"/>
        <w:sz w:val="22"/>
      </w:rPr>
      <w:pPr>
        <w:pBdr/>
        <w:spacing/>
        <w:ind/>
      </w:pPr>
      <w:tblPr>
        <w:tblBorders/>
      </w:tblPr>
      <w:tcPr>
        <w:shd w:val="clear" w:color="cbcbcb" w:fill="cbcbcb" w:themeFill="text1" w:themeFillTint="34"/>
        <w:tcBorders/>
      </w:tcPr>
    </w:tblStylePr>
    <w:tblStylePr w:type="band1Vert">
      <w:pPr>
        <w:pBdr/>
        <w:spacing/>
        <w:ind/>
      </w:pPr>
      <w:tblPr>
        <w:tblBorders/>
      </w:tblPr>
      <w:tcPr>
        <w:shd w:val="clear" w:color="cbcbcb"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7f7f7f"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6 Colorful Accent 1"/>
    <w:basedOn w:val="969"/>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color w:val="3e6da5" w:themeColor="accent1" w:themeTint="80" w:themeShade="95"/>
        <w:sz w:val="22"/>
      </w:rPr>
      <w:pPr>
        <w:pBdr/>
        <w:spacing/>
        <w:ind/>
      </w:pPr>
      <w:tblPr>
        <w:tblBorders/>
      </w:tblPr>
      <w:tcPr>
        <w:shd w:val="clear" w:color="dae5f1" w:fill="dae5f1" w:themeFill="accent1" w:themeFillTint="34"/>
        <w:tcBorders/>
      </w:tcPr>
    </w:tblStylePr>
    <w:tblStylePr w:type="band1Vert">
      <w:pPr>
        <w:pBdr/>
        <w:spacing/>
        <w:ind/>
      </w:pPr>
      <w:tblPr>
        <w:tblBorders/>
      </w:tblPr>
      <w:tcPr>
        <w:shd w:val="clear" w:color="dae5f1" w:fill="dae5f1" w:themeFill="accent1" w:themeFillTint="34"/>
        <w:tcBorders/>
      </w:tcPr>
    </w:tblStylePr>
    <w:tblStylePr w:type="band2Horz">
      <w:rPr>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a6bfdd" w:themeColor="accent1"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6 Colorful Accent 2"/>
    <w:basedOn w:val="969"/>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2dcdc" w:fill="f2dcdc" w:themeFill="accent2" w:themeFillTint="32"/>
        <w:tcBorders/>
      </w:tcPr>
    </w:tblStylePr>
    <w:tblStylePr w:type="band1Vert">
      <w:pPr>
        <w:pBdr/>
        <w:spacing/>
        <w:ind/>
      </w:pPr>
      <w:tblPr>
        <w:tblBorders/>
      </w:tblPr>
      <w:tcPr>
        <w:shd w:val="clear" w:color="f2dcdc" w:fill="f2dcdc" w:themeFill="accent2" w:themeFillTint="32"/>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d99695" w:themeColor="accent2"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6 Colorful Accent 3"/>
    <w:basedOn w:val="969"/>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5d732f" w:themeColor="accent3" w:themeTint="FE" w:themeShade="95"/>
        <w:sz w:val="22"/>
      </w:rPr>
      <w:pPr>
        <w:pBdr/>
        <w:spacing/>
        <w:ind/>
      </w:pPr>
      <w:tblPr>
        <w:tblBorders/>
      </w:tblPr>
      <w:tcPr>
        <w:shd w:val="clear" w:color="eaf1dc" w:fill="eaf1dc" w:themeFill="accent3" w:themeFillTint="34"/>
        <w:tcBorders/>
      </w:tcPr>
    </w:tblStylePr>
    <w:tblStylePr w:type="band1Vert">
      <w:pPr>
        <w:pBdr/>
        <w:spacing/>
        <w:ind/>
      </w:pPr>
      <w:tblPr>
        <w:tblBorders/>
      </w:tblPr>
      <w:tcPr>
        <w:shd w:val="clear" w:color="eaf1dc" w:fill="eaf1dc" w:themeFill="accent3" w:themeFillTint="34"/>
        <w:tcBorders/>
      </w:tcPr>
    </w:tblStylePr>
    <w:tblStylePr w:type="band2Horz">
      <w:rPr>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9abb59" w:themeColor="accent3"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6 Colorful Accent 4"/>
    <w:basedOn w:val="969"/>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e5dfec" w:fill="e5dfec" w:themeFill="accent4" w:themeFillTint="34"/>
        <w:tcBorders/>
      </w:tcPr>
    </w:tblStylePr>
    <w:tblStylePr w:type="band1Vert">
      <w:pPr>
        <w:pBdr/>
        <w:spacing/>
        <w:ind/>
      </w:pPr>
      <w:tblPr>
        <w:tblBorders/>
      </w:tblPr>
      <w:tcPr>
        <w:shd w:val="clear" w:color="e5dfec" w:fill="e5dfec" w:themeFill="accent4" w:themeFillTint="34"/>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b2a1c6" w:themeColor="accent4"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6 Colorful Accent 5"/>
    <w:basedOn w:val="969"/>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color w:val="266879" w:themeColor="accent5" w:themeShade="95"/>
        <w:sz w:val="22"/>
      </w:rPr>
      <w:pPr>
        <w:pBdr/>
        <w:spacing/>
        <w:ind/>
      </w:pPr>
      <w:tblPr>
        <w:tblBorders/>
      </w:tblPr>
      <w:tcPr>
        <w:shd w:val="clear" w:color="daeef3" w:fill="daeef3" w:themeFill="accent5" w:themeFillTint="34"/>
        <w:tcBorders/>
      </w:tcPr>
    </w:tblStylePr>
    <w:tblStylePr w:type="band1Vert">
      <w:pPr>
        <w:pBdr/>
        <w:spacing/>
        <w:ind/>
      </w:pPr>
      <w:tblPr>
        <w:tblBorders/>
      </w:tblPr>
      <w:tcPr>
        <w:shd w:val="clear" w:color="daeef3" w:fill="daeef3" w:themeFill="accent5"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4bacc6"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6 Colorful Accent 6"/>
    <w:basedOn w:val="969"/>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color w:val="266879" w:themeColor="accent5" w:themeShade="95"/>
        <w:sz w:val="22"/>
      </w:rPr>
      <w:pPr>
        <w:pBdr/>
        <w:spacing/>
        <w:ind/>
      </w:pPr>
      <w:tblPr>
        <w:tblBorders/>
      </w:tblPr>
      <w:tcPr>
        <w:shd w:val="clear" w:color="fde9d8" w:fill="fde9d8" w:themeFill="accent6" w:themeFillTint="34"/>
        <w:tcBorders/>
      </w:tcPr>
    </w:tblStylePr>
    <w:tblStylePr w:type="band1Vert">
      <w:pPr>
        <w:pBdr/>
        <w:spacing/>
        <w:ind/>
      </w:pPr>
      <w:tblPr>
        <w:tblBorders/>
      </w:tblPr>
      <w:tcPr>
        <w:shd w:val="clear" w:color="fde9d8" w:fill="fde9d8" w:themeFill="accent6"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f79646"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7 Colorful"/>
    <w:basedOn w:val="969"/>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7 Colorful Accent 1"/>
    <w:basedOn w:val="969"/>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color w:val="3e6da5" w:themeColor="accent1" w:themeTint="80" w:themeShade="95"/>
        <w:sz w:val="22"/>
      </w:rPr>
      <w:pPr>
        <w:pBdr/>
        <w:spacing/>
        <w:ind/>
      </w:pPr>
      <w:tblPr>
        <w:tblBorders/>
      </w:tblPr>
      <w:tcPr>
        <w:shd w:val="clear" w:color="dae5f1" w:fill="dae5f1" w:themeFill="accent1" w:themeFillTint="34"/>
        <w:tcBorders/>
      </w:tcPr>
    </w:tblStylePr>
    <w:tblStylePr w:type="band1Vert">
      <w:pPr>
        <w:pBdr/>
        <w:spacing/>
        <w:ind/>
      </w:pPr>
      <w:tblPr>
        <w:tblBorders/>
      </w:tblPr>
      <w:tcPr>
        <w:shd w:val="clear" w:color="dae5f1" w:fill="dae5f1" w:themeFill="accent1" w:themeFillTint="34"/>
        <w:tcBorders/>
      </w:tcPr>
    </w:tblStylePr>
    <w:tblStylePr w:type="band2Horz">
      <w:rPr>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e6da5"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sz="4" w:space="0"/>
        </w:tcBorders>
      </w:tcPr>
    </w:tblStylePr>
    <w:tblStylePr w:type="firstRow">
      <w:rPr>
        <w:b/>
        <w:color w:val="3e6da5"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a6bfdd" w:themeColor="accent1" w:sz="4" w:space="0"/>
          <w:right w:val="none" w:color="000000" w:sz="4" w:space="0"/>
        </w:tcBorders>
      </w:tcPr>
    </w:tblStylePr>
    <w:tblStylePr w:type="lastCol">
      <w:rPr>
        <w:i/>
        <w:color w:val="3e6da5" w:themeColor="accent1" w:themeTint="80" w:themeShade="95"/>
        <w:sz w:val="22"/>
      </w:rPr>
      <w:pPr>
        <w:pBdr/>
        <w:spacing/>
        <w:ind/>
      </w:pPr>
      <w:tblPr>
        <w:tblBorders/>
      </w:tblPr>
      <w:tcPr>
        <w:shd w:val="clear" w:color="ffffff" w:fill="auto"/>
        <w:tcBorders>
          <w:top w:val="none" w:color="000000" w:sz="4" w:space="0"/>
          <w:left w:val="single" w:color="a6bfdd" w:themeColor="accent1" w:sz="4" w:space="0"/>
          <w:bottom w:val="none" w:color="000000" w:sz="4" w:space="0"/>
          <w:right w:val="none" w:color="000000" w:sz="4" w:space="0"/>
        </w:tcBorders>
      </w:tcPr>
    </w:tblStylePr>
    <w:tblStylePr w:type="lastRow">
      <w:rPr>
        <w:b/>
        <w:color w:val="3e6da5" w:themeColor="accent1" w:themeTint="80" w:themeShade="95"/>
        <w:sz w:val="22"/>
      </w:rPr>
      <w:pPr>
        <w:pBdr/>
        <w:spacing/>
        <w:ind/>
      </w:pPr>
      <w:tblPr>
        <w:tblBorders/>
      </w:tblPr>
      <w:tcPr>
        <w:shd w:val="clear" w:color="ffffff" w:fill="ffffff" w:themeFill="light1"/>
        <w:tcBorders>
          <w:top w:val="single" w:color="a6bfd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7 Colorful Accent 2"/>
    <w:basedOn w:val="969"/>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2dcdc" w:fill="f2dcdc" w:themeFill="accent2" w:themeFillTint="32"/>
        <w:tcBorders/>
      </w:tcPr>
    </w:tblStylePr>
    <w:tblStylePr w:type="band1Vert">
      <w:pPr>
        <w:pBdr/>
        <w:spacing/>
        <w:ind/>
      </w:pPr>
      <w:tblPr>
        <w:tblBorders/>
      </w:tblPr>
      <w:tcPr>
        <w:shd w:val="clear" w:color="f2dcdc" w:fill="f2dcdc" w:themeFill="accent2" w:themeFillTint="32"/>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f3b38"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sz="4" w:space="0"/>
        </w:tcBorders>
      </w:tcPr>
    </w:tblStylePr>
    <w:tblStylePr w:type="firstRow">
      <w:rPr>
        <w:b/>
        <w:color w:val="9f3b38"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d99695" w:themeColor="accent2" w:sz="4" w:space="0"/>
          <w:right w:val="none" w:color="000000" w:sz="4" w:space="0"/>
        </w:tcBorders>
      </w:tcPr>
    </w:tblStylePr>
    <w:tblStylePr w:type="lastCol">
      <w:rPr>
        <w:i/>
        <w:color w:val="9f3b38" w:themeColor="accent2" w:themeTint="97" w:themeShade="95"/>
        <w:sz w:val="22"/>
      </w:rPr>
      <w:pPr>
        <w:pBdr/>
        <w:spacing/>
        <w:ind/>
      </w:pPr>
      <w:tblPr>
        <w:tblBorders/>
      </w:tblPr>
      <w:tcPr>
        <w:shd w:val="clear" w:color="ffffff" w:fill="auto"/>
        <w:tcBorders>
          <w:top w:val="none" w:color="000000" w:sz="4" w:space="0"/>
          <w:left w:val="single" w:color="d99695" w:themeColor="accent2" w:sz="4" w:space="0"/>
          <w:bottom w:val="none" w:color="000000" w:sz="4" w:space="0"/>
          <w:right w:val="none" w:color="000000" w:sz="4" w:space="0"/>
        </w:tcBorders>
      </w:tcPr>
    </w:tblStylePr>
    <w:tblStylePr w:type="lastRow">
      <w:rPr>
        <w:b/>
        <w:color w:val="9f3b38" w:themeColor="accent2" w:themeTint="97" w:themeShade="95"/>
        <w:sz w:val="22"/>
      </w:rPr>
      <w:pPr>
        <w:pBdr/>
        <w:spacing/>
        <w:ind/>
      </w:pPr>
      <w:tblPr>
        <w:tblBorders/>
      </w:tblPr>
      <w:tcPr>
        <w:shd w:val="clear" w:color="ffffff" w:fill="ffffff" w:themeFill="light1"/>
        <w:tcBorders>
          <w:top w:val="single" w:color="d99695"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7 Colorful Accent 3"/>
    <w:basedOn w:val="969"/>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color w:val="5d732f" w:themeColor="accent3" w:themeTint="FE" w:themeShade="95"/>
        <w:sz w:val="22"/>
      </w:rPr>
      <w:pPr>
        <w:pBdr/>
        <w:spacing/>
        <w:ind/>
      </w:pPr>
      <w:tblPr>
        <w:tblBorders/>
      </w:tblPr>
      <w:tcPr>
        <w:shd w:val="clear" w:color="eaf1dc" w:fill="eaf1dc" w:themeFill="accent3" w:themeFillTint="34"/>
        <w:tcBorders/>
      </w:tcPr>
    </w:tblStylePr>
    <w:tblStylePr w:type="band1Vert">
      <w:pPr>
        <w:pBdr/>
        <w:spacing/>
        <w:ind/>
      </w:pPr>
      <w:tblPr>
        <w:tblBorders/>
      </w:tblPr>
      <w:tcPr>
        <w:shd w:val="clear" w:color="eaf1dc" w:fill="eaf1dc" w:themeFill="accent3" w:themeFillTint="34"/>
        <w:tcBorders/>
      </w:tcPr>
    </w:tblStylePr>
    <w:tblStylePr w:type="band2Horz">
      <w:rPr>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732f"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sz="4" w:space="0"/>
        </w:tcBorders>
      </w:tcPr>
    </w:tblStylePr>
    <w:tblStylePr w:type="firstRow">
      <w:rPr>
        <w:b/>
        <w:color w:val="5d732f"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9abb59" w:themeColor="accent3" w:sz="4" w:space="0"/>
          <w:right w:val="none" w:color="000000" w:sz="4" w:space="0"/>
        </w:tcBorders>
      </w:tcPr>
    </w:tblStylePr>
    <w:tblStylePr w:type="lastCol">
      <w:rPr>
        <w:i/>
        <w:color w:val="5d732f" w:themeColor="accent3" w:themeTint="FE" w:themeShade="95"/>
        <w:sz w:val="22"/>
      </w:rPr>
      <w:pPr>
        <w:pBdr/>
        <w:spacing/>
        <w:ind/>
      </w:pPr>
      <w:tblPr>
        <w:tblBorders/>
      </w:tblPr>
      <w:tcPr>
        <w:shd w:val="clear" w:color="ffffff" w:fill="auto"/>
        <w:tcBorders>
          <w:top w:val="none" w:color="000000" w:sz="4" w:space="0"/>
          <w:left w:val="single" w:color="9abb59" w:themeColor="accent3" w:sz="4" w:space="0"/>
          <w:bottom w:val="none" w:color="000000" w:sz="4" w:space="0"/>
          <w:right w:val="none" w:color="000000" w:sz="4" w:space="0"/>
        </w:tcBorders>
      </w:tcPr>
    </w:tblStylePr>
    <w:tblStylePr w:type="lastRow">
      <w:rPr>
        <w:b/>
        <w:color w:val="5d732f" w:themeColor="accent3" w:themeTint="FE" w:themeShade="95"/>
        <w:sz w:val="22"/>
      </w:rPr>
      <w:pPr>
        <w:pBdr/>
        <w:spacing/>
        <w:ind/>
      </w:pPr>
      <w:tblPr>
        <w:tblBorders/>
      </w:tblPr>
      <w:tcPr>
        <w:shd w:val="clear" w:color="ffffff" w:fill="ffffff" w:themeFill="light1"/>
        <w:tcBorders>
          <w:top w:val="single" w:color="9a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Accent 4"/>
    <w:basedOn w:val="969"/>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e5dfec" w:fill="e5dfec" w:themeFill="accent4" w:themeFillTint="34"/>
        <w:tcBorders/>
      </w:tcPr>
    </w:tblStylePr>
    <w:tblStylePr w:type="band1Vert">
      <w:pPr>
        <w:pBdr/>
        <w:spacing/>
        <w:ind/>
      </w:pPr>
      <w:tblPr>
        <w:tblBorders/>
      </w:tblPr>
      <w:tcPr>
        <w:shd w:val="clear" w:color="e5dfec" w:fill="e5dfec" w:themeFill="accent4" w:themeFillTint="34"/>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74f84"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sz="4" w:space="0"/>
        </w:tcBorders>
      </w:tcPr>
    </w:tblStylePr>
    <w:tblStylePr w:type="firstRow">
      <w:rPr>
        <w:b/>
        <w:color w:val="674f84"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b2a1c6" w:themeColor="accent4" w:sz="4" w:space="0"/>
          <w:right w:val="none" w:color="000000" w:sz="4" w:space="0"/>
        </w:tcBorders>
      </w:tcPr>
    </w:tblStylePr>
    <w:tblStylePr w:type="lastCol">
      <w:rPr>
        <w:i/>
        <w:color w:val="674f84" w:themeColor="accent4" w:themeTint="9A" w:themeShade="95"/>
        <w:sz w:val="22"/>
      </w:rPr>
      <w:pPr>
        <w:pBdr/>
        <w:spacing/>
        <w:ind/>
      </w:pPr>
      <w:tblPr>
        <w:tblBorders/>
      </w:tblPr>
      <w:tcPr>
        <w:shd w:val="clear" w:color="ffffff" w:fill="auto"/>
        <w:tcBorders>
          <w:top w:val="none" w:color="000000" w:sz="4" w:space="0"/>
          <w:left w:val="single" w:color="b2a1c6" w:themeColor="accent4" w:sz="4" w:space="0"/>
          <w:bottom w:val="none" w:color="000000" w:sz="4" w:space="0"/>
          <w:right w:val="none" w:color="000000" w:sz="4" w:space="0"/>
        </w:tcBorders>
      </w:tcPr>
    </w:tblStylePr>
    <w:tblStylePr w:type="lastRow">
      <w:rPr>
        <w:b/>
        <w:color w:val="674f84" w:themeColor="accent4" w:themeTint="9A" w:themeShade="95"/>
        <w:sz w:val="22"/>
      </w:rPr>
      <w:pPr>
        <w:pBdr/>
        <w:spacing/>
        <w:ind/>
      </w:pPr>
      <w:tblPr>
        <w:tblBorders/>
      </w:tblPr>
      <w:tcPr>
        <w:shd w:val="clear" w:color="ffffff" w:fill="ffffff" w:themeFill="light1"/>
        <w:tcBorders>
          <w:top w:val="single" w:color="b2a1c6"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Accent 5"/>
    <w:basedOn w:val="969"/>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color w:val="266879" w:themeColor="accent5" w:themeShade="95"/>
        <w:sz w:val="22"/>
      </w:rPr>
      <w:pPr>
        <w:pBdr/>
        <w:spacing/>
        <w:ind/>
      </w:pPr>
      <w:tblPr>
        <w:tblBorders/>
      </w:tblPr>
      <w:tcPr>
        <w:shd w:val="clear" w:color="daeef3" w:fill="daeef3" w:themeFill="accent5" w:themeFillTint="34"/>
        <w:tcBorders/>
      </w:tcPr>
    </w:tblStylePr>
    <w:tblStylePr w:type="band1Vert">
      <w:pPr>
        <w:pBdr/>
        <w:spacing/>
        <w:ind/>
      </w:pPr>
      <w:tblPr>
        <w:tblBorders/>
      </w:tblPr>
      <w:tcPr>
        <w:shd w:val="clear" w:color="daeef3" w:fill="daeef3" w:themeFill="accent5"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668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sz="4" w:space="0"/>
        </w:tcBorders>
      </w:tcPr>
    </w:tblStylePr>
    <w:tblStylePr w:type="firstRow">
      <w:rPr>
        <w:b/>
        <w:color w:val="266879"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99d0de" w:themeColor="accent5" w:sz="4" w:space="0"/>
          <w:right w:val="none" w:color="000000" w:sz="4" w:space="0"/>
        </w:tcBorders>
      </w:tcPr>
    </w:tblStylePr>
    <w:tblStylePr w:type="lastCol">
      <w:rPr>
        <w:i/>
        <w:color w:val="266879" w:themeColor="accent5" w:themeShade="95"/>
        <w:sz w:val="22"/>
      </w:rPr>
      <w:pPr>
        <w:pBdr/>
        <w:spacing/>
        <w:ind/>
      </w:pPr>
      <w:tblPr>
        <w:tblBorders/>
      </w:tblPr>
      <w:tcPr>
        <w:shd w:val="clear" w:color="ffffff" w:fill="auto"/>
        <w:tcBorders>
          <w:top w:val="none" w:color="000000" w:sz="4" w:space="0"/>
          <w:left w:val="single" w:color="99d0de" w:themeColor="accent5" w:sz="4" w:space="0"/>
          <w:bottom w:val="none" w:color="000000" w:sz="4" w:space="0"/>
          <w:right w:val="none" w:color="000000" w:sz="4" w:space="0"/>
        </w:tcBorders>
      </w:tcPr>
    </w:tblStylePr>
    <w:tblStylePr w:type="lastRow">
      <w:rPr>
        <w:b/>
        <w:color w:val="266879" w:themeColor="accent5" w:themeShade="95"/>
        <w:sz w:val="22"/>
      </w:rPr>
      <w:pPr>
        <w:pBdr/>
        <w:spacing/>
        <w:ind/>
      </w:pPr>
      <w:tblPr>
        <w:tblBorders/>
      </w:tblPr>
      <w:tcPr>
        <w:shd w:val="clear" w:color="ffffff" w:fill="ffffff" w:themeFill="light1"/>
        <w:tcBorders>
          <w:top w:val="single" w:color="99d0de"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Accent 6"/>
    <w:basedOn w:val="969"/>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color w:val="b25408" w:themeColor="accent6" w:themeShade="95"/>
        <w:sz w:val="22"/>
      </w:rPr>
      <w:pPr>
        <w:pBdr/>
        <w:spacing/>
        <w:ind/>
      </w:pPr>
      <w:tblPr>
        <w:tblBorders/>
      </w:tblPr>
      <w:tcPr>
        <w:shd w:val="clear" w:color="fde9d8" w:fill="fde9d8" w:themeFill="accent6" w:themeFillTint="34"/>
        <w:tcBorders/>
      </w:tcPr>
    </w:tblStylePr>
    <w:tblStylePr w:type="band1Vert">
      <w:pPr>
        <w:pBdr/>
        <w:spacing/>
        <w:ind/>
      </w:pPr>
      <w:tblPr>
        <w:tblBorders/>
      </w:tblPr>
      <w:tcPr>
        <w:shd w:val="clear" w:color="fde9d8" w:fill="fde9d8" w:themeFill="accent6" w:themeFillTint="34"/>
        <w:tcBorders/>
      </w:tcPr>
    </w:tblStylePr>
    <w:tblStylePr w:type="band2Horz">
      <w:rPr>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25408"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sz="4" w:space="0"/>
        </w:tcBorders>
      </w:tcPr>
    </w:tblStylePr>
    <w:tblStylePr w:type="firstRow">
      <w:rPr>
        <w:b/>
        <w:color w:val="b25408"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fac396" w:themeColor="accent6" w:sz="4" w:space="0"/>
          <w:right w:val="none" w:color="000000" w:sz="4" w:space="0"/>
        </w:tcBorders>
      </w:tcPr>
    </w:tblStylePr>
    <w:tblStylePr w:type="lastCol">
      <w:rPr>
        <w:i/>
        <w:color w:val="b25408" w:themeColor="accent6" w:themeShade="95"/>
        <w:sz w:val="22"/>
      </w:rPr>
      <w:pPr>
        <w:pBdr/>
        <w:spacing/>
        <w:ind/>
      </w:pPr>
      <w:tblPr>
        <w:tblBorders/>
      </w:tblPr>
      <w:tcPr>
        <w:shd w:val="clear" w:color="ffffff" w:fill="auto"/>
        <w:tcBorders>
          <w:top w:val="none" w:color="000000" w:sz="4" w:space="0"/>
          <w:left w:val="single" w:color="fac396" w:themeColor="accent6" w:sz="4" w:space="0"/>
          <w:bottom w:val="none" w:color="000000" w:sz="4" w:space="0"/>
          <w:right w:val="none" w:color="000000" w:sz="4" w:space="0"/>
        </w:tcBorders>
      </w:tcPr>
    </w:tblStylePr>
    <w:tblStylePr w:type="lastRow">
      <w:rPr>
        <w:b/>
        <w:color w:val="b25408" w:themeColor="accent6" w:themeShade="95"/>
        <w:sz w:val="22"/>
      </w:rPr>
      <w:pPr>
        <w:pBdr/>
        <w:spacing/>
        <w:ind/>
      </w:pPr>
      <w:tblPr>
        <w:tblBorders/>
      </w:tblPr>
      <w:tcPr>
        <w:shd w:val="clear" w:color="ffffff" w:fill="ffffff" w:themeFill="light1"/>
        <w:tcBorders>
          <w:top w:val="single" w:color="fac39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1 Light"/>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Accent 1"/>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fill="d2dfee" w:themeFill="accent1" w:themeFillTint="40"/>
        <w:tcBorders/>
      </w:tcPr>
    </w:tblStylePr>
    <w:tblStylePr w:type="band1Vert">
      <w:pPr>
        <w:pBdr/>
        <w:spacing/>
        <w:ind/>
      </w:pPr>
      <w:tblPr>
        <w:tblBorders/>
      </w:tblPr>
      <w:tcPr>
        <w:shd w:val="clear" w:color="d2dfee"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1 Light Accent 2"/>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fill="efd2d2" w:themeFill="accent2" w:themeFillTint="40"/>
        <w:tcBorders/>
      </w:tcPr>
    </w:tblStylePr>
    <w:tblStylePr w:type="band1Vert">
      <w:pPr>
        <w:pBdr/>
        <w:spacing/>
        <w:ind/>
      </w:pPr>
      <w:tblPr>
        <w:tblBorders/>
      </w:tblPr>
      <w:tcPr>
        <w:shd w:val="clear" w:color="efd2d2"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Accent 3"/>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fill="e5eed5" w:themeFill="accent3" w:themeFillTint="40"/>
        <w:tcBorders/>
      </w:tcPr>
    </w:tblStylePr>
    <w:tblStylePr w:type="band1Vert">
      <w:pPr>
        <w:pBdr/>
        <w:spacing/>
        <w:ind/>
      </w:pPr>
      <w:tblPr>
        <w:tblBorders/>
      </w:tblPr>
      <w:tcPr>
        <w:shd w:val="clear" w:color="e5eed5"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Accent 4"/>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fill="dfd8e7" w:themeFill="accent4" w:themeFillTint="40"/>
        <w:tcBorders/>
      </w:tcPr>
    </w:tblStylePr>
    <w:tblStylePr w:type="band1Vert">
      <w:pPr>
        <w:pBdr/>
        <w:spacing/>
        <w:ind/>
      </w:pPr>
      <w:tblPr>
        <w:tblBorders/>
      </w:tblPr>
      <w:tcPr>
        <w:shd w:val="clear" w:color="dfd8e7"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Accent 5"/>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fill="d1eaf0" w:themeFill="accent5" w:themeFillTint="40"/>
        <w:tcBorders/>
      </w:tcPr>
    </w:tblStylePr>
    <w:tblStylePr w:type="band1Vert">
      <w:pPr>
        <w:pBdr/>
        <w:spacing/>
        <w:ind/>
      </w:pPr>
      <w:tblPr>
        <w:tblBorders/>
      </w:tblPr>
      <w:tcPr>
        <w:shd w:val="clear" w:color="d1eaf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Accent 6"/>
    <w:basedOn w:val="969"/>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fill="fde4d0" w:themeFill="accent6" w:themeFillTint="40"/>
        <w:tcBorders/>
      </w:tcPr>
    </w:tblStylePr>
    <w:tblStylePr w:type="band1Vert">
      <w:pPr>
        <w:pBdr/>
        <w:spacing/>
        <w:ind/>
      </w:pPr>
      <w:tblPr>
        <w:tblBorders/>
      </w:tblPr>
      <w:tcPr>
        <w:shd w:val="clear" w:color="fde4d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w:basedOn w:val="969"/>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Accent 1"/>
    <w:basedOn w:val="969"/>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sz w:val="22"/>
      </w:rPr>
      <w:pPr>
        <w:pBdr/>
        <w:spacing/>
        <w:ind/>
      </w:pPr>
      <w:tblPr>
        <w:tblBorders/>
      </w:tblPr>
      <w:tcPr>
        <w:shd w:val="clear" w:color="d2dfee" w:fill="d2dfee" w:themeFill="accent1" w:themeFillTint="40"/>
        <w:tcBorders/>
      </w:tcPr>
    </w:tblStylePr>
    <w:tblStylePr w:type="band1Vert">
      <w:rPr>
        <w:sz w:val="22"/>
      </w:rPr>
      <w:pPr>
        <w:pBdr/>
        <w:spacing/>
        <w:ind/>
      </w:pPr>
      <w:tblPr>
        <w:tblBorders/>
      </w:tblPr>
      <w:tcPr>
        <w:shd w:val="clear" w:color="d2dfee"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9bb7d9" w:themeColor="accent1" w:sz="4" w:space="0"/>
          <w:left w:val="none" w:color="000000" w:sz="4" w:space="0"/>
          <w:bottom w:val="single" w:color="9bb7d9"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9bb7d9" w:themeColor="accent1" w:sz="4" w:space="0"/>
          <w:left w:val="none" w:color="000000" w:sz="4" w:space="0"/>
          <w:bottom w:val="single" w:color="9bb7d9"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Accent 2"/>
    <w:basedOn w:val="969"/>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sz w:val="22"/>
      </w:rPr>
      <w:pPr>
        <w:pBdr/>
        <w:spacing/>
        <w:ind/>
      </w:pPr>
      <w:tblPr>
        <w:tblBorders/>
      </w:tblPr>
      <w:tcPr>
        <w:shd w:val="clear" w:color="efd2d2" w:fill="efd2d2" w:themeFill="accent2" w:themeFillTint="40"/>
        <w:tcBorders/>
      </w:tcPr>
    </w:tblStylePr>
    <w:tblStylePr w:type="band1Vert">
      <w:rPr>
        <w:sz w:val="22"/>
      </w:rPr>
      <w:pPr>
        <w:pBdr/>
        <w:spacing/>
        <w:ind/>
      </w:pPr>
      <w:tblPr>
        <w:tblBorders/>
      </w:tblPr>
      <w:tcPr>
        <w:shd w:val="clear" w:color="efd2d2"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db9b9a" w:themeColor="accent2" w:sz="4" w:space="0"/>
          <w:left w:val="none" w:color="000000" w:sz="4" w:space="0"/>
          <w:bottom w:val="single" w:color="db9b9a"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db9b9a" w:themeColor="accent2" w:sz="4" w:space="0"/>
          <w:left w:val="none" w:color="000000" w:sz="4" w:space="0"/>
          <w:bottom w:val="single" w:color="db9b9a"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Accent 3"/>
    <w:basedOn w:val="969"/>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sz w:val="22"/>
      </w:rPr>
      <w:pPr>
        <w:pBdr/>
        <w:spacing/>
        <w:ind/>
      </w:pPr>
      <w:tblPr>
        <w:tblBorders/>
      </w:tblPr>
      <w:tcPr>
        <w:shd w:val="clear" w:color="e5eed5" w:fill="e5eed5" w:themeFill="accent3" w:themeFillTint="40"/>
        <w:tcBorders/>
      </w:tcPr>
    </w:tblStylePr>
    <w:tblStylePr w:type="band1Vert">
      <w:rPr>
        <w:sz w:val="22"/>
      </w:rPr>
      <w:pPr>
        <w:pBdr/>
        <w:spacing/>
        <w:ind/>
      </w:pPr>
      <w:tblPr>
        <w:tblBorders/>
      </w:tblPr>
      <w:tcPr>
        <w:shd w:val="clear" w:color="e5eed5"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6d8a1" w:themeColor="accent3" w:sz="4" w:space="0"/>
          <w:left w:val="none" w:color="000000" w:sz="4" w:space="0"/>
          <w:bottom w:val="single" w:color="c6d8a1"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6d8a1" w:themeColor="accent3" w:sz="4" w:space="0"/>
          <w:left w:val="none" w:color="000000" w:sz="4" w:space="0"/>
          <w:bottom w:val="single" w:color="c6d8a1"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Accent 4"/>
    <w:basedOn w:val="969"/>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sz w:val="22"/>
      </w:rPr>
      <w:pPr>
        <w:pBdr/>
        <w:spacing/>
        <w:ind/>
      </w:pPr>
      <w:tblPr>
        <w:tblBorders/>
      </w:tblPr>
      <w:tcPr>
        <w:shd w:val="clear" w:color="dfd8e7" w:fill="dfd8e7" w:themeFill="accent4" w:themeFillTint="40"/>
        <w:tcBorders/>
      </w:tcPr>
    </w:tblStylePr>
    <w:tblStylePr w:type="band1Vert">
      <w:rPr>
        <w:sz w:val="22"/>
      </w:rPr>
      <w:pPr>
        <w:pBdr/>
        <w:spacing/>
        <w:ind/>
      </w:pPr>
      <w:tblPr>
        <w:tblBorders/>
      </w:tblPr>
      <w:tcPr>
        <w:shd w:val="clear" w:color="dfd8e7"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b7a7ca" w:themeColor="accent4" w:sz="4" w:space="0"/>
          <w:left w:val="none" w:color="000000" w:sz="4" w:space="0"/>
          <w:bottom w:val="single" w:color="b7a7ca"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b7a7ca" w:themeColor="accent4" w:sz="4" w:space="0"/>
          <w:left w:val="none" w:color="000000" w:sz="4" w:space="0"/>
          <w:bottom w:val="single" w:color="b7a7ca"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Accent 5"/>
    <w:basedOn w:val="969"/>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sz w:val="22"/>
      </w:rPr>
      <w:pPr>
        <w:pBdr/>
        <w:spacing/>
        <w:ind/>
      </w:pPr>
      <w:tblPr>
        <w:tblBorders/>
      </w:tblPr>
      <w:tcPr>
        <w:shd w:val="clear" w:color="d1eaf0" w:fill="d1eaf0" w:themeFill="accent5" w:themeFillTint="40"/>
        <w:tcBorders/>
      </w:tcPr>
    </w:tblStylePr>
    <w:tblStylePr w:type="band1Vert">
      <w:rPr>
        <w:sz w:val="22"/>
      </w:rPr>
      <w:pPr>
        <w:pBdr/>
        <w:spacing/>
        <w:ind/>
      </w:pPr>
      <w:tblPr>
        <w:tblBorders/>
      </w:tblPr>
      <w:tcPr>
        <w:shd w:val="clear" w:color="d1eaf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99d0de" w:themeColor="accent5" w:sz="4" w:space="0"/>
          <w:left w:val="none" w:color="000000" w:sz="4" w:space="0"/>
          <w:bottom w:val="single" w:color="99d0de"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99d0de" w:themeColor="accent5" w:sz="4" w:space="0"/>
          <w:left w:val="none" w:color="000000" w:sz="4" w:space="0"/>
          <w:bottom w:val="single" w:color="99d0de"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Accent 6"/>
    <w:basedOn w:val="969"/>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sz w:val="22"/>
      </w:rPr>
      <w:pPr>
        <w:pBdr/>
        <w:spacing/>
        <w:ind/>
      </w:pPr>
      <w:tblPr>
        <w:tblBorders/>
      </w:tblPr>
      <w:tcPr>
        <w:shd w:val="clear" w:color="fde4d0" w:fill="fde4d0" w:themeFill="accent6" w:themeFillTint="40"/>
        <w:tcBorders/>
      </w:tcPr>
    </w:tblStylePr>
    <w:tblStylePr w:type="band1Vert">
      <w:rPr>
        <w:sz w:val="22"/>
      </w:rPr>
      <w:pPr>
        <w:pBdr/>
        <w:spacing/>
        <w:ind/>
      </w:pPr>
      <w:tblPr>
        <w:tblBorders/>
      </w:tblPr>
      <w:tcPr>
        <w:shd w:val="clear" w:color="fde4d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ac396" w:themeColor="accent6" w:sz="4" w:space="0"/>
          <w:left w:val="none" w:color="000000" w:sz="4" w:space="0"/>
          <w:bottom w:val="single" w:color="fac396"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ac396" w:themeColor="accent6" w:sz="4" w:space="0"/>
          <w:left w:val="none" w:color="000000" w:sz="4" w:space="0"/>
          <w:bottom w:val="single" w:color="fac396"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w:basedOn w:val="96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Accent 1"/>
    <w:basedOn w:val="969"/>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sz w:val="22"/>
      </w:rPr>
      <w:pPr>
        <w:pBdr/>
        <w:spacing/>
        <w:ind/>
      </w:pPr>
      <w:tblPr>
        <w:tblBorders/>
      </w:tblPr>
      <w:tcPr>
        <w:tcBorders>
          <w:top w:val="single" w:color="4f81bd" w:themeColor="accent1" w:sz="4" w:space="0"/>
          <w:bottom w:val="single" w:color="4f81bd" w:themeColor="accent1" w:sz="4" w:space="0"/>
        </w:tcBorders>
      </w:tcPr>
    </w:tblStylePr>
    <w:tblStylePr w:type="band1Vert">
      <w:rPr>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4f81bd"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Accent 2"/>
    <w:basedOn w:val="969"/>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sz w:val="22"/>
      </w:rPr>
      <w:pPr>
        <w:pBdr/>
        <w:spacing/>
        <w:ind/>
      </w:pPr>
      <w:tblPr>
        <w:tblBorders/>
      </w:tblPr>
      <w:tcPr>
        <w:tcBorders>
          <w:top w:val="single" w:color="d99695" w:themeColor="accent2" w:sz="4" w:space="0"/>
          <w:bottom w:val="single" w:color="d99695" w:themeColor="accent2" w:sz="4" w:space="0"/>
        </w:tcBorders>
      </w:tcPr>
    </w:tblStylePr>
    <w:tblStylePr w:type="band1Vert">
      <w:rPr>
        <w:sz w:val="22"/>
      </w:rPr>
      <w:pPr>
        <w:pBdr/>
        <w:spacing/>
        <w:ind/>
      </w:pPr>
      <w:tblPr>
        <w:tblBorders/>
      </w:tblPr>
      <w:tcPr>
        <w:tcBorders>
          <w:left w:val="single" w:color="d99695" w:themeColor="accent2" w:sz="4" w:space="0"/>
          <w:right w:val="single" w:color="d99695"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d99695" w:fill="d9969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Accent 3"/>
    <w:basedOn w:val="969"/>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sz w:val="22"/>
      </w:rPr>
      <w:pPr>
        <w:pBdr/>
        <w:spacing/>
        <w:ind/>
      </w:pPr>
      <w:tblPr>
        <w:tblBorders/>
      </w:tblPr>
      <w:tcPr>
        <w:tcBorders>
          <w:top w:val="single" w:color="c3d69b" w:themeColor="accent3" w:sz="4" w:space="0"/>
          <w:bottom w:val="single" w:color="c3d69b" w:themeColor="accent3" w:sz="4" w:space="0"/>
        </w:tcBorders>
      </w:tcPr>
    </w:tblStylePr>
    <w:tblStylePr w:type="band1Vert">
      <w:rPr>
        <w:sz w:val="22"/>
      </w:rPr>
      <w:pPr>
        <w:pBdr/>
        <w:spacing/>
        <w:ind/>
      </w:pPr>
      <w:tblPr>
        <w:tblBorders/>
      </w:tblPr>
      <w:tcPr>
        <w:tcBorders>
          <w:left w:val="single" w:color="c3d69b" w:themeColor="accent3" w:sz="4" w:space="0"/>
          <w:right w:val="single" w:color="c3d69b"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3d69b" w:fill="c3d69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Accent 4"/>
    <w:basedOn w:val="969"/>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sz w:val="22"/>
      </w:rPr>
      <w:pPr>
        <w:pBdr/>
        <w:spacing/>
        <w:ind/>
      </w:pPr>
      <w:tblPr>
        <w:tblBorders/>
      </w:tblPr>
      <w:tcPr>
        <w:tcBorders>
          <w:top w:val="single" w:color="b2a1c6" w:themeColor="accent4" w:sz="4" w:space="0"/>
          <w:bottom w:val="single" w:color="b2a1c6" w:themeColor="accent4" w:sz="4" w:space="0"/>
        </w:tcBorders>
      </w:tcPr>
    </w:tblStylePr>
    <w:tblStylePr w:type="band1Vert">
      <w:rPr>
        <w:sz w:val="22"/>
      </w:rPr>
      <w:pPr>
        <w:pBdr/>
        <w:spacing/>
        <w:ind/>
      </w:pPr>
      <w:tblPr>
        <w:tblBorders/>
      </w:tblPr>
      <w:tcPr>
        <w:tcBorders>
          <w:left w:val="single" w:color="b2a1c6" w:themeColor="accent4" w:sz="4" w:space="0"/>
          <w:right w:val="single" w:color="b2a1c6"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b2a1c6" w:fill="b2a1c6"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Accent 5"/>
    <w:basedOn w:val="969"/>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sz w:val="22"/>
      </w:rPr>
      <w:pPr>
        <w:pBdr/>
        <w:spacing/>
        <w:ind/>
      </w:pPr>
      <w:tblPr>
        <w:tblBorders/>
      </w:tblPr>
      <w:tcPr>
        <w:tcBorders>
          <w:top w:val="single" w:color="92ccdc" w:themeColor="accent5" w:sz="4" w:space="0"/>
          <w:bottom w:val="single" w:color="92ccdc" w:themeColor="accent5" w:sz="4" w:space="0"/>
        </w:tcBorders>
      </w:tcPr>
    </w:tblStylePr>
    <w:tblStylePr w:type="band1Vert">
      <w:rPr>
        <w:sz w:val="22"/>
      </w:rPr>
      <w:pPr>
        <w:pBdr/>
        <w:spacing/>
        <w:ind/>
      </w:pPr>
      <w:tblPr>
        <w:tblBorders/>
      </w:tblPr>
      <w:tcPr>
        <w:tcBorders>
          <w:left w:val="single" w:color="92ccdc" w:themeColor="accent5" w:sz="4" w:space="0"/>
          <w:right w:val="single" w:color="92ccdc"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92ccdc" w:fill="92ccd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Accent 6"/>
    <w:basedOn w:val="969"/>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sz w:val="22"/>
      </w:rPr>
      <w:pPr>
        <w:pBdr/>
        <w:spacing/>
        <w:ind/>
      </w:pPr>
      <w:tblPr>
        <w:tblBorders/>
      </w:tblPr>
      <w:tcPr>
        <w:tcBorders>
          <w:top w:val="single" w:color="fac090" w:themeColor="accent6" w:sz="4" w:space="0"/>
          <w:bottom w:val="single" w:color="fac090" w:themeColor="accent6" w:sz="4" w:space="0"/>
        </w:tcBorders>
      </w:tcPr>
    </w:tblStylePr>
    <w:tblStylePr w:type="band1Vert">
      <w:rPr>
        <w:sz w:val="22"/>
      </w:rPr>
      <w:pPr>
        <w:pBdr/>
        <w:spacing/>
        <w:ind/>
      </w:pPr>
      <w:tblPr>
        <w:tblBorders/>
      </w:tblPr>
      <w:tcPr>
        <w:tcBorders>
          <w:left w:val="single" w:color="fac090" w:themeColor="accent6" w:sz="4" w:space="0"/>
          <w:right w:val="single" w:color="fac09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ac090" w:fill="fac090"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w:basedOn w:val="969"/>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Accent 1"/>
    <w:basedOn w:val="969"/>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sz w:val="22"/>
      </w:rPr>
      <w:pPr>
        <w:pBdr/>
        <w:spacing/>
        <w:ind/>
      </w:pPr>
      <w:tblPr>
        <w:tblBorders/>
      </w:tblPr>
      <w:tcPr>
        <w:shd w:val="clear" w:color="d2dfee" w:fill="d2dfee" w:themeFill="accent1" w:themeFillTint="40"/>
        <w:tcBorders/>
      </w:tcPr>
    </w:tblStylePr>
    <w:tblStylePr w:type="band1Vert">
      <w:rPr>
        <w:sz w:val="22"/>
      </w:rPr>
      <w:pPr>
        <w:pBdr/>
        <w:spacing/>
        <w:ind/>
      </w:pPr>
      <w:tblPr>
        <w:tblBorders/>
      </w:tblPr>
      <w:tcPr>
        <w:shd w:val="clear" w:color="d2dfee"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4f81bd"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Accent 2"/>
    <w:basedOn w:val="969"/>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sz w:val="22"/>
      </w:rPr>
      <w:pPr>
        <w:pBdr/>
        <w:spacing/>
        <w:ind/>
      </w:pPr>
      <w:tblPr>
        <w:tblBorders/>
      </w:tblPr>
      <w:tcPr>
        <w:shd w:val="clear" w:color="efd2d2" w:fill="efd2d2" w:themeFill="accent2" w:themeFillTint="40"/>
        <w:tcBorders/>
      </w:tcPr>
    </w:tblStylePr>
    <w:tblStylePr w:type="band1Vert">
      <w:rPr>
        <w:sz w:val="22"/>
      </w:rPr>
      <w:pPr>
        <w:pBdr/>
        <w:spacing/>
        <w:ind/>
      </w:pPr>
      <w:tblPr>
        <w:tblBorders/>
      </w:tblPr>
      <w:tcPr>
        <w:shd w:val="clear" w:color="efd2d2"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0504d" w:fill="c0504d"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Accent 3"/>
    <w:basedOn w:val="969"/>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sz w:val="22"/>
      </w:rPr>
      <w:pPr>
        <w:pBdr/>
        <w:spacing/>
        <w:ind/>
      </w:pPr>
      <w:tblPr>
        <w:tblBorders/>
      </w:tblPr>
      <w:tcPr>
        <w:shd w:val="clear" w:color="e5eed5" w:fill="e5eed5" w:themeFill="accent3" w:themeFillTint="40"/>
        <w:tcBorders/>
      </w:tcPr>
    </w:tblStylePr>
    <w:tblStylePr w:type="band1Vert">
      <w:rPr>
        <w:sz w:val="22"/>
      </w:rPr>
      <w:pPr>
        <w:pBdr/>
        <w:spacing/>
        <w:ind/>
      </w:pPr>
      <w:tblPr>
        <w:tblBorders/>
      </w:tblPr>
      <w:tcPr>
        <w:shd w:val="clear" w:color="e5eed5"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9bbb59" w:fill="9bbb59"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Accent 4"/>
    <w:basedOn w:val="969"/>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sz w:val="22"/>
      </w:rPr>
      <w:pPr>
        <w:pBdr/>
        <w:spacing/>
        <w:ind/>
      </w:pPr>
      <w:tblPr>
        <w:tblBorders/>
      </w:tblPr>
      <w:tcPr>
        <w:shd w:val="clear" w:color="dfd8e7" w:fill="dfd8e7" w:themeFill="accent4" w:themeFillTint="40"/>
        <w:tcBorders/>
      </w:tcPr>
    </w:tblStylePr>
    <w:tblStylePr w:type="band1Vert">
      <w:rPr>
        <w:sz w:val="22"/>
      </w:rPr>
      <w:pPr>
        <w:pBdr/>
        <w:spacing/>
        <w:ind/>
      </w:pPr>
      <w:tblPr>
        <w:tblBorders/>
      </w:tblPr>
      <w:tcPr>
        <w:shd w:val="clear" w:color="dfd8e7"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8064a2" w:fill="8064a2"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Accent 5"/>
    <w:basedOn w:val="969"/>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sz w:val="22"/>
      </w:rPr>
      <w:pPr>
        <w:pBdr/>
        <w:spacing/>
        <w:ind/>
      </w:pPr>
      <w:tblPr>
        <w:tblBorders/>
      </w:tblPr>
      <w:tcPr>
        <w:shd w:val="clear" w:color="d1eaf0" w:fill="d1eaf0" w:themeFill="accent5" w:themeFillTint="40"/>
        <w:tcBorders/>
      </w:tcPr>
    </w:tblStylePr>
    <w:tblStylePr w:type="band1Vert">
      <w:rPr>
        <w:sz w:val="22"/>
      </w:rPr>
      <w:pPr>
        <w:pBdr/>
        <w:spacing/>
        <w:ind/>
      </w:pPr>
      <w:tblPr>
        <w:tblBorders/>
      </w:tblPr>
      <w:tcPr>
        <w:shd w:val="clear" w:color="d1eaf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4bacc6" w:fill="4bacc6"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Accent 6"/>
    <w:basedOn w:val="969"/>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sz w:val="22"/>
      </w:rPr>
      <w:pPr>
        <w:pBdr/>
        <w:spacing/>
        <w:ind/>
      </w:pPr>
      <w:tblPr>
        <w:tblBorders/>
      </w:tblPr>
      <w:tcPr>
        <w:shd w:val="clear" w:color="fde4d0" w:fill="fde4d0" w:themeFill="accent6" w:themeFillTint="40"/>
        <w:tcBorders/>
      </w:tcPr>
    </w:tblStylePr>
    <w:tblStylePr w:type="band1Vert">
      <w:rPr>
        <w:sz w:val="22"/>
      </w:rPr>
      <w:pPr>
        <w:pBdr/>
        <w:spacing/>
        <w:ind/>
      </w:pPr>
      <w:tblPr>
        <w:tblBorders/>
      </w:tblPr>
      <w:tcPr>
        <w:shd w:val="clear" w:color="fde4d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79646" w:fill="f79646"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5 Dark"/>
    <w:basedOn w:val="969"/>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hemeFill="text1" w:themeFillTint="80"/>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5 Dark Accent 1"/>
    <w:basedOn w:val="969"/>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4f81bd"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4f81bd"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5 Dark Accent 2"/>
    <w:basedOn w:val="969"/>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cPr>
      <w:tcBorders/>
    </w:tcPr>
    <w:tblStylePr w:type="band1Horz">
      <w:pPr>
        <w:pBdr/>
        <w:spacing/>
        <w:ind/>
      </w:pPr>
      <w:tblPr>
        <w:tblBorders/>
      </w:tblPr>
      <w:tcPr>
        <w:shd w:val="clear" w:color="d99695"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d99695"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d99695" w:fill="d99695" w:themeFill="accent2" w:themeFillTint="97"/>
        <w:tcBorders>
          <w:top w:val="single" w:color="d99695"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5 Dark Accent 3"/>
    <w:basedOn w:val="969"/>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cPr>
      <w:tcBorders/>
    </w:tcPr>
    <w:tblStylePr w:type="band1Horz">
      <w:pPr>
        <w:pBdr/>
        <w:spacing/>
        <w:ind/>
      </w:pPr>
      <w:tblPr>
        <w:tblBorders/>
      </w:tblPr>
      <w:tcPr>
        <w:shd w:val="clear" w:color="c3d69b"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3d69b"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c3d69b" w:fill="c3d69b" w:themeFill="accent3" w:themeFillTint="98"/>
        <w:tcBorders>
          <w:top w:val="single" w:color="c3d69b"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5 Dark Accent 4"/>
    <w:basedOn w:val="969"/>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b2a1c6"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b2a1c6"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b2a1c6" w:fill="b2a1c6" w:themeFill="accent4" w:themeFillTint="9A"/>
        <w:tcBorders>
          <w:top w:val="single" w:color="b2a1c6"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5 Dark Accent 5"/>
    <w:basedOn w:val="969"/>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92ccdc"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2ccdc"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92ccdc" w:fill="92ccdc" w:themeFill="accent5" w:themeFillTint="9A"/>
        <w:tcBorders>
          <w:top w:val="single" w:color="92ccdc"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5 Dark Accent 6"/>
    <w:basedOn w:val="969"/>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fac090"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ac090"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fac090" w:fill="fac090" w:themeFill="accent6" w:themeFillTint="98"/>
        <w:tcBorders>
          <w:top w:val="single" w:color="fac090"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w:basedOn w:val="969"/>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Accent 1"/>
    <w:basedOn w:val="969"/>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color w:val="2b4b72" w:themeColor="accent1" w:themeShade="95"/>
        <w:sz w:val="22"/>
      </w:rPr>
      <w:pPr>
        <w:pBdr/>
        <w:spacing/>
        <w:ind/>
      </w:pPr>
      <w:tblPr>
        <w:tblBorders/>
      </w:tblPr>
      <w:tcPr>
        <w:shd w:val="clear" w:color="d2dfee" w:fill="d2dfee" w:themeFill="accent1" w:themeFillTint="40"/>
        <w:tcBorders/>
      </w:tcPr>
    </w:tblStylePr>
    <w:tblStylePr w:type="band1Vert">
      <w:pPr>
        <w:pBdr/>
        <w:spacing/>
        <w:ind/>
      </w:pPr>
      <w:tblPr>
        <w:tblBorders/>
      </w:tblPr>
      <w:tcPr>
        <w:shd w:val="clear" w:color="d2dfee" w:fill="d2dfee" w:themeFill="accent1" w:themeFillTint="40"/>
        <w:tcBorders/>
      </w:tcPr>
    </w:tblStylePr>
    <w:tblStylePr w:type="band2Horz">
      <w:rPr>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4f81bd"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Accent 2"/>
    <w:basedOn w:val="969"/>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efd2d2" w:fill="efd2d2" w:themeFill="accent2" w:themeFillTint="40"/>
        <w:tcBorders/>
      </w:tcPr>
    </w:tblStylePr>
    <w:tblStylePr w:type="band1Vert">
      <w:pPr>
        <w:pBdr/>
        <w:spacing/>
        <w:ind/>
      </w:pPr>
      <w:tblPr>
        <w:tblBorders/>
      </w:tblPr>
      <w:tcPr>
        <w:shd w:val="clear" w:color="efd2d2" w:fill="efd2d2" w:themeFill="accent2" w:themeFillTint="40"/>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d99695" w:themeColor="accent2"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d99695"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Accent 3"/>
    <w:basedOn w:val="969"/>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color w:val="7c9a3f" w:themeColor="accent3" w:themeTint="98" w:themeShade="95"/>
        <w:sz w:val="22"/>
      </w:rPr>
      <w:pPr>
        <w:pBdr/>
        <w:spacing/>
        <w:ind/>
      </w:pPr>
      <w:tblPr>
        <w:tblBorders/>
      </w:tblPr>
      <w:tcPr>
        <w:shd w:val="clear" w:color="e5eed5" w:fill="e5eed5" w:themeFill="accent3" w:themeFillTint="40"/>
        <w:tcBorders/>
      </w:tcPr>
    </w:tblStylePr>
    <w:tblStylePr w:type="band1Vert">
      <w:pPr>
        <w:pBdr/>
        <w:spacing/>
        <w:ind/>
      </w:pPr>
      <w:tblPr>
        <w:tblBorders/>
      </w:tblPr>
      <w:tcPr>
        <w:shd w:val="clear" w:color="e5eed5" w:fill="e5eed5" w:themeFill="accent3" w:themeFillTint="40"/>
        <w:tcBorders/>
      </w:tcPr>
    </w:tblStylePr>
    <w:tblStylePr w:type="band2Horz">
      <w:rPr>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c3d69b" w:themeColor="accent3"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c3d69b"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6 Colorful Accent 4"/>
    <w:basedOn w:val="969"/>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dfd8e7" w:fill="dfd8e7" w:themeFill="accent4" w:themeFillTint="40"/>
        <w:tcBorders/>
      </w:tcPr>
    </w:tblStylePr>
    <w:tblStylePr w:type="band1Vert">
      <w:pPr>
        <w:pBdr/>
        <w:spacing/>
        <w:ind/>
      </w:pPr>
      <w:tblPr>
        <w:tblBorders/>
      </w:tblPr>
      <w:tcPr>
        <w:shd w:val="clear" w:color="dfd8e7" w:fill="dfd8e7" w:themeFill="accent4" w:themeFillTint="40"/>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b2a1c6" w:themeColor="accent4"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b2a1c6"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6 Colorful Accent 5"/>
    <w:basedOn w:val="969"/>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color w:val="348ba3" w:themeColor="accent5" w:themeTint="9A" w:themeShade="95"/>
        <w:sz w:val="22"/>
      </w:rPr>
      <w:pPr>
        <w:pBdr/>
        <w:spacing/>
        <w:ind/>
      </w:pPr>
      <w:tblPr>
        <w:tblBorders/>
      </w:tblPr>
      <w:tcPr>
        <w:shd w:val="clear" w:color="d1eaf0" w:fill="d1eaf0" w:themeFill="accent5" w:themeFillTint="40"/>
        <w:tcBorders/>
      </w:tcPr>
    </w:tblStylePr>
    <w:tblStylePr w:type="band1Vert">
      <w:pPr>
        <w:pBdr/>
        <w:spacing/>
        <w:ind/>
      </w:pPr>
      <w:tblPr>
        <w:tblBorders/>
      </w:tblPr>
      <w:tcPr>
        <w:shd w:val="clear" w:color="d1eaf0" w:fill="d1eaf0" w:themeFill="accent5" w:themeFillTint="40"/>
        <w:tcBorders/>
      </w:tcPr>
    </w:tblStylePr>
    <w:tblStylePr w:type="band2Horz">
      <w:rPr>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92ccdc" w:themeColor="accent5"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92ccdc"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Accent 6"/>
    <w:basedOn w:val="969"/>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color w:val="dd690a" w:themeColor="accent6" w:themeTint="98" w:themeShade="95"/>
        <w:sz w:val="22"/>
      </w:rPr>
      <w:pPr>
        <w:pBdr/>
        <w:spacing/>
        <w:ind/>
      </w:pPr>
      <w:tblPr>
        <w:tblBorders/>
      </w:tblPr>
      <w:tcPr>
        <w:shd w:val="clear" w:color="fde4d0" w:fill="fde4d0" w:themeFill="accent6" w:themeFillTint="40"/>
        <w:tcBorders/>
      </w:tcPr>
    </w:tblStylePr>
    <w:tblStylePr w:type="band1Vert">
      <w:pPr>
        <w:pBdr/>
        <w:spacing/>
        <w:ind/>
      </w:pPr>
      <w:tblPr>
        <w:tblBorders/>
      </w:tblPr>
      <w:tcPr>
        <w:shd w:val="clear" w:color="fde4d0" w:fill="fde4d0" w:themeFill="accent6" w:themeFillTint="40"/>
        <w:tcBorders/>
      </w:tcPr>
    </w:tblStylePr>
    <w:tblStylePr w:type="band2Horz">
      <w:rPr>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fac090" w:themeColor="accent6"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fac09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7 Colorful"/>
    <w:basedOn w:val="969"/>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color w:val="4a4a4a" w:themeColor="text1" w:themeTint="80" w:themeShade="95"/>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7 Colorful Accent 1"/>
    <w:basedOn w:val="969"/>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color w:val="2b4b72" w:themeColor="accent1" w:themeShade="95"/>
        <w:sz w:val="22"/>
      </w:rPr>
      <w:pPr>
        <w:pBdr/>
        <w:spacing/>
        <w:ind/>
      </w:pPr>
      <w:tblPr>
        <w:tblBorders/>
      </w:tblPr>
      <w:tcPr>
        <w:shd w:val="clear" w:color="d2dfee" w:fill="d2dfee" w:themeFill="accent1" w:themeFillTint="40"/>
        <w:tcBorders/>
      </w:tcPr>
    </w:tblStylePr>
    <w:tblStylePr w:type="band1Vert">
      <w:pPr>
        <w:pBdr/>
        <w:spacing/>
        <w:ind/>
      </w:pPr>
      <w:tblPr>
        <w:tblBorders/>
      </w:tblPr>
      <w:tcPr>
        <w:shd w:val="clear" w:color="d2dfee" w:fill="d2dfee" w:themeFill="accent1" w:themeFillTint="40"/>
        <w:tcBorders/>
      </w:tcPr>
    </w:tblStylePr>
    <w:tblStylePr w:type="band2Horz">
      <w:rPr>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b4b72"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i/>
        <w:color w:val="2b4b7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i/>
        <w:color w:val="2b4b72"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i/>
        <w:color w:val="2b4b72" w:themeColor="accent1" w:themeShade="95"/>
        <w:sz w:val="22"/>
      </w:rPr>
      <w:pPr>
        <w:pBdr/>
        <w:spacing/>
        <w:ind/>
      </w:pPr>
      <w:tblPr>
        <w:tblBorders/>
      </w:tblPr>
      <w:tcPr>
        <w:shd w:val="clear" w:color="ffffff"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7 Colorful Accent 2"/>
    <w:basedOn w:val="969"/>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efd2d2" w:fill="efd2d2" w:themeFill="accent2" w:themeFillTint="40"/>
        <w:tcBorders/>
      </w:tcPr>
    </w:tblStylePr>
    <w:tblStylePr w:type="band1Vert">
      <w:pPr>
        <w:pBdr/>
        <w:spacing/>
        <w:ind/>
      </w:pPr>
      <w:tblPr>
        <w:tblBorders/>
      </w:tblPr>
      <w:tcPr>
        <w:shd w:val="clear" w:color="efd2d2" w:fill="efd2d2" w:themeFill="accent2" w:themeFillTint="40"/>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f3b38"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sz="4" w:space="0"/>
        </w:tcBorders>
      </w:tcPr>
    </w:tblStylePr>
    <w:tblStylePr w:type="firstRow">
      <w:rPr>
        <w:i/>
        <w:color w:val="9f3b38"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d99695" w:themeColor="accent2" w:sz="4" w:space="0"/>
          <w:right w:val="none" w:color="000000" w:sz="4" w:space="0"/>
        </w:tcBorders>
      </w:tcPr>
    </w:tblStylePr>
    <w:tblStylePr w:type="lastCol">
      <w:rPr>
        <w:i/>
        <w:color w:val="9f3b38" w:themeColor="accent2" w:themeTint="97" w:themeShade="95"/>
        <w:sz w:val="22"/>
      </w:rPr>
      <w:pPr>
        <w:pBdr/>
        <w:spacing/>
        <w:ind/>
      </w:pPr>
      <w:tblPr>
        <w:tblBorders/>
      </w:tblPr>
      <w:tcPr>
        <w:shd w:val="clear" w:color="ffffff" w:fill="auto"/>
        <w:tcBorders>
          <w:top w:val="none" w:color="000000" w:sz="4" w:space="0"/>
          <w:left w:val="single" w:color="d99695" w:themeColor="accent2" w:sz="4" w:space="0"/>
          <w:bottom w:val="none" w:color="000000" w:sz="4" w:space="0"/>
          <w:right w:val="none" w:color="000000" w:sz="4" w:space="0"/>
        </w:tcBorders>
      </w:tcPr>
    </w:tblStylePr>
    <w:tblStylePr w:type="lastRow">
      <w:rPr>
        <w:i/>
        <w:color w:val="9f3b38" w:themeColor="accent2" w:themeTint="97" w:themeShade="95"/>
        <w:sz w:val="22"/>
      </w:rPr>
      <w:pPr>
        <w:pBdr/>
        <w:spacing/>
        <w:ind/>
      </w:pPr>
      <w:tblPr>
        <w:tblBorders/>
      </w:tblPr>
      <w:tcPr>
        <w:shd w:val="clear" w:color="ffffff" w:fill="ffffff" w:themeFill="light1"/>
        <w:tcBorders>
          <w:top w:val="single" w:color="d99695"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7 Colorful Accent 3"/>
    <w:basedOn w:val="969"/>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color w:val="7c9a3f" w:themeColor="accent3" w:themeTint="98" w:themeShade="95"/>
        <w:sz w:val="22"/>
      </w:rPr>
      <w:pPr>
        <w:pBdr/>
        <w:spacing/>
        <w:ind/>
      </w:pPr>
      <w:tblPr>
        <w:tblBorders/>
      </w:tblPr>
      <w:tcPr>
        <w:shd w:val="clear" w:color="e5eed5" w:fill="e5eed5" w:themeFill="accent3" w:themeFillTint="40"/>
        <w:tcBorders/>
      </w:tcPr>
    </w:tblStylePr>
    <w:tblStylePr w:type="band1Vert">
      <w:pPr>
        <w:pBdr/>
        <w:spacing/>
        <w:ind/>
      </w:pPr>
      <w:tblPr>
        <w:tblBorders/>
      </w:tblPr>
      <w:tcPr>
        <w:shd w:val="clear" w:color="e5eed5" w:fill="e5eed5" w:themeFill="accent3" w:themeFillTint="40"/>
        <w:tcBorders/>
      </w:tcPr>
    </w:tblStylePr>
    <w:tblStylePr w:type="band2Horz">
      <w:rPr>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c9a3f"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sz="4" w:space="0"/>
        </w:tcBorders>
      </w:tcPr>
    </w:tblStylePr>
    <w:tblStylePr w:type="firstRow">
      <w:rPr>
        <w:i/>
        <w:color w:val="7c9a3f"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c3d69b" w:themeColor="accent3" w:sz="4" w:space="0"/>
          <w:right w:val="none" w:color="000000" w:sz="4" w:space="0"/>
        </w:tcBorders>
      </w:tcPr>
    </w:tblStylePr>
    <w:tblStylePr w:type="lastCol">
      <w:rPr>
        <w:i/>
        <w:color w:val="7c9a3f" w:themeColor="accent3" w:themeTint="98" w:themeShade="95"/>
        <w:sz w:val="22"/>
      </w:rPr>
      <w:pPr>
        <w:pBdr/>
        <w:spacing/>
        <w:ind/>
      </w:pPr>
      <w:tblPr>
        <w:tblBorders/>
      </w:tblPr>
      <w:tcPr>
        <w:shd w:val="clear" w:color="ffffff" w:fill="auto"/>
        <w:tcBorders>
          <w:top w:val="none" w:color="000000" w:sz="4" w:space="0"/>
          <w:left w:val="single" w:color="c3d69b" w:themeColor="accent3" w:sz="4" w:space="0"/>
          <w:bottom w:val="none" w:color="000000" w:sz="4" w:space="0"/>
          <w:right w:val="none" w:color="000000" w:sz="4" w:space="0"/>
        </w:tcBorders>
      </w:tcPr>
    </w:tblStylePr>
    <w:tblStylePr w:type="lastRow">
      <w:rPr>
        <w:i/>
        <w:color w:val="7c9a3f" w:themeColor="accent3" w:themeTint="98" w:themeShade="95"/>
        <w:sz w:val="22"/>
      </w:rPr>
      <w:pPr>
        <w:pBdr/>
        <w:spacing/>
        <w:ind/>
      </w:pPr>
      <w:tblPr>
        <w:tblBorders/>
      </w:tblPr>
      <w:tcPr>
        <w:shd w:val="clear" w:color="ffffff" w:fill="ffffff" w:themeFill="light1"/>
        <w:tcBorders>
          <w:top w:val="single" w:color="c3d69b"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7 Colorful Accent 4"/>
    <w:basedOn w:val="969"/>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dfd8e7" w:fill="dfd8e7" w:themeFill="accent4" w:themeFillTint="40"/>
        <w:tcBorders/>
      </w:tcPr>
    </w:tblStylePr>
    <w:tblStylePr w:type="band1Vert">
      <w:pPr>
        <w:pBdr/>
        <w:spacing/>
        <w:ind/>
      </w:pPr>
      <w:tblPr>
        <w:tblBorders/>
      </w:tblPr>
      <w:tcPr>
        <w:shd w:val="clear" w:color="dfd8e7" w:fill="dfd8e7" w:themeFill="accent4" w:themeFillTint="40"/>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74f84"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sz="4" w:space="0"/>
        </w:tcBorders>
      </w:tcPr>
    </w:tblStylePr>
    <w:tblStylePr w:type="firstRow">
      <w:rPr>
        <w:i/>
        <w:color w:val="674f84"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b2a1c6" w:themeColor="accent4" w:sz="4" w:space="0"/>
          <w:right w:val="none" w:color="000000" w:sz="4" w:space="0"/>
        </w:tcBorders>
      </w:tcPr>
    </w:tblStylePr>
    <w:tblStylePr w:type="lastCol">
      <w:rPr>
        <w:i/>
        <w:color w:val="674f84" w:themeColor="accent4" w:themeTint="9A" w:themeShade="95"/>
        <w:sz w:val="22"/>
      </w:rPr>
      <w:pPr>
        <w:pBdr/>
        <w:spacing/>
        <w:ind/>
      </w:pPr>
      <w:tblPr>
        <w:tblBorders/>
      </w:tblPr>
      <w:tcPr>
        <w:shd w:val="clear" w:color="ffffff" w:fill="auto"/>
        <w:tcBorders>
          <w:top w:val="none" w:color="000000" w:sz="4" w:space="0"/>
          <w:left w:val="single" w:color="b2a1c6" w:themeColor="accent4" w:sz="4" w:space="0"/>
          <w:bottom w:val="none" w:color="000000" w:sz="4" w:space="0"/>
          <w:right w:val="none" w:color="000000" w:sz="4" w:space="0"/>
        </w:tcBorders>
      </w:tcPr>
    </w:tblStylePr>
    <w:tblStylePr w:type="lastRow">
      <w:rPr>
        <w:i/>
        <w:color w:val="674f84" w:themeColor="accent4" w:themeTint="9A" w:themeShade="95"/>
        <w:sz w:val="22"/>
      </w:rPr>
      <w:pPr>
        <w:pBdr/>
        <w:spacing/>
        <w:ind/>
      </w:pPr>
      <w:tblPr>
        <w:tblBorders/>
      </w:tblPr>
      <w:tcPr>
        <w:shd w:val="clear" w:color="ffffff" w:fill="ffffff" w:themeFill="light1"/>
        <w:tcBorders>
          <w:top w:val="single" w:color="b2a1c6"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7 Colorful Accent 5"/>
    <w:basedOn w:val="969"/>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color w:val="348ba3" w:themeColor="accent5" w:themeTint="9A" w:themeShade="95"/>
        <w:sz w:val="22"/>
      </w:rPr>
      <w:pPr>
        <w:pBdr/>
        <w:spacing/>
        <w:ind/>
      </w:pPr>
      <w:tblPr>
        <w:tblBorders/>
      </w:tblPr>
      <w:tcPr>
        <w:shd w:val="clear" w:color="d1eaf0" w:fill="d1eaf0" w:themeFill="accent5" w:themeFillTint="40"/>
        <w:tcBorders/>
      </w:tcPr>
    </w:tblStylePr>
    <w:tblStylePr w:type="band1Vert">
      <w:pPr>
        <w:pBdr/>
        <w:spacing/>
        <w:ind/>
      </w:pPr>
      <w:tblPr>
        <w:tblBorders/>
      </w:tblPr>
      <w:tcPr>
        <w:shd w:val="clear" w:color="d1eaf0" w:fill="d1eaf0" w:themeFill="accent5" w:themeFillTint="40"/>
        <w:tcBorders/>
      </w:tcPr>
    </w:tblStylePr>
    <w:tblStylePr w:type="band2Horz">
      <w:rPr>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48ba3"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sz="4" w:space="0"/>
        </w:tcBorders>
      </w:tcPr>
    </w:tblStylePr>
    <w:tblStylePr w:type="firstRow">
      <w:rPr>
        <w:i/>
        <w:color w:val="348ba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92ccdc" w:themeColor="accent5" w:sz="4" w:space="0"/>
          <w:right w:val="none" w:color="000000" w:sz="4" w:space="0"/>
        </w:tcBorders>
      </w:tcPr>
    </w:tblStylePr>
    <w:tblStylePr w:type="lastCol">
      <w:rPr>
        <w:i/>
        <w:color w:val="348ba3" w:themeColor="accent5" w:themeTint="9A" w:themeShade="95"/>
        <w:sz w:val="22"/>
      </w:rPr>
      <w:pPr>
        <w:pBdr/>
        <w:spacing/>
        <w:ind/>
      </w:pPr>
      <w:tblPr>
        <w:tblBorders/>
      </w:tblPr>
      <w:tcPr>
        <w:shd w:val="clear" w:color="ffffff" w:fill="auto"/>
        <w:tcBorders>
          <w:top w:val="none" w:color="000000" w:sz="4" w:space="0"/>
          <w:left w:val="single" w:color="92ccdc" w:themeColor="accent5" w:sz="4" w:space="0"/>
          <w:bottom w:val="none" w:color="000000" w:sz="4" w:space="0"/>
          <w:right w:val="none" w:color="000000" w:sz="4" w:space="0"/>
        </w:tcBorders>
      </w:tcPr>
    </w:tblStylePr>
    <w:tblStylePr w:type="lastRow">
      <w:rPr>
        <w:i/>
        <w:color w:val="348ba3" w:themeColor="accent5" w:themeTint="9A" w:themeShade="95"/>
        <w:sz w:val="22"/>
      </w:rPr>
      <w:pPr>
        <w:pBdr/>
        <w:spacing/>
        <w:ind/>
      </w:pPr>
      <w:tblPr>
        <w:tblBorders/>
      </w:tblPr>
      <w:tcPr>
        <w:shd w:val="clear" w:color="ffffff" w:fill="ffffff" w:themeFill="light1"/>
        <w:tcBorders>
          <w:top w:val="single" w:color="92ccdc"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7 Colorful Accent 6"/>
    <w:basedOn w:val="969"/>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color w:val="dd690a" w:themeColor="accent6" w:themeTint="98" w:themeShade="95"/>
        <w:sz w:val="22"/>
      </w:rPr>
      <w:pPr>
        <w:pBdr/>
        <w:spacing/>
        <w:ind/>
      </w:pPr>
      <w:tblPr>
        <w:tblBorders/>
      </w:tblPr>
      <w:tcPr>
        <w:shd w:val="clear" w:color="fde4d0" w:fill="fde4d0" w:themeFill="accent6" w:themeFillTint="40"/>
        <w:tcBorders/>
      </w:tcPr>
    </w:tblStylePr>
    <w:tblStylePr w:type="band1Vert">
      <w:pPr>
        <w:pBdr/>
        <w:spacing/>
        <w:ind/>
      </w:pPr>
      <w:tblPr>
        <w:tblBorders/>
      </w:tblPr>
      <w:tcPr>
        <w:shd w:val="clear" w:color="fde4d0" w:fill="fde4d0" w:themeFill="accent6" w:themeFillTint="40"/>
        <w:tcBorders/>
      </w:tcPr>
    </w:tblStylePr>
    <w:tblStylePr w:type="band2Horz">
      <w:rPr>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d690a"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sz="4" w:space="0"/>
        </w:tcBorders>
      </w:tcPr>
    </w:tblStylePr>
    <w:tblStylePr w:type="firstRow">
      <w:rPr>
        <w:i/>
        <w:color w:val="dd690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fac090" w:themeColor="accent6" w:sz="4" w:space="0"/>
          <w:right w:val="none" w:color="000000" w:sz="4" w:space="0"/>
        </w:tcBorders>
      </w:tcPr>
    </w:tblStylePr>
    <w:tblStylePr w:type="lastCol">
      <w:rPr>
        <w:i/>
        <w:color w:val="dd690a" w:themeColor="accent6" w:themeTint="98" w:themeShade="95"/>
        <w:sz w:val="22"/>
      </w:rPr>
      <w:pPr>
        <w:pBdr/>
        <w:spacing/>
        <w:ind/>
      </w:pPr>
      <w:tblPr>
        <w:tblBorders/>
      </w:tblPr>
      <w:tcPr>
        <w:shd w:val="clear" w:color="ffffff" w:fill="auto"/>
        <w:tcBorders>
          <w:top w:val="none" w:color="000000" w:sz="4" w:space="0"/>
          <w:left w:val="single" w:color="fac090" w:themeColor="accent6" w:sz="4" w:space="0"/>
          <w:bottom w:val="none" w:color="000000" w:sz="4" w:space="0"/>
          <w:right w:val="none" w:color="000000" w:sz="4" w:space="0"/>
        </w:tcBorders>
      </w:tcPr>
    </w:tblStylePr>
    <w:tblStylePr w:type="lastRow">
      <w:rPr>
        <w:i/>
        <w:color w:val="dd690a" w:themeColor="accent6" w:themeTint="98" w:themeShade="95"/>
        <w:sz w:val="22"/>
      </w:rPr>
      <w:pPr>
        <w:pBdr/>
        <w:spacing/>
        <w:ind/>
      </w:pPr>
      <w:tblPr>
        <w:tblBorders/>
      </w:tblPr>
      <w:tcPr>
        <w:shd w:val="clear" w:color="ffffff" w:fill="ffffff" w:themeFill="light1"/>
        <w:tcBorders>
          <w:top w:val="single" w:color="fac09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ned - Accent"/>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ned - Accent 1"/>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c7d7ea" w:fill="c7d7ea" w:themeFill="accent1" w:themeFillTint="50"/>
        <w:tcBorders/>
      </w:tcPr>
    </w:tblStylePr>
    <w:tblStylePr w:type="band2Vert">
      <w:rPr>
        <w:sz w:val="22"/>
      </w:rPr>
      <w:pPr>
        <w:pBdr/>
        <w:spacing/>
        <w:ind/>
      </w:pPr>
      <w:tblPr>
        <w:tblBorders/>
      </w:tblPr>
      <w:tcPr>
        <w:shd w:val="clear" w:color="c7d7ea" w:fill="c7d7ea" w:themeFill="accent1" w:themeFillTint="50"/>
        <w:tcBorders/>
      </w:tcPr>
    </w:tblStylePr>
    <w:tblStylePr w:type="firstCol">
      <w:rPr>
        <w:sz w:val="22"/>
      </w:rPr>
      <w:pPr>
        <w:pBdr/>
        <w:spacing/>
        <w:ind/>
      </w:pPr>
      <w:tblPr>
        <w:tblBorders/>
      </w:tblPr>
      <w:tcPr>
        <w:shd w:val="clear" w:color="5d8ac2" w:fill="5d8ac2" w:themeFill="accent1" w:themeFillTint="EA"/>
        <w:tcBorders/>
      </w:tcPr>
    </w:tblStylePr>
    <w:tblStylePr w:type="firstRow">
      <w:rPr>
        <w:sz w:val="22"/>
      </w:rPr>
      <w:pPr>
        <w:pBdr/>
        <w:spacing/>
        <w:ind/>
      </w:pPr>
      <w:tblPr>
        <w:tblBorders/>
      </w:tblPr>
      <w:tcPr>
        <w:shd w:val="clear" w:color="5d8ac2" w:fill="5d8ac2" w:themeFill="accent1" w:themeFillTint="EA"/>
        <w:tcBorders/>
      </w:tcPr>
    </w:tblStylePr>
    <w:tblStylePr w:type="lastCol">
      <w:rPr>
        <w:sz w:val="22"/>
      </w:rPr>
      <w:pPr>
        <w:pBdr/>
        <w:spacing/>
        <w:ind/>
      </w:pPr>
      <w:tblPr>
        <w:tblBorders/>
      </w:tblPr>
      <w:tcPr>
        <w:shd w:val="clear" w:color="5d8ac2" w:fill="5d8ac2" w:themeFill="accent1" w:themeFillTint="EA"/>
        <w:tcBorders/>
      </w:tcPr>
    </w:tblStylePr>
    <w:tblStylePr w:type="lastRow">
      <w:rPr>
        <w:sz w:val="22"/>
      </w:rPr>
      <w:pPr>
        <w:pBdr/>
        <w:spacing/>
        <w:ind/>
      </w:pPr>
      <w:tblPr>
        <w:tblBorders/>
      </w:tblPr>
      <w:tcPr>
        <w:shd w:val="clear" w:color="5d8ac2"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ned - Accent 2"/>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dcdc" w:fill="f2dcdc" w:themeFill="accent2" w:themeFillTint="32"/>
        <w:tcBorders/>
      </w:tcPr>
    </w:tblStylePr>
    <w:tblStylePr w:type="band2Vert">
      <w:rPr>
        <w:sz w:val="22"/>
      </w:rPr>
      <w:pPr>
        <w:pBdr/>
        <w:spacing/>
        <w:ind/>
      </w:pPr>
      <w:tblPr>
        <w:tblBorders/>
      </w:tblPr>
      <w:tcPr>
        <w:shd w:val="clear" w:color="f2dcdc" w:fill="f2dcdc" w:themeFill="accent2" w:themeFillTint="32"/>
        <w:tcBorders/>
      </w:tcPr>
    </w:tblStylePr>
    <w:tblStylePr w:type="firstCol">
      <w:rPr>
        <w:sz w:val="22"/>
      </w:rPr>
      <w:pPr>
        <w:pBdr/>
        <w:spacing/>
        <w:ind/>
      </w:pPr>
      <w:tblPr>
        <w:tblBorders/>
      </w:tblPr>
      <w:tcPr>
        <w:shd w:val="clear" w:color="d99695" w:fill="d99695" w:themeFill="accent2" w:themeFillTint="97"/>
        <w:tcBorders/>
      </w:tcPr>
    </w:tblStylePr>
    <w:tblStylePr w:type="firstRow">
      <w:rPr>
        <w:sz w:val="22"/>
      </w:rPr>
      <w:pPr>
        <w:pBdr/>
        <w:spacing/>
        <w:ind/>
      </w:pPr>
      <w:tblPr>
        <w:tblBorders/>
      </w:tblPr>
      <w:tcPr>
        <w:shd w:val="clear" w:color="d99695" w:fill="d99695" w:themeFill="accent2" w:themeFillTint="97"/>
        <w:tcBorders/>
      </w:tcPr>
    </w:tblStylePr>
    <w:tblStylePr w:type="lastCol">
      <w:rPr>
        <w:sz w:val="22"/>
      </w:rPr>
      <w:pPr>
        <w:pBdr/>
        <w:spacing/>
        <w:ind/>
      </w:pPr>
      <w:tblPr>
        <w:tblBorders/>
      </w:tblPr>
      <w:tcPr>
        <w:shd w:val="clear" w:color="d99695" w:fill="d99695" w:themeFill="accent2" w:themeFillTint="97"/>
        <w:tcBorders/>
      </w:tcPr>
    </w:tblStylePr>
    <w:tblStylePr w:type="lastRow">
      <w:rPr>
        <w:sz w:val="22"/>
      </w:rPr>
      <w:pPr>
        <w:pBdr/>
        <w:spacing/>
        <w:ind/>
      </w:pPr>
      <w:tblPr>
        <w:tblBorders/>
      </w:tblPr>
      <w:tcPr>
        <w:shd w:val="clear" w:color="d99695"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ned - Accent 3"/>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eaf1dc" w:fill="eaf1dc" w:themeFill="accent3" w:themeFillTint="34"/>
        <w:tcBorders/>
      </w:tcPr>
    </w:tblStylePr>
    <w:tblStylePr w:type="band2Vert">
      <w:rPr>
        <w:sz w:val="22"/>
      </w:rPr>
      <w:pPr>
        <w:pBdr/>
        <w:spacing/>
        <w:ind/>
      </w:pPr>
      <w:tblPr>
        <w:tblBorders/>
      </w:tblPr>
      <w:tcPr>
        <w:shd w:val="clear" w:color="eaf1dc" w:fill="eaf1dc" w:themeFill="accent3" w:themeFillTint="34"/>
        <w:tcBorders/>
      </w:tcPr>
    </w:tblStylePr>
    <w:tblStylePr w:type="firstCol">
      <w:rPr>
        <w:sz w:val="22"/>
      </w:rPr>
      <w:pPr>
        <w:pBdr/>
        <w:spacing/>
        <w:ind/>
      </w:pPr>
      <w:tblPr>
        <w:tblBorders/>
      </w:tblPr>
      <w:tcPr>
        <w:shd w:val="clear" w:color="9abb59" w:fill="9abb59" w:themeFill="accent3" w:themeFillTint="FE"/>
        <w:tcBorders/>
      </w:tcPr>
    </w:tblStylePr>
    <w:tblStylePr w:type="firstRow">
      <w:rPr>
        <w:sz w:val="22"/>
      </w:rPr>
      <w:pPr>
        <w:pBdr/>
        <w:spacing/>
        <w:ind/>
      </w:pPr>
      <w:tblPr>
        <w:tblBorders/>
      </w:tblPr>
      <w:tcPr>
        <w:shd w:val="clear" w:color="9abb59" w:fill="9abb59" w:themeFill="accent3" w:themeFillTint="FE"/>
        <w:tcBorders/>
      </w:tcPr>
    </w:tblStylePr>
    <w:tblStylePr w:type="lastCol">
      <w:rPr>
        <w:sz w:val="22"/>
      </w:rPr>
      <w:pPr>
        <w:pBdr/>
        <w:spacing/>
        <w:ind/>
      </w:pPr>
      <w:tblPr>
        <w:tblBorders/>
      </w:tblPr>
      <w:tcPr>
        <w:shd w:val="clear" w:color="9abb59" w:fill="9abb59" w:themeFill="accent3" w:themeFillTint="FE"/>
        <w:tcBorders/>
      </w:tcPr>
    </w:tblStylePr>
    <w:tblStylePr w:type="lastRow">
      <w:rPr>
        <w:sz w:val="22"/>
      </w:rPr>
      <w:pPr>
        <w:pBdr/>
        <w:spacing/>
        <w:ind/>
      </w:pPr>
      <w:tblPr>
        <w:tblBorders/>
      </w:tblPr>
      <w:tcPr>
        <w:shd w:val="clear" w:color="9abb59"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ned - Accent 4"/>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e5dfec" w:fill="e5dfec" w:themeFill="accent4" w:themeFillTint="34"/>
        <w:tcBorders/>
      </w:tcPr>
    </w:tblStylePr>
    <w:tblStylePr w:type="band2Vert">
      <w:rPr>
        <w:sz w:val="22"/>
      </w:rPr>
      <w:pPr>
        <w:pBdr/>
        <w:spacing/>
        <w:ind/>
      </w:pPr>
      <w:tblPr>
        <w:tblBorders/>
      </w:tblPr>
      <w:tcPr>
        <w:shd w:val="clear" w:color="e5dfec" w:fill="e5dfec" w:themeFill="accent4" w:themeFillTint="34"/>
        <w:tcBorders/>
      </w:tcPr>
    </w:tblStylePr>
    <w:tblStylePr w:type="firstCol">
      <w:rPr>
        <w:sz w:val="22"/>
      </w:rPr>
      <w:pPr>
        <w:pBdr/>
        <w:spacing/>
        <w:ind/>
      </w:pPr>
      <w:tblPr>
        <w:tblBorders/>
      </w:tblPr>
      <w:tcPr>
        <w:shd w:val="clear" w:color="b2a1c6" w:fill="b2a1c6" w:themeFill="accent4" w:themeFillTint="9A"/>
        <w:tcBorders/>
      </w:tcPr>
    </w:tblStylePr>
    <w:tblStylePr w:type="firstRow">
      <w:rPr>
        <w:sz w:val="22"/>
      </w:rPr>
      <w:pPr>
        <w:pBdr/>
        <w:spacing/>
        <w:ind/>
      </w:pPr>
      <w:tblPr>
        <w:tblBorders/>
      </w:tblPr>
      <w:tcPr>
        <w:shd w:val="clear" w:color="b2a1c6" w:fill="b2a1c6" w:themeFill="accent4" w:themeFillTint="9A"/>
        <w:tcBorders/>
      </w:tcPr>
    </w:tblStylePr>
    <w:tblStylePr w:type="lastCol">
      <w:rPr>
        <w:sz w:val="22"/>
      </w:rPr>
      <w:pPr>
        <w:pBdr/>
        <w:spacing/>
        <w:ind/>
      </w:pPr>
      <w:tblPr>
        <w:tblBorders/>
      </w:tblPr>
      <w:tcPr>
        <w:shd w:val="clear" w:color="b2a1c6" w:fill="b2a1c6" w:themeFill="accent4" w:themeFillTint="9A"/>
        <w:tcBorders/>
      </w:tcPr>
    </w:tblStylePr>
    <w:tblStylePr w:type="lastRow">
      <w:rPr>
        <w:sz w:val="22"/>
      </w:rPr>
      <w:pPr>
        <w:pBdr/>
        <w:spacing/>
        <w:ind/>
      </w:pPr>
      <w:tblPr>
        <w:tblBorders/>
      </w:tblPr>
      <w:tcPr>
        <w:shd w:val="clear" w:color="b2a1c6"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ned - Accent 5"/>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daeef3" w:fill="daeef3" w:themeFill="accent5" w:themeFillTint="34"/>
        <w:tcBorders/>
      </w:tcPr>
    </w:tblStylePr>
    <w:tblStylePr w:type="band2Vert">
      <w:rPr>
        <w:sz w:val="22"/>
      </w:rPr>
      <w:pPr>
        <w:pBdr/>
        <w:spacing/>
        <w:ind/>
      </w:pPr>
      <w:tblPr>
        <w:tblBorders/>
      </w:tblPr>
      <w:tcPr>
        <w:shd w:val="clear" w:color="daeef3" w:fill="daeef3" w:themeFill="accent5" w:themeFillTint="34"/>
        <w:tcBorders/>
      </w:tcPr>
    </w:tblStylePr>
    <w:tblStylePr w:type="firstCol">
      <w:rPr>
        <w:sz w:val="22"/>
      </w:rPr>
      <w:pPr>
        <w:pBdr/>
        <w:spacing/>
        <w:ind/>
      </w:pPr>
      <w:tblPr>
        <w:tblBorders/>
      </w:tblPr>
      <w:tcPr>
        <w:shd w:val="clear" w:color="4bacc6" w:fill="4bacc6" w:themeFill="accent5"/>
        <w:tcBorders/>
      </w:tcPr>
    </w:tblStylePr>
    <w:tblStylePr w:type="firstRow">
      <w:rPr>
        <w:sz w:val="22"/>
      </w:rPr>
      <w:pPr>
        <w:pBdr/>
        <w:spacing/>
        <w:ind/>
      </w:pPr>
      <w:tblPr>
        <w:tblBorders/>
      </w:tblPr>
      <w:tcPr>
        <w:shd w:val="clear" w:color="4bacc6" w:fill="4bacc6" w:themeFill="accent5"/>
        <w:tcBorders/>
      </w:tcPr>
    </w:tblStylePr>
    <w:tblStylePr w:type="lastCol">
      <w:rPr>
        <w:sz w:val="22"/>
      </w:rPr>
      <w:pPr>
        <w:pBdr/>
        <w:spacing/>
        <w:ind/>
      </w:pPr>
      <w:tblPr>
        <w:tblBorders/>
      </w:tblPr>
      <w:tcPr>
        <w:shd w:val="clear" w:color="4bacc6" w:fill="4bacc6" w:themeFill="accent5"/>
        <w:tcBorders/>
      </w:tcPr>
    </w:tblStylePr>
    <w:tblStylePr w:type="lastRow">
      <w:rPr>
        <w:sz w:val="22"/>
      </w:rPr>
      <w:pPr>
        <w:pBdr/>
        <w:spacing/>
        <w:ind/>
      </w:pPr>
      <w:tblPr>
        <w:tblBorders/>
      </w:tblPr>
      <w:tcPr>
        <w:shd w:val="clear" w:color="4bacc6"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ned - Accent 6"/>
    <w:basedOn w:val="969"/>
    <w:uiPriority w:val="99"/>
    <w:pPr>
      <w:pBdr/>
      <w:spacing w:after="0" w:line="240" w:lineRule="auto"/>
      <w:ind/>
    </w:pPr>
    <w:rPr>
      <w:lang w:val="en-GB" w:eastAsia="en-GB"/>
    </w:r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e9d8" w:fill="fde9d8" w:themeFill="accent6" w:themeFillTint="34"/>
        <w:tcBorders/>
      </w:tcPr>
    </w:tblStylePr>
    <w:tblStylePr w:type="band2Vert">
      <w:rPr>
        <w:sz w:val="22"/>
      </w:rPr>
      <w:pPr>
        <w:pBdr/>
        <w:spacing/>
        <w:ind/>
      </w:pPr>
      <w:tblPr>
        <w:tblBorders/>
      </w:tblPr>
      <w:tcPr>
        <w:shd w:val="clear" w:color="fde9d8" w:fill="fde9d8" w:themeFill="accent6" w:themeFillTint="34"/>
        <w:tcBorders/>
      </w:tcPr>
    </w:tblStylePr>
    <w:tblStylePr w:type="firstCol">
      <w:rPr>
        <w:sz w:val="22"/>
      </w:rPr>
      <w:pPr>
        <w:pBdr/>
        <w:spacing/>
        <w:ind/>
      </w:pPr>
      <w:tblPr>
        <w:tblBorders/>
      </w:tblPr>
      <w:tcPr>
        <w:shd w:val="clear" w:color="f79646" w:fill="f79646" w:themeFill="accent6"/>
        <w:tcBorders/>
      </w:tcPr>
    </w:tblStylePr>
    <w:tblStylePr w:type="firstRow">
      <w:rPr>
        <w:sz w:val="22"/>
      </w:rPr>
      <w:pPr>
        <w:pBdr/>
        <w:spacing/>
        <w:ind/>
      </w:pPr>
      <w:tblPr>
        <w:tblBorders/>
      </w:tblPr>
      <w:tcPr>
        <w:shd w:val="clear" w:color="f79646" w:fill="f79646" w:themeFill="accent6"/>
        <w:tcBorders/>
      </w:tcPr>
    </w:tblStylePr>
    <w:tblStylePr w:type="lastCol">
      <w:rPr>
        <w:sz w:val="22"/>
      </w:rPr>
      <w:pPr>
        <w:pBdr/>
        <w:spacing/>
        <w:ind/>
      </w:pPr>
      <w:tblPr>
        <w:tblBorders/>
      </w:tblPr>
      <w:tcPr>
        <w:shd w:val="clear" w:color="f79646" w:fill="f79646" w:themeFill="accent6"/>
        <w:tcBorders/>
      </w:tcPr>
    </w:tblStylePr>
    <w:tblStylePr w:type="lastRow">
      <w:rPr>
        <w:sz w:val="22"/>
      </w:rPr>
      <w:pPr>
        <w:pBdr/>
        <w:spacing/>
        <w:ind/>
      </w:pPr>
      <w:tblPr>
        <w:tblBorders/>
      </w:tblPr>
      <w:tcPr>
        <w:shd w:val="clear" w:color="f7964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Bordered &amp; Lined - Accent"/>
    <w:basedOn w:val="969"/>
    <w:uiPriority w:val="99"/>
    <w:pPr>
      <w:pBdr/>
      <w:spacing w:after="0" w:line="240" w:lineRule="auto"/>
      <w:ind/>
    </w:pPr>
    <w:rPr>
      <w:lang w:val="en-GB" w:eastAsia="en-GB"/>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Bordered &amp; Lined - Accent 1"/>
    <w:basedOn w:val="969"/>
    <w:uiPriority w:val="99"/>
    <w:pPr>
      <w:pBdr/>
      <w:spacing w:after="0" w:line="240" w:lineRule="auto"/>
      <w:ind/>
    </w:pPr>
    <w:rPr>
      <w:lang w:val="en-GB" w:eastAsia="en-GB"/>
    </w:rPr>
    <w:tblPr>
      <w:tblStyleRowBandSize w:val="1"/>
      <w:tblStyleColBandSize w:val="1"/>
      <w:tblBorders>
        <w:top w:val="single" w:color="2a4a71" w:themeColor="accent1" w:sz="4" w:space="0"/>
        <w:left w:val="single" w:color="2a4a71" w:themeColor="accent1" w:sz="4" w:space="0"/>
        <w:bottom w:val="single" w:color="2a4a71" w:themeColor="accent1" w:sz="4" w:space="0"/>
        <w:right w:val="single" w:color="2a4a71" w:themeColor="accent1" w:sz="4" w:space="0"/>
        <w:insideH w:val="single" w:color="2a4a71" w:themeColor="accent1" w:sz="4" w:space="0"/>
        <w:insideV w:val="single" w:color="2a4a71"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c7d7ea" w:fill="c7d7ea" w:themeFill="accent1" w:themeFillTint="50"/>
        <w:tcBorders/>
      </w:tcPr>
    </w:tblStylePr>
    <w:tblStylePr w:type="band2Vert">
      <w:rPr>
        <w:sz w:val="22"/>
      </w:rPr>
      <w:pPr>
        <w:pBdr/>
        <w:spacing/>
        <w:ind/>
      </w:pPr>
      <w:tblPr>
        <w:tblBorders/>
      </w:tblPr>
      <w:tcPr>
        <w:shd w:val="clear" w:color="c7d7ea" w:fill="c7d7ea" w:themeFill="accent1" w:themeFillTint="50"/>
        <w:tcBorders/>
      </w:tcPr>
    </w:tblStylePr>
    <w:tblStylePr w:type="firstCol">
      <w:rPr>
        <w:sz w:val="22"/>
      </w:rPr>
      <w:pPr>
        <w:pBdr/>
        <w:spacing/>
        <w:ind/>
      </w:pPr>
      <w:tblPr>
        <w:tblBorders/>
      </w:tblPr>
      <w:tcPr>
        <w:shd w:val="clear" w:color="5d8ac2" w:fill="5d8ac2" w:themeFill="accent1" w:themeFillTint="EA"/>
        <w:tcBorders/>
      </w:tcPr>
    </w:tblStylePr>
    <w:tblStylePr w:type="firstRow">
      <w:rPr>
        <w:sz w:val="22"/>
      </w:rPr>
      <w:pPr>
        <w:pBdr/>
        <w:spacing/>
        <w:ind/>
      </w:pPr>
      <w:tblPr>
        <w:tblBorders/>
      </w:tblPr>
      <w:tcPr>
        <w:shd w:val="clear" w:color="5d8ac2" w:fill="5d8ac2" w:themeFill="accent1" w:themeFillTint="EA"/>
        <w:tcBorders/>
      </w:tcPr>
    </w:tblStylePr>
    <w:tblStylePr w:type="lastCol">
      <w:rPr>
        <w:sz w:val="22"/>
      </w:rPr>
      <w:pPr>
        <w:pBdr/>
        <w:spacing/>
        <w:ind/>
      </w:pPr>
      <w:tblPr>
        <w:tblBorders/>
      </w:tblPr>
      <w:tcPr>
        <w:shd w:val="clear" w:color="5d8ac2" w:fill="5d8ac2" w:themeFill="accent1" w:themeFillTint="EA"/>
        <w:tcBorders/>
      </w:tcPr>
    </w:tblStylePr>
    <w:tblStylePr w:type="lastRow">
      <w:rPr>
        <w:sz w:val="22"/>
      </w:rPr>
      <w:pPr>
        <w:pBdr/>
        <w:spacing/>
        <w:ind/>
      </w:pPr>
      <w:tblPr>
        <w:tblBorders/>
      </w:tblPr>
      <w:tcPr>
        <w:shd w:val="clear" w:color="5d8ac2"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Bordered &amp; Lined - Accent 2"/>
    <w:basedOn w:val="969"/>
    <w:uiPriority w:val="99"/>
    <w:pPr>
      <w:pBdr/>
      <w:spacing w:after="0" w:line="240" w:lineRule="auto"/>
      <w:ind/>
    </w:pPr>
    <w:rPr>
      <w:lang w:val="en-GB" w:eastAsia="en-GB"/>
    </w:rPr>
    <w:tblPr>
      <w:tblStyleRowBandSize w:val="1"/>
      <w:tblStyleColBandSize w:val="1"/>
      <w:tblBorders>
        <w:top w:val="single" w:color="732a29" w:themeColor="accent2" w:sz="4" w:space="0"/>
        <w:left w:val="single" w:color="732a29" w:themeColor="accent2" w:sz="4" w:space="0"/>
        <w:bottom w:val="single" w:color="732a29" w:themeColor="accent2" w:sz="4" w:space="0"/>
        <w:right w:val="single" w:color="732a29" w:themeColor="accent2" w:sz="4" w:space="0"/>
        <w:insideH w:val="single" w:color="732a29" w:themeColor="accent2" w:sz="4" w:space="0"/>
        <w:insideV w:val="single" w:color="732a29"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dcdc" w:fill="f2dcdc" w:themeFill="accent2" w:themeFillTint="32"/>
        <w:tcBorders/>
      </w:tcPr>
    </w:tblStylePr>
    <w:tblStylePr w:type="band2Vert">
      <w:rPr>
        <w:sz w:val="22"/>
      </w:rPr>
      <w:pPr>
        <w:pBdr/>
        <w:spacing/>
        <w:ind/>
      </w:pPr>
      <w:tblPr>
        <w:tblBorders/>
      </w:tblPr>
      <w:tcPr>
        <w:shd w:val="clear" w:color="f2dcdc" w:fill="f2dcdc" w:themeFill="accent2" w:themeFillTint="32"/>
        <w:tcBorders/>
      </w:tcPr>
    </w:tblStylePr>
    <w:tblStylePr w:type="firstCol">
      <w:rPr>
        <w:sz w:val="22"/>
      </w:rPr>
      <w:pPr>
        <w:pBdr/>
        <w:spacing/>
        <w:ind/>
      </w:pPr>
      <w:tblPr>
        <w:tblBorders/>
      </w:tblPr>
      <w:tcPr>
        <w:shd w:val="clear" w:color="d99695" w:fill="d99695" w:themeFill="accent2" w:themeFillTint="97"/>
        <w:tcBorders/>
      </w:tcPr>
    </w:tblStylePr>
    <w:tblStylePr w:type="firstRow">
      <w:rPr>
        <w:sz w:val="22"/>
      </w:rPr>
      <w:pPr>
        <w:pBdr/>
        <w:spacing/>
        <w:ind/>
      </w:pPr>
      <w:tblPr>
        <w:tblBorders/>
      </w:tblPr>
      <w:tcPr>
        <w:shd w:val="clear" w:color="d99695" w:fill="d99695" w:themeFill="accent2" w:themeFillTint="97"/>
        <w:tcBorders/>
      </w:tcPr>
    </w:tblStylePr>
    <w:tblStylePr w:type="lastCol">
      <w:rPr>
        <w:sz w:val="22"/>
      </w:rPr>
      <w:pPr>
        <w:pBdr/>
        <w:spacing/>
        <w:ind/>
      </w:pPr>
      <w:tblPr>
        <w:tblBorders/>
      </w:tblPr>
      <w:tcPr>
        <w:shd w:val="clear" w:color="d99695" w:fill="d99695" w:themeFill="accent2" w:themeFillTint="97"/>
        <w:tcBorders/>
      </w:tcPr>
    </w:tblStylePr>
    <w:tblStylePr w:type="lastRow">
      <w:rPr>
        <w:sz w:val="22"/>
      </w:rPr>
      <w:pPr>
        <w:pBdr/>
        <w:spacing/>
        <w:ind/>
      </w:pPr>
      <w:tblPr>
        <w:tblBorders/>
      </w:tblPr>
      <w:tcPr>
        <w:shd w:val="clear" w:color="d99695"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Bordered &amp; Lined - Accent 3"/>
    <w:basedOn w:val="969"/>
    <w:uiPriority w:val="99"/>
    <w:pPr>
      <w:pBdr/>
      <w:spacing w:after="0" w:line="240" w:lineRule="auto"/>
      <w:ind/>
    </w:pPr>
    <w:rPr>
      <w:lang w:val="en-GB" w:eastAsia="en-GB"/>
    </w:rPr>
    <w:tblPr>
      <w:tblStyleRowBandSize w:val="1"/>
      <w:tblStyleColBandSize w:val="1"/>
      <w:tblBorders>
        <w:top w:val="single" w:color="5b722e" w:themeColor="accent3" w:sz="4" w:space="0"/>
        <w:left w:val="single" w:color="5b722e" w:themeColor="accent3" w:sz="4" w:space="0"/>
        <w:bottom w:val="single" w:color="5b722e" w:themeColor="accent3" w:sz="4" w:space="0"/>
        <w:right w:val="single" w:color="5b722e" w:themeColor="accent3" w:sz="4" w:space="0"/>
        <w:insideH w:val="single" w:color="5b722e" w:themeColor="accent3" w:sz="4" w:space="0"/>
        <w:insideV w:val="single" w:color="5b722e"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eaf1dc" w:fill="eaf1dc" w:themeFill="accent3" w:themeFillTint="34"/>
        <w:tcBorders/>
      </w:tcPr>
    </w:tblStylePr>
    <w:tblStylePr w:type="band2Vert">
      <w:rPr>
        <w:sz w:val="22"/>
      </w:rPr>
      <w:pPr>
        <w:pBdr/>
        <w:spacing/>
        <w:ind/>
      </w:pPr>
      <w:tblPr>
        <w:tblBorders/>
      </w:tblPr>
      <w:tcPr>
        <w:shd w:val="clear" w:color="eaf1dc" w:fill="eaf1dc" w:themeFill="accent3" w:themeFillTint="34"/>
        <w:tcBorders/>
      </w:tcPr>
    </w:tblStylePr>
    <w:tblStylePr w:type="firstCol">
      <w:rPr>
        <w:sz w:val="22"/>
      </w:rPr>
      <w:pPr>
        <w:pBdr/>
        <w:spacing/>
        <w:ind/>
      </w:pPr>
      <w:tblPr>
        <w:tblBorders/>
      </w:tblPr>
      <w:tcPr>
        <w:shd w:val="clear" w:color="9abb59" w:fill="9abb59" w:themeFill="accent3" w:themeFillTint="FE"/>
        <w:tcBorders/>
      </w:tcPr>
    </w:tblStylePr>
    <w:tblStylePr w:type="firstRow">
      <w:rPr>
        <w:sz w:val="22"/>
      </w:rPr>
      <w:pPr>
        <w:pBdr/>
        <w:spacing/>
        <w:ind/>
      </w:pPr>
      <w:tblPr>
        <w:tblBorders/>
      </w:tblPr>
      <w:tcPr>
        <w:shd w:val="clear" w:color="9abb59" w:fill="9abb59" w:themeFill="accent3" w:themeFillTint="FE"/>
        <w:tcBorders/>
      </w:tcPr>
    </w:tblStylePr>
    <w:tblStylePr w:type="lastCol">
      <w:rPr>
        <w:sz w:val="22"/>
      </w:rPr>
      <w:pPr>
        <w:pBdr/>
        <w:spacing/>
        <w:ind/>
      </w:pPr>
      <w:tblPr>
        <w:tblBorders/>
      </w:tblPr>
      <w:tcPr>
        <w:shd w:val="clear" w:color="9abb59" w:fill="9abb59" w:themeFill="accent3" w:themeFillTint="FE"/>
        <w:tcBorders/>
      </w:tcPr>
    </w:tblStylePr>
    <w:tblStylePr w:type="lastRow">
      <w:rPr>
        <w:sz w:val="22"/>
      </w:rPr>
      <w:pPr>
        <w:pBdr/>
        <w:spacing/>
        <w:ind/>
      </w:pPr>
      <w:tblPr>
        <w:tblBorders/>
      </w:tblPr>
      <w:tcPr>
        <w:shd w:val="clear" w:color="9abb59"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Bordered &amp; Lined - Accent 4"/>
    <w:basedOn w:val="969"/>
    <w:uiPriority w:val="99"/>
    <w:pPr>
      <w:pBdr/>
      <w:spacing w:after="0" w:line="240" w:lineRule="auto"/>
      <w:ind/>
    </w:pPr>
    <w:rPr>
      <w:lang w:val="en-GB" w:eastAsia="en-GB"/>
    </w:rPr>
    <w:tblPr>
      <w:tblStyleRowBandSize w:val="1"/>
      <w:tblStyleColBandSize w:val="1"/>
      <w:tblBorders>
        <w:top w:val="single" w:color="4a395f" w:themeColor="accent4" w:sz="4" w:space="0"/>
        <w:left w:val="single" w:color="4a395f" w:themeColor="accent4" w:sz="4" w:space="0"/>
        <w:bottom w:val="single" w:color="4a395f" w:themeColor="accent4" w:sz="4" w:space="0"/>
        <w:right w:val="single" w:color="4a395f" w:themeColor="accent4" w:sz="4" w:space="0"/>
        <w:insideH w:val="single" w:color="4a395f" w:themeColor="accent4" w:sz="4" w:space="0"/>
        <w:insideV w:val="single" w:color="4a395f"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e5dfec" w:fill="e5dfec" w:themeFill="accent4" w:themeFillTint="34"/>
        <w:tcBorders/>
      </w:tcPr>
    </w:tblStylePr>
    <w:tblStylePr w:type="band2Vert">
      <w:rPr>
        <w:sz w:val="22"/>
      </w:rPr>
      <w:pPr>
        <w:pBdr/>
        <w:spacing/>
        <w:ind/>
      </w:pPr>
      <w:tblPr>
        <w:tblBorders/>
      </w:tblPr>
      <w:tcPr>
        <w:shd w:val="clear" w:color="e5dfec" w:fill="e5dfec" w:themeFill="accent4" w:themeFillTint="34"/>
        <w:tcBorders/>
      </w:tcPr>
    </w:tblStylePr>
    <w:tblStylePr w:type="firstCol">
      <w:rPr>
        <w:sz w:val="22"/>
      </w:rPr>
      <w:pPr>
        <w:pBdr/>
        <w:spacing/>
        <w:ind/>
      </w:pPr>
      <w:tblPr>
        <w:tblBorders/>
      </w:tblPr>
      <w:tcPr>
        <w:shd w:val="clear" w:color="b2a1c6" w:fill="b2a1c6" w:themeFill="accent4" w:themeFillTint="9A"/>
        <w:tcBorders/>
      </w:tcPr>
    </w:tblStylePr>
    <w:tblStylePr w:type="firstRow">
      <w:rPr>
        <w:sz w:val="22"/>
      </w:rPr>
      <w:pPr>
        <w:pBdr/>
        <w:spacing/>
        <w:ind/>
      </w:pPr>
      <w:tblPr>
        <w:tblBorders/>
      </w:tblPr>
      <w:tcPr>
        <w:shd w:val="clear" w:color="b2a1c6" w:fill="b2a1c6" w:themeFill="accent4" w:themeFillTint="9A"/>
        <w:tcBorders/>
      </w:tcPr>
    </w:tblStylePr>
    <w:tblStylePr w:type="lastCol">
      <w:rPr>
        <w:sz w:val="22"/>
      </w:rPr>
      <w:pPr>
        <w:pBdr/>
        <w:spacing/>
        <w:ind/>
      </w:pPr>
      <w:tblPr>
        <w:tblBorders/>
      </w:tblPr>
      <w:tcPr>
        <w:shd w:val="clear" w:color="b2a1c6" w:fill="b2a1c6" w:themeFill="accent4" w:themeFillTint="9A"/>
        <w:tcBorders/>
      </w:tcPr>
    </w:tblStylePr>
    <w:tblStylePr w:type="lastRow">
      <w:rPr>
        <w:sz w:val="22"/>
      </w:rPr>
      <w:pPr>
        <w:pBdr/>
        <w:spacing/>
        <w:ind/>
      </w:pPr>
      <w:tblPr>
        <w:tblBorders/>
      </w:tblPr>
      <w:tcPr>
        <w:shd w:val="clear" w:color="b2a1c6"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Bordered &amp; Lined - Accent 5"/>
    <w:basedOn w:val="969"/>
    <w:uiPriority w:val="99"/>
    <w:pPr>
      <w:pBdr/>
      <w:spacing w:after="0" w:line="240" w:lineRule="auto"/>
      <w:ind/>
    </w:pPr>
    <w:rPr>
      <w:lang w:val="en-GB" w:eastAsia="en-GB"/>
    </w:rPr>
    <w:tblPr>
      <w:tblStyleRowBandSize w:val="1"/>
      <w:tblStyleColBandSize w:val="1"/>
      <w:tblBorders>
        <w:top w:val="single" w:color="266779" w:themeColor="accent5" w:sz="4" w:space="0"/>
        <w:left w:val="single" w:color="266779" w:themeColor="accent5" w:sz="4" w:space="0"/>
        <w:bottom w:val="single" w:color="266779" w:themeColor="accent5" w:sz="4" w:space="0"/>
        <w:right w:val="single" w:color="266779" w:themeColor="accent5" w:sz="4" w:space="0"/>
        <w:insideH w:val="single" w:color="266779" w:themeColor="accent5" w:sz="4" w:space="0"/>
        <w:insideV w:val="single" w:color="266779"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daeef3" w:fill="daeef3" w:themeFill="accent5" w:themeFillTint="34"/>
        <w:tcBorders/>
      </w:tcPr>
    </w:tblStylePr>
    <w:tblStylePr w:type="band2Vert">
      <w:rPr>
        <w:sz w:val="22"/>
      </w:rPr>
      <w:pPr>
        <w:pBdr/>
        <w:spacing/>
        <w:ind/>
      </w:pPr>
      <w:tblPr>
        <w:tblBorders/>
      </w:tblPr>
      <w:tcPr>
        <w:shd w:val="clear" w:color="daeef3" w:fill="daeef3" w:themeFill="accent5" w:themeFillTint="34"/>
        <w:tcBorders/>
      </w:tcPr>
    </w:tblStylePr>
    <w:tblStylePr w:type="firstCol">
      <w:rPr>
        <w:sz w:val="22"/>
      </w:rPr>
      <w:pPr>
        <w:pBdr/>
        <w:spacing/>
        <w:ind/>
      </w:pPr>
      <w:tblPr>
        <w:tblBorders/>
      </w:tblPr>
      <w:tcPr>
        <w:shd w:val="clear" w:color="4bacc6" w:fill="4bacc6" w:themeFill="accent5"/>
        <w:tcBorders/>
      </w:tcPr>
    </w:tblStylePr>
    <w:tblStylePr w:type="firstRow">
      <w:rPr>
        <w:sz w:val="22"/>
      </w:rPr>
      <w:pPr>
        <w:pBdr/>
        <w:spacing/>
        <w:ind/>
      </w:pPr>
      <w:tblPr>
        <w:tblBorders/>
      </w:tblPr>
      <w:tcPr>
        <w:shd w:val="clear" w:color="4bacc6" w:fill="4bacc6" w:themeFill="accent5"/>
        <w:tcBorders/>
      </w:tcPr>
    </w:tblStylePr>
    <w:tblStylePr w:type="lastCol">
      <w:rPr>
        <w:sz w:val="22"/>
      </w:rPr>
      <w:pPr>
        <w:pBdr/>
        <w:spacing/>
        <w:ind/>
      </w:pPr>
      <w:tblPr>
        <w:tblBorders/>
      </w:tblPr>
      <w:tcPr>
        <w:shd w:val="clear" w:color="4bacc6" w:fill="4bacc6" w:themeFill="accent5"/>
        <w:tcBorders/>
      </w:tcPr>
    </w:tblStylePr>
    <w:tblStylePr w:type="lastRow">
      <w:rPr>
        <w:sz w:val="22"/>
      </w:rPr>
      <w:pPr>
        <w:pBdr/>
        <w:spacing/>
        <w:ind/>
      </w:pPr>
      <w:tblPr>
        <w:tblBorders/>
      </w:tblPr>
      <w:tcPr>
        <w:shd w:val="clear" w:color="4bacc6"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Bordered &amp; Lined - Accent 6"/>
    <w:basedOn w:val="969"/>
    <w:uiPriority w:val="99"/>
    <w:pPr>
      <w:pBdr/>
      <w:spacing w:after="0" w:line="240" w:lineRule="auto"/>
      <w:ind/>
    </w:pPr>
    <w:rPr>
      <w:lang w:val="en-GB" w:eastAsia="en-GB"/>
    </w:rPr>
    <w:tblPr>
      <w:tblStyleRowBandSize w:val="1"/>
      <w:tblStyleColBandSize w:val="1"/>
      <w:tblBorders>
        <w:top w:val="single" w:color="b15407" w:themeColor="accent6" w:sz="4" w:space="0"/>
        <w:left w:val="single" w:color="b15407" w:themeColor="accent6" w:sz="4" w:space="0"/>
        <w:bottom w:val="single" w:color="b15407" w:themeColor="accent6" w:sz="4" w:space="0"/>
        <w:right w:val="single" w:color="b15407" w:themeColor="accent6" w:sz="4" w:space="0"/>
        <w:insideH w:val="single" w:color="b15407" w:themeColor="accent6" w:sz="4" w:space="0"/>
        <w:insideV w:val="single" w:color="b15407"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e9d8" w:fill="fde9d8" w:themeFill="accent6" w:themeFillTint="34"/>
        <w:tcBorders/>
      </w:tcPr>
    </w:tblStylePr>
    <w:tblStylePr w:type="band2Vert">
      <w:rPr>
        <w:sz w:val="22"/>
      </w:rPr>
      <w:pPr>
        <w:pBdr/>
        <w:spacing/>
        <w:ind/>
      </w:pPr>
      <w:tblPr>
        <w:tblBorders/>
      </w:tblPr>
      <w:tcPr>
        <w:shd w:val="clear" w:color="fde9d8" w:fill="fde9d8" w:themeFill="accent6" w:themeFillTint="34"/>
        <w:tcBorders/>
      </w:tcPr>
    </w:tblStylePr>
    <w:tblStylePr w:type="firstCol">
      <w:rPr>
        <w:sz w:val="22"/>
      </w:rPr>
      <w:pPr>
        <w:pBdr/>
        <w:spacing/>
        <w:ind/>
      </w:pPr>
      <w:tblPr>
        <w:tblBorders/>
      </w:tblPr>
      <w:tcPr>
        <w:shd w:val="clear" w:color="f79646" w:fill="f79646" w:themeFill="accent6"/>
        <w:tcBorders/>
      </w:tcPr>
    </w:tblStylePr>
    <w:tblStylePr w:type="firstRow">
      <w:rPr>
        <w:sz w:val="22"/>
      </w:rPr>
      <w:pPr>
        <w:pBdr/>
        <w:spacing/>
        <w:ind/>
      </w:pPr>
      <w:tblPr>
        <w:tblBorders/>
      </w:tblPr>
      <w:tcPr>
        <w:shd w:val="clear" w:color="f79646" w:fill="f79646" w:themeFill="accent6"/>
        <w:tcBorders/>
      </w:tcPr>
    </w:tblStylePr>
    <w:tblStylePr w:type="lastCol">
      <w:rPr>
        <w:sz w:val="22"/>
      </w:rPr>
      <w:pPr>
        <w:pBdr/>
        <w:spacing/>
        <w:ind/>
      </w:pPr>
      <w:tblPr>
        <w:tblBorders/>
      </w:tblPr>
      <w:tcPr>
        <w:shd w:val="clear" w:color="f79646" w:fill="f79646" w:themeFill="accent6"/>
        <w:tcBorders/>
      </w:tcPr>
    </w:tblStylePr>
    <w:tblStylePr w:type="lastRow">
      <w:rPr>
        <w:sz w:val="22"/>
      </w:rPr>
      <w:pPr>
        <w:pBdr/>
        <w:spacing/>
        <w:ind/>
      </w:pPr>
      <w:tblPr>
        <w:tblBorders/>
      </w:tblPr>
      <w:tcPr>
        <w:shd w:val="clear" w:color="f7964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Bordered"/>
    <w:basedOn w:val="969"/>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7f7f7f" w:themeColor="text1" w:sz="12" w:space="0"/>
        </w:tcBorders>
      </w:tcPr>
    </w:tblStylePr>
    <w:tblStylePr w:type="lastCol">
      <w:rPr>
        <w:sz w:val="22"/>
      </w:rPr>
      <w:pPr>
        <w:pBdr/>
        <w:spacing/>
        <w:ind/>
      </w:pPr>
      <w:tblPr>
        <w:tblBorders/>
      </w:tblPr>
      <w:tcPr>
        <w:tcBorders>
          <w:left w:val="single" w:color="7f7f7f" w:themeColor="text1" w:sz="12" w:space="0"/>
        </w:tcBorders>
      </w:tcPr>
    </w:tblStylePr>
    <w:tblStylePr w:type="lastRow">
      <w:rPr>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Bordered - Accent 1"/>
    <w:basedOn w:val="969"/>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sz w:val="22"/>
      </w:rPr>
      <w:pPr>
        <w:pBdr/>
        <w:spacing/>
        <w:ind/>
      </w:pPr>
      <w:tblPr>
        <w:tblBorders/>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4f81bd" w:themeColor="accent1" w:sz="12" w:space="0"/>
        </w:tcBorders>
      </w:tcPr>
    </w:tblStylePr>
    <w:tblStylePr w:type="lastCol">
      <w:rPr>
        <w:sz w:val="22"/>
      </w:rPr>
      <w:pPr>
        <w:pBdr/>
        <w:spacing/>
        <w:ind/>
      </w:pPr>
      <w:tblPr>
        <w:tblBorders/>
      </w:tblPr>
      <w:tcPr>
        <w:tcBorders>
          <w:left w:val="single" w:color="4f81bd" w:themeColor="accent1" w:sz="12" w:space="0"/>
        </w:tcBorders>
      </w:tcPr>
    </w:tblStylePr>
    <w:tblStylePr w:type="lastRow">
      <w:rPr>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Bordered - Accent 2"/>
    <w:basedOn w:val="969"/>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sz w:val="22"/>
      </w:rPr>
      <w:pPr>
        <w:pBdr/>
        <w:spacing/>
        <w:ind/>
      </w:pPr>
      <w:tblPr>
        <w:tblBorders/>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d99695" w:themeColor="accent2" w:sz="12" w:space="0"/>
        </w:tcBorders>
      </w:tcPr>
    </w:tblStylePr>
    <w:tblStylePr w:type="lastCol">
      <w:rPr>
        <w:sz w:val="22"/>
      </w:rPr>
      <w:pPr>
        <w:pBdr/>
        <w:spacing/>
        <w:ind/>
      </w:pPr>
      <w:tblPr>
        <w:tblBorders/>
      </w:tblPr>
      <w:tcPr>
        <w:tcBorders>
          <w:left w:val="single" w:color="d99695" w:themeColor="accent2" w:sz="12" w:space="0"/>
        </w:tcBorders>
      </w:tcPr>
    </w:tblStylePr>
    <w:tblStylePr w:type="lastRow">
      <w:rPr>
        <w:sz w:val="22"/>
      </w:rPr>
      <w:pPr>
        <w:pBdr/>
        <w:spacing/>
        <w:ind/>
      </w:pPr>
      <w:tblPr>
        <w:tblBorders/>
      </w:tblPr>
      <w:tcPr>
        <w:tcBorders>
          <w:top w:val="single" w:color="d99695"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Bordered - Accent 3"/>
    <w:basedOn w:val="969"/>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sz w:val="22"/>
      </w:rPr>
      <w:pPr>
        <w:pBdr/>
        <w:spacing/>
        <w:ind/>
      </w:pPr>
      <w:tblPr>
        <w:tblBorders/>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3d69b" w:themeColor="accent3" w:sz="12" w:space="0"/>
        </w:tcBorders>
      </w:tcPr>
    </w:tblStylePr>
    <w:tblStylePr w:type="lastCol">
      <w:rPr>
        <w:sz w:val="22"/>
      </w:rPr>
      <w:pPr>
        <w:pBdr/>
        <w:spacing/>
        <w:ind/>
      </w:pPr>
      <w:tblPr>
        <w:tblBorders/>
      </w:tblPr>
      <w:tcPr>
        <w:tcBorders>
          <w:left w:val="single" w:color="c3d69b" w:themeColor="accent3" w:sz="12" w:space="0"/>
        </w:tcBorders>
      </w:tcPr>
    </w:tblStylePr>
    <w:tblStylePr w:type="lastRow">
      <w:rPr>
        <w:sz w:val="22"/>
      </w:rPr>
      <w:pPr>
        <w:pBdr/>
        <w:spacing/>
        <w:ind/>
      </w:pPr>
      <w:tblPr>
        <w:tblBorders/>
      </w:tblPr>
      <w:tcPr>
        <w:tcBorders>
          <w:top w:val="single" w:color="c3d69b"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Bordered - Accent 4"/>
    <w:basedOn w:val="969"/>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sz w:val="22"/>
      </w:rPr>
      <w:pPr>
        <w:pBdr/>
        <w:spacing/>
        <w:ind/>
      </w:pPr>
      <w:tblPr>
        <w:tblBorders/>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b2a1c6" w:themeColor="accent4" w:sz="12" w:space="0"/>
        </w:tcBorders>
      </w:tcPr>
    </w:tblStylePr>
    <w:tblStylePr w:type="lastCol">
      <w:rPr>
        <w:sz w:val="22"/>
      </w:rPr>
      <w:pPr>
        <w:pBdr/>
        <w:spacing/>
        <w:ind/>
      </w:pPr>
      <w:tblPr>
        <w:tblBorders/>
      </w:tblPr>
      <w:tcPr>
        <w:tcBorders>
          <w:left w:val="single" w:color="b2a1c6" w:themeColor="accent4" w:sz="12" w:space="0"/>
        </w:tcBorders>
      </w:tcPr>
    </w:tblStylePr>
    <w:tblStylePr w:type="lastRow">
      <w:rPr>
        <w:sz w:val="22"/>
      </w:rPr>
      <w:pPr>
        <w:pBdr/>
        <w:spacing/>
        <w:ind/>
      </w:pPr>
      <w:tblPr>
        <w:tblBorders/>
      </w:tblPr>
      <w:tcPr>
        <w:tcBorders>
          <w:top w:val="single" w:color="b2a1c6"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Bordered - Accent 5"/>
    <w:basedOn w:val="969"/>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sz w:val="22"/>
      </w:rPr>
      <w:pPr>
        <w:pBdr/>
        <w:spacing/>
        <w:ind/>
      </w:pPr>
      <w:tblPr>
        <w:tblBorders/>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92ccdc" w:themeColor="accent5" w:sz="12" w:space="0"/>
        </w:tcBorders>
      </w:tcPr>
    </w:tblStylePr>
    <w:tblStylePr w:type="lastCol">
      <w:rPr>
        <w:sz w:val="22"/>
      </w:rPr>
      <w:pPr>
        <w:pBdr/>
        <w:spacing/>
        <w:ind/>
      </w:pPr>
      <w:tblPr>
        <w:tblBorders/>
      </w:tblPr>
      <w:tcPr>
        <w:tcBorders>
          <w:left w:val="single" w:color="92ccdc" w:themeColor="accent5" w:sz="12" w:space="0"/>
        </w:tcBorders>
      </w:tcPr>
    </w:tblStylePr>
    <w:tblStylePr w:type="lastRow">
      <w:rPr>
        <w:sz w:val="22"/>
      </w:rPr>
      <w:pPr>
        <w:pBdr/>
        <w:spacing/>
        <w:ind/>
      </w:pPr>
      <w:tblPr>
        <w:tblBorders/>
      </w:tblPr>
      <w:tcPr>
        <w:tcBorders>
          <w:top w:val="single" w:color="92ccdc"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Bordered - Accent 6"/>
    <w:basedOn w:val="969"/>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sz w:val="22"/>
      </w:rPr>
      <w:pPr>
        <w:pBdr/>
        <w:spacing/>
        <w:ind/>
      </w:pPr>
      <w:tblPr>
        <w:tblBorders/>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ac090" w:themeColor="accent6" w:sz="12" w:space="0"/>
        </w:tcBorders>
      </w:tcPr>
    </w:tblStylePr>
    <w:tblStylePr w:type="lastCol">
      <w:rPr>
        <w:sz w:val="22"/>
      </w:rPr>
      <w:pPr>
        <w:pBdr/>
        <w:spacing/>
        <w:ind/>
      </w:pPr>
      <w:tblPr>
        <w:tblBorders/>
      </w:tblPr>
      <w:tcPr>
        <w:tcBorders>
          <w:left w:val="single" w:color="fac090" w:themeColor="accent6" w:sz="12" w:space="0"/>
        </w:tcBorders>
      </w:tcPr>
    </w:tblStylePr>
    <w:tblStylePr w:type="lastRow">
      <w:rPr>
        <w:sz w:val="22"/>
      </w:rPr>
      <w:pPr>
        <w:pBdr/>
        <w:spacing/>
        <w:ind/>
      </w:pPr>
      <w:tblPr>
        <w:tblBorders/>
      </w:tblPr>
      <w:tcPr>
        <w:tcBorders>
          <w:top w:val="single" w:color="fac09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Table Grid"/>
    <w:basedOn w:val="96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1.xml" Id="rId12" /><Relationship Type="http://schemas.openxmlformats.org/officeDocument/2006/relationships/footer" Target="footer2.xml" Id="rId13" /><Relationship Type="http://schemas.openxmlformats.org/officeDocument/2006/relationships/footer" Target="footer3.xml" Id="rId14" /><Relationship Type="http://schemas.openxmlformats.org/officeDocument/2006/relationships/hyperlink" Target="mailto:nekarantanis@gmail.com" TargetMode="External" Id="rId15" /><Relationship Type="http://schemas.openxmlformats.org/officeDocument/2006/relationships/hyperlink" Target="tel:%20+447513716642" TargetMode="External" Id="rId16" /><Relationship Type="http://schemas.openxmlformats.org/officeDocument/2006/relationships/hyperlink" Target="https://www.linkedin.com/in/nekarantanis/" TargetMode="External" Id="rId17" /><Relationship Type="http://schemas.openxmlformats.org/officeDocument/2006/relationships/hyperlink" Target="http://www.nekarantanis.co.uk/" TargetMode="External" Id="rId18" /><Relationship Type="http://schemas.openxmlformats.org/officeDocument/2006/relationships/hyperlink" Target="https://www.researchgate.net/profile/Nikolaos-Evangelos-Karantanis" TargetMode="External" Id="rId19" /><Relationship Type="http://schemas.openxmlformats.org/officeDocument/2006/relationships/hyperlink" Target="http://www.wildcatproject.gr/" TargetMode="External" Id="rId20"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Times New Roman"/>
        <a:cs typeface="Mangal"/>
      </a:majorFont>
      <a:minorFont>
        <a:latin typeface="Calibri"/>
        <a:ea typeface="Droid Sans Fallback"/>
        <a:cs typeface="Calibri"/>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dc:language>en-GB</dc:language>
  <revision>33</revision>
  <dcterms:created xsi:type="dcterms:W3CDTF">2025-04-08T10:52:00.0000000Z</dcterms:created>
  <dcterms:modified xsi:type="dcterms:W3CDTF">2026-05-11T11:57:50.1963989Z</dcterms:modified>
  <lastModifiedBy>Nikos Karantanis</lastModifiedBy>
</coreProperties>
</file>