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EC3E8" w14:textId="42410234" w:rsidR="00086D00" w:rsidRDefault="00086D00" w:rsidP="00E53910">
      <w:pPr>
        <w:pStyle w:val="11"/>
      </w:pPr>
      <w:r>
        <w:t>аннотация</w:t>
      </w:r>
    </w:p>
    <w:p w14:paraId="52FE6E9D" w14:textId="77777777" w:rsidR="00E53910" w:rsidRPr="00E53910" w:rsidRDefault="00E53910" w:rsidP="00E53910">
      <w:pPr>
        <w:pStyle w:val="a3"/>
      </w:pPr>
    </w:p>
    <w:p w14:paraId="2C19E4CB" w14:textId="427A983D" w:rsidR="00086D00" w:rsidRDefault="00086D00" w:rsidP="00E53910">
      <w:pPr>
        <w:pStyle w:val="11"/>
      </w:pPr>
      <w:r>
        <w:lastRenderedPageBreak/>
        <w:t>содержание</w:t>
      </w:r>
    </w:p>
    <w:p w14:paraId="742F3C97" w14:textId="77777777" w:rsidR="00E53910" w:rsidRPr="00E53910" w:rsidRDefault="00E53910" w:rsidP="00E53910">
      <w:pPr>
        <w:pStyle w:val="a3"/>
      </w:pPr>
    </w:p>
    <w:p w14:paraId="5D7040F3" w14:textId="2C02AD29" w:rsidR="00E53910" w:rsidRDefault="00086D00" w:rsidP="00ED5C6B">
      <w:pPr>
        <w:pStyle w:val="11"/>
      </w:pPr>
      <w:r>
        <w:lastRenderedPageBreak/>
        <w:t>введение</w:t>
      </w:r>
    </w:p>
    <w:p w14:paraId="588B7309" w14:textId="65E098B9" w:rsidR="00ED5C6B" w:rsidRDefault="00ED5C6B" w:rsidP="00ED5C6B">
      <w:pPr>
        <w:pStyle w:val="a3"/>
      </w:pPr>
      <w:r w:rsidRPr="00ED5C6B">
        <w:t>Конечный автомат</w:t>
      </w:r>
      <w:r w:rsidR="00603711">
        <w:t xml:space="preserve"> (КА)</w:t>
      </w:r>
      <w:r w:rsidRPr="00ED5C6B">
        <w:t xml:space="preserve"> — это абстрактная математическая модель, используемая для описания поведения систем. Она представляет собой устройство (реальное или логическое), которое может находиться в одном из конечного числа состояний в каждый момент времени. Переход между состояниями происходит в ответ на входные события (сигналы) по определенным правилам переходов.</w:t>
      </w:r>
    </w:p>
    <w:p w14:paraId="7D0E3F23" w14:textId="397B9EAD" w:rsidR="00603711" w:rsidRDefault="0073475E" w:rsidP="00ED5C6B">
      <w:pPr>
        <w:pStyle w:val="a3"/>
      </w:pPr>
      <w:r w:rsidRPr="0073475E">
        <w:t>Использование КА не только актуально, но и критически важно в современных промышленных и встроенных системах. Например, управление сложным поведением оборудования. Производственные линии, станки, роботы-манипуляторы по своей сути — это конечные автоматы. Их технологические циклы, такие как захват детали, перемещение, обработка, сброс, идеально описываются состояниями и переходами. Главное преимущество здесь в том, что КА делает логику работы прозрачной, тестируемой и детерминированной. Реакция в одном состоянии на одно событие всегда одинакова, что является фундаментом для надежности промышленных систем.</w:t>
      </w:r>
    </w:p>
    <w:p w14:paraId="4AAF30BB" w14:textId="508AB440" w:rsidR="00B15698" w:rsidRPr="00FB0BDA" w:rsidRDefault="00B15698" w:rsidP="00ED5C6B">
      <w:pPr>
        <w:pStyle w:val="a3"/>
      </w:pPr>
      <w:r w:rsidRPr="00B15698">
        <w:t xml:space="preserve">Реализация </w:t>
      </w:r>
      <w:r w:rsidR="005F341A">
        <w:t>технологий</w:t>
      </w:r>
      <w:r w:rsidRPr="00B15698">
        <w:t xml:space="preserve"> промышленных сетей или стандартных протоколов, также практически невозможна без конечного автомата. Он четко определяет, как устройство должно реагировать на полученный пакет: установить соединение, подтвердить данные, запросить повторную передачу или разорвать сессию. Это гарантирует корректное взаимодействие в распределенных системах управления.</w:t>
      </w:r>
    </w:p>
    <w:p w14:paraId="5A4EF213" w14:textId="0421830A" w:rsidR="00FB0BDA" w:rsidRDefault="00FB0BDA" w:rsidP="00ED5C6B">
      <w:pPr>
        <w:pStyle w:val="a3"/>
      </w:pPr>
      <w:r>
        <w:t>КА</w:t>
      </w:r>
      <w:r w:rsidRPr="00FB0BDA">
        <w:t xml:space="preserve"> обеспечивает требуемый в промышленности уровень надежности, предсказуемости и простоты поддержки для систем, работающих в реальном времени и управляющих физическими процессами. Его использование позволяет перейти от хаотичной обработки событий к структурированному, математически обоснованному и визуально представимому проектированию логики программы</w:t>
      </w:r>
      <w:r>
        <w:t>.</w:t>
      </w:r>
    </w:p>
    <w:p w14:paraId="765C745B" w14:textId="5E5E67B9" w:rsidR="002120A7" w:rsidRDefault="002120A7" w:rsidP="00ED5C6B">
      <w:pPr>
        <w:pStyle w:val="a3"/>
      </w:pPr>
      <w:r w:rsidRPr="002120A7">
        <w:t xml:space="preserve">Разработка автоматизированных систем управления технологическими процессами в современной промышленной отрасли является критически важной </w:t>
      </w:r>
      <w:r w:rsidRPr="002120A7">
        <w:lastRenderedPageBreak/>
        <w:t>задачей. Повышение требований к точности, производительности, эффективности использования ресурсов и безопасности производственных процессов напрямую связано с внедрением интеллектуальных систем распределения и дозирования. Эти системы предназначены для минимизации влияния человеческого фактора на критически важные операции, такие как формирование многокомпонентных смесей, и обеспечивают строгое соблюдение технологических рецептур. В данном контексте проектирование надежного и предсказуемого управляющего устройства представляет собой фундаментальную задачу для специалистов в области промышленной информатики.</w:t>
      </w:r>
    </w:p>
    <w:p w14:paraId="231DF4A5" w14:textId="50751378" w:rsidR="002120A7" w:rsidRPr="00FB0BDA" w:rsidRDefault="002120A7" w:rsidP="00ED5C6B">
      <w:pPr>
        <w:pStyle w:val="a3"/>
      </w:pPr>
      <w:r w:rsidRPr="002120A7">
        <w:t>Практическая значимость работы заключается в демонстрации полного цикла проектирования управляющего устройства для типовой промышленной задачи — от формализации техпроцесса до создания работающей программы. Принципы и методы, примененные в работе, являются универсальными и могут быть использованы для разработки</w:t>
      </w:r>
      <w:r>
        <w:t xml:space="preserve"> других</w:t>
      </w:r>
      <w:r w:rsidRPr="002120A7">
        <w:t xml:space="preserve"> систем управления широкого класса</w:t>
      </w:r>
      <w:r>
        <w:t xml:space="preserve">. </w:t>
      </w:r>
      <w:r w:rsidRPr="002120A7">
        <w:t>Работа</w:t>
      </w:r>
      <w:r w:rsidR="005A604F">
        <w:t xml:space="preserve"> </w:t>
      </w:r>
      <w:r w:rsidRPr="002120A7">
        <w:t xml:space="preserve">максимально приближена к реальным инженерным задачам, </w:t>
      </w:r>
      <w:r w:rsidR="005A604F">
        <w:t>что говорит о высокой значимости и актуальности работы.</w:t>
      </w:r>
    </w:p>
    <w:p w14:paraId="6755DDC3" w14:textId="51A99273" w:rsidR="00086D00" w:rsidRDefault="00086D00" w:rsidP="00E53910">
      <w:pPr>
        <w:pStyle w:val="11"/>
      </w:pPr>
      <w:r>
        <w:lastRenderedPageBreak/>
        <w:t>1 технологическая постановка задачи</w:t>
      </w:r>
    </w:p>
    <w:p w14:paraId="716438F0" w14:textId="1C3B34D1" w:rsidR="00E53910" w:rsidRDefault="004D1CFE" w:rsidP="004D1CFE">
      <w:pPr>
        <w:pStyle w:val="21"/>
      </w:pPr>
      <w:r w:rsidRPr="004D1CFE">
        <w:t>1.1 Схема</w:t>
      </w:r>
      <w:r>
        <w:t xml:space="preserve"> и описание работы автомата</w:t>
      </w:r>
    </w:p>
    <w:p w14:paraId="30973080" w14:textId="77777777" w:rsidR="004D1CFE" w:rsidRDefault="004D1CFE" w:rsidP="004D1CFE">
      <w:pPr>
        <w:pStyle w:val="a3"/>
      </w:pPr>
      <w:r>
        <w:t>Исходный</w:t>
      </w:r>
      <w:r>
        <w:t xml:space="preserve"> </w:t>
      </w:r>
      <w:r>
        <w:t>материал трех видов поступает в резервуары R1, R2 и R3. В зависимости от задания требуется смешать эти материалы и поместить в соответствующий бункер Bj.</w:t>
      </w:r>
    </w:p>
    <w:p w14:paraId="77D4534B" w14:textId="77777777" w:rsidR="004D1CFE" w:rsidRDefault="004D1CFE" w:rsidP="004D1CFE">
      <w:pPr>
        <w:pStyle w:val="a3"/>
      </w:pPr>
      <w:r>
        <w:t>Смешивание происходит в контейнере К, куда материал последовательно подается из резервуаров Ri. В зависимости от задания контейнер К подводится перемещением транспортера (от двигателя М) последовательно к соответствующим резервуарам Ri. Подвод контейнера К в заданную позицию Р0…Р3 контролируется соответствующими датчиками положения DP0…DP3. После подвода к резервуару Ri на заданное время открывается вентиль Vi, работа которого контролируется датчиком DVi. Контроль заполнения резервуаров и бункеров осуществляется датчиками DVi и Dj, соответственно. Датчики DVi срабатывают при отсутствии материала в резервуаре Ri, а датчики Dj срабатывают при полном заполнении бункера Bj.</w:t>
      </w:r>
    </w:p>
    <w:p w14:paraId="26A26F13" w14:textId="77777777" w:rsidR="00EC52DF" w:rsidRDefault="004D1CFE" w:rsidP="00EC52DF">
      <w:pPr>
        <w:pStyle w:val="a3"/>
      </w:pPr>
      <w:r>
        <w:t>Контейнер К, кроме линейных перемещений, имеет также возможность поворота</w:t>
      </w:r>
      <w:r>
        <w:t xml:space="preserve"> </w:t>
      </w:r>
      <w:r>
        <w:t>вокруг горизонтальной оси на ± 90° для сброса материала в бункер Bj. При повороте контейнера К против часовой стрелки (+90°) материал может сбрасываться в бункеры В0…В3. При повороте вдоль часовой стрелки (-90°) материал сбрасывается в бункеры В4…В7. Контроль поворота контейнера К при сбросе материала в бункеры Bj осуществляется тремя датчиками: DKR (поворот вдоль часовой стрелки на 90°), DKL (поворот против часовой стрелки на 90°) и DN (исходное горизонтальное положение контейнера).</w:t>
      </w:r>
    </w:p>
    <w:p w14:paraId="68ABADC8" w14:textId="262CFAE8" w:rsidR="004D1CFE" w:rsidRDefault="004D1CFE" w:rsidP="00EC52DF">
      <w:pPr>
        <w:pStyle w:val="a3"/>
      </w:pPr>
      <w:r>
        <w:t>На Рисунке 1 изображена схема расположения агрегатов распределительно-дозировочного автомата. На Рисунке 2 изображен вид Б на контейнер.</w:t>
      </w:r>
    </w:p>
    <w:p w14:paraId="519BED63" w14:textId="65EED743" w:rsidR="0079093B" w:rsidRDefault="0079093B" w:rsidP="00B85824">
      <w:pPr>
        <w:pStyle w:val="a3"/>
        <w:jc w:val="center"/>
      </w:pPr>
      <w:r>
        <w:rPr>
          <w:rFonts w:eastAsia="SymbolMT"/>
          <w:noProof/>
          <w:szCs w:val="24"/>
        </w:rPr>
        <w:lastRenderedPageBreak/>
        <w:drawing>
          <wp:inline distT="0" distB="0" distL="0" distR="0" wp14:anchorId="2CB8B523" wp14:editId="788C07D9">
            <wp:extent cx="3685833" cy="5340812"/>
            <wp:effectExtent l="0" t="0" r="0" b="0"/>
            <wp:docPr id="394536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7609" cy="534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82184" w14:textId="511AA6A4" w:rsidR="0079093B" w:rsidRDefault="0079093B" w:rsidP="0079093B">
      <w:pPr>
        <w:pStyle w:val="a9"/>
      </w:pPr>
      <w:r w:rsidRPr="0079093B">
        <w:t xml:space="preserve">Рисунок 1 </w:t>
      </w:r>
      <w:r w:rsidRPr="0079093B">
        <w:t>—</w:t>
      </w:r>
      <w:r w:rsidRPr="0079093B">
        <w:t xml:space="preserve"> Схема расположения агрегатов распределительно-дозировочного автомата</w:t>
      </w:r>
    </w:p>
    <w:p w14:paraId="1A3C3DF9" w14:textId="420F0631" w:rsidR="00B85824" w:rsidRDefault="00B85824" w:rsidP="00B85824">
      <w:pPr>
        <w:pStyle w:val="a3"/>
        <w:jc w:val="center"/>
      </w:pPr>
      <w:r>
        <w:rPr>
          <w:rFonts w:eastAsia="SymbolMT"/>
          <w:noProof/>
        </w:rPr>
        <w:drawing>
          <wp:inline distT="0" distB="0" distL="0" distR="0" wp14:anchorId="58132914" wp14:editId="61457E66">
            <wp:extent cx="2982595" cy="2152650"/>
            <wp:effectExtent l="0" t="0" r="8255" b="0"/>
            <wp:docPr id="454444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595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134EC" w14:textId="271BC500" w:rsidR="00B85824" w:rsidRDefault="00B85824" w:rsidP="00B85824">
      <w:pPr>
        <w:pStyle w:val="a9"/>
        <w:rPr>
          <w:lang w:val="en-US"/>
        </w:rPr>
      </w:pPr>
      <w:r>
        <w:t xml:space="preserve">Рисунок 2 </w:t>
      </w:r>
      <w:r w:rsidRPr="0079093B">
        <w:t>—</w:t>
      </w:r>
      <w:r>
        <w:t xml:space="preserve"> Вид Б на контейнер</w:t>
      </w:r>
    </w:p>
    <w:p w14:paraId="288EC76B" w14:textId="149605A4" w:rsidR="00CC7EC5" w:rsidRDefault="00CC7EC5" w:rsidP="00CC7EC5">
      <w:pPr>
        <w:pStyle w:val="a3"/>
      </w:pPr>
      <w:r>
        <w:t xml:space="preserve">В </w:t>
      </w:r>
      <w:r w:rsidRPr="00CC7EC5">
        <w:t xml:space="preserve">Таблице 1 отражено кодирование </w:t>
      </w:r>
      <w:r>
        <w:t>исходных</w:t>
      </w:r>
      <w:r w:rsidRPr="00CC7EC5">
        <w:t xml:space="preserve"> данных</w:t>
      </w:r>
      <w:r w:rsidR="000B1740">
        <w:t>.</w:t>
      </w:r>
    </w:p>
    <w:p w14:paraId="0ADDB067" w14:textId="692B8D60" w:rsidR="00CC7EC5" w:rsidRDefault="00CC7EC5" w:rsidP="000B1740">
      <w:pPr>
        <w:pStyle w:val="a5"/>
      </w:pPr>
      <w:r>
        <w:lastRenderedPageBreak/>
        <w:t xml:space="preserve">Таблица 1 </w:t>
      </w:r>
      <w:r w:rsidRPr="00CC7EC5">
        <w:t>—</w:t>
      </w:r>
      <w:r>
        <w:t xml:space="preserve"> Кодирование исходных данных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082"/>
        <w:gridCol w:w="2367"/>
        <w:gridCol w:w="1794"/>
      </w:tblGrid>
      <w:tr w:rsidR="00CC7EC5" w14:paraId="6A99E238" w14:textId="77777777" w:rsidTr="000B1740">
        <w:tc>
          <w:tcPr>
            <w:tcW w:w="0" w:type="auto"/>
            <w:vAlign w:val="center"/>
          </w:tcPr>
          <w:p w14:paraId="17326B7E" w14:textId="030A1687" w:rsidR="00CC7EC5" w:rsidRPr="000B1740" w:rsidRDefault="00CC7EC5" w:rsidP="000B1740">
            <w:pPr>
              <w:pStyle w:val="a7"/>
              <w:rPr>
                <w:b/>
                <w:bCs/>
              </w:rPr>
            </w:pPr>
            <w:r w:rsidRPr="000B1740">
              <w:rPr>
                <w:b/>
                <w:bCs/>
              </w:rPr>
              <w:t>Команда кода управления</w:t>
            </w:r>
          </w:p>
        </w:tc>
        <w:tc>
          <w:tcPr>
            <w:tcW w:w="0" w:type="auto"/>
            <w:vAlign w:val="center"/>
          </w:tcPr>
          <w:p w14:paraId="04527D18" w14:textId="0608D3CF" w:rsidR="00CC7EC5" w:rsidRPr="000B1740" w:rsidRDefault="00CC7EC5" w:rsidP="000B1740">
            <w:pPr>
              <w:pStyle w:val="a7"/>
              <w:rPr>
                <w:b/>
                <w:bCs/>
              </w:rPr>
            </w:pPr>
            <w:r w:rsidRPr="000B1740">
              <w:rPr>
                <w:b/>
                <w:bCs/>
              </w:rPr>
              <w:t>Адреса резервуаров</w:t>
            </w:r>
          </w:p>
        </w:tc>
        <w:tc>
          <w:tcPr>
            <w:tcW w:w="0" w:type="auto"/>
            <w:vAlign w:val="center"/>
          </w:tcPr>
          <w:p w14:paraId="6B95BDA9" w14:textId="0F8BFA2D" w:rsidR="00CC7EC5" w:rsidRPr="000B1740" w:rsidRDefault="00CC7EC5" w:rsidP="000B1740">
            <w:pPr>
              <w:pStyle w:val="a7"/>
              <w:rPr>
                <w:b/>
                <w:bCs/>
              </w:rPr>
            </w:pPr>
            <w:r w:rsidRPr="000B1740">
              <w:rPr>
                <w:b/>
                <w:bCs/>
              </w:rPr>
              <w:t>Адрес бункера</w:t>
            </w:r>
          </w:p>
        </w:tc>
      </w:tr>
      <w:tr w:rsidR="00CC7EC5" w14:paraId="3A7144ED" w14:textId="77777777" w:rsidTr="000B1740">
        <w:tc>
          <w:tcPr>
            <w:tcW w:w="0" w:type="auto"/>
            <w:vAlign w:val="center"/>
          </w:tcPr>
          <w:p w14:paraId="2C8878DA" w14:textId="7874EAA2" w:rsidR="00CC7EC5" w:rsidRDefault="00CC7EC5" w:rsidP="000B1740">
            <w:pPr>
              <w:pStyle w:val="a7"/>
            </w:pPr>
            <w:r>
              <w:t>000</w:t>
            </w:r>
          </w:p>
        </w:tc>
        <w:tc>
          <w:tcPr>
            <w:tcW w:w="0" w:type="auto"/>
            <w:vAlign w:val="center"/>
          </w:tcPr>
          <w:p w14:paraId="0A911C5D" w14:textId="079EEF7C" w:rsidR="00CC7EC5" w:rsidRDefault="00CC7EC5" w:rsidP="000B1740">
            <w:pPr>
              <w:pStyle w:val="a7"/>
            </w:pPr>
            <w:r>
              <w:t>Утилизация</w:t>
            </w:r>
          </w:p>
        </w:tc>
        <w:tc>
          <w:tcPr>
            <w:tcW w:w="0" w:type="auto"/>
            <w:vAlign w:val="center"/>
          </w:tcPr>
          <w:p w14:paraId="7BF9D51A" w14:textId="5E5C473D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B0</w:t>
            </w:r>
          </w:p>
        </w:tc>
      </w:tr>
      <w:tr w:rsidR="00CC7EC5" w14:paraId="09886CBD" w14:textId="77777777" w:rsidTr="000B1740">
        <w:tc>
          <w:tcPr>
            <w:tcW w:w="0" w:type="auto"/>
            <w:vAlign w:val="center"/>
          </w:tcPr>
          <w:p w14:paraId="266E02F4" w14:textId="0DC09009" w:rsidR="00CC7EC5" w:rsidRDefault="00CC7EC5" w:rsidP="000B1740">
            <w:pPr>
              <w:pStyle w:val="a7"/>
            </w:pPr>
            <w:r>
              <w:t>001</w:t>
            </w:r>
          </w:p>
        </w:tc>
        <w:tc>
          <w:tcPr>
            <w:tcW w:w="0" w:type="auto"/>
            <w:vAlign w:val="center"/>
          </w:tcPr>
          <w:p w14:paraId="65740FB9" w14:textId="68F30EF9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0" w:type="auto"/>
            <w:vAlign w:val="center"/>
          </w:tcPr>
          <w:p w14:paraId="308C182E" w14:textId="4249E398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B1</w:t>
            </w:r>
          </w:p>
        </w:tc>
      </w:tr>
      <w:tr w:rsidR="00CC7EC5" w14:paraId="3C419D79" w14:textId="77777777" w:rsidTr="000B1740">
        <w:tc>
          <w:tcPr>
            <w:tcW w:w="0" w:type="auto"/>
            <w:vAlign w:val="center"/>
          </w:tcPr>
          <w:p w14:paraId="51C041D6" w14:textId="565C3AB4" w:rsidR="00CC7EC5" w:rsidRDefault="00CC7EC5" w:rsidP="000B1740">
            <w:pPr>
              <w:pStyle w:val="a7"/>
            </w:pPr>
            <w:r>
              <w:t>010</w:t>
            </w:r>
          </w:p>
        </w:tc>
        <w:tc>
          <w:tcPr>
            <w:tcW w:w="0" w:type="auto"/>
            <w:vAlign w:val="center"/>
          </w:tcPr>
          <w:p w14:paraId="57AA8AE7" w14:textId="34812024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0" w:type="auto"/>
            <w:vAlign w:val="center"/>
          </w:tcPr>
          <w:p w14:paraId="449FA9CB" w14:textId="14A7A7CE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B2</w:t>
            </w:r>
          </w:p>
        </w:tc>
      </w:tr>
      <w:tr w:rsidR="00CC7EC5" w14:paraId="635FB3A8" w14:textId="77777777" w:rsidTr="000B1740">
        <w:tc>
          <w:tcPr>
            <w:tcW w:w="0" w:type="auto"/>
            <w:vAlign w:val="center"/>
          </w:tcPr>
          <w:p w14:paraId="3C4304CC" w14:textId="1328A1A8" w:rsidR="00CC7EC5" w:rsidRDefault="00CC7EC5" w:rsidP="000B1740">
            <w:pPr>
              <w:pStyle w:val="a7"/>
            </w:pPr>
            <w:r>
              <w:t>011</w:t>
            </w:r>
          </w:p>
        </w:tc>
        <w:tc>
          <w:tcPr>
            <w:tcW w:w="0" w:type="auto"/>
            <w:vAlign w:val="center"/>
          </w:tcPr>
          <w:p w14:paraId="721BD7C7" w14:textId="4FFCCF60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R1, R2</w:t>
            </w:r>
          </w:p>
        </w:tc>
        <w:tc>
          <w:tcPr>
            <w:tcW w:w="0" w:type="auto"/>
            <w:vAlign w:val="center"/>
          </w:tcPr>
          <w:p w14:paraId="3131ED0C" w14:textId="6526700B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B3</w:t>
            </w:r>
          </w:p>
        </w:tc>
      </w:tr>
      <w:tr w:rsidR="00CC7EC5" w14:paraId="128B5D83" w14:textId="77777777" w:rsidTr="000B1740">
        <w:tc>
          <w:tcPr>
            <w:tcW w:w="0" w:type="auto"/>
            <w:gridSpan w:val="3"/>
            <w:vAlign w:val="center"/>
          </w:tcPr>
          <w:p w14:paraId="138C9060" w14:textId="6D860347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  <w:tr w:rsidR="00CC7EC5" w14:paraId="68908B09" w14:textId="77777777" w:rsidTr="000B1740">
        <w:tc>
          <w:tcPr>
            <w:tcW w:w="0" w:type="auto"/>
            <w:vAlign w:val="center"/>
          </w:tcPr>
          <w:p w14:paraId="5AAEAD8C" w14:textId="42D8AA49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111</w:t>
            </w:r>
          </w:p>
        </w:tc>
        <w:tc>
          <w:tcPr>
            <w:tcW w:w="0" w:type="auto"/>
            <w:vAlign w:val="center"/>
          </w:tcPr>
          <w:p w14:paraId="7A44A886" w14:textId="0CB7E044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R1, R2, R3</w:t>
            </w:r>
          </w:p>
        </w:tc>
        <w:tc>
          <w:tcPr>
            <w:tcW w:w="0" w:type="auto"/>
            <w:vAlign w:val="center"/>
          </w:tcPr>
          <w:p w14:paraId="370226A0" w14:textId="3662BA38" w:rsidR="00CC7EC5" w:rsidRPr="00CC7EC5" w:rsidRDefault="00CC7EC5" w:rsidP="000B1740">
            <w:pPr>
              <w:pStyle w:val="a7"/>
              <w:rPr>
                <w:lang w:val="en-US"/>
              </w:rPr>
            </w:pPr>
            <w:r>
              <w:rPr>
                <w:lang w:val="en-US"/>
              </w:rPr>
              <w:t>B7</w:t>
            </w:r>
          </w:p>
        </w:tc>
      </w:tr>
    </w:tbl>
    <w:p w14:paraId="1D68D1DC" w14:textId="6B719931" w:rsidR="000B1740" w:rsidRDefault="000B1740" w:rsidP="000B1740">
      <w:pPr>
        <w:pStyle w:val="a3"/>
        <w:spacing w:before="240"/>
      </w:pPr>
      <w:r>
        <w:t>В Таблице 2 представлено обозначение переменных.</w:t>
      </w:r>
    </w:p>
    <w:p w14:paraId="543A58A1" w14:textId="196644FD" w:rsidR="000B1740" w:rsidRDefault="000B1740" w:rsidP="000B1740">
      <w:pPr>
        <w:pStyle w:val="a5"/>
      </w:pPr>
      <w:r>
        <w:t xml:space="preserve">Таблица 2 </w:t>
      </w:r>
      <w:r w:rsidRPr="000B1740">
        <w:t>—</w:t>
      </w:r>
      <w:r>
        <w:t xml:space="preserve"> обозначение переменных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21"/>
        <w:gridCol w:w="4820"/>
        <w:gridCol w:w="2287"/>
      </w:tblGrid>
      <w:tr w:rsidR="000B1740" w14:paraId="1B181200" w14:textId="77777777" w:rsidTr="000B1740">
        <w:tc>
          <w:tcPr>
            <w:tcW w:w="0" w:type="auto"/>
            <w:vAlign w:val="center"/>
          </w:tcPr>
          <w:p w14:paraId="770BCBFC" w14:textId="115823F5" w:rsidR="000B1740" w:rsidRPr="000B1740" w:rsidRDefault="000B1740" w:rsidP="000B1740">
            <w:pPr>
              <w:pStyle w:val="a7"/>
              <w:rPr>
                <w:b/>
                <w:bCs/>
              </w:rPr>
            </w:pPr>
            <w:r w:rsidRPr="000B1740">
              <w:rPr>
                <w:b/>
                <w:bCs/>
              </w:rPr>
              <w:t>Тип переменной</w:t>
            </w:r>
          </w:p>
        </w:tc>
        <w:tc>
          <w:tcPr>
            <w:tcW w:w="0" w:type="auto"/>
            <w:vAlign w:val="center"/>
          </w:tcPr>
          <w:p w14:paraId="1A9D8526" w14:textId="5F539253" w:rsidR="000B1740" w:rsidRPr="000B1740" w:rsidRDefault="000B1740" w:rsidP="000B1740">
            <w:pPr>
              <w:pStyle w:val="a7"/>
              <w:rPr>
                <w:b/>
                <w:bCs/>
              </w:rPr>
            </w:pPr>
            <w:r w:rsidRPr="000B1740">
              <w:rPr>
                <w:b/>
                <w:bCs/>
              </w:rPr>
              <w:t>Название переменной</w:t>
            </w:r>
          </w:p>
        </w:tc>
        <w:tc>
          <w:tcPr>
            <w:tcW w:w="0" w:type="auto"/>
            <w:vAlign w:val="center"/>
          </w:tcPr>
          <w:p w14:paraId="2809CD5C" w14:textId="7CA328D4" w:rsidR="000B1740" w:rsidRPr="000B1740" w:rsidRDefault="000B1740" w:rsidP="000B1740">
            <w:pPr>
              <w:pStyle w:val="a7"/>
              <w:rPr>
                <w:b/>
                <w:bCs/>
              </w:rPr>
            </w:pPr>
            <w:r w:rsidRPr="000B1740">
              <w:rPr>
                <w:b/>
                <w:bCs/>
              </w:rPr>
              <w:t>Обозначение переменной</w:t>
            </w:r>
          </w:p>
        </w:tc>
      </w:tr>
      <w:tr w:rsidR="000B1740" w14:paraId="582F14D8" w14:textId="77777777" w:rsidTr="000B1740">
        <w:tc>
          <w:tcPr>
            <w:tcW w:w="0" w:type="auto"/>
            <w:vMerge w:val="restart"/>
            <w:vAlign w:val="center"/>
          </w:tcPr>
          <w:p w14:paraId="057739BC" w14:textId="248D45FC" w:rsidR="000B1740" w:rsidRDefault="000B1740" w:rsidP="000B1740">
            <w:pPr>
              <w:pStyle w:val="a7"/>
            </w:pPr>
            <w:r>
              <w:t>Информационные сигналы</w:t>
            </w:r>
          </w:p>
        </w:tc>
        <w:tc>
          <w:tcPr>
            <w:tcW w:w="0" w:type="auto"/>
            <w:vAlign w:val="center"/>
          </w:tcPr>
          <w:p w14:paraId="49EE8975" w14:textId="7F24F451" w:rsidR="000B1740" w:rsidRDefault="000B1740" w:rsidP="000B1740">
            <w:pPr>
              <w:pStyle w:val="a7"/>
            </w:pPr>
            <w:r>
              <w:rPr>
                <w:rFonts w:eastAsia="SymbolMT"/>
              </w:rPr>
              <w:t xml:space="preserve">Сигнал от датчика опустошения резервуара </w:t>
            </w:r>
            <w:r>
              <w:rPr>
                <w:rFonts w:eastAsia="SymbolMT"/>
                <w:i/>
                <w:iCs/>
              </w:rPr>
              <w:t xml:space="preserve">Ri </w:t>
            </w:r>
            <w:r>
              <w:rPr>
                <w:rFonts w:eastAsia="SymbolMT"/>
              </w:rPr>
              <w:t>(</w:t>
            </w:r>
            <w:r>
              <w:rPr>
                <w:rFonts w:eastAsia="SymbolMT"/>
                <w:i/>
                <w:iCs/>
              </w:rPr>
              <w:t>i =</w:t>
            </w:r>
            <w:r>
              <w:rPr>
                <w:rFonts w:eastAsia="SymbolMT"/>
              </w:rPr>
              <w:t xml:space="preserve"> 1, 2, 3)</w:t>
            </w:r>
          </w:p>
        </w:tc>
        <w:tc>
          <w:tcPr>
            <w:tcW w:w="0" w:type="auto"/>
            <w:vAlign w:val="center"/>
          </w:tcPr>
          <w:p w14:paraId="5F1C3521" w14:textId="47BDBBDD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</w:rPr>
              <w:t>DRi</w:t>
            </w:r>
          </w:p>
        </w:tc>
      </w:tr>
      <w:tr w:rsidR="000B1740" w14:paraId="36A11842" w14:textId="77777777" w:rsidTr="000B1740">
        <w:tc>
          <w:tcPr>
            <w:tcW w:w="0" w:type="auto"/>
            <w:vMerge/>
            <w:vAlign w:val="center"/>
          </w:tcPr>
          <w:p w14:paraId="213F84DA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1CD865A1" w14:textId="6AEC3349" w:rsidR="000B1740" w:rsidRDefault="000B1740" w:rsidP="000B1740">
            <w:pPr>
              <w:pStyle w:val="a7"/>
            </w:pPr>
            <w:r>
              <w:rPr>
                <w:rFonts w:eastAsia="SymbolMT"/>
              </w:rPr>
              <w:t xml:space="preserve">Сигнал от датчика открытия клапана </w:t>
            </w:r>
            <w:r>
              <w:rPr>
                <w:rFonts w:eastAsia="SymbolMT"/>
                <w:i/>
                <w:iCs/>
              </w:rPr>
              <w:t xml:space="preserve">Vi </w:t>
            </w:r>
            <w:r>
              <w:rPr>
                <w:rFonts w:eastAsia="SymbolMT"/>
              </w:rPr>
              <w:t>(</w:t>
            </w:r>
            <w:r>
              <w:rPr>
                <w:rFonts w:eastAsia="SymbolMT"/>
                <w:i/>
                <w:iCs/>
              </w:rPr>
              <w:t xml:space="preserve">i = </w:t>
            </w:r>
            <w:r>
              <w:rPr>
                <w:rFonts w:eastAsia="SymbolMT"/>
              </w:rPr>
              <w:t>1, 2, 3)</w:t>
            </w:r>
          </w:p>
        </w:tc>
        <w:tc>
          <w:tcPr>
            <w:tcW w:w="0" w:type="auto"/>
            <w:vAlign w:val="center"/>
          </w:tcPr>
          <w:p w14:paraId="34BFA170" w14:textId="02787507" w:rsidR="000B1740" w:rsidRDefault="000B1740" w:rsidP="000B1740">
            <w:pPr>
              <w:pStyle w:val="a7"/>
            </w:pPr>
            <w:bookmarkStart w:id="0" w:name="OLE_LINK5"/>
            <w:r>
              <w:t>DV</w:t>
            </w:r>
            <w:bookmarkEnd w:id="0"/>
            <w:r>
              <w:t>i</w:t>
            </w:r>
          </w:p>
        </w:tc>
      </w:tr>
      <w:tr w:rsidR="000B1740" w14:paraId="66FCC21E" w14:textId="77777777" w:rsidTr="000B1740">
        <w:tc>
          <w:tcPr>
            <w:tcW w:w="0" w:type="auto"/>
            <w:vMerge/>
            <w:vAlign w:val="center"/>
          </w:tcPr>
          <w:p w14:paraId="5D2C7C42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0EA7D97B" w14:textId="3474F1CE" w:rsidR="000B1740" w:rsidRDefault="000B1740" w:rsidP="000B1740">
            <w:pPr>
              <w:pStyle w:val="a7"/>
            </w:pPr>
            <w:r>
              <w:rPr>
                <w:rFonts w:eastAsia="SymbolMT"/>
              </w:rPr>
              <w:t xml:space="preserve">Сигнал от датчика положения конвейера </w:t>
            </w:r>
            <w:r>
              <w:rPr>
                <w:rFonts w:eastAsia="SymbolMT"/>
                <w:i/>
                <w:iCs/>
              </w:rPr>
              <w:t xml:space="preserve">Pi </w:t>
            </w:r>
            <w:r>
              <w:rPr>
                <w:rFonts w:eastAsia="SymbolMT"/>
              </w:rPr>
              <w:t>(</w:t>
            </w:r>
            <w:r>
              <w:rPr>
                <w:rFonts w:eastAsia="SymbolMT"/>
                <w:i/>
                <w:iCs/>
              </w:rPr>
              <w:t xml:space="preserve">i = </w:t>
            </w:r>
            <w:r>
              <w:rPr>
                <w:rFonts w:eastAsia="SymbolMT"/>
              </w:rPr>
              <w:t>0… 3)</w:t>
            </w:r>
          </w:p>
        </w:tc>
        <w:tc>
          <w:tcPr>
            <w:tcW w:w="0" w:type="auto"/>
            <w:vAlign w:val="center"/>
          </w:tcPr>
          <w:p w14:paraId="584EED91" w14:textId="056D4288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</w:rPr>
              <w:t>DPi</w:t>
            </w:r>
          </w:p>
        </w:tc>
      </w:tr>
      <w:tr w:rsidR="000B1740" w14:paraId="4FB56DF0" w14:textId="77777777" w:rsidTr="000B1740">
        <w:tc>
          <w:tcPr>
            <w:tcW w:w="0" w:type="auto"/>
            <w:vMerge/>
            <w:vAlign w:val="center"/>
          </w:tcPr>
          <w:p w14:paraId="09AFEF10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3D72FD73" w14:textId="60CC9989" w:rsidR="000B1740" w:rsidRDefault="000B1740" w:rsidP="000B1740">
            <w:pPr>
              <w:pStyle w:val="a7"/>
            </w:pPr>
            <w:r>
              <w:rPr>
                <w:rFonts w:eastAsia="SymbolMT"/>
              </w:rPr>
              <w:t>Сигнал от датчика при повороте контейнера на +90</w:t>
            </w:r>
            <w:r>
              <w:rPr>
                <w:rFonts w:eastAsia="SymbolMT"/>
                <w:vertAlign w:val="superscript"/>
              </w:rPr>
              <w:t>0</w:t>
            </w:r>
          </w:p>
        </w:tc>
        <w:tc>
          <w:tcPr>
            <w:tcW w:w="0" w:type="auto"/>
            <w:vAlign w:val="center"/>
          </w:tcPr>
          <w:p w14:paraId="7F71E6EF" w14:textId="242B128F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</w:rPr>
              <w:t>DKL</w:t>
            </w:r>
          </w:p>
        </w:tc>
      </w:tr>
      <w:tr w:rsidR="000B1740" w14:paraId="66A87EFD" w14:textId="77777777" w:rsidTr="000B1740">
        <w:tc>
          <w:tcPr>
            <w:tcW w:w="0" w:type="auto"/>
            <w:vMerge/>
            <w:vAlign w:val="center"/>
          </w:tcPr>
          <w:p w14:paraId="7E4767A0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145F645B" w14:textId="2373C01B" w:rsidR="000B1740" w:rsidRDefault="000B1740" w:rsidP="000B1740">
            <w:pPr>
              <w:pStyle w:val="a7"/>
            </w:pPr>
            <w:r>
              <w:rPr>
                <w:rFonts w:eastAsia="SymbolMT"/>
              </w:rPr>
              <w:t>Сигнал от датчика при повороте контейнера на -90</w:t>
            </w:r>
            <w:r>
              <w:rPr>
                <w:rFonts w:eastAsia="SymbolMT"/>
                <w:vertAlign w:val="superscript"/>
              </w:rPr>
              <w:t>0</w:t>
            </w:r>
          </w:p>
        </w:tc>
        <w:tc>
          <w:tcPr>
            <w:tcW w:w="0" w:type="auto"/>
            <w:vAlign w:val="center"/>
          </w:tcPr>
          <w:p w14:paraId="2A99BB05" w14:textId="2A9DA294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</w:rPr>
              <w:t>DKR</w:t>
            </w:r>
          </w:p>
        </w:tc>
      </w:tr>
      <w:tr w:rsidR="000B1740" w14:paraId="72803318" w14:textId="77777777" w:rsidTr="000B1740">
        <w:tc>
          <w:tcPr>
            <w:tcW w:w="0" w:type="auto"/>
            <w:vMerge/>
            <w:vAlign w:val="center"/>
          </w:tcPr>
          <w:p w14:paraId="7714BA29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7136BEF6" w14:textId="7C72C847" w:rsidR="000B1740" w:rsidRDefault="000B1740" w:rsidP="000B1740">
            <w:pPr>
              <w:pStyle w:val="a7"/>
            </w:pPr>
            <w:r>
              <w:rPr>
                <w:rFonts w:eastAsia="SymbolMT"/>
              </w:rPr>
              <w:t>Сигнал от датчика при нормальном (вертикальном) положении контейнера</w:t>
            </w:r>
          </w:p>
        </w:tc>
        <w:tc>
          <w:tcPr>
            <w:tcW w:w="0" w:type="auto"/>
            <w:vAlign w:val="center"/>
          </w:tcPr>
          <w:p w14:paraId="5C48DE2C" w14:textId="5A7A34B1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</w:rPr>
              <w:t>DN</w:t>
            </w:r>
          </w:p>
        </w:tc>
      </w:tr>
      <w:tr w:rsidR="000B1740" w14:paraId="4BFB44F1" w14:textId="77777777" w:rsidTr="000B1740">
        <w:tc>
          <w:tcPr>
            <w:tcW w:w="0" w:type="auto"/>
            <w:vMerge/>
            <w:vAlign w:val="center"/>
          </w:tcPr>
          <w:p w14:paraId="199CB535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2BE07970" w14:textId="1D444F88" w:rsidR="000B1740" w:rsidRDefault="000B1740" w:rsidP="000B1740">
            <w:pPr>
              <w:pStyle w:val="a7"/>
            </w:pPr>
            <w:r>
              <w:rPr>
                <w:rFonts w:eastAsia="SymbolMT"/>
              </w:rPr>
              <w:t xml:space="preserve">Сигнал от датчика заполнения бункера </w:t>
            </w:r>
            <w:r>
              <w:rPr>
                <w:rFonts w:eastAsia="SymbolMT"/>
                <w:i/>
                <w:iCs/>
              </w:rPr>
              <w:t xml:space="preserve">Bj </w:t>
            </w:r>
            <w:r>
              <w:rPr>
                <w:rFonts w:eastAsia="SymbolMT"/>
              </w:rPr>
              <w:t>(</w:t>
            </w:r>
            <w:r>
              <w:rPr>
                <w:rFonts w:eastAsia="SymbolMT"/>
                <w:i/>
                <w:iCs/>
              </w:rPr>
              <w:t xml:space="preserve">j = </w:t>
            </w:r>
            <w:r>
              <w:rPr>
                <w:rFonts w:eastAsia="SymbolMT"/>
              </w:rPr>
              <w:t>0…7)</w:t>
            </w:r>
          </w:p>
        </w:tc>
        <w:tc>
          <w:tcPr>
            <w:tcW w:w="0" w:type="auto"/>
            <w:vAlign w:val="center"/>
          </w:tcPr>
          <w:p w14:paraId="5D9F8697" w14:textId="60ABD717" w:rsidR="000B1740" w:rsidRDefault="000B1740" w:rsidP="000B1740">
            <w:pPr>
              <w:pStyle w:val="a7"/>
            </w:pPr>
            <w:r>
              <w:t>Dj</w:t>
            </w:r>
          </w:p>
        </w:tc>
      </w:tr>
      <w:tr w:rsidR="000B1740" w14:paraId="7F4DFC31" w14:textId="77777777" w:rsidTr="000B1740">
        <w:tc>
          <w:tcPr>
            <w:tcW w:w="0" w:type="auto"/>
            <w:vMerge/>
            <w:vAlign w:val="center"/>
          </w:tcPr>
          <w:p w14:paraId="17DD5BA2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22111DA3" w14:textId="3B678085" w:rsidR="000B1740" w:rsidRDefault="000B1740" w:rsidP="000B1740">
            <w:pPr>
              <w:pStyle w:val="a7"/>
            </w:pPr>
            <w:r>
              <w:rPr>
                <w:rFonts w:eastAsia="SymbolMT"/>
              </w:rPr>
              <w:t>Аварийные сигналы о выходе контейнера за заданные пределы</w:t>
            </w:r>
          </w:p>
        </w:tc>
        <w:tc>
          <w:tcPr>
            <w:tcW w:w="0" w:type="auto"/>
            <w:vAlign w:val="center"/>
          </w:tcPr>
          <w:p w14:paraId="05AAAA25" w14:textId="0CBA4F21" w:rsidR="000B1740" w:rsidRDefault="000B1740" w:rsidP="000B1740">
            <w:pPr>
              <w:pStyle w:val="a7"/>
            </w:pPr>
            <w:r>
              <w:t>ВК0, ВК1</w:t>
            </w:r>
          </w:p>
        </w:tc>
      </w:tr>
      <w:tr w:rsidR="000B1740" w14:paraId="4C4A51CD" w14:textId="77777777" w:rsidTr="000B1740">
        <w:tc>
          <w:tcPr>
            <w:tcW w:w="0" w:type="auto"/>
            <w:vMerge/>
            <w:vAlign w:val="center"/>
          </w:tcPr>
          <w:p w14:paraId="58F5E511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6C61A58C" w14:textId="627A4C2D" w:rsidR="000B1740" w:rsidRDefault="000B1740" w:rsidP="000B1740">
            <w:pPr>
              <w:pStyle w:val="a7"/>
            </w:pPr>
            <w:r>
              <w:rPr>
                <w:rFonts w:eastAsia="SymbolMT"/>
              </w:rPr>
              <w:t>Сигнал от таймера заполнения контейнера</w:t>
            </w:r>
          </w:p>
        </w:tc>
        <w:tc>
          <w:tcPr>
            <w:tcW w:w="0" w:type="auto"/>
            <w:vAlign w:val="center"/>
          </w:tcPr>
          <w:p w14:paraId="7918ED08" w14:textId="08C9341E" w:rsidR="000B1740" w:rsidRDefault="000B1740" w:rsidP="000B1740">
            <w:pPr>
              <w:pStyle w:val="a7"/>
            </w:pPr>
            <w:r>
              <w:t>DT</w:t>
            </w:r>
          </w:p>
        </w:tc>
      </w:tr>
      <w:tr w:rsidR="000B1740" w14:paraId="574405E2" w14:textId="77777777" w:rsidTr="000B1740">
        <w:tc>
          <w:tcPr>
            <w:tcW w:w="0" w:type="auto"/>
            <w:vMerge/>
            <w:vAlign w:val="center"/>
          </w:tcPr>
          <w:p w14:paraId="7A27F5CD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6A0DAF2F" w14:textId="29E1073E" w:rsidR="000B1740" w:rsidRDefault="000B1740" w:rsidP="000B1740">
            <w:pPr>
              <w:pStyle w:val="a7"/>
            </w:pPr>
            <w:r>
              <w:rPr>
                <w:rFonts w:eastAsia="SymbolMT"/>
              </w:rPr>
              <w:t>Аварийный сигнал от таймера превышения ожидаемого времени операции</w:t>
            </w:r>
          </w:p>
        </w:tc>
        <w:tc>
          <w:tcPr>
            <w:tcW w:w="0" w:type="auto"/>
            <w:vAlign w:val="center"/>
          </w:tcPr>
          <w:p w14:paraId="2A0685B4" w14:textId="38DF8CAC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</w:rPr>
              <w:t>AТ</w:t>
            </w:r>
          </w:p>
        </w:tc>
      </w:tr>
      <w:tr w:rsidR="000B1740" w14:paraId="5A6BA942" w14:textId="77777777" w:rsidTr="000B1740">
        <w:tc>
          <w:tcPr>
            <w:tcW w:w="0" w:type="auto"/>
            <w:vMerge w:val="restart"/>
            <w:vAlign w:val="center"/>
          </w:tcPr>
          <w:p w14:paraId="79F4E76B" w14:textId="62843923" w:rsidR="000B1740" w:rsidRDefault="000B1740" w:rsidP="000B1740">
            <w:pPr>
              <w:pStyle w:val="a7"/>
            </w:pPr>
            <w:r>
              <w:t>Управляющие сигналы</w:t>
            </w:r>
          </w:p>
        </w:tc>
        <w:tc>
          <w:tcPr>
            <w:tcW w:w="0" w:type="auto"/>
            <w:vAlign w:val="center"/>
          </w:tcPr>
          <w:p w14:paraId="435EFA84" w14:textId="4F5C3733" w:rsidR="000B1740" w:rsidRDefault="000B1740" w:rsidP="000B1740">
            <w:pPr>
              <w:pStyle w:val="a7"/>
            </w:pPr>
            <w:r>
              <w:rPr>
                <w:rFonts w:eastAsia="SymbolMT"/>
              </w:rPr>
              <w:t>Сигнал открытия задвижки резервуара</w:t>
            </w:r>
          </w:p>
        </w:tc>
        <w:tc>
          <w:tcPr>
            <w:tcW w:w="0" w:type="auto"/>
            <w:vAlign w:val="center"/>
          </w:tcPr>
          <w:p w14:paraId="2DBD8387" w14:textId="1FBE8488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</w:rPr>
              <w:t>Vi</w:t>
            </w:r>
          </w:p>
        </w:tc>
      </w:tr>
      <w:tr w:rsidR="000B1740" w14:paraId="6BEFEF3E" w14:textId="77777777" w:rsidTr="000B1740">
        <w:tc>
          <w:tcPr>
            <w:tcW w:w="0" w:type="auto"/>
            <w:vMerge/>
            <w:vAlign w:val="center"/>
          </w:tcPr>
          <w:p w14:paraId="79ABDE07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5171BB49" w14:textId="6AEF298C" w:rsidR="000B1740" w:rsidRDefault="000B1740" w:rsidP="000B1740">
            <w:pPr>
              <w:pStyle w:val="a7"/>
            </w:pPr>
            <w:r>
              <w:rPr>
                <w:rFonts w:eastAsia="SymbolMT"/>
              </w:rPr>
              <w:t>Сигнал закрытия задвижки резервуара</w:t>
            </w:r>
          </w:p>
        </w:tc>
        <w:tc>
          <w:tcPr>
            <w:tcW w:w="0" w:type="auto"/>
            <w:vAlign w:val="center"/>
          </w:tcPr>
          <w:p w14:paraId="132ACC65" w14:textId="1F9BB8CD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  <w:position w:val="-6"/>
              </w:rPr>
              <w:object w:dxaOrig="279" w:dyaOrig="340" w14:anchorId="7419DF6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59" type="#_x0000_t75" style="width:15.75pt;height:19.45pt" o:ole="">
                  <v:imagedata r:id="rId10" o:title=""/>
                </v:shape>
                <o:OLEObject Type="Embed" ProgID="Equation.3" ShapeID="_x0000_i1059" DrawAspect="Content" ObjectID="_1826794339" r:id="rId11"/>
              </w:object>
            </w:r>
          </w:p>
        </w:tc>
      </w:tr>
      <w:tr w:rsidR="000B1740" w14:paraId="1BCA627D" w14:textId="77777777" w:rsidTr="000B1740">
        <w:tc>
          <w:tcPr>
            <w:tcW w:w="0" w:type="auto"/>
            <w:vMerge/>
            <w:vAlign w:val="center"/>
          </w:tcPr>
          <w:p w14:paraId="1850CB40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6E92236C" w14:textId="340D503D" w:rsidR="000B1740" w:rsidRDefault="000B1740" w:rsidP="000B1740">
            <w:pPr>
              <w:pStyle w:val="a7"/>
            </w:pPr>
            <w:r>
              <w:rPr>
                <w:rFonts w:eastAsia="SymbolMT"/>
              </w:rPr>
              <w:t>Сигнал управления транспортером вправо</w:t>
            </w:r>
          </w:p>
        </w:tc>
        <w:tc>
          <w:tcPr>
            <w:tcW w:w="0" w:type="auto"/>
            <w:vAlign w:val="center"/>
          </w:tcPr>
          <w:p w14:paraId="7765E9E1" w14:textId="7DCBFDBC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</w:rPr>
              <w:t>MR</w:t>
            </w:r>
          </w:p>
        </w:tc>
      </w:tr>
      <w:tr w:rsidR="000B1740" w14:paraId="56A138D7" w14:textId="77777777" w:rsidTr="000B1740">
        <w:tc>
          <w:tcPr>
            <w:tcW w:w="0" w:type="auto"/>
            <w:vMerge/>
            <w:vAlign w:val="center"/>
          </w:tcPr>
          <w:p w14:paraId="5859B809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04F60A70" w14:textId="15D223BD" w:rsidR="000B1740" w:rsidRDefault="000B1740" w:rsidP="000B1740">
            <w:pPr>
              <w:pStyle w:val="a7"/>
            </w:pPr>
            <w:r>
              <w:rPr>
                <w:rFonts w:eastAsia="SymbolMT"/>
              </w:rPr>
              <w:t>Сигнал управления транспортером влево</w:t>
            </w:r>
          </w:p>
        </w:tc>
        <w:tc>
          <w:tcPr>
            <w:tcW w:w="0" w:type="auto"/>
            <w:vAlign w:val="center"/>
          </w:tcPr>
          <w:p w14:paraId="6DFB2401" w14:textId="39B1C8AD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</w:rPr>
              <w:t>ML</w:t>
            </w:r>
          </w:p>
        </w:tc>
      </w:tr>
      <w:tr w:rsidR="000B1740" w14:paraId="08E11D2F" w14:textId="77777777" w:rsidTr="000B1740">
        <w:tc>
          <w:tcPr>
            <w:tcW w:w="0" w:type="auto"/>
            <w:vMerge/>
            <w:vAlign w:val="center"/>
          </w:tcPr>
          <w:p w14:paraId="52B23396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1971E539" w14:textId="746C6578" w:rsidR="000B1740" w:rsidRDefault="000B1740" w:rsidP="000B1740">
            <w:pPr>
              <w:pStyle w:val="a7"/>
            </w:pPr>
            <w:r>
              <w:rPr>
                <w:rFonts w:eastAsia="SymbolMT"/>
              </w:rPr>
              <w:t>Аварийный сигнал остановки транспортера</w:t>
            </w:r>
          </w:p>
        </w:tc>
        <w:tc>
          <w:tcPr>
            <w:tcW w:w="0" w:type="auto"/>
            <w:vAlign w:val="center"/>
          </w:tcPr>
          <w:p w14:paraId="41738C7B" w14:textId="562A8495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  <w:position w:val="-6"/>
              </w:rPr>
              <w:object w:dxaOrig="760" w:dyaOrig="360" w14:anchorId="7D7D9783">
                <v:shape id="_x0000_i1062" type="#_x0000_t75" style="width:31.8pt;height:15.25pt" o:ole="">
                  <v:imagedata r:id="rId12" o:title=""/>
                </v:shape>
                <o:OLEObject Type="Embed" ProgID="Equation.3" ShapeID="_x0000_i1062" DrawAspect="Content" ObjectID="_1826794340" r:id="rId13"/>
              </w:object>
            </w:r>
          </w:p>
        </w:tc>
      </w:tr>
      <w:tr w:rsidR="000B1740" w14:paraId="0BAD53F0" w14:textId="77777777" w:rsidTr="000B1740">
        <w:tc>
          <w:tcPr>
            <w:tcW w:w="0" w:type="auto"/>
            <w:vMerge/>
            <w:vAlign w:val="center"/>
          </w:tcPr>
          <w:p w14:paraId="500297EF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0E8B903B" w14:textId="382D3C0B" w:rsidR="000B1740" w:rsidRDefault="000B1740" w:rsidP="000B1740">
            <w:pPr>
              <w:pStyle w:val="a7"/>
            </w:pPr>
            <w:r>
              <w:rPr>
                <w:rFonts w:eastAsia="SymbolMT"/>
              </w:rPr>
              <w:t>Сигнал поворота контейнера вправо</w:t>
            </w:r>
          </w:p>
        </w:tc>
        <w:tc>
          <w:tcPr>
            <w:tcW w:w="0" w:type="auto"/>
            <w:vAlign w:val="center"/>
          </w:tcPr>
          <w:p w14:paraId="1B28EA33" w14:textId="3A654BC3" w:rsidR="000B1740" w:rsidRDefault="000B1740" w:rsidP="000B1740">
            <w:pPr>
              <w:pStyle w:val="a7"/>
            </w:pPr>
            <w:r>
              <w:rPr>
                <w:rFonts w:eastAsia="SymbolMT"/>
                <w:i/>
                <w:iCs/>
              </w:rPr>
              <w:t>MКR</w:t>
            </w:r>
          </w:p>
        </w:tc>
      </w:tr>
      <w:tr w:rsidR="000B1740" w14:paraId="4C99A2E8" w14:textId="77777777" w:rsidTr="000B1740">
        <w:tc>
          <w:tcPr>
            <w:tcW w:w="0" w:type="auto"/>
            <w:vMerge/>
            <w:vAlign w:val="center"/>
          </w:tcPr>
          <w:p w14:paraId="7DA97B09" w14:textId="77777777" w:rsidR="000B1740" w:rsidRDefault="000B1740" w:rsidP="000B1740">
            <w:pPr>
              <w:pStyle w:val="a7"/>
            </w:pPr>
          </w:p>
        </w:tc>
        <w:tc>
          <w:tcPr>
            <w:tcW w:w="0" w:type="auto"/>
            <w:vAlign w:val="center"/>
          </w:tcPr>
          <w:p w14:paraId="69E20F37" w14:textId="3D0B8A1B" w:rsidR="000B1740" w:rsidRDefault="000B1740" w:rsidP="000B1740">
            <w:pPr>
              <w:pStyle w:val="a7"/>
              <w:rPr>
                <w:rFonts w:eastAsia="SymbolMT"/>
              </w:rPr>
            </w:pPr>
            <w:r>
              <w:rPr>
                <w:rFonts w:eastAsia="SymbolMT"/>
              </w:rPr>
              <w:t>Сигнал поворота контейнера влево</w:t>
            </w:r>
          </w:p>
        </w:tc>
        <w:tc>
          <w:tcPr>
            <w:tcW w:w="0" w:type="auto"/>
            <w:vAlign w:val="center"/>
          </w:tcPr>
          <w:p w14:paraId="206E9011" w14:textId="7EBDEFE4" w:rsidR="000B1740" w:rsidRDefault="000B1740" w:rsidP="000B1740">
            <w:pPr>
              <w:pStyle w:val="a7"/>
              <w:rPr>
                <w:rFonts w:eastAsia="SymbolMT"/>
                <w:i/>
                <w:iCs/>
              </w:rPr>
            </w:pPr>
            <w:r>
              <w:rPr>
                <w:rFonts w:eastAsia="SymbolMT"/>
                <w:i/>
                <w:iCs/>
              </w:rPr>
              <w:t>MКL</w:t>
            </w:r>
          </w:p>
        </w:tc>
      </w:tr>
    </w:tbl>
    <w:p w14:paraId="2F517D5C" w14:textId="52B10656" w:rsidR="000B1740" w:rsidRDefault="00A772E3" w:rsidP="00A772E3">
      <w:pPr>
        <w:pStyle w:val="21"/>
      </w:pPr>
      <w:r>
        <w:t>1.2 Формирование варианта задания</w:t>
      </w:r>
    </w:p>
    <w:p w14:paraId="7CBF1606" w14:textId="764A7FA4" w:rsidR="006E7B43" w:rsidRDefault="006E7B43" w:rsidP="006E7B43">
      <w:pPr>
        <w:pStyle w:val="a3"/>
      </w:pPr>
      <w:r>
        <w:t xml:space="preserve">Задание формируется индивидуально по ФИО. Я </w:t>
      </w:r>
      <w:r w:rsidRPr="006E7B43">
        <w:t>—</w:t>
      </w:r>
      <w:r>
        <w:t xml:space="preserve"> Медведев Михаил Евгеньевич. Выпишу фамилию, имя и отчество до заполнения столбцов, под гласными буквами запишу 0, а под согласными </w:t>
      </w:r>
      <w:r w:rsidRPr="006E7B43">
        <w:t>—</w:t>
      </w:r>
      <w:r>
        <w:t xml:space="preserve"> 1 и сформирую 4 слова по 3 цифры. Занесу результат в Таблицу 3.</w:t>
      </w:r>
    </w:p>
    <w:p w14:paraId="338EA2B2" w14:textId="5BCA6188" w:rsidR="006E7B43" w:rsidRDefault="0006182C" w:rsidP="0006182C">
      <w:pPr>
        <w:pStyle w:val="a5"/>
      </w:pPr>
      <w:r>
        <w:lastRenderedPageBreak/>
        <w:t xml:space="preserve">Таблица 3 </w:t>
      </w:r>
      <w:r w:rsidRPr="0006182C">
        <w:t>—</w:t>
      </w:r>
      <w:r>
        <w:t xml:space="preserve"> составление варианта задания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61"/>
        <w:gridCol w:w="430"/>
        <w:gridCol w:w="336"/>
        <w:gridCol w:w="339"/>
        <w:gridCol w:w="336"/>
        <w:gridCol w:w="336"/>
        <w:gridCol w:w="339"/>
        <w:gridCol w:w="336"/>
        <w:gridCol w:w="336"/>
        <w:gridCol w:w="430"/>
        <w:gridCol w:w="345"/>
        <w:gridCol w:w="336"/>
        <w:gridCol w:w="336"/>
      </w:tblGrid>
      <w:tr w:rsidR="0006182C" w14:paraId="2CB1A534" w14:textId="18ED9D14" w:rsidTr="0006182C">
        <w:tc>
          <w:tcPr>
            <w:tcW w:w="0" w:type="auto"/>
          </w:tcPr>
          <w:p w14:paraId="5398D2D0" w14:textId="63E5BBB0" w:rsidR="0006182C" w:rsidRDefault="0006182C" w:rsidP="0006182C">
            <w:pPr>
              <w:pStyle w:val="a7"/>
            </w:pPr>
            <w:r>
              <w:t>ФИО</w:t>
            </w:r>
          </w:p>
        </w:tc>
        <w:tc>
          <w:tcPr>
            <w:tcW w:w="0" w:type="auto"/>
          </w:tcPr>
          <w:p w14:paraId="28DC5061" w14:textId="20EAE8A0" w:rsidR="0006182C" w:rsidRDefault="0006182C" w:rsidP="0006182C">
            <w:pPr>
              <w:pStyle w:val="a7"/>
            </w:pPr>
            <w:r>
              <w:t>М</w:t>
            </w:r>
          </w:p>
        </w:tc>
        <w:tc>
          <w:tcPr>
            <w:tcW w:w="0" w:type="auto"/>
          </w:tcPr>
          <w:p w14:paraId="27045269" w14:textId="6EEB0F86" w:rsidR="0006182C" w:rsidRDefault="0006182C" w:rsidP="0006182C">
            <w:pPr>
              <w:pStyle w:val="a7"/>
            </w:pPr>
            <w:r>
              <w:t>е</w:t>
            </w:r>
          </w:p>
        </w:tc>
        <w:tc>
          <w:tcPr>
            <w:tcW w:w="0" w:type="auto"/>
          </w:tcPr>
          <w:p w14:paraId="6BDA5052" w14:textId="4ABF79DF" w:rsidR="0006182C" w:rsidRDefault="0006182C" w:rsidP="0006182C">
            <w:pPr>
              <w:pStyle w:val="a7"/>
            </w:pPr>
            <w:r>
              <w:t>д</w:t>
            </w:r>
          </w:p>
        </w:tc>
        <w:tc>
          <w:tcPr>
            <w:tcW w:w="0" w:type="auto"/>
          </w:tcPr>
          <w:p w14:paraId="31485340" w14:textId="2EB332F5" w:rsidR="0006182C" w:rsidRDefault="0006182C" w:rsidP="0006182C">
            <w:pPr>
              <w:pStyle w:val="a7"/>
            </w:pPr>
            <w:r>
              <w:t>в</w:t>
            </w:r>
          </w:p>
        </w:tc>
        <w:tc>
          <w:tcPr>
            <w:tcW w:w="0" w:type="auto"/>
          </w:tcPr>
          <w:p w14:paraId="3EAE82A9" w14:textId="2BB6BDC4" w:rsidR="0006182C" w:rsidRDefault="0006182C" w:rsidP="0006182C">
            <w:pPr>
              <w:pStyle w:val="a7"/>
            </w:pPr>
            <w:r>
              <w:t>е</w:t>
            </w:r>
          </w:p>
        </w:tc>
        <w:tc>
          <w:tcPr>
            <w:tcW w:w="0" w:type="auto"/>
          </w:tcPr>
          <w:p w14:paraId="47D76104" w14:textId="1C9ADD19" w:rsidR="0006182C" w:rsidRDefault="0006182C" w:rsidP="0006182C">
            <w:pPr>
              <w:pStyle w:val="a7"/>
            </w:pPr>
            <w:r>
              <w:t>д</w:t>
            </w:r>
          </w:p>
        </w:tc>
        <w:tc>
          <w:tcPr>
            <w:tcW w:w="0" w:type="auto"/>
          </w:tcPr>
          <w:p w14:paraId="601AEC9B" w14:textId="4B4752B3" w:rsidR="0006182C" w:rsidRDefault="0006182C" w:rsidP="0006182C">
            <w:pPr>
              <w:pStyle w:val="a7"/>
            </w:pPr>
            <w:r>
              <w:t>е</w:t>
            </w:r>
          </w:p>
        </w:tc>
        <w:tc>
          <w:tcPr>
            <w:tcW w:w="0" w:type="auto"/>
          </w:tcPr>
          <w:p w14:paraId="2F69DEA0" w14:textId="0A3C7AB1" w:rsidR="0006182C" w:rsidRDefault="0006182C" w:rsidP="0006182C">
            <w:pPr>
              <w:pStyle w:val="a7"/>
            </w:pPr>
            <w:r>
              <w:t>в</w:t>
            </w:r>
          </w:p>
        </w:tc>
        <w:tc>
          <w:tcPr>
            <w:tcW w:w="0" w:type="auto"/>
          </w:tcPr>
          <w:p w14:paraId="640937C1" w14:textId="4D3B8DB9" w:rsidR="0006182C" w:rsidRDefault="0006182C" w:rsidP="0006182C">
            <w:pPr>
              <w:pStyle w:val="a7"/>
            </w:pPr>
            <w:r>
              <w:t>М</w:t>
            </w:r>
          </w:p>
        </w:tc>
        <w:tc>
          <w:tcPr>
            <w:tcW w:w="0" w:type="auto"/>
          </w:tcPr>
          <w:p w14:paraId="4F9E04FE" w14:textId="00B8DF9B" w:rsidR="0006182C" w:rsidRDefault="0006182C" w:rsidP="0006182C">
            <w:pPr>
              <w:pStyle w:val="a7"/>
            </w:pPr>
            <w:r>
              <w:t>и</w:t>
            </w:r>
          </w:p>
        </w:tc>
        <w:tc>
          <w:tcPr>
            <w:tcW w:w="0" w:type="auto"/>
          </w:tcPr>
          <w:p w14:paraId="69619FAD" w14:textId="4F66F847" w:rsidR="0006182C" w:rsidRDefault="0006182C" w:rsidP="0006182C">
            <w:pPr>
              <w:pStyle w:val="a7"/>
            </w:pPr>
            <w:r>
              <w:t>х</w:t>
            </w:r>
          </w:p>
        </w:tc>
        <w:tc>
          <w:tcPr>
            <w:tcW w:w="0" w:type="auto"/>
          </w:tcPr>
          <w:p w14:paraId="44D43633" w14:textId="3C4F93C3" w:rsidR="0006182C" w:rsidRDefault="0006182C" w:rsidP="0006182C">
            <w:pPr>
              <w:pStyle w:val="a7"/>
            </w:pPr>
            <w:r>
              <w:t>а</w:t>
            </w:r>
          </w:p>
        </w:tc>
      </w:tr>
      <w:tr w:rsidR="0006182C" w14:paraId="317ACB9C" w14:textId="6AFDE8F0" w:rsidTr="0006182C">
        <w:tc>
          <w:tcPr>
            <w:tcW w:w="0" w:type="auto"/>
          </w:tcPr>
          <w:p w14:paraId="361B920F" w14:textId="259A0628" w:rsidR="0006182C" w:rsidRDefault="0006182C" w:rsidP="0006182C">
            <w:pPr>
              <w:pStyle w:val="a7"/>
            </w:pPr>
            <w:r>
              <w:t>Код управления</w:t>
            </w:r>
          </w:p>
        </w:tc>
        <w:tc>
          <w:tcPr>
            <w:tcW w:w="0" w:type="auto"/>
          </w:tcPr>
          <w:p w14:paraId="5ABF1EF1" w14:textId="2A56F3F6" w:rsidR="0006182C" w:rsidRDefault="0006182C" w:rsidP="0006182C">
            <w:pPr>
              <w:pStyle w:val="a7"/>
            </w:pPr>
            <w:r>
              <w:t>1</w:t>
            </w:r>
          </w:p>
        </w:tc>
        <w:tc>
          <w:tcPr>
            <w:tcW w:w="0" w:type="auto"/>
          </w:tcPr>
          <w:p w14:paraId="7112E70E" w14:textId="64D9F3DD" w:rsidR="0006182C" w:rsidRDefault="0006182C" w:rsidP="0006182C">
            <w:pPr>
              <w:pStyle w:val="a7"/>
            </w:pPr>
            <w:r>
              <w:t>0</w:t>
            </w:r>
          </w:p>
        </w:tc>
        <w:tc>
          <w:tcPr>
            <w:tcW w:w="0" w:type="auto"/>
          </w:tcPr>
          <w:p w14:paraId="7D36E650" w14:textId="186D5AC7" w:rsidR="0006182C" w:rsidRDefault="0006182C" w:rsidP="0006182C">
            <w:pPr>
              <w:pStyle w:val="a7"/>
            </w:pPr>
            <w:r>
              <w:t>1</w:t>
            </w:r>
          </w:p>
        </w:tc>
        <w:tc>
          <w:tcPr>
            <w:tcW w:w="0" w:type="auto"/>
          </w:tcPr>
          <w:p w14:paraId="3E2E905C" w14:textId="36403094" w:rsidR="0006182C" w:rsidRDefault="0006182C" w:rsidP="0006182C">
            <w:pPr>
              <w:pStyle w:val="a7"/>
            </w:pPr>
            <w:r>
              <w:t>1</w:t>
            </w:r>
          </w:p>
        </w:tc>
        <w:tc>
          <w:tcPr>
            <w:tcW w:w="0" w:type="auto"/>
          </w:tcPr>
          <w:p w14:paraId="1B64F8A9" w14:textId="57945EA7" w:rsidR="0006182C" w:rsidRDefault="0006182C" w:rsidP="0006182C">
            <w:pPr>
              <w:pStyle w:val="a7"/>
            </w:pPr>
            <w:r>
              <w:t>0</w:t>
            </w:r>
          </w:p>
        </w:tc>
        <w:tc>
          <w:tcPr>
            <w:tcW w:w="0" w:type="auto"/>
          </w:tcPr>
          <w:p w14:paraId="0BA419B4" w14:textId="7200120B" w:rsidR="0006182C" w:rsidRDefault="0006182C" w:rsidP="0006182C">
            <w:pPr>
              <w:pStyle w:val="a7"/>
            </w:pPr>
            <w:r>
              <w:t>1</w:t>
            </w:r>
          </w:p>
        </w:tc>
        <w:tc>
          <w:tcPr>
            <w:tcW w:w="0" w:type="auto"/>
          </w:tcPr>
          <w:p w14:paraId="3E4833AA" w14:textId="07C126FC" w:rsidR="0006182C" w:rsidRDefault="0006182C" w:rsidP="0006182C">
            <w:pPr>
              <w:pStyle w:val="a7"/>
            </w:pPr>
            <w:r>
              <w:t>0</w:t>
            </w:r>
          </w:p>
        </w:tc>
        <w:tc>
          <w:tcPr>
            <w:tcW w:w="0" w:type="auto"/>
          </w:tcPr>
          <w:p w14:paraId="73C46C15" w14:textId="1801561C" w:rsidR="0006182C" w:rsidRDefault="0006182C" w:rsidP="0006182C">
            <w:pPr>
              <w:pStyle w:val="a7"/>
            </w:pPr>
            <w:r>
              <w:t>1</w:t>
            </w:r>
          </w:p>
        </w:tc>
        <w:tc>
          <w:tcPr>
            <w:tcW w:w="0" w:type="auto"/>
          </w:tcPr>
          <w:p w14:paraId="10840A85" w14:textId="06512B5E" w:rsidR="0006182C" w:rsidRDefault="0006182C" w:rsidP="0006182C">
            <w:pPr>
              <w:pStyle w:val="a7"/>
            </w:pPr>
            <w:r>
              <w:t>1</w:t>
            </w:r>
          </w:p>
        </w:tc>
        <w:tc>
          <w:tcPr>
            <w:tcW w:w="0" w:type="auto"/>
          </w:tcPr>
          <w:p w14:paraId="3584B6DC" w14:textId="72F97BA7" w:rsidR="0006182C" w:rsidRDefault="0006182C" w:rsidP="0006182C">
            <w:pPr>
              <w:pStyle w:val="a7"/>
            </w:pPr>
            <w:r>
              <w:t>0</w:t>
            </w:r>
          </w:p>
        </w:tc>
        <w:tc>
          <w:tcPr>
            <w:tcW w:w="0" w:type="auto"/>
          </w:tcPr>
          <w:p w14:paraId="2D395920" w14:textId="6809B2F2" w:rsidR="0006182C" w:rsidRDefault="0006182C" w:rsidP="0006182C">
            <w:pPr>
              <w:pStyle w:val="a7"/>
            </w:pPr>
            <w:r>
              <w:t>1</w:t>
            </w:r>
          </w:p>
        </w:tc>
        <w:tc>
          <w:tcPr>
            <w:tcW w:w="0" w:type="auto"/>
          </w:tcPr>
          <w:p w14:paraId="7E554174" w14:textId="5722E2BA" w:rsidR="0006182C" w:rsidRDefault="0006182C" w:rsidP="0006182C">
            <w:pPr>
              <w:pStyle w:val="a7"/>
            </w:pPr>
            <w:r>
              <w:t>0</w:t>
            </w:r>
          </w:p>
        </w:tc>
      </w:tr>
    </w:tbl>
    <w:p w14:paraId="41FD5413" w14:textId="7D9FCBDC" w:rsidR="0006182C" w:rsidRDefault="00883B82" w:rsidP="00883B82">
      <w:pPr>
        <w:pStyle w:val="a3"/>
        <w:spacing w:before="240"/>
      </w:pPr>
      <w:r>
        <w:t>Таким образом, получилось 4 слова: 101 101 011 010.</w:t>
      </w:r>
    </w:p>
    <w:p w14:paraId="0369867E" w14:textId="77777777" w:rsidR="00883B82" w:rsidRDefault="00883B82" w:rsidP="00883B82">
      <w:pPr>
        <w:pStyle w:val="a3"/>
      </w:pPr>
      <w:r>
        <w:t>Первое и третье слова – номера резервуаров (R</w:t>
      </w:r>
      <w:r w:rsidRPr="00883B82">
        <w:rPr>
          <w:i/>
          <w:iCs/>
        </w:rPr>
        <w:t>i</w:t>
      </w:r>
      <w:r>
        <w:t>): 101 и 011.</w:t>
      </w:r>
    </w:p>
    <w:p w14:paraId="02593FE2" w14:textId="77777777" w:rsidR="00883B82" w:rsidRDefault="00883B82" w:rsidP="00883B82">
      <w:pPr>
        <w:pStyle w:val="a3"/>
      </w:pPr>
      <w:r>
        <w:t>То есть, в первой команде материалы загружаются из R1 и R3 соответственно, а во второй – из R1 и R2.</w:t>
      </w:r>
    </w:p>
    <w:p w14:paraId="34F465BE" w14:textId="566F92A4" w:rsidR="00883B82" w:rsidRDefault="00883B82" w:rsidP="00883B82">
      <w:pPr>
        <w:pStyle w:val="a3"/>
      </w:pPr>
      <w:r>
        <w:t>Второе и четвертое слова – номера бункеров (B</w:t>
      </w:r>
      <w:r w:rsidRPr="00883B82">
        <w:rPr>
          <w:i/>
          <w:iCs/>
        </w:rPr>
        <w:t>j</w:t>
      </w:r>
      <w:r>
        <w:t>): 101</w:t>
      </w:r>
      <w:r>
        <w:t xml:space="preserve"> и</w:t>
      </w:r>
      <w:r>
        <w:t xml:space="preserve"> 010.</w:t>
      </w:r>
    </w:p>
    <w:p w14:paraId="5F9F04B6" w14:textId="1EEFFD0C" w:rsidR="00883B82" w:rsidRPr="00883B82" w:rsidRDefault="00883B82" w:rsidP="00883B82">
      <w:pPr>
        <w:pStyle w:val="a3"/>
      </w:pPr>
      <w:r>
        <w:t>То есть, материалы из R1 и R3 попадают в 101</w:t>
      </w:r>
      <w:r w:rsidRPr="00883B82">
        <w:rPr>
          <w:vertAlign w:val="subscript"/>
        </w:rPr>
        <w:t>2</w:t>
      </w:r>
      <w:r>
        <w:t xml:space="preserve"> = 5</w:t>
      </w:r>
      <w:r w:rsidRPr="00883B82">
        <w:rPr>
          <w:vertAlign w:val="subscript"/>
        </w:rPr>
        <w:t>10</w:t>
      </w:r>
      <w:r>
        <w:t xml:space="preserve"> бункер, а из R1 и R2 во 010</w:t>
      </w:r>
      <w:r w:rsidRPr="00883B82">
        <w:rPr>
          <w:vertAlign w:val="subscript"/>
        </w:rPr>
        <w:t>2</w:t>
      </w:r>
      <w:r>
        <w:t xml:space="preserve"> = 2</w:t>
      </w:r>
      <w:r w:rsidRPr="00883B82">
        <w:rPr>
          <w:vertAlign w:val="subscript"/>
        </w:rPr>
        <w:t>10</w:t>
      </w:r>
      <w:r>
        <w:t xml:space="preserve"> соответственно.</w:t>
      </w:r>
    </w:p>
    <w:p w14:paraId="06D4563F" w14:textId="278C4A13" w:rsidR="00086D00" w:rsidRDefault="00086D00" w:rsidP="004D1CFE">
      <w:pPr>
        <w:pStyle w:val="11"/>
      </w:pPr>
      <w:r>
        <w:lastRenderedPageBreak/>
        <w:t>2 разработка информационного обеспечения задачи</w:t>
      </w:r>
    </w:p>
    <w:p w14:paraId="4EE70B69" w14:textId="77777777" w:rsidR="00E53910" w:rsidRPr="00E53910" w:rsidRDefault="00E53910" w:rsidP="00E53910">
      <w:pPr>
        <w:pStyle w:val="a3"/>
      </w:pPr>
    </w:p>
    <w:p w14:paraId="73182657" w14:textId="449AD760" w:rsidR="00086D00" w:rsidRDefault="00086D00" w:rsidP="00E53910">
      <w:pPr>
        <w:pStyle w:val="11"/>
      </w:pPr>
      <w:r>
        <w:lastRenderedPageBreak/>
        <w:t>3 разработка программного обеспечения задачи</w:t>
      </w:r>
    </w:p>
    <w:p w14:paraId="03455E9D" w14:textId="77777777" w:rsidR="00E53910" w:rsidRPr="00E53910" w:rsidRDefault="00E53910" w:rsidP="00E53910">
      <w:pPr>
        <w:pStyle w:val="a3"/>
      </w:pPr>
    </w:p>
    <w:p w14:paraId="5168E697" w14:textId="2250D3D6" w:rsidR="00086D00" w:rsidRDefault="00086D00" w:rsidP="00E53910">
      <w:pPr>
        <w:pStyle w:val="11"/>
      </w:pPr>
      <w:r>
        <w:lastRenderedPageBreak/>
        <w:t>заключение</w:t>
      </w:r>
    </w:p>
    <w:p w14:paraId="11DB6A59" w14:textId="77777777" w:rsidR="00E53910" w:rsidRPr="00E53910" w:rsidRDefault="00E53910" w:rsidP="00E53910">
      <w:pPr>
        <w:pStyle w:val="a3"/>
      </w:pPr>
    </w:p>
    <w:p w14:paraId="57322B74" w14:textId="1BB643A1" w:rsidR="00D558DA" w:rsidRDefault="00086D00" w:rsidP="00E53910">
      <w:pPr>
        <w:pStyle w:val="11"/>
      </w:pPr>
      <w:r>
        <w:lastRenderedPageBreak/>
        <w:t>список использованных источников</w:t>
      </w:r>
    </w:p>
    <w:p w14:paraId="3A4D2844" w14:textId="77777777" w:rsidR="00E53910" w:rsidRPr="00E53910" w:rsidRDefault="00E53910" w:rsidP="00E53910">
      <w:pPr>
        <w:pStyle w:val="a3"/>
      </w:pPr>
    </w:p>
    <w:p w14:paraId="07631D3D" w14:textId="7706F2FA" w:rsidR="00D558DA" w:rsidRPr="00D558DA" w:rsidRDefault="00D558DA" w:rsidP="00D558DA">
      <w:pPr>
        <w:pStyle w:val="11"/>
      </w:pPr>
      <w:r>
        <w:lastRenderedPageBreak/>
        <w:t>приложения</w:t>
      </w:r>
    </w:p>
    <w:sectPr w:rsidR="00D558DA" w:rsidRPr="00D558DA" w:rsidSect="00D808E7">
      <w:footerReference w:type="default" r:id="rId14"/>
      <w:pgSz w:w="11906" w:h="16838"/>
      <w:pgMar w:top="1134" w:right="567" w:bottom="1134" w:left="1701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B54EE" w14:textId="77777777" w:rsidR="000E3EB6" w:rsidRDefault="000E3EB6" w:rsidP="00793998">
      <w:pPr>
        <w:spacing w:after="0" w:line="240" w:lineRule="auto"/>
      </w:pPr>
      <w:r>
        <w:separator/>
      </w:r>
    </w:p>
  </w:endnote>
  <w:endnote w:type="continuationSeparator" w:id="0">
    <w:p w14:paraId="5E87FA04" w14:textId="77777777" w:rsidR="000E3EB6" w:rsidRDefault="000E3EB6" w:rsidP="007939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MT">
    <w:altName w:val="Microsoft JhengHei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8208520"/>
      <w:docPartObj>
        <w:docPartGallery w:val="Page Numbers (Bottom of Page)"/>
        <w:docPartUnique/>
      </w:docPartObj>
    </w:sdtPr>
    <w:sdtContent>
      <w:p w14:paraId="11329C26" w14:textId="6FC090E6" w:rsidR="00D808E7" w:rsidRDefault="00D808E7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149EDC" w14:textId="77777777" w:rsidR="00D808E7" w:rsidRDefault="00D808E7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7F033" w14:textId="77777777" w:rsidR="000E3EB6" w:rsidRDefault="000E3EB6" w:rsidP="00793998">
      <w:pPr>
        <w:spacing w:after="0" w:line="240" w:lineRule="auto"/>
      </w:pPr>
      <w:r>
        <w:separator/>
      </w:r>
    </w:p>
  </w:footnote>
  <w:footnote w:type="continuationSeparator" w:id="0">
    <w:p w14:paraId="2BFD844E" w14:textId="77777777" w:rsidR="000E3EB6" w:rsidRDefault="000E3EB6" w:rsidP="007939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F43C8"/>
    <w:multiLevelType w:val="multilevel"/>
    <w:tmpl w:val="7F22D70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438452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460"/>
    <w:rsid w:val="0006182C"/>
    <w:rsid w:val="00086D00"/>
    <w:rsid w:val="000944C8"/>
    <w:rsid w:val="000B1740"/>
    <w:rsid w:val="000E3EB6"/>
    <w:rsid w:val="00115269"/>
    <w:rsid w:val="00131345"/>
    <w:rsid w:val="001352C0"/>
    <w:rsid w:val="001647E6"/>
    <w:rsid w:val="002120A7"/>
    <w:rsid w:val="002C6019"/>
    <w:rsid w:val="00312460"/>
    <w:rsid w:val="004D1CFE"/>
    <w:rsid w:val="005127CD"/>
    <w:rsid w:val="005A604F"/>
    <w:rsid w:val="005F341A"/>
    <w:rsid w:val="00603711"/>
    <w:rsid w:val="0062606A"/>
    <w:rsid w:val="006E7B43"/>
    <w:rsid w:val="006F748D"/>
    <w:rsid w:val="0073475E"/>
    <w:rsid w:val="00740524"/>
    <w:rsid w:val="0079093B"/>
    <w:rsid w:val="00793998"/>
    <w:rsid w:val="00883B82"/>
    <w:rsid w:val="009205F5"/>
    <w:rsid w:val="00931936"/>
    <w:rsid w:val="0094264C"/>
    <w:rsid w:val="00942B27"/>
    <w:rsid w:val="00A56D43"/>
    <w:rsid w:val="00A772E3"/>
    <w:rsid w:val="00AD1CBD"/>
    <w:rsid w:val="00B06BB5"/>
    <w:rsid w:val="00B15698"/>
    <w:rsid w:val="00B614BF"/>
    <w:rsid w:val="00B85824"/>
    <w:rsid w:val="00C80D78"/>
    <w:rsid w:val="00CC7EC5"/>
    <w:rsid w:val="00D21280"/>
    <w:rsid w:val="00D558DA"/>
    <w:rsid w:val="00D808E7"/>
    <w:rsid w:val="00D852C1"/>
    <w:rsid w:val="00E2349C"/>
    <w:rsid w:val="00E53910"/>
    <w:rsid w:val="00EB6B1F"/>
    <w:rsid w:val="00EC52DF"/>
    <w:rsid w:val="00ED5C6B"/>
    <w:rsid w:val="00FB0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A6A62"/>
  <w15:chartTrackingRefBased/>
  <w15:docId w15:val="{4B0CC54D-F16E-423A-9382-04E69B234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12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12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12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_Основной"/>
    <w:basedOn w:val="a"/>
    <w:link w:val="a4"/>
    <w:qFormat/>
    <w:rsid w:val="00D21280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_Заг1"/>
    <w:basedOn w:val="1"/>
    <w:next w:val="a3"/>
    <w:link w:val="12"/>
    <w:qFormat/>
    <w:rsid w:val="00D21280"/>
    <w:pPr>
      <w:keepLines w:val="0"/>
      <w:pageBreakBefore/>
      <w:widowControl w:val="0"/>
      <w:spacing w:before="0" w:after="200" w:line="360" w:lineRule="auto"/>
      <w:ind w:left="709"/>
    </w:pPr>
    <w:rPr>
      <w:rFonts w:ascii="Times New Roman" w:hAnsi="Times New Roman"/>
      <w:b/>
      <w:caps/>
      <w:color w:val="auto"/>
      <w:sz w:val="36"/>
    </w:rPr>
  </w:style>
  <w:style w:type="character" w:customStyle="1" w:styleId="a4">
    <w:name w:val="_Основной Знак"/>
    <w:basedOn w:val="a0"/>
    <w:link w:val="a3"/>
    <w:rsid w:val="00D21280"/>
    <w:rPr>
      <w:rFonts w:ascii="Times New Roman" w:hAnsi="Times New Roman"/>
      <w:sz w:val="28"/>
    </w:rPr>
  </w:style>
  <w:style w:type="paragraph" w:customStyle="1" w:styleId="21">
    <w:name w:val="_Заг2"/>
    <w:basedOn w:val="2"/>
    <w:next w:val="a3"/>
    <w:link w:val="22"/>
    <w:qFormat/>
    <w:rsid w:val="00D21280"/>
    <w:pPr>
      <w:spacing w:before="300" w:after="200" w:line="360" w:lineRule="auto"/>
      <w:ind w:left="709"/>
    </w:pPr>
    <w:rPr>
      <w:rFonts w:ascii="Times New Roman" w:hAnsi="Times New Roman"/>
      <w:b/>
      <w:color w:val="auto"/>
      <w:sz w:val="32"/>
    </w:rPr>
  </w:style>
  <w:style w:type="character" w:customStyle="1" w:styleId="10">
    <w:name w:val="Заголовок 1 Знак"/>
    <w:basedOn w:val="a0"/>
    <w:link w:val="1"/>
    <w:uiPriority w:val="9"/>
    <w:rsid w:val="00D212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_Заг1 Знак"/>
    <w:basedOn w:val="10"/>
    <w:link w:val="11"/>
    <w:rsid w:val="00D21280"/>
    <w:rPr>
      <w:rFonts w:ascii="Times New Roman" w:eastAsiaTheme="majorEastAsia" w:hAnsi="Times New Roman" w:cstheme="majorBidi"/>
      <w:b/>
      <w:caps/>
      <w:color w:val="2F5496" w:themeColor="accent1" w:themeShade="BF"/>
      <w:sz w:val="36"/>
      <w:szCs w:val="32"/>
    </w:rPr>
  </w:style>
  <w:style w:type="paragraph" w:customStyle="1" w:styleId="31">
    <w:name w:val="_Заг3"/>
    <w:basedOn w:val="3"/>
    <w:next w:val="a3"/>
    <w:link w:val="32"/>
    <w:qFormat/>
    <w:rsid w:val="00D21280"/>
    <w:pPr>
      <w:spacing w:before="300" w:after="200" w:line="360" w:lineRule="auto"/>
      <w:ind w:left="709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D2128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22">
    <w:name w:val="_Заг2 Знак"/>
    <w:basedOn w:val="20"/>
    <w:link w:val="21"/>
    <w:rsid w:val="00D21280"/>
    <w:rPr>
      <w:rFonts w:ascii="Times New Roman" w:eastAsiaTheme="majorEastAsia" w:hAnsi="Times New Roman" w:cstheme="majorBidi"/>
      <w:b/>
      <w:color w:val="2F5496" w:themeColor="accent1" w:themeShade="BF"/>
      <w:sz w:val="32"/>
      <w:szCs w:val="26"/>
    </w:rPr>
  </w:style>
  <w:style w:type="paragraph" w:customStyle="1" w:styleId="a5">
    <w:name w:val="_ТаблицаНадпись"/>
    <w:basedOn w:val="a3"/>
    <w:next w:val="a3"/>
    <w:link w:val="a6"/>
    <w:qFormat/>
    <w:rsid w:val="001352C0"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30">
    <w:name w:val="Заголовок 3 Знак"/>
    <w:basedOn w:val="a0"/>
    <w:link w:val="3"/>
    <w:uiPriority w:val="9"/>
    <w:semiHidden/>
    <w:rsid w:val="00D212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_Заг3 Знак"/>
    <w:basedOn w:val="30"/>
    <w:link w:val="31"/>
    <w:rsid w:val="00D21280"/>
    <w:rPr>
      <w:rFonts w:ascii="Times New Roman" w:eastAsiaTheme="majorEastAsia" w:hAnsi="Times New Roman" w:cstheme="majorBidi"/>
      <w:b/>
      <w:color w:val="1F3763" w:themeColor="accent1" w:themeShade="7F"/>
      <w:sz w:val="28"/>
      <w:szCs w:val="24"/>
    </w:rPr>
  </w:style>
  <w:style w:type="paragraph" w:customStyle="1" w:styleId="a7">
    <w:name w:val="_ТаблицаСодержание"/>
    <w:basedOn w:val="a3"/>
    <w:next w:val="a3"/>
    <w:link w:val="a8"/>
    <w:qFormat/>
    <w:rsid w:val="001352C0"/>
    <w:pPr>
      <w:widowControl w:val="0"/>
      <w:spacing w:line="240" w:lineRule="auto"/>
      <w:ind w:firstLine="0"/>
      <w:jc w:val="center"/>
    </w:pPr>
    <w:rPr>
      <w:sz w:val="24"/>
    </w:rPr>
  </w:style>
  <w:style w:type="character" w:customStyle="1" w:styleId="a6">
    <w:name w:val="_ТаблицаНадпись Знак"/>
    <w:basedOn w:val="a4"/>
    <w:link w:val="a5"/>
    <w:rsid w:val="001352C0"/>
    <w:rPr>
      <w:rFonts w:ascii="Times New Roman" w:hAnsi="Times New Roman"/>
      <w:i/>
      <w:sz w:val="24"/>
    </w:rPr>
  </w:style>
  <w:style w:type="paragraph" w:customStyle="1" w:styleId="a9">
    <w:name w:val="_Иллюстрация"/>
    <w:basedOn w:val="a3"/>
    <w:next w:val="a3"/>
    <w:link w:val="aa"/>
    <w:qFormat/>
    <w:rsid w:val="001352C0"/>
    <w:pPr>
      <w:spacing w:after="240"/>
      <w:ind w:firstLine="0"/>
      <w:jc w:val="center"/>
    </w:pPr>
    <w:rPr>
      <w:b/>
      <w:sz w:val="24"/>
    </w:rPr>
  </w:style>
  <w:style w:type="character" w:customStyle="1" w:styleId="a8">
    <w:name w:val="_ТаблицаСодержание Знак"/>
    <w:basedOn w:val="a4"/>
    <w:link w:val="a7"/>
    <w:rsid w:val="001352C0"/>
    <w:rPr>
      <w:rFonts w:ascii="Times New Roman" w:hAnsi="Times New Roman"/>
      <w:sz w:val="24"/>
    </w:rPr>
  </w:style>
  <w:style w:type="paragraph" w:customStyle="1" w:styleId="ab">
    <w:name w:val="_ЛистингНадпись"/>
    <w:basedOn w:val="a3"/>
    <w:next w:val="a3"/>
    <w:link w:val="ac"/>
    <w:qFormat/>
    <w:rsid w:val="00EB6B1F"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aa">
    <w:name w:val="_Иллюстрация Знак"/>
    <w:basedOn w:val="a4"/>
    <w:link w:val="a9"/>
    <w:rsid w:val="001352C0"/>
    <w:rPr>
      <w:rFonts w:ascii="Times New Roman" w:hAnsi="Times New Roman"/>
      <w:b/>
      <w:sz w:val="24"/>
    </w:rPr>
  </w:style>
  <w:style w:type="paragraph" w:customStyle="1" w:styleId="ad">
    <w:name w:val="_ЛистингСодержание"/>
    <w:basedOn w:val="a3"/>
    <w:next w:val="a3"/>
    <w:link w:val="ae"/>
    <w:qFormat/>
    <w:rsid w:val="00EB6B1F"/>
    <w:pPr>
      <w:widowControl w:val="0"/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customStyle="1" w:styleId="ac">
    <w:name w:val="_ЛистингНадпись Знак"/>
    <w:basedOn w:val="a4"/>
    <w:link w:val="ab"/>
    <w:rsid w:val="00EB6B1F"/>
    <w:rPr>
      <w:rFonts w:ascii="Times New Roman" w:hAnsi="Times New Roman"/>
      <w:i/>
      <w:sz w:val="24"/>
    </w:rPr>
  </w:style>
  <w:style w:type="paragraph" w:styleId="af">
    <w:name w:val="header"/>
    <w:basedOn w:val="a"/>
    <w:link w:val="af0"/>
    <w:uiPriority w:val="99"/>
    <w:unhideWhenUsed/>
    <w:rsid w:val="007939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_ЛистингСодержание Знак"/>
    <w:basedOn w:val="a4"/>
    <w:link w:val="ad"/>
    <w:rsid w:val="00EB6B1F"/>
    <w:rPr>
      <w:rFonts w:ascii="Courier New" w:hAnsi="Courier New"/>
      <w:sz w:val="20"/>
    </w:rPr>
  </w:style>
  <w:style w:type="character" w:customStyle="1" w:styleId="af0">
    <w:name w:val="Верхний колонтитул Знак"/>
    <w:basedOn w:val="a0"/>
    <w:link w:val="af"/>
    <w:uiPriority w:val="99"/>
    <w:rsid w:val="00793998"/>
  </w:style>
  <w:style w:type="paragraph" w:styleId="af1">
    <w:name w:val="footer"/>
    <w:basedOn w:val="a"/>
    <w:link w:val="af2"/>
    <w:uiPriority w:val="99"/>
    <w:unhideWhenUsed/>
    <w:rsid w:val="007939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793998"/>
  </w:style>
  <w:style w:type="paragraph" w:styleId="af3">
    <w:name w:val="Normal (Web)"/>
    <w:basedOn w:val="a"/>
    <w:uiPriority w:val="99"/>
    <w:semiHidden/>
    <w:unhideWhenUsed/>
    <w:rsid w:val="00CC7EC5"/>
    <w:rPr>
      <w:rFonts w:ascii="Times New Roman" w:hAnsi="Times New Roman" w:cs="Times New Roman"/>
      <w:sz w:val="24"/>
      <w:szCs w:val="24"/>
    </w:rPr>
  </w:style>
  <w:style w:type="table" w:styleId="af4">
    <w:name w:val="Table Grid"/>
    <w:basedOn w:val="a1"/>
    <w:uiPriority w:val="39"/>
    <w:rsid w:val="00CC7E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w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BE0782-B413-4619-90ED-F9BB087DC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13</Pages>
  <Words>1038</Words>
  <Characters>5923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Enego Enego</dc:creator>
  <cp:keywords/>
  <dc:description/>
  <cp:lastModifiedBy>Enego Enego</cp:lastModifiedBy>
  <cp:revision>320</cp:revision>
  <dcterms:created xsi:type="dcterms:W3CDTF">2025-12-06T16:03:00Z</dcterms:created>
  <dcterms:modified xsi:type="dcterms:W3CDTF">2025-12-09T11:06:00Z</dcterms:modified>
</cp:coreProperties>
</file>