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98B8" w14:textId="77777777" w:rsidR="00411C35" w:rsidRPr="004434FA" w:rsidRDefault="00411C35" w:rsidP="00411C35">
      <w:pPr>
        <w:pStyle w:val="BodyCopy"/>
      </w:pPr>
      <w:r w:rsidRPr="004434F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7F43229" wp14:editId="2E35164D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1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AB0C5" id="Rectangle 4" o:spid="_x0000_s1026" style="position:absolute;margin-left:0;margin-top:-14.25pt;width:484.55pt;height:6.9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" fillcolor="#f0ab00" stroked="f">
                <w10:wrap anchorx="margin"/>
              </v:rect>
            </w:pict>
          </mc:Fallback>
        </mc:AlternateContent>
      </w:r>
      <w:r w:rsidRPr="004434FA"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45A565C8" wp14:editId="753E9361">
            <wp:extent cx="6154309" cy="3068955"/>
            <wp:effectExtent l="0" t="0" r="0" b="0"/>
            <wp:docPr id="129" name="Picture 129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B2D8" w14:textId="77777777" w:rsidR="00411C35" w:rsidRPr="004434FA" w:rsidRDefault="00411C35" w:rsidP="00411C35">
      <w:pPr>
        <w:pStyle w:val="BodyCopy"/>
      </w:pPr>
    </w:p>
    <w:p w14:paraId="0CF6E6CF" w14:textId="77777777" w:rsidR="00411C35" w:rsidRPr="004434FA" w:rsidRDefault="00411C35" w:rsidP="00411C35">
      <w:pPr>
        <w:pStyle w:val="BodyCopy"/>
      </w:pPr>
    </w:p>
    <w:p w14:paraId="77013A9C" w14:textId="77777777" w:rsidR="00411C35" w:rsidRPr="004434FA" w:rsidRDefault="00411C35" w:rsidP="00411C35">
      <w:pPr>
        <w:pStyle w:val="BodyCopy"/>
      </w:pPr>
    </w:p>
    <w:p w14:paraId="05326158" w14:textId="77777777" w:rsidR="00377CF5" w:rsidRDefault="00377CF5" w:rsidP="00377CF5">
      <w:pPr>
        <w:pStyle w:val="CoverTitle"/>
        <w:rPr>
          <w:color w:val="000000" w:themeColor="text1"/>
          <w:lang w:val="es-AR"/>
        </w:rPr>
      </w:pPr>
      <w:r w:rsidRPr="00377CF5">
        <w:rPr>
          <w:color w:val="000000" w:themeColor="text1"/>
          <w:lang w:val="es-AR"/>
        </w:rPr>
        <w:t>Solución del caso práctico: Gestión de artículos</w:t>
      </w:r>
    </w:p>
    <w:p w14:paraId="78CD2B62" w14:textId="77777777" w:rsidR="00377CF5" w:rsidRPr="00377CF5" w:rsidRDefault="00377CF5" w:rsidP="00377CF5">
      <w:pPr>
        <w:pStyle w:val="CoverTitle"/>
        <w:rPr>
          <w:color w:val="000000" w:themeColor="text1"/>
          <w:lang w:val="es-AR"/>
        </w:rPr>
      </w:pPr>
    </w:p>
    <w:p w14:paraId="72063434" w14:textId="77777777" w:rsidR="00377CF5" w:rsidRPr="00303D34" w:rsidRDefault="00377CF5" w:rsidP="00377CF5">
      <w:pPr>
        <w:pStyle w:val="CoverSubtitle"/>
      </w:pPr>
      <w:r w:rsidRPr="00303D34">
        <w:t xml:space="preserve">SAP Business One 9.2, </w:t>
      </w:r>
      <w:proofErr w:type="spellStart"/>
      <w:r w:rsidRPr="00303D34">
        <w:t>versión</w:t>
      </w:r>
      <w:proofErr w:type="spellEnd"/>
      <w:r w:rsidRPr="00303D34">
        <w:t xml:space="preserve"> para SAP HANA </w:t>
      </w:r>
    </w:p>
    <w:p w14:paraId="730D946A" w14:textId="77777777" w:rsidR="00377CF5" w:rsidRPr="00A64667" w:rsidRDefault="00377CF5" w:rsidP="00377CF5">
      <w:pPr>
        <w:pStyle w:val="CoverSubtitle"/>
        <w:rPr>
          <w:b/>
          <w:lang w:val="es-AR"/>
        </w:rPr>
      </w:pPr>
      <w:r w:rsidRPr="00A64667">
        <w:rPr>
          <w:lang w:val="es-AR"/>
        </w:rPr>
        <w:t>SAP Business One 9.2</w:t>
      </w:r>
    </w:p>
    <w:p w14:paraId="6B03AB81" w14:textId="77777777" w:rsidR="00411C35" w:rsidRPr="004434FA" w:rsidRDefault="00411C35" w:rsidP="00411C35">
      <w:pPr>
        <w:rPr>
          <w:rFonts w:cs="Arial"/>
          <w:b/>
        </w:rPr>
      </w:pPr>
    </w:p>
    <w:p w14:paraId="06D75D97" w14:textId="77777777" w:rsidR="00411C35" w:rsidRPr="004434FA" w:rsidRDefault="00411C35" w:rsidP="00411C35">
      <w:pPr>
        <w:rPr>
          <w:rFonts w:cs="Arial"/>
          <w:b/>
        </w:rPr>
      </w:pPr>
    </w:p>
    <w:p w14:paraId="0F2E28B9" w14:textId="77777777" w:rsidR="00411C35" w:rsidRPr="004434FA" w:rsidRDefault="00411C35" w:rsidP="00411C35">
      <w:pPr>
        <w:rPr>
          <w:rFonts w:cs="Arial"/>
          <w:b/>
        </w:rPr>
      </w:pPr>
    </w:p>
    <w:p w14:paraId="78DD03E4" w14:textId="77777777" w:rsidR="00411C35" w:rsidRPr="004434FA" w:rsidRDefault="00411C35" w:rsidP="00411C35">
      <w:pPr>
        <w:rPr>
          <w:rFonts w:cs="Arial"/>
          <w:b/>
        </w:rPr>
        <w:sectPr w:rsidR="00411C35" w:rsidRPr="004434FA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14:paraId="51EB34FE" w14:textId="77777777" w:rsidR="00377CF5" w:rsidRPr="00377CF5" w:rsidRDefault="00377CF5" w:rsidP="00377CF5">
      <w:pPr>
        <w:pStyle w:val="BodyCopy"/>
        <w:spacing w:line="360" w:lineRule="auto"/>
        <w:rPr>
          <w:lang w:val="es-AR"/>
        </w:rPr>
      </w:pPr>
      <w:r w:rsidRPr="00377CF5">
        <w:rPr>
          <w:color w:val="00B050"/>
          <w:lang w:val="es-AR"/>
        </w:rPr>
        <w:lastRenderedPageBreak/>
        <w:t xml:space="preserve">Soluciones sugeridas </w:t>
      </w:r>
      <w:r w:rsidRPr="00377CF5">
        <w:rPr>
          <w:lang w:val="es-AR"/>
        </w:rPr>
        <w:t>para el caso práctico de gestión de artículos</w:t>
      </w:r>
    </w:p>
    <w:p w14:paraId="475CD528" w14:textId="77777777" w:rsidR="00411C35" w:rsidRPr="00377CF5" w:rsidRDefault="00411C35" w:rsidP="00411C35">
      <w:pPr>
        <w:pStyle w:val="BodyCopy"/>
        <w:spacing w:line="360" w:lineRule="auto"/>
        <w:rPr>
          <w:lang w:val="es-AR"/>
        </w:rPr>
      </w:pPr>
    </w:p>
    <w:p w14:paraId="4F6A340D" w14:textId="77777777" w:rsidR="00377CF5" w:rsidRPr="00377CF5" w:rsidRDefault="00377CF5" w:rsidP="00377CF5">
      <w:pPr>
        <w:pStyle w:val="BodyCopy"/>
        <w:spacing w:line="360" w:lineRule="auto"/>
        <w:rPr>
          <w:lang w:val="es-AR"/>
        </w:rPr>
      </w:pPr>
      <w:r w:rsidRPr="00377CF5">
        <w:rPr>
          <w:b/>
          <w:lang w:val="es-AR"/>
        </w:rPr>
        <w:t>Sugerencia:</w:t>
      </w:r>
      <w:r w:rsidRPr="00377CF5">
        <w:rPr>
          <w:lang w:val="es-AR"/>
        </w:rPr>
        <w:t xml:space="preserve"> Puede utilizar la función Buscar menús en SAP HANA o la función Buscar en SQL para encontrar las vías de acceso relevantes.</w:t>
      </w:r>
    </w:p>
    <w:p w14:paraId="385BAC5E" w14:textId="77777777" w:rsidR="00411C35" w:rsidRPr="00377CF5" w:rsidRDefault="00411C35" w:rsidP="00411C35">
      <w:pPr>
        <w:pStyle w:val="BodyCopy"/>
        <w:spacing w:line="360" w:lineRule="auto"/>
        <w:rPr>
          <w:lang w:val="es-AR"/>
        </w:rPr>
      </w:pPr>
    </w:p>
    <w:p w14:paraId="2FF05D3A" w14:textId="77777777" w:rsidR="00411C35" w:rsidRPr="00377CF5" w:rsidRDefault="00411C35" w:rsidP="00411C35">
      <w:pPr>
        <w:pStyle w:val="Ttulo1"/>
        <w:spacing w:line="360" w:lineRule="auto"/>
        <w:rPr>
          <w:lang w:val="es-AR"/>
        </w:rPr>
      </w:pPr>
    </w:p>
    <w:p w14:paraId="3335540F" w14:textId="77777777" w:rsidR="00377CF5" w:rsidRPr="00377CF5" w:rsidRDefault="00377CF5" w:rsidP="00377CF5">
      <w:pPr>
        <w:pStyle w:val="Ttulo1"/>
        <w:spacing w:line="360" w:lineRule="auto"/>
        <w:rPr>
          <w:lang w:val="es-AR"/>
        </w:rPr>
      </w:pPr>
      <w:r w:rsidRPr="00377CF5">
        <w:rPr>
          <w:lang w:val="es-AR"/>
        </w:rPr>
        <w:t>Tarea 1</w:t>
      </w:r>
    </w:p>
    <w:p w14:paraId="1FE6A30F" w14:textId="77777777" w:rsidR="00377CF5" w:rsidRPr="00377CF5" w:rsidRDefault="00377CF5" w:rsidP="00377CF5">
      <w:pPr>
        <w:pStyle w:val="BodyCopy"/>
        <w:spacing w:line="360" w:lineRule="auto"/>
        <w:rPr>
          <w:rStyle w:val="nfasisintenso"/>
          <w:lang w:val="es-AR"/>
        </w:rPr>
      </w:pPr>
      <w:r w:rsidRPr="00377CF5">
        <w:rPr>
          <w:rStyle w:val="nfasisintenso"/>
          <w:lang w:val="es-AR"/>
        </w:rPr>
        <w:t>Cree un nuevo registro de datos maestros de artículo para este ordenador.</w:t>
      </w:r>
    </w:p>
    <w:p w14:paraId="6E0A4798" w14:textId="77777777" w:rsidR="00377CF5" w:rsidRPr="004434FA" w:rsidRDefault="00377CF5" w:rsidP="00377CF5">
      <w:pPr>
        <w:spacing w:line="360" w:lineRule="auto"/>
      </w:pPr>
      <w:r w:rsidRPr="00377CF5">
        <w:rPr>
          <w:lang w:val="es-AR"/>
        </w:rPr>
        <w:t xml:space="preserve">Abra la ventana </w:t>
      </w:r>
      <w:r w:rsidRPr="00377CF5">
        <w:rPr>
          <w:i/>
          <w:lang w:val="es-AR"/>
        </w:rPr>
        <w:t>Datos maestros del artículo</w:t>
      </w:r>
      <w:r w:rsidRPr="00377CF5">
        <w:rPr>
          <w:lang w:val="es-AR"/>
        </w:rPr>
        <w:t xml:space="preserve"> para añadir el nuevo artículo. </w:t>
      </w:r>
      <w:proofErr w:type="spellStart"/>
      <w:r>
        <w:t>Establezca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rPr>
          <w:i/>
        </w:rPr>
        <w:t>Añadir</w:t>
      </w:r>
      <w:proofErr w:type="spellEnd"/>
      <w:r>
        <w:t>.</w:t>
      </w:r>
    </w:p>
    <w:p w14:paraId="1B69878F" w14:textId="77777777" w:rsidR="00411C35" w:rsidRPr="004434FA" w:rsidRDefault="00411C35" w:rsidP="00411C35">
      <w:pPr>
        <w:spacing w:line="360" w:lineRule="auto"/>
      </w:pPr>
      <w:r w:rsidRPr="004434FA">
        <w:rPr>
          <w:noProof/>
          <w:lang w:bidi="he-IL"/>
        </w:rPr>
        <w:drawing>
          <wp:inline distT="0" distB="0" distL="0" distR="0" wp14:anchorId="7CA8D563" wp14:editId="740F3F8E">
            <wp:extent cx="952381" cy="342857"/>
            <wp:effectExtent l="0" t="0" r="635" b="63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3DCF" w14:textId="77777777" w:rsidR="00411C35" w:rsidRPr="004434FA" w:rsidRDefault="00377CF5" w:rsidP="00411C35">
      <w:pPr>
        <w:spacing w:line="360" w:lineRule="auto"/>
      </w:pPr>
      <w:r w:rsidRPr="00377CF5">
        <w:rPr>
          <w:noProof/>
        </w:rPr>
        <w:drawing>
          <wp:inline distT="0" distB="0" distL="0" distR="0" wp14:anchorId="08062FE3" wp14:editId="7067D055">
            <wp:extent cx="5760720" cy="51142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544" w14:textId="77777777" w:rsidR="00377CF5" w:rsidRPr="00377CF5" w:rsidRDefault="00377CF5" w:rsidP="00377CF5">
      <w:pPr>
        <w:spacing w:line="360" w:lineRule="auto"/>
        <w:rPr>
          <w:lang w:val="es-AR"/>
        </w:rPr>
      </w:pPr>
      <w:r w:rsidRPr="00377CF5">
        <w:rPr>
          <w:lang w:val="es-AR"/>
        </w:rPr>
        <w:t xml:space="preserve">Al modificar el </w:t>
      </w:r>
      <w:r w:rsidRPr="00377CF5">
        <w:rPr>
          <w:i/>
          <w:lang w:val="es-AR"/>
        </w:rPr>
        <w:t xml:space="preserve">Grupo de artículos </w:t>
      </w:r>
      <w:r w:rsidRPr="00377CF5">
        <w:rPr>
          <w:lang w:val="es-AR"/>
        </w:rPr>
        <w:t xml:space="preserve">a </w:t>
      </w:r>
      <w:r w:rsidRPr="00377CF5">
        <w:rPr>
          <w:i/>
          <w:lang w:val="es-AR"/>
        </w:rPr>
        <w:t xml:space="preserve">PC, </w:t>
      </w:r>
      <w:r w:rsidRPr="00377CF5">
        <w:rPr>
          <w:lang w:val="es-AR"/>
        </w:rPr>
        <w:t xml:space="preserve">aparecerá una ventana </w:t>
      </w:r>
      <w:r w:rsidRPr="00377CF5">
        <w:rPr>
          <w:i/>
          <w:lang w:val="es-AR"/>
        </w:rPr>
        <w:t>Mensaje del sistema</w:t>
      </w:r>
      <w:r w:rsidRPr="00377CF5">
        <w:rPr>
          <w:lang w:val="es-AR"/>
        </w:rPr>
        <w:t xml:space="preserve">. Confirme este mensaje para tener los valores del </w:t>
      </w:r>
      <w:r w:rsidRPr="00377CF5">
        <w:rPr>
          <w:i/>
          <w:lang w:val="es-AR"/>
        </w:rPr>
        <w:t xml:space="preserve">Grupo de artículos </w:t>
      </w:r>
      <w:r w:rsidRPr="00377CF5">
        <w:rPr>
          <w:lang w:val="es-AR"/>
        </w:rPr>
        <w:t>predeterminado en el nuevo registro maestro de artículos.</w:t>
      </w:r>
    </w:p>
    <w:p w14:paraId="16F8DE18" w14:textId="77777777" w:rsidR="00411C35" w:rsidRPr="004434FA" w:rsidRDefault="00377CF5" w:rsidP="00411C35">
      <w:pPr>
        <w:spacing w:line="360" w:lineRule="auto"/>
      </w:pPr>
      <w:r w:rsidRPr="00377CF5">
        <w:rPr>
          <w:noProof/>
        </w:rPr>
        <w:lastRenderedPageBreak/>
        <w:drawing>
          <wp:inline distT="0" distB="0" distL="0" distR="0" wp14:anchorId="59B047E9" wp14:editId="5AC3995F">
            <wp:extent cx="4706007" cy="1400370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F0C5" w14:textId="77777777" w:rsidR="00411C35" w:rsidRPr="004434FA" w:rsidRDefault="00411C35" w:rsidP="00411C35">
      <w:pPr>
        <w:spacing w:line="360" w:lineRule="auto"/>
      </w:pPr>
      <w:r w:rsidRPr="004434FA">
        <w:t xml:space="preserve">Add vendor </w:t>
      </w:r>
      <w:r w:rsidRPr="004434FA">
        <w:rPr>
          <w:b/>
        </w:rPr>
        <w:t xml:space="preserve">V6000 </w:t>
      </w:r>
      <w:r w:rsidRPr="004434FA">
        <w:t xml:space="preserve">as the </w:t>
      </w:r>
      <w:r w:rsidRPr="004434FA">
        <w:rPr>
          <w:i/>
        </w:rPr>
        <w:t xml:space="preserve">Preferred Vendor </w:t>
      </w:r>
      <w:r w:rsidRPr="004434FA">
        <w:t xml:space="preserve">in the </w:t>
      </w:r>
      <w:r w:rsidRPr="004434FA">
        <w:rPr>
          <w:i/>
        </w:rPr>
        <w:t xml:space="preserve">Purchasing Data </w:t>
      </w:r>
      <w:r w:rsidRPr="004434FA">
        <w:t>tab.</w:t>
      </w:r>
    </w:p>
    <w:p w14:paraId="425D9C4B" w14:textId="77777777" w:rsidR="00411C35" w:rsidRPr="004434FA" w:rsidRDefault="00377CF5" w:rsidP="00411C35">
      <w:pPr>
        <w:spacing w:line="360" w:lineRule="auto"/>
      </w:pPr>
      <w:r w:rsidRPr="00377CF5">
        <w:rPr>
          <w:noProof/>
        </w:rPr>
        <w:drawing>
          <wp:inline distT="0" distB="0" distL="0" distR="0" wp14:anchorId="1CDFC8A6" wp14:editId="50215ACD">
            <wp:extent cx="5055079" cy="4129540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795" cy="41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436" w14:textId="77777777" w:rsidR="00DA11F5" w:rsidRPr="00DA11F5" w:rsidRDefault="00DA11F5" w:rsidP="00DA11F5">
      <w:pPr>
        <w:spacing w:line="360" w:lineRule="auto"/>
        <w:rPr>
          <w:lang w:val="es-AR"/>
        </w:rPr>
      </w:pPr>
      <w:r w:rsidRPr="00DA11F5">
        <w:rPr>
          <w:lang w:val="es-AR"/>
        </w:rPr>
        <w:t>Añada el registro de datos maestros de artículo.</w:t>
      </w:r>
    </w:p>
    <w:p w14:paraId="221112BA" w14:textId="77777777" w:rsidR="00DA11F5" w:rsidRPr="00DA11F5" w:rsidRDefault="00DA11F5" w:rsidP="00DA11F5">
      <w:pPr>
        <w:spacing w:line="360" w:lineRule="auto"/>
        <w:rPr>
          <w:lang w:val="es-AR"/>
        </w:rPr>
      </w:pPr>
    </w:p>
    <w:p w14:paraId="04082B83" w14:textId="77777777" w:rsidR="00DA11F5" w:rsidRPr="00DA11F5" w:rsidRDefault="00DA11F5" w:rsidP="00DA11F5">
      <w:pPr>
        <w:pStyle w:val="BodyCopy"/>
        <w:spacing w:line="360" w:lineRule="auto"/>
        <w:rPr>
          <w:rStyle w:val="nfasisintenso"/>
          <w:lang w:val="es-AR"/>
        </w:rPr>
      </w:pPr>
      <w:r w:rsidRPr="00DA11F5">
        <w:rPr>
          <w:rStyle w:val="nfasisintenso"/>
          <w:lang w:val="es-AR"/>
        </w:rPr>
        <w:t>Borre el resto de los almacenes en la ficha Datos de inventario.</w:t>
      </w:r>
    </w:p>
    <w:p w14:paraId="4879EE12" w14:textId="77777777" w:rsidR="00DA11F5" w:rsidRPr="00DA11F5" w:rsidRDefault="00DA11F5" w:rsidP="00DA11F5">
      <w:pPr>
        <w:pStyle w:val="BodyCopy"/>
        <w:spacing w:line="360" w:lineRule="auto"/>
        <w:rPr>
          <w:rStyle w:val="nfasisintenso"/>
          <w:lang w:val="es-AR"/>
        </w:rPr>
      </w:pPr>
      <w:r w:rsidRPr="00DA11F5">
        <w:rPr>
          <w:lang w:val="es-AR"/>
        </w:rPr>
        <w:t xml:space="preserve">Para borrar los almacenes, haga clic con el botón derecho en la fila de cada almacén y seleccione </w:t>
      </w:r>
      <w:r w:rsidRPr="00DA11F5">
        <w:rPr>
          <w:i/>
          <w:lang w:val="es-AR"/>
        </w:rPr>
        <w:t>Borrar línea</w:t>
      </w:r>
      <w:r w:rsidRPr="00DA11F5">
        <w:rPr>
          <w:lang w:val="es-AR"/>
        </w:rPr>
        <w:t>.</w:t>
      </w:r>
    </w:p>
    <w:p w14:paraId="08AF0C33" w14:textId="77777777" w:rsidR="00411C35" w:rsidRPr="004434FA" w:rsidRDefault="00F17C18" w:rsidP="00411C35">
      <w:pPr>
        <w:pStyle w:val="BodyCopy"/>
        <w:spacing w:line="360" w:lineRule="auto"/>
        <w:rPr>
          <w:rStyle w:val="nfasisintenso"/>
        </w:rPr>
      </w:pPr>
      <w:r w:rsidRPr="00F17C18">
        <w:rPr>
          <w:rStyle w:val="nfasisintenso"/>
          <w:noProof/>
        </w:rPr>
        <w:lastRenderedPageBreak/>
        <w:drawing>
          <wp:inline distT="0" distB="0" distL="0" distR="0" wp14:anchorId="2AA543CA" wp14:editId="212663A4">
            <wp:extent cx="4666891" cy="4127770"/>
            <wp:effectExtent l="0" t="0" r="635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920" cy="41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3F8" w14:textId="77777777" w:rsidR="00F17C18" w:rsidRPr="00F17C18" w:rsidRDefault="00F17C18" w:rsidP="00F17C18">
      <w:pPr>
        <w:pStyle w:val="BodyCopy"/>
        <w:spacing w:line="360" w:lineRule="auto"/>
        <w:rPr>
          <w:rStyle w:val="nfasisintenso"/>
          <w:lang w:val="es-AR"/>
        </w:rPr>
      </w:pPr>
      <w:r w:rsidRPr="00F17C18">
        <w:rPr>
          <w:lang w:val="es-AR"/>
        </w:rPr>
        <w:t xml:space="preserve">Seleccione </w:t>
      </w:r>
      <w:r w:rsidRPr="00F17C18">
        <w:rPr>
          <w:i/>
          <w:lang w:val="es-AR"/>
        </w:rPr>
        <w:t>Actualizar</w:t>
      </w:r>
      <w:r w:rsidRPr="00F17C18">
        <w:rPr>
          <w:lang w:val="es-AR"/>
        </w:rPr>
        <w:t xml:space="preserve"> para grabar las modificaciones.</w:t>
      </w:r>
    </w:p>
    <w:p w14:paraId="756637B5" w14:textId="77777777" w:rsidR="00411C35" w:rsidRPr="00F17C18" w:rsidRDefault="00411C35" w:rsidP="00411C35">
      <w:pPr>
        <w:pStyle w:val="BodyCopy"/>
        <w:spacing w:line="360" w:lineRule="auto"/>
        <w:rPr>
          <w:rStyle w:val="nfasisintenso"/>
          <w:lang w:val="es-AR"/>
        </w:rPr>
      </w:pPr>
    </w:p>
    <w:p w14:paraId="6D741A0E" w14:textId="77777777" w:rsidR="00F17C18" w:rsidRPr="00F17C18" w:rsidRDefault="00F17C18" w:rsidP="00F17C18">
      <w:pPr>
        <w:pStyle w:val="BodyCopy"/>
        <w:spacing w:line="360" w:lineRule="auto"/>
        <w:rPr>
          <w:rStyle w:val="nfasisintenso"/>
          <w:lang w:val="es-AR"/>
        </w:rPr>
      </w:pPr>
      <w:r w:rsidRPr="00F17C18">
        <w:rPr>
          <w:rStyle w:val="nfasisintenso"/>
          <w:lang w:val="es-AR"/>
        </w:rPr>
        <w:t>Modifique los Datos de planificación para este artículo.</w:t>
      </w:r>
    </w:p>
    <w:p w14:paraId="1A187C4E" w14:textId="77777777" w:rsidR="00F17C18" w:rsidRPr="00F17C18" w:rsidRDefault="00F17C18" w:rsidP="00F17C18">
      <w:pPr>
        <w:pStyle w:val="BodyCopy"/>
        <w:spacing w:line="360" w:lineRule="auto"/>
        <w:rPr>
          <w:rStyle w:val="nfasisintenso"/>
          <w:lang w:val="es-AR"/>
        </w:rPr>
      </w:pPr>
      <w:r w:rsidRPr="00F17C18">
        <w:rPr>
          <w:lang w:val="es-AR"/>
        </w:rPr>
        <w:t xml:space="preserve">Añada los datos relevantes en la ficha </w:t>
      </w:r>
      <w:r w:rsidRPr="00F17C18">
        <w:rPr>
          <w:i/>
          <w:lang w:val="es-AR"/>
        </w:rPr>
        <w:t>Datos de planificación</w:t>
      </w:r>
      <w:r w:rsidRPr="00F17C18">
        <w:rPr>
          <w:lang w:val="es-AR"/>
        </w:rPr>
        <w:t xml:space="preserve"> y seleccione </w:t>
      </w:r>
      <w:r w:rsidRPr="00F17C18">
        <w:rPr>
          <w:i/>
          <w:lang w:val="es-AR"/>
        </w:rPr>
        <w:t xml:space="preserve">Actualizar </w:t>
      </w:r>
      <w:r w:rsidRPr="00F17C18">
        <w:rPr>
          <w:lang w:val="es-AR"/>
        </w:rPr>
        <w:t>para grabar las modificaciones.</w:t>
      </w:r>
    </w:p>
    <w:p w14:paraId="3865817F" w14:textId="77777777" w:rsidR="00411C35" w:rsidRPr="004434FA" w:rsidRDefault="001A3D8D" w:rsidP="00411C35">
      <w:pPr>
        <w:pStyle w:val="BodyCopy"/>
        <w:spacing w:line="360" w:lineRule="auto"/>
        <w:rPr>
          <w:rStyle w:val="nfasisintenso"/>
        </w:rPr>
      </w:pPr>
      <w:r w:rsidRPr="001A3D8D">
        <w:rPr>
          <w:rStyle w:val="nfasisintenso"/>
          <w:noProof/>
        </w:rPr>
        <w:lastRenderedPageBreak/>
        <w:drawing>
          <wp:inline distT="0" distB="0" distL="0" distR="0" wp14:anchorId="58C95A73" wp14:editId="3F9FDFBE">
            <wp:extent cx="5760720" cy="5117465"/>
            <wp:effectExtent l="0" t="0" r="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B1B7" w14:textId="77777777" w:rsidR="00411C35" w:rsidRPr="004434FA" w:rsidRDefault="00411C35" w:rsidP="00411C35">
      <w:pPr>
        <w:pStyle w:val="Ttulo1"/>
        <w:spacing w:line="360" w:lineRule="auto"/>
      </w:pPr>
    </w:p>
    <w:p w14:paraId="261F8562" w14:textId="77777777" w:rsidR="00411C35" w:rsidRPr="004434FA" w:rsidRDefault="00411C35" w:rsidP="00411C35">
      <w:pPr>
        <w:pStyle w:val="Ttulo1"/>
        <w:spacing w:line="360" w:lineRule="auto"/>
      </w:pPr>
    </w:p>
    <w:p w14:paraId="6B7F1CAB" w14:textId="77777777" w:rsidR="00FD08EA" w:rsidRDefault="00FD08EA">
      <w:pPr>
        <w:spacing w:after="200" w:line="276" w:lineRule="auto"/>
        <w:rPr>
          <w:rFonts w:eastAsia="Times New Roman"/>
          <w:b/>
          <w:bCs/>
          <w:caps/>
          <w:szCs w:val="28"/>
          <w:lang w:val="es-AR"/>
        </w:rPr>
      </w:pPr>
      <w:r>
        <w:rPr>
          <w:lang w:val="es-AR"/>
        </w:rPr>
        <w:br w:type="page"/>
      </w:r>
    </w:p>
    <w:p w14:paraId="224CDA85" w14:textId="288E05BE" w:rsidR="001A3D8D" w:rsidRPr="001A3D8D" w:rsidRDefault="001A3D8D" w:rsidP="001A3D8D">
      <w:pPr>
        <w:pStyle w:val="Ttulo1"/>
        <w:spacing w:line="360" w:lineRule="auto"/>
        <w:rPr>
          <w:lang w:val="es-AR"/>
        </w:rPr>
      </w:pPr>
      <w:r w:rsidRPr="001A3D8D">
        <w:rPr>
          <w:lang w:val="es-AR"/>
        </w:rPr>
        <w:lastRenderedPageBreak/>
        <w:t>Tarea 2</w:t>
      </w:r>
    </w:p>
    <w:p w14:paraId="7967D297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rStyle w:val="nfasisintenso"/>
          <w:lang w:val="es-AR"/>
        </w:rPr>
        <w:t>Añada este papel de impresora como un artículo nuevo R00003</w:t>
      </w:r>
      <w:r w:rsidRPr="001A3D8D">
        <w:rPr>
          <w:rStyle w:val="nfasisintenso"/>
          <w:color w:val="00B050"/>
          <w:lang w:val="es-AR"/>
        </w:rPr>
        <w:t>##</w:t>
      </w:r>
      <w:r w:rsidRPr="001A3D8D">
        <w:rPr>
          <w:rStyle w:val="nfasisintenso"/>
          <w:lang w:val="es-AR"/>
        </w:rPr>
        <w:t xml:space="preserve"> copiando el artículo existente R00002.</w:t>
      </w:r>
    </w:p>
    <w:p w14:paraId="1F06E67D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lang w:val="es-AR"/>
        </w:rPr>
        <w:t xml:space="preserve">Abra los </w:t>
      </w:r>
      <w:r w:rsidRPr="001A3D8D">
        <w:rPr>
          <w:i/>
          <w:lang w:val="es-AR"/>
        </w:rPr>
        <w:t>Datos maestros del artículo</w:t>
      </w:r>
      <w:r w:rsidRPr="001A3D8D">
        <w:rPr>
          <w:lang w:val="es-AR"/>
        </w:rPr>
        <w:t xml:space="preserve"> para R00002 y duplique este registro seleccionando </w:t>
      </w:r>
      <w:r w:rsidRPr="001A3D8D">
        <w:rPr>
          <w:i/>
          <w:lang w:val="es-AR"/>
        </w:rPr>
        <w:t>Duplicar</w:t>
      </w:r>
      <w:r w:rsidRPr="001A3D8D">
        <w:rPr>
          <w:lang w:val="es-AR"/>
        </w:rPr>
        <w:t xml:space="preserve"> desde el menú contextual.</w:t>
      </w:r>
    </w:p>
    <w:p w14:paraId="66C51828" w14:textId="77777777" w:rsidR="00411C35" w:rsidRPr="004434FA" w:rsidRDefault="001A3D8D" w:rsidP="00411C35">
      <w:pPr>
        <w:pStyle w:val="BodyCopy"/>
        <w:spacing w:line="360" w:lineRule="auto"/>
        <w:rPr>
          <w:rStyle w:val="nfasisintenso"/>
        </w:rPr>
      </w:pPr>
      <w:r w:rsidRPr="001A3D8D">
        <w:rPr>
          <w:rStyle w:val="nfasisintenso"/>
          <w:noProof/>
        </w:rPr>
        <w:drawing>
          <wp:inline distT="0" distB="0" distL="0" distR="0" wp14:anchorId="7357606D" wp14:editId="7A1B1EB8">
            <wp:extent cx="4718649" cy="2590784"/>
            <wp:effectExtent l="0" t="0" r="635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565" cy="25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B310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lang w:val="es-AR"/>
        </w:rPr>
        <w:t>Introduzca el nuevo número de artículo.</w:t>
      </w:r>
      <w:r w:rsidRPr="001A3D8D">
        <w:rPr>
          <w:i/>
          <w:lang w:val="es-AR"/>
        </w:rPr>
        <w:t xml:space="preserve"> </w:t>
      </w:r>
      <w:r w:rsidRPr="001A3D8D">
        <w:rPr>
          <w:lang w:val="es-AR"/>
        </w:rPr>
        <w:t xml:space="preserve"> </w:t>
      </w:r>
      <w:r w:rsidRPr="001A3D8D">
        <w:rPr>
          <w:lang w:val="es-AR"/>
        </w:rPr>
        <w:br/>
        <w:t xml:space="preserve">Deseleccione el cuadro de selección </w:t>
      </w:r>
      <w:r w:rsidRPr="001A3D8D">
        <w:rPr>
          <w:i/>
          <w:lang w:val="es-AR"/>
        </w:rPr>
        <w:t>Artículo de ventas</w:t>
      </w:r>
      <w:r w:rsidRPr="001A3D8D">
        <w:rPr>
          <w:lang w:val="es-AR"/>
        </w:rPr>
        <w:t xml:space="preserve"> porque este artículo se comprará y se grabará en stock, pero no se venderá.</w:t>
      </w:r>
    </w:p>
    <w:p w14:paraId="5DAE424E" w14:textId="77777777" w:rsidR="00411C35" w:rsidRPr="004434FA" w:rsidRDefault="001A3D8D" w:rsidP="00411C35">
      <w:pPr>
        <w:pStyle w:val="BodyCopy"/>
        <w:spacing w:line="360" w:lineRule="auto"/>
        <w:rPr>
          <w:rStyle w:val="nfasisintenso"/>
        </w:rPr>
      </w:pPr>
      <w:r w:rsidRPr="001A3D8D">
        <w:rPr>
          <w:rStyle w:val="nfasisintenso"/>
          <w:noProof/>
        </w:rPr>
        <w:drawing>
          <wp:inline distT="0" distB="0" distL="0" distR="0" wp14:anchorId="7D76730C" wp14:editId="44289D74">
            <wp:extent cx="4727276" cy="4180138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143" cy="41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8DD8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rStyle w:val="nfasisintenso"/>
          <w:lang w:val="es-AR"/>
        </w:rPr>
        <w:t>Añada el proveedor V23900 como Proveedor preferido en la ficha Datos de compra.</w:t>
      </w:r>
    </w:p>
    <w:p w14:paraId="0B785357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lang w:val="es-AR"/>
        </w:rPr>
        <w:lastRenderedPageBreak/>
        <w:t xml:space="preserve">Añada el proveedor </w:t>
      </w:r>
      <w:r w:rsidRPr="001A3D8D">
        <w:rPr>
          <w:b/>
          <w:lang w:val="es-AR"/>
        </w:rPr>
        <w:t xml:space="preserve">V23900 </w:t>
      </w:r>
      <w:r w:rsidRPr="001A3D8D">
        <w:rPr>
          <w:lang w:val="es-AR"/>
        </w:rPr>
        <w:t>en el registro de datos maestros del artículo.</w:t>
      </w:r>
    </w:p>
    <w:p w14:paraId="2221E91B" w14:textId="77777777" w:rsidR="00411C35" w:rsidRPr="004434FA" w:rsidRDefault="001A3D8D" w:rsidP="00411C35">
      <w:pPr>
        <w:pStyle w:val="BodyCopy"/>
        <w:spacing w:line="360" w:lineRule="auto"/>
        <w:rPr>
          <w:rStyle w:val="nfasisintenso"/>
        </w:rPr>
      </w:pPr>
      <w:r w:rsidRPr="001A3D8D">
        <w:rPr>
          <w:rStyle w:val="nfasisintenso"/>
          <w:noProof/>
        </w:rPr>
        <w:drawing>
          <wp:inline distT="0" distB="0" distL="0" distR="0" wp14:anchorId="652D3BFC" wp14:editId="13633261">
            <wp:extent cx="5760720" cy="509397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6E24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rStyle w:val="nfasisintenso"/>
          <w:lang w:val="es-AR"/>
        </w:rPr>
        <w:t>Realice las modificaciones siguientes en el sistema:</w:t>
      </w:r>
    </w:p>
    <w:p w14:paraId="1AA61530" w14:textId="77777777" w:rsidR="001A3D8D" w:rsidRPr="001A3D8D" w:rsidRDefault="001A3D8D" w:rsidP="001A3D8D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1A3D8D">
        <w:rPr>
          <w:rStyle w:val="nfasisintenso"/>
          <w:lang w:val="es-AR"/>
        </w:rPr>
        <w:t>Añada la nueva Unidad de medida al sistema</w:t>
      </w:r>
    </w:p>
    <w:p w14:paraId="708793CF" w14:textId="77777777" w:rsidR="001A3D8D" w:rsidRPr="001A3D8D" w:rsidRDefault="001A3D8D" w:rsidP="001A3D8D">
      <w:pPr>
        <w:pStyle w:val="BodyCopy"/>
        <w:spacing w:line="360" w:lineRule="auto"/>
        <w:rPr>
          <w:rStyle w:val="nfasisintenso"/>
          <w:lang w:val="es-AR"/>
        </w:rPr>
      </w:pPr>
      <w:r w:rsidRPr="001A3D8D">
        <w:rPr>
          <w:lang w:val="es-AR"/>
        </w:rPr>
        <w:t xml:space="preserve">Añada la nueva unidad de medida a la ventana </w:t>
      </w:r>
      <w:r w:rsidRPr="001A3D8D">
        <w:rPr>
          <w:i/>
          <w:lang w:val="es-AR"/>
        </w:rPr>
        <w:t>Unidades de medida – Configuración</w:t>
      </w:r>
      <w:r w:rsidRPr="001A3D8D">
        <w:rPr>
          <w:lang w:val="es-AR"/>
        </w:rPr>
        <w:t>.</w:t>
      </w:r>
    </w:p>
    <w:p w14:paraId="1C3E6BB1" w14:textId="77777777" w:rsidR="00411C35" w:rsidRPr="004434FA" w:rsidRDefault="00FC40D4" w:rsidP="00411C35">
      <w:pPr>
        <w:pStyle w:val="BodyCopy"/>
        <w:spacing w:line="360" w:lineRule="auto"/>
        <w:rPr>
          <w:rStyle w:val="nfasisintenso"/>
        </w:rPr>
      </w:pPr>
      <w:r w:rsidRPr="00FC40D4">
        <w:rPr>
          <w:rStyle w:val="nfasisintenso"/>
          <w:noProof/>
        </w:rPr>
        <w:lastRenderedPageBreak/>
        <w:drawing>
          <wp:inline distT="0" distB="0" distL="0" distR="0" wp14:anchorId="5F906211" wp14:editId="410F142C">
            <wp:extent cx="2239731" cy="3623095"/>
            <wp:effectExtent l="0" t="0" r="825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9988" cy="36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2E5C" w14:textId="77777777" w:rsidR="00411C35" w:rsidRPr="004434FA" w:rsidRDefault="00FC40D4" w:rsidP="00411C35">
      <w:pPr>
        <w:pStyle w:val="BodyCopy"/>
        <w:spacing w:line="360" w:lineRule="auto"/>
        <w:rPr>
          <w:rStyle w:val="nfasisintenso"/>
        </w:rPr>
      </w:pPr>
      <w:r w:rsidRPr="00FC40D4">
        <w:rPr>
          <w:rStyle w:val="nfasisintenso"/>
          <w:noProof/>
        </w:rPr>
        <w:drawing>
          <wp:inline distT="0" distB="0" distL="0" distR="0" wp14:anchorId="7A85A855" wp14:editId="7497C89A">
            <wp:extent cx="4996852" cy="2855344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2453" cy="28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36B8" w14:textId="77777777" w:rsidR="00FC40D4" w:rsidRPr="00FC40D4" w:rsidRDefault="00FC40D4" w:rsidP="00FC40D4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FC40D4">
        <w:rPr>
          <w:rStyle w:val="nfasisintenso"/>
          <w:lang w:val="es-AR"/>
        </w:rPr>
        <w:t>Modifique la Definición de grupo para el grupo Papel</w:t>
      </w:r>
    </w:p>
    <w:p w14:paraId="2CC90CA2" w14:textId="77777777" w:rsidR="00FC40D4" w:rsidRPr="00FC40D4" w:rsidRDefault="00FC40D4" w:rsidP="00FC40D4">
      <w:pPr>
        <w:pStyle w:val="BodyCopy"/>
        <w:spacing w:line="360" w:lineRule="auto"/>
        <w:ind w:left="360"/>
        <w:rPr>
          <w:lang w:val="es-AR"/>
        </w:rPr>
      </w:pPr>
      <w:r w:rsidRPr="00FC40D4">
        <w:rPr>
          <w:lang w:val="es-AR"/>
        </w:rPr>
        <w:t xml:space="preserve">Modifique la definición de grupo para el grupo de unidades de medida </w:t>
      </w:r>
      <w:r w:rsidRPr="00FC40D4">
        <w:rPr>
          <w:i/>
          <w:lang w:val="es-AR"/>
        </w:rPr>
        <w:t>Papel</w:t>
      </w:r>
      <w:r w:rsidRPr="00FC40D4">
        <w:rPr>
          <w:lang w:val="es-AR"/>
        </w:rPr>
        <w:t xml:space="preserve">. Abra la ventana </w:t>
      </w:r>
      <w:r w:rsidRPr="00FC40D4">
        <w:rPr>
          <w:i/>
          <w:lang w:val="es-AR"/>
        </w:rPr>
        <w:t xml:space="preserve">Grupos de unidades de medida – Configuración </w:t>
      </w:r>
      <w:r w:rsidRPr="00FC40D4">
        <w:rPr>
          <w:lang w:val="es-AR"/>
        </w:rPr>
        <w:t>y haga doble clic en la fila.</w:t>
      </w:r>
    </w:p>
    <w:p w14:paraId="37F669E2" w14:textId="77777777" w:rsidR="00411C35" w:rsidRPr="004434FA" w:rsidRDefault="00FC40D4" w:rsidP="00411C35">
      <w:pPr>
        <w:pStyle w:val="BodyCopy"/>
        <w:spacing w:line="360" w:lineRule="auto"/>
        <w:rPr>
          <w:rStyle w:val="nfasisintenso"/>
        </w:rPr>
      </w:pPr>
      <w:r w:rsidRPr="00FC40D4">
        <w:rPr>
          <w:rStyle w:val="nfasisintenso"/>
          <w:noProof/>
        </w:rPr>
        <w:lastRenderedPageBreak/>
        <w:drawing>
          <wp:inline distT="0" distB="0" distL="0" distR="0" wp14:anchorId="7DF7A25E" wp14:editId="201CFC0B">
            <wp:extent cx="5760720" cy="389001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E470" w14:textId="77777777" w:rsidR="00FC40D4" w:rsidRPr="00FC40D4" w:rsidRDefault="00FC40D4" w:rsidP="00FC40D4">
      <w:pPr>
        <w:pStyle w:val="BodyCopy"/>
        <w:spacing w:line="360" w:lineRule="auto"/>
        <w:rPr>
          <w:rStyle w:val="nfasisintenso"/>
          <w:lang w:val="es-AR"/>
        </w:rPr>
      </w:pPr>
      <w:r w:rsidRPr="00FC40D4">
        <w:rPr>
          <w:lang w:val="es-AR"/>
        </w:rPr>
        <w:t xml:space="preserve">Introduzca una fila en la ventana </w:t>
      </w:r>
      <w:r w:rsidRPr="00FC40D4">
        <w:rPr>
          <w:i/>
          <w:lang w:val="es-AR"/>
        </w:rPr>
        <w:t>Definición de grupo – Papel – Configuración</w:t>
      </w:r>
      <w:r w:rsidRPr="00FC40D4">
        <w:rPr>
          <w:lang w:val="es-AR"/>
        </w:rPr>
        <w:t xml:space="preserve">: </w:t>
      </w:r>
      <w:r w:rsidRPr="00FC40D4">
        <w:rPr>
          <w:i/>
          <w:lang w:val="es-AR"/>
        </w:rPr>
        <w:br/>
      </w:r>
      <w:r w:rsidRPr="00FC40D4">
        <w:rPr>
          <w:lang w:val="es-AR"/>
        </w:rPr>
        <w:t xml:space="preserve">1 </w:t>
      </w:r>
      <w:r>
        <w:rPr>
          <w:lang w:val="es-AR"/>
        </w:rPr>
        <w:t>box</w:t>
      </w:r>
      <w:r w:rsidRPr="00FC40D4">
        <w:rPr>
          <w:lang w:val="es-AR"/>
        </w:rPr>
        <w:t xml:space="preserve"> = 5 </w:t>
      </w:r>
      <w:r>
        <w:rPr>
          <w:lang w:val="es-AR"/>
        </w:rPr>
        <w:t>pack</w:t>
      </w:r>
    </w:p>
    <w:p w14:paraId="1E704E4B" w14:textId="77777777" w:rsidR="00411C35" w:rsidRPr="004434FA" w:rsidRDefault="00FC40D4" w:rsidP="00411C35">
      <w:pPr>
        <w:pStyle w:val="BodyCopy"/>
        <w:spacing w:line="360" w:lineRule="auto"/>
        <w:rPr>
          <w:rStyle w:val="nfasisintenso"/>
        </w:rPr>
      </w:pPr>
      <w:r w:rsidRPr="00FC40D4">
        <w:rPr>
          <w:rStyle w:val="nfasisintenso"/>
          <w:noProof/>
        </w:rPr>
        <w:drawing>
          <wp:inline distT="0" distB="0" distL="0" distR="0" wp14:anchorId="12FDEA45" wp14:editId="32111C5A">
            <wp:extent cx="4140679" cy="2495324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1292" cy="25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02A" w14:textId="77777777" w:rsidR="00411C35" w:rsidRPr="004434FA" w:rsidRDefault="00411C35" w:rsidP="00411C35">
      <w:pPr>
        <w:pStyle w:val="BodyCopy"/>
        <w:spacing w:line="360" w:lineRule="auto"/>
        <w:rPr>
          <w:rStyle w:val="nfasisintenso"/>
        </w:rPr>
      </w:pPr>
      <w:r w:rsidRPr="004434FA">
        <w:t>Then update</w:t>
      </w:r>
      <w:r w:rsidRPr="004434FA">
        <w:rPr>
          <w:i/>
        </w:rPr>
        <w:t xml:space="preserve"> </w:t>
      </w:r>
      <w:r w:rsidRPr="004434FA">
        <w:t xml:space="preserve">the </w:t>
      </w:r>
      <w:r w:rsidRPr="004434FA">
        <w:rPr>
          <w:i/>
        </w:rPr>
        <w:t xml:space="preserve">Group Definition – Paper – </w:t>
      </w:r>
      <w:proofErr w:type="gramStart"/>
      <w:r w:rsidRPr="004434FA">
        <w:rPr>
          <w:i/>
        </w:rPr>
        <w:t xml:space="preserve">Setup, </w:t>
      </w:r>
      <w:r w:rsidRPr="004434FA">
        <w:t>and</w:t>
      </w:r>
      <w:proofErr w:type="gramEnd"/>
      <w:r w:rsidRPr="004434FA">
        <w:t xml:space="preserve"> update</w:t>
      </w:r>
      <w:r w:rsidRPr="004434FA">
        <w:rPr>
          <w:i/>
        </w:rPr>
        <w:t xml:space="preserve"> </w:t>
      </w:r>
      <w:r w:rsidRPr="004434FA">
        <w:t xml:space="preserve">the </w:t>
      </w:r>
      <w:r w:rsidRPr="004434FA">
        <w:rPr>
          <w:i/>
        </w:rPr>
        <w:t>Unit of Measure Groups – Setup</w:t>
      </w:r>
      <w:r w:rsidRPr="004434FA">
        <w:t>. Confirm the following message.</w:t>
      </w:r>
    </w:p>
    <w:p w14:paraId="03A83F97" w14:textId="77777777" w:rsidR="00411C35" w:rsidRPr="004434FA" w:rsidRDefault="00197CA3" w:rsidP="00411C35">
      <w:pPr>
        <w:pStyle w:val="BodyCopy"/>
        <w:spacing w:line="360" w:lineRule="auto"/>
        <w:rPr>
          <w:rStyle w:val="nfasisintenso"/>
        </w:rPr>
      </w:pPr>
      <w:r w:rsidRPr="00197CA3">
        <w:rPr>
          <w:rStyle w:val="nfasisintenso"/>
          <w:noProof/>
        </w:rPr>
        <w:drawing>
          <wp:inline distT="0" distB="0" distL="0" distR="0" wp14:anchorId="557986E1" wp14:editId="32384BF1">
            <wp:extent cx="4696480" cy="1448002"/>
            <wp:effectExtent l="0" t="0" r="889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FA5" w14:textId="77777777" w:rsidR="00197CA3" w:rsidRPr="00197CA3" w:rsidRDefault="00197CA3" w:rsidP="00197CA3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197CA3">
        <w:rPr>
          <w:rStyle w:val="nfasisintenso"/>
          <w:lang w:val="es-AR"/>
        </w:rPr>
        <w:lastRenderedPageBreak/>
        <w:t>Establezca el Código de unidad de medida de compra en el registro de datos maestros del artículo</w:t>
      </w:r>
    </w:p>
    <w:p w14:paraId="4D429B32" w14:textId="77777777" w:rsidR="00197CA3" w:rsidRPr="00197CA3" w:rsidRDefault="00197CA3" w:rsidP="00197CA3">
      <w:pPr>
        <w:pStyle w:val="BodyCopy"/>
        <w:spacing w:line="360" w:lineRule="auto"/>
        <w:rPr>
          <w:rStyle w:val="nfasisintenso"/>
          <w:lang w:val="es-AR"/>
        </w:rPr>
      </w:pPr>
      <w:r w:rsidRPr="00197CA3">
        <w:rPr>
          <w:lang w:val="es-AR"/>
        </w:rPr>
        <w:t xml:space="preserve">Abra los datos maestros del artículo para </w:t>
      </w:r>
      <w:r w:rsidRPr="00197CA3">
        <w:rPr>
          <w:b/>
          <w:lang w:val="es-AR"/>
        </w:rPr>
        <w:t>R00003</w:t>
      </w:r>
      <w:r w:rsidRPr="00197CA3">
        <w:rPr>
          <w:b/>
          <w:color w:val="00B050"/>
          <w:lang w:val="es-AR"/>
        </w:rPr>
        <w:t>##</w:t>
      </w:r>
      <w:r w:rsidRPr="00197CA3">
        <w:rPr>
          <w:lang w:val="es-AR"/>
        </w:rPr>
        <w:t xml:space="preserve"> y establezca el </w:t>
      </w:r>
      <w:r w:rsidRPr="00197CA3">
        <w:rPr>
          <w:i/>
          <w:lang w:val="es-AR"/>
        </w:rPr>
        <w:t>Código de unidad de medida de compra</w:t>
      </w:r>
      <w:r w:rsidRPr="00197CA3">
        <w:rPr>
          <w:lang w:val="es-AR"/>
        </w:rPr>
        <w:t xml:space="preserve"> haciendo clic en el botón </w:t>
      </w:r>
      <w:r w:rsidRPr="00197CA3">
        <w:rPr>
          <w:i/>
          <w:lang w:val="es-AR"/>
        </w:rPr>
        <w:t>Explorar</w:t>
      </w:r>
      <w:r w:rsidRPr="00197CA3">
        <w:rPr>
          <w:lang w:val="es-AR"/>
        </w:rPr>
        <w:t>.</w:t>
      </w:r>
    </w:p>
    <w:p w14:paraId="0F48A97B" w14:textId="77777777" w:rsidR="00411C35" w:rsidRPr="004434FA" w:rsidRDefault="00197CA3" w:rsidP="00411C35">
      <w:pPr>
        <w:pStyle w:val="BodyCopy"/>
        <w:spacing w:line="360" w:lineRule="auto"/>
        <w:rPr>
          <w:rStyle w:val="nfasisintenso"/>
        </w:rPr>
      </w:pPr>
      <w:r w:rsidRPr="00197CA3">
        <w:rPr>
          <w:rStyle w:val="nfasisintenso"/>
          <w:noProof/>
        </w:rPr>
        <w:drawing>
          <wp:inline distT="0" distB="0" distL="0" distR="0" wp14:anchorId="34C62D1A" wp14:editId="31BCFC0A">
            <wp:extent cx="5760720" cy="2951480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7EC4" w14:textId="77777777" w:rsidR="00197CA3" w:rsidRPr="00197CA3" w:rsidRDefault="00197CA3" w:rsidP="00197CA3">
      <w:pPr>
        <w:pStyle w:val="BodyCopy"/>
        <w:spacing w:line="360" w:lineRule="auto"/>
        <w:rPr>
          <w:rStyle w:val="nfasisintenso"/>
          <w:lang w:val="es-AR"/>
        </w:rPr>
      </w:pPr>
      <w:r w:rsidRPr="00197CA3">
        <w:rPr>
          <w:lang w:val="es-AR"/>
        </w:rPr>
        <w:t xml:space="preserve">Seleccione </w:t>
      </w:r>
      <w:r>
        <w:rPr>
          <w:i/>
          <w:lang w:val="es-AR"/>
        </w:rPr>
        <w:t>Box</w:t>
      </w:r>
      <w:r w:rsidRPr="00197CA3">
        <w:rPr>
          <w:i/>
          <w:lang w:val="es-AR"/>
        </w:rPr>
        <w:t xml:space="preserve"> </w:t>
      </w:r>
      <w:r w:rsidRPr="00197CA3">
        <w:rPr>
          <w:lang w:val="es-AR"/>
        </w:rPr>
        <w:t xml:space="preserve">y seleccione </w:t>
      </w:r>
      <w:r w:rsidRPr="00197CA3">
        <w:rPr>
          <w:i/>
          <w:lang w:val="es-AR"/>
        </w:rPr>
        <w:t xml:space="preserve">Fijar como predeterminado. </w:t>
      </w:r>
      <w:r w:rsidRPr="00197CA3">
        <w:rPr>
          <w:lang w:val="es-AR"/>
        </w:rPr>
        <w:t xml:space="preserve">A continuación, seleccione </w:t>
      </w:r>
      <w:r w:rsidRPr="00197CA3">
        <w:rPr>
          <w:i/>
          <w:lang w:val="es-AR"/>
        </w:rPr>
        <w:t xml:space="preserve">Actualizar. </w:t>
      </w:r>
      <w:r w:rsidRPr="00197CA3">
        <w:rPr>
          <w:i/>
          <w:lang w:val="es-AR"/>
        </w:rPr>
        <w:br/>
      </w:r>
      <w:r w:rsidRPr="00197CA3">
        <w:rPr>
          <w:lang w:val="es-AR"/>
        </w:rPr>
        <w:t xml:space="preserve">A continuación, seleccione </w:t>
      </w:r>
      <w:r w:rsidRPr="00197CA3">
        <w:rPr>
          <w:i/>
          <w:lang w:val="es-AR"/>
        </w:rPr>
        <w:t>Actualizar</w:t>
      </w:r>
      <w:r w:rsidRPr="00197CA3">
        <w:rPr>
          <w:lang w:val="es-AR"/>
        </w:rPr>
        <w:t xml:space="preserve"> de nuevo en el registro de datos maestros del artículo para grabar las modificaciones.</w:t>
      </w:r>
    </w:p>
    <w:p w14:paraId="4EFE100D" w14:textId="77777777" w:rsidR="00411C35" w:rsidRPr="004434FA" w:rsidRDefault="00197CA3" w:rsidP="00411C35">
      <w:pPr>
        <w:pStyle w:val="BodyCopy"/>
        <w:spacing w:line="360" w:lineRule="auto"/>
        <w:rPr>
          <w:rStyle w:val="nfasisintenso"/>
        </w:rPr>
      </w:pPr>
      <w:r w:rsidRPr="00197CA3">
        <w:rPr>
          <w:rStyle w:val="nfasisintenso"/>
          <w:noProof/>
        </w:rPr>
        <w:drawing>
          <wp:inline distT="0" distB="0" distL="0" distR="0" wp14:anchorId="3A1DCAF3" wp14:editId="23FF926A">
            <wp:extent cx="5760720" cy="346964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9D77" w14:textId="77777777" w:rsidR="00197CA3" w:rsidRPr="00197CA3" w:rsidRDefault="00197CA3" w:rsidP="00197CA3">
      <w:pPr>
        <w:pStyle w:val="BodyCopy"/>
        <w:numPr>
          <w:ilvl w:val="0"/>
          <w:numId w:val="2"/>
        </w:numPr>
        <w:spacing w:line="360" w:lineRule="auto"/>
        <w:rPr>
          <w:rStyle w:val="nfasisintenso"/>
          <w:lang w:val="es-AR"/>
        </w:rPr>
      </w:pPr>
      <w:r w:rsidRPr="00197CA3">
        <w:rPr>
          <w:rStyle w:val="nfasisintenso"/>
          <w:lang w:val="es-AR"/>
        </w:rPr>
        <w:t>Consulte qué Código de unidad de medida se utiliza en los Datos de inventario</w:t>
      </w:r>
    </w:p>
    <w:p w14:paraId="2937906F" w14:textId="77777777" w:rsidR="00197CA3" w:rsidRPr="00197CA3" w:rsidRDefault="00197CA3" w:rsidP="00197CA3">
      <w:pPr>
        <w:pStyle w:val="BodyCopy"/>
        <w:spacing w:line="360" w:lineRule="auto"/>
        <w:rPr>
          <w:rStyle w:val="nfasisintenso"/>
          <w:lang w:val="es-AR"/>
        </w:rPr>
      </w:pPr>
      <w:r w:rsidRPr="00197CA3">
        <w:rPr>
          <w:lang w:val="es-AR"/>
        </w:rPr>
        <w:t xml:space="preserve">Tenga en cuenta que el </w:t>
      </w:r>
      <w:r w:rsidRPr="00197CA3">
        <w:rPr>
          <w:i/>
          <w:lang w:val="es-AR"/>
        </w:rPr>
        <w:t xml:space="preserve">Código de unidad de medida </w:t>
      </w:r>
      <w:r w:rsidRPr="00197CA3">
        <w:rPr>
          <w:lang w:val="es-AR"/>
        </w:rPr>
        <w:t xml:space="preserve">de los </w:t>
      </w:r>
      <w:r w:rsidRPr="00197CA3">
        <w:rPr>
          <w:i/>
          <w:lang w:val="es-AR"/>
        </w:rPr>
        <w:t xml:space="preserve">Datos de inventario </w:t>
      </w:r>
      <w:r w:rsidRPr="00197CA3">
        <w:rPr>
          <w:lang w:val="es-AR"/>
        </w:rPr>
        <w:t xml:space="preserve">se establece en </w:t>
      </w:r>
      <w:r w:rsidRPr="00197CA3">
        <w:rPr>
          <w:i/>
          <w:lang w:val="es-AR"/>
        </w:rPr>
        <w:t>Paquete.</w:t>
      </w:r>
    </w:p>
    <w:p w14:paraId="53ACC0A0" w14:textId="77777777" w:rsidR="00411C35" w:rsidRPr="004434FA" w:rsidRDefault="00197CA3" w:rsidP="00411C35">
      <w:pPr>
        <w:pStyle w:val="BodyCopy"/>
        <w:spacing w:line="360" w:lineRule="auto"/>
        <w:rPr>
          <w:rStyle w:val="nfasisintenso"/>
        </w:rPr>
      </w:pPr>
      <w:r w:rsidRPr="00197CA3">
        <w:rPr>
          <w:rStyle w:val="nfasisintenso"/>
          <w:noProof/>
        </w:rPr>
        <w:lastRenderedPageBreak/>
        <w:drawing>
          <wp:inline distT="0" distB="0" distL="0" distR="0" wp14:anchorId="1EA0A096" wp14:editId="133D5730">
            <wp:extent cx="5760720" cy="3043555"/>
            <wp:effectExtent l="0" t="0" r="0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CD9" w14:textId="77777777" w:rsidR="00197CA3" w:rsidRDefault="00197CA3" w:rsidP="00197CA3">
      <w:pPr>
        <w:pStyle w:val="BodyCopy"/>
        <w:spacing w:line="360" w:lineRule="auto"/>
        <w:rPr>
          <w:rStyle w:val="nfasisintenso"/>
          <w:lang w:val="es-AR"/>
        </w:rPr>
      </w:pPr>
      <w:r w:rsidRPr="00197CA3">
        <w:rPr>
          <w:rStyle w:val="nfasisintenso"/>
          <w:lang w:val="es-AR"/>
        </w:rPr>
        <w:t>Cree un Pedido de entrada de mercancías y visualice el status de inventario de este artículo.</w:t>
      </w:r>
    </w:p>
    <w:p w14:paraId="6A3628B0" w14:textId="77777777" w:rsidR="00197CA3" w:rsidRPr="004D2152" w:rsidRDefault="00197CA3" w:rsidP="00197CA3">
      <w:pPr>
        <w:spacing w:line="360" w:lineRule="auto"/>
        <w:rPr>
          <w:rStyle w:val="nfasisintenso"/>
          <w:lang w:val="es-AR"/>
        </w:rPr>
      </w:pPr>
      <w:r w:rsidRPr="00861076">
        <w:rPr>
          <w:rStyle w:val="nfasisintenso"/>
          <w:lang w:val="es-AR"/>
        </w:rPr>
        <w:t xml:space="preserve">Utilice el número de documento siguiente para su </w:t>
      </w:r>
      <w:r>
        <w:rPr>
          <w:rStyle w:val="nfasisintenso"/>
          <w:lang w:val="es-AR"/>
        </w:rPr>
        <w:t>pedido de entrada</w:t>
      </w:r>
      <w:r w:rsidRPr="004D2152">
        <w:rPr>
          <w:rStyle w:val="nfasisintenso"/>
          <w:lang w:val="es-AR"/>
        </w:rPr>
        <w:t>: 451</w:t>
      </w:r>
      <w:r w:rsidRPr="004D2152">
        <w:rPr>
          <w:rStyle w:val="nfasisintenso"/>
          <w:b/>
          <w:color w:val="00B050"/>
          <w:lang w:val="es-AR"/>
        </w:rPr>
        <w:t>##</w:t>
      </w:r>
    </w:p>
    <w:p w14:paraId="3AC3C932" w14:textId="77777777" w:rsidR="00197CA3" w:rsidRPr="00197CA3" w:rsidRDefault="00197CA3" w:rsidP="00197CA3">
      <w:pPr>
        <w:pStyle w:val="BodyCopy"/>
        <w:spacing w:line="360" w:lineRule="auto"/>
        <w:rPr>
          <w:rStyle w:val="nfasisintenso"/>
          <w:lang w:val="es-AR"/>
        </w:rPr>
      </w:pPr>
    </w:p>
    <w:p w14:paraId="040A542A" w14:textId="77777777" w:rsidR="00197CA3" w:rsidRPr="00197CA3" w:rsidRDefault="00197CA3" w:rsidP="00197CA3">
      <w:pPr>
        <w:pStyle w:val="BodyCopy"/>
        <w:spacing w:line="360" w:lineRule="auto"/>
        <w:rPr>
          <w:b/>
          <w:lang w:val="es-AR"/>
        </w:rPr>
      </w:pPr>
      <w:r w:rsidRPr="00197CA3">
        <w:rPr>
          <w:lang w:val="es-AR"/>
        </w:rPr>
        <w:t xml:space="preserve">Abra el </w:t>
      </w:r>
      <w:r w:rsidRPr="00197CA3">
        <w:rPr>
          <w:i/>
          <w:lang w:val="es-AR"/>
        </w:rPr>
        <w:t xml:space="preserve">Pedido de entrada de mercancías </w:t>
      </w:r>
      <w:r w:rsidRPr="00197CA3">
        <w:rPr>
          <w:lang w:val="es-AR"/>
        </w:rPr>
        <w:t>y pida 2 cajas de</w:t>
      </w:r>
      <w:r w:rsidRPr="00197CA3">
        <w:rPr>
          <w:b/>
          <w:lang w:val="es-AR"/>
        </w:rPr>
        <w:t xml:space="preserve"> R00003</w:t>
      </w:r>
      <w:r w:rsidRPr="00197CA3">
        <w:rPr>
          <w:lang w:val="es-AR"/>
        </w:rPr>
        <w:t xml:space="preserve"> al proveedor </w:t>
      </w:r>
      <w:r w:rsidRPr="00197CA3">
        <w:rPr>
          <w:b/>
          <w:lang w:val="es-AR"/>
        </w:rPr>
        <w:t>V23900.</w:t>
      </w:r>
    </w:p>
    <w:p w14:paraId="1B4B904C" w14:textId="77777777" w:rsidR="009367D3" w:rsidRPr="001F691C" w:rsidRDefault="009367D3" w:rsidP="00411C35">
      <w:pPr>
        <w:pStyle w:val="BodyCopy"/>
        <w:spacing w:line="360" w:lineRule="auto"/>
        <w:rPr>
          <w:rStyle w:val="nfasisintenso"/>
          <w:lang w:val="es-AR"/>
        </w:rPr>
      </w:pPr>
    </w:p>
    <w:p w14:paraId="3CEB8090" w14:textId="77777777" w:rsidR="00411C35" w:rsidRPr="004434FA" w:rsidRDefault="00F7695F" w:rsidP="00411C35">
      <w:pPr>
        <w:pStyle w:val="BodyCopy"/>
        <w:spacing w:line="360" w:lineRule="auto"/>
        <w:rPr>
          <w:rStyle w:val="nfasisintenso"/>
        </w:rPr>
      </w:pPr>
      <w:r w:rsidRPr="00F7695F">
        <w:rPr>
          <w:rStyle w:val="nfasisintenso"/>
          <w:noProof/>
        </w:rPr>
        <w:drawing>
          <wp:inline distT="0" distB="0" distL="0" distR="0" wp14:anchorId="334684DC" wp14:editId="3363BD25">
            <wp:extent cx="5760720" cy="413956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CB2" w14:textId="77777777" w:rsidR="001F691C" w:rsidRPr="001F691C" w:rsidRDefault="001F691C" w:rsidP="001F691C">
      <w:pPr>
        <w:pStyle w:val="BodyCopy"/>
        <w:spacing w:line="360" w:lineRule="auto"/>
        <w:rPr>
          <w:rStyle w:val="nfasisintenso"/>
          <w:lang w:val="es-AR"/>
        </w:rPr>
      </w:pPr>
      <w:r w:rsidRPr="001F691C">
        <w:rPr>
          <w:lang w:val="es-AR"/>
        </w:rPr>
        <w:t xml:space="preserve">Si el campo </w:t>
      </w:r>
      <w:r w:rsidRPr="001F691C">
        <w:rPr>
          <w:i/>
          <w:lang w:val="es-AR"/>
        </w:rPr>
        <w:t xml:space="preserve">Código de unidad de medida </w:t>
      </w:r>
      <w:r w:rsidRPr="001F691C">
        <w:rPr>
          <w:lang w:val="es-AR"/>
        </w:rPr>
        <w:t xml:space="preserve">no es visible en la ventana </w:t>
      </w:r>
      <w:r w:rsidRPr="001F691C">
        <w:rPr>
          <w:i/>
          <w:lang w:val="es-AR"/>
        </w:rPr>
        <w:t>Pedido de entrada de mercancías</w:t>
      </w:r>
      <w:r w:rsidRPr="001F691C">
        <w:rPr>
          <w:lang w:val="es-AR"/>
        </w:rPr>
        <w:t xml:space="preserve">, abra </w:t>
      </w:r>
      <w:r w:rsidRPr="001F691C">
        <w:rPr>
          <w:i/>
          <w:lang w:val="es-AR"/>
        </w:rPr>
        <w:t>Parametrizaciones de formulario…</w:t>
      </w:r>
    </w:p>
    <w:p w14:paraId="42B25DF9" w14:textId="77777777" w:rsidR="00411C35" w:rsidRPr="004434FA" w:rsidRDefault="00411C35" w:rsidP="00411C35">
      <w:pPr>
        <w:pStyle w:val="BodyCopy"/>
        <w:spacing w:line="360" w:lineRule="auto"/>
        <w:rPr>
          <w:rStyle w:val="nfasisintenso"/>
        </w:rPr>
      </w:pPr>
      <w:r w:rsidRPr="004434FA">
        <w:rPr>
          <w:noProof/>
          <w:lang w:bidi="he-IL"/>
        </w:rPr>
        <w:lastRenderedPageBreak/>
        <w:drawing>
          <wp:inline distT="0" distB="0" distL="0" distR="0" wp14:anchorId="145C0A63" wp14:editId="2A07388E">
            <wp:extent cx="923810" cy="352381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F3F8" w14:textId="77777777" w:rsidR="001F691C" w:rsidRPr="001F691C" w:rsidRDefault="001F691C" w:rsidP="001F691C">
      <w:pPr>
        <w:pStyle w:val="BodyCopy"/>
        <w:spacing w:line="360" w:lineRule="auto"/>
        <w:rPr>
          <w:rStyle w:val="nfasisintenso"/>
          <w:lang w:val="es-AR"/>
        </w:rPr>
      </w:pPr>
      <w:r w:rsidRPr="001F691C">
        <w:rPr>
          <w:lang w:val="es-AR"/>
        </w:rPr>
        <w:t xml:space="preserve">…y establezca el campo como </w:t>
      </w:r>
      <w:r w:rsidRPr="001F691C">
        <w:rPr>
          <w:i/>
          <w:lang w:val="es-AR"/>
        </w:rPr>
        <w:t>Visible.</w:t>
      </w:r>
    </w:p>
    <w:p w14:paraId="5E5B5B1E" w14:textId="77777777" w:rsidR="00411C35" w:rsidRPr="004434FA" w:rsidRDefault="001F691C" w:rsidP="00411C35">
      <w:pPr>
        <w:pStyle w:val="BodyCopy"/>
        <w:spacing w:line="360" w:lineRule="auto"/>
        <w:rPr>
          <w:rStyle w:val="nfasisintenso"/>
        </w:rPr>
      </w:pPr>
      <w:r w:rsidRPr="001F691C">
        <w:rPr>
          <w:rStyle w:val="nfasisintenso"/>
          <w:noProof/>
        </w:rPr>
        <w:drawing>
          <wp:inline distT="0" distB="0" distL="0" distR="0" wp14:anchorId="72116916" wp14:editId="20F97877">
            <wp:extent cx="3410426" cy="3372321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688F" w14:textId="77777777" w:rsidR="00411C35" w:rsidRPr="004434FA" w:rsidRDefault="00411C35" w:rsidP="00411C35">
      <w:pPr>
        <w:pStyle w:val="BodyCopy"/>
        <w:spacing w:line="360" w:lineRule="auto"/>
        <w:rPr>
          <w:rStyle w:val="nfasisintenso"/>
        </w:rPr>
      </w:pPr>
    </w:p>
    <w:p w14:paraId="708F2DE8" w14:textId="77777777" w:rsidR="00F7695F" w:rsidRPr="00F7695F" w:rsidRDefault="00F7695F" w:rsidP="00F7695F">
      <w:pPr>
        <w:pStyle w:val="BodyCopy"/>
        <w:spacing w:line="360" w:lineRule="auto"/>
        <w:rPr>
          <w:rStyle w:val="nfasisintenso"/>
          <w:lang w:val="es-AR"/>
        </w:rPr>
      </w:pPr>
      <w:r w:rsidRPr="00F7695F">
        <w:rPr>
          <w:lang w:val="es-AR"/>
        </w:rPr>
        <w:t xml:space="preserve">Una vez que se añada el </w:t>
      </w:r>
      <w:r w:rsidRPr="00F7695F">
        <w:rPr>
          <w:i/>
          <w:lang w:val="es-AR"/>
        </w:rPr>
        <w:t>Pedido de entrada de mercancías</w:t>
      </w:r>
      <w:r w:rsidRPr="00F7695F">
        <w:rPr>
          <w:lang w:val="es-AR"/>
        </w:rPr>
        <w:t xml:space="preserve">, vuelva a abrirlo y, a continuación, haga clic con el botón derecho en la fila del artículo para abrir la </w:t>
      </w:r>
      <w:r w:rsidRPr="00F7695F">
        <w:rPr>
          <w:i/>
          <w:lang w:val="es-AR"/>
        </w:rPr>
        <w:t>Lista de contabilización de inventario</w:t>
      </w:r>
      <w:r w:rsidRPr="00F7695F">
        <w:rPr>
          <w:lang w:val="es-AR"/>
        </w:rPr>
        <w:t>.</w:t>
      </w:r>
    </w:p>
    <w:p w14:paraId="3FE11624" w14:textId="77777777" w:rsidR="00411C35" w:rsidRPr="004434FA" w:rsidRDefault="00F7695F" w:rsidP="00411C35">
      <w:pPr>
        <w:pStyle w:val="BodyCopy"/>
        <w:spacing w:line="360" w:lineRule="auto"/>
        <w:rPr>
          <w:rStyle w:val="nfasisintenso"/>
        </w:rPr>
      </w:pPr>
      <w:r w:rsidRPr="00F7695F">
        <w:rPr>
          <w:rStyle w:val="nfasisintenso"/>
          <w:noProof/>
        </w:rPr>
        <w:drawing>
          <wp:inline distT="0" distB="0" distL="0" distR="0" wp14:anchorId="1D8F304B" wp14:editId="193C7687">
            <wp:extent cx="4201064" cy="3043826"/>
            <wp:effectExtent l="0" t="0" r="9525" b="444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3208" cy="30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3C78" w14:textId="77777777" w:rsidR="00F7695F" w:rsidRPr="00F7695F" w:rsidRDefault="00F7695F" w:rsidP="00F7695F">
      <w:pPr>
        <w:pStyle w:val="BodyCopy"/>
        <w:spacing w:line="360" w:lineRule="auto"/>
        <w:rPr>
          <w:lang w:val="es-AR"/>
        </w:rPr>
      </w:pPr>
      <w:r w:rsidRPr="00F7695F">
        <w:rPr>
          <w:lang w:val="es-AR"/>
        </w:rPr>
        <w:t xml:space="preserve">La </w:t>
      </w:r>
      <w:r w:rsidRPr="00F7695F">
        <w:rPr>
          <w:i/>
          <w:lang w:val="es-AR"/>
        </w:rPr>
        <w:t xml:space="preserve">Lista de contabilización de inventario </w:t>
      </w:r>
      <w:r w:rsidRPr="00F7695F">
        <w:rPr>
          <w:lang w:val="es-AR"/>
        </w:rPr>
        <w:t xml:space="preserve">muestra que se ha añadido una cantidad de 10 paquetes en el inventario para el artículo </w:t>
      </w:r>
      <w:r w:rsidRPr="00F7695F">
        <w:rPr>
          <w:b/>
          <w:lang w:val="es-AR"/>
        </w:rPr>
        <w:t>R00003</w:t>
      </w:r>
      <w:r w:rsidRPr="00F7695F">
        <w:rPr>
          <w:b/>
          <w:color w:val="00B050"/>
          <w:lang w:val="es-AR"/>
        </w:rPr>
        <w:t>##</w:t>
      </w:r>
      <w:r w:rsidRPr="00F7695F">
        <w:rPr>
          <w:lang w:val="es-AR"/>
        </w:rPr>
        <w:t>.</w:t>
      </w:r>
    </w:p>
    <w:p w14:paraId="64EB95D1" w14:textId="77777777" w:rsidR="00411C35" w:rsidRPr="004434FA" w:rsidRDefault="00F7695F" w:rsidP="00411C35">
      <w:pPr>
        <w:pStyle w:val="BodyCopy"/>
        <w:spacing w:line="360" w:lineRule="auto"/>
        <w:rPr>
          <w:rStyle w:val="nfasisintenso"/>
        </w:rPr>
      </w:pPr>
      <w:r w:rsidRPr="00F7695F">
        <w:rPr>
          <w:rStyle w:val="nfasisintenso"/>
          <w:noProof/>
        </w:rPr>
        <w:lastRenderedPageBreak/>
        <w:drawing>
          <wp:inline distT="0" distB="0" distL="0" distR="0" wp14:anchorId="3F9BE53F" wp14:editId="5AB6714F">
            <wp:extent cx="4528868" cy="2379752"/>
            <wp:effectExtent l="0" t="0" r="5080" b="1905"/>
            <wp:docPr id="256" name="Grafik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178" cy="23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650B" w14:textId="77777777" w:rsidR="00F7695F" w:rsidRPr="004434FA" w:rsidRDefault="00F7695F" w:rsidP="00F7695F">
      <w:pPr>
        <w:pStyle w:val="BodyCopy"/>
        <w:spacing w:line="360" w:lineRule="auto"/>
        <w:rPr>
          <w:rStyle w:val="nfasisintenso"/>
        </w:rPr>
      </w:pPr>
      <w:r w:rsidRPr="00F7695F">
        <w:rPr>
          <w:rStyle w:val="Ttulo1Car"/>
          <w:rFonts w:eastAsia="Calibri"/>
          <w:lang w:val="es-AR"/>
        </w:rPr>
        <w:t>Información:</w:t>
      </w:r>
      <w:r w:rsidRPr="00F7695F">
        <w:rPr>
          <w:lang w:val="es-AR"/>
        </w:rPr>
        <w:t xml:space="preserve"> Los datos de inventario para este artículo muestran una cantidad de 10 paquetes porque el </w:t>
      </w:r>
      <w:r w:rsidRPr="00F7695F">
        <w:rPr>
          <w:i/>
          <w:lang w:val="es-AR"/>
        </w:rPr>
        <w:t xml:space="preserve">Código de unidad de medida </w:t>
      </w:r>
      <w:r w:rsidRPr="00F7695F">
        <w:rPr>
          <w:lang w:val="es-AR"/>
        </w:rPr>
        <w:t xml:space="preserve">de los </w:t>
      </w:r>
      <w:r w:rsidRPr="00F7695F">
        <w:rPr>
          <w:i/>
          <w:lang w:val="es-AR"/>
        </w:rPr>
        <w:t xml:space="preserve">Datos de inventario </w:t>
      </w:r>
      <w:r w:rsidRPr="00F7695F">
        <w:rPr>
          <w:lang w:val="es-AR"/>
        </w:rPr>
        <w:t xml:space="preserve">es </w:t>
      </w:r>
      <w:r w:rsidRPr="00F7695F">
        <w:rPr>
          <w:i/>
          <w:lang w:val="es-AR"/>
        </w:rPr>
        <w:t>Paquete</w:t>
      </w:r>
      <w:r w:rsidRPr="00F7695F">
        <w:rPr>
          <w:lang w:val="es-AR"/>
        </w:rPr>
        <w:t xml:space="preserve">. </w:t>
      </w: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convierte</w:t>
      </w:r>
      <w:proofErr w:type="spellEnd"/>
      <w:r>
        <w:t xml:space="preserve"> 2 </w:t>
      </w:r>
      <w:proofErr w:type="spellStart"/>
      <w:r>
        <w:t>cajas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10 </w:t>
      </w:r>
      <w:proofErr w:type="spellStart"/>
      <w:r>
        <w:t>paquetes</w:t>
      </w:r>
      <w:proofErr w:type="spellEnd"/>
      <w:r>
        <w:t>.</w:t>
      </w:r>
    </w:p>
    <w:p w14:paraId="613422F9" w14:textId="77777777" w:rsidR="00411C35" w:rsidRPr="004434FA" w:rsidRDefault="00411C35" w:rsidP="00411C35"/>
    <w:p w14:paraId="282E8B57" w14:textId="77777777" w:rsidR="00411C35" w:rsidRPr="00F7695F" w:rsidRDefault="00411C35" w:rsidP="00411C35">
      <w:pPr>
        <w:pStyle w:val="Ttulo1"/>
        <w:spacing w:line="360" w:lineRule="auto"/>
        <w:rPr>
          <w:lang w:val="es-AR"/>
        </w:rPr>
      </w:pPr>
      <w:r w:rsidRPr="00F7695F">
        <w:rPr>
          <w:lang w:val="es-AR"/>
        </w:rPr>
        <w:t>Task 3</w:t>
      </w:r>
    </w:p>
    <w:p w14:paraId="1CA45D21" w14:textId="77777777" w:rsidR="00F7695F" w:rsidRPr="00F7695F" w:rsidRDefault="00F7695F" w:rsidP="00F7695F">
      <w:pPr>
        <w:pStyle w:val="Ttulo1"/>
        <w:spacing w:line="360" w:lineRule="auto"/>
        <w:rPr>
          <w:lang w:val="es-AR"/>
        </w:rPr>
      </w:pPr>
      <w:r w:rsidRPr="00F7695F">
        <w:rPr>
          <w:lang w:val="es-AR"/>
        </w:rPr>
        <w:t>Tarea 3</w:t>
      </w:r>
    </w:p>
    <w:p w14:paraId="68956A44" w14:textId="77777777" w:rsidR="00F7695F" w:rsidRPr="00F7695F" w:rsidRDefault="00F7695F" w:rsidP="00F7695F">
      <w:pPr>
        <w:pStyle w:val="Bullet1"/>
        <w:numPr>
          <w:ilvl w:val="0"/>
          <w:numId w:val="0"/>
        </w:numPr>
        <w:spacing w:line="360" w:lineRule="auto"/>
        <w:rPr>
          <w:rStyle w:val="nfasisintenso"/>
          <w:lang w:val="es-AR"/>
        </w:rPr>
      </w:pPr>
      <w:r w:rsidRPr="00F7695F">
        <w:rPr>
          <w:rStyle w:val="nfasisintenso"/>
          <w:lang w:val="es-AR"/>
        </w:rPr>
        <w:t>Añada propiedades de artículos.</w:t>
      </w:r>
    </w:p>
    <w:p w14:paraId="471AA425" w14:textId="77777777" w:rsidR="00F7695F" w:rsidRPr="00F7695F" w:rsidRDefault="00F7695F" w:rsidP="00F7695F">
      <w:pPr>
        <w:pStyle w:val="Bullet1"/>
        <w:numPr>
          <w:ilvl w:val="0"/>
          <w:numId w:val="0"/>
        </w:numPr>
        <w:spacing w:line="360" w:lineRule="auto"/>
        <w:rPr>
          <w:rStyle w:val="nfasisintenso"/>
          <w:lang w:val="es-AR"/>
        </w:rPr>
      </w:pPr>
      <w:r w:rsidRPr="00F7695F">
        <w:rPr>
          <w:lang w:val="es-AR"/>
        </w:rPr>
        <w:t xml:space="preserve">Para introducir las </w:t>
      </w:r>
      <w:r w:rsidRPr="00F7695F">
        <w:rPr>
          <w:i/>
          <w:lang w:val="es-AR"/>
        </w:rPr>
        <w:t>Propiedades de artículos</w:t>
      </w:r>
      <w:r w:rsidRPr="00F7695F">
        <w:rPr>
          <w:lang w:val="es-AR"/>
        </w:rPr>
        <w:t xml:space="preserve">, vaya a </w:t>
      </w:r>
      <w:r w:rsidRPr="00F7695F">
        <w:rPr>
          <w:b/>
          <w:i/>
          <w:lang w:val="es-AR"/>
        </w:rPr>
        <w:t>Administración -&gt; Configuración -&gt; Inventario -&gt; Propiedades de artículos</w:t>
      </w:r>
      <w:r w:rsidRPr="00F7695F">
        <w:rPr>
          <w:b/>
          <w:lang w:val="es-AR"/>
        </w:rPr>
        <w:t>.</w:t>
      </w:r>
    </w:p>
    <w:p w14:paraId="6417F96E" w14:textId="77777777" w:rsidR="00411C35" w:rsidRPr="004434FA" w:rsidRDefault="004C2865" w:rsidP="00411C35">
      <w:pPr>
        <w:pStyle w:val="Bullet1"/>
        <w:numPr>
          <w:ilvl w:val="0"/>
          <w:numId w:val="0"/>
        </w:numPr>
        <w:spacing w:line="360" w:lineRule="auto"/>
        <w:rPr>
          <w:rStyle w:val="nfasisintenso"/>
        </w:rPr>
      </w:pPr>
      <w:r w:rsidRPr="004C2865">
        <w:rPr>
          <w:rStyle w:val="nfasisintenso"/>
          <w:noProof/>
        </w:rPr>
        <w:drawing>
          <wp:inline distT="0" distB="0" distL="0" distR="0" wp14:anchorId="2425D238" wp14:editId="59FE851C">
            <wp:extent cx="2389517" cy="4252674"/>
            <wp:effectExtent l="0" t="0" r="0" b="0"/>
            <wp:docPr id="257" name="Grafik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2563" cy="427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D093" w14:textId="77777777" w:rsidR="004C2865" w:rsidRPr="004434FA" w:rsidRDefault="004C2865" w:rsidP="004C2865">
      <w:pPr>
        <w:pStyle w:val="Bullet1"/>
        <w:numPr>
          <w:ilvl w:val="0"/>
          <w:numId w:val="0"/>
        </w:numPr>
        <w:spacing w:line="360" w:lineRule="auto"/>
        <w:rPr>
          <w:rStyle w:val="nfasisintenso"/>
        </w:rPr>
      </w:pPr>
      <w:proofErr w:type="spellStart"/>
      <w:r>
        <w:lastRenderedPageBreak/>
        <w:t>Añada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>.</w:t>
      </w:r>
    </w:p>
    <w:p w14:paraId="60F6422F" w14:textId="77777777" w:rsidR="00411C35" w:rsidRPr="004434FA" w:rsidRDefault="004C2865" w:rsidP="00411C35">
      <w:pPr>
        <w:pStyle w:val="Bullet1"/>
        <w:numPr>
          <w:ilvl w:val="0"/>
          <w:numId w:val="0"/>
        </w:numPr>
        <w:spacing w:line="360" w:lineRule="auto"/>
        <w:rPr>
          <w:rStyle w:val="nfasisintenso"/>
        </w:rPr>
      </w:pPr>
      <w:r w:rsidRPr="004C2865">
        <w:rPr>
          <w:rStyle w:val="nfasisintenso"/>
          <w:noProof/>
        </w:rPr>
        <w:drawing>
          <wp:inline distT="0" distB="0" distL="0" distR="0" wp14:anchorId="14456A0D" wp14:editId="46023742">
            <wp:extent cx="3329796" cy="2240785"/>
            <wp:effectExtent l="0" t="0" r="4445" b="7620"/>
            <wp:docPr id="259" name="Grafik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7219" cy="22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FA69" w14:textId="77777777" w:rsidR="00C3594A" w:rsidRPr="004C2865" w:rsidRDefault="004C2865" w:rsidP="00C3594A">
      <w:pPr>
        <w:pStyle w:val="BodyCopy"/>
        <w:spacing w:line="360" w:lineRule="auto"/>
        <w:rPr>
          <w:rStyle w:val="nfasisintenso"/>
          <w:lang w:val="es-AR"/>
        </w:rPr>
      </w:pPr>
      <w:r w:rsidRPr="004D2152">
        <w:rPr>
          <w:rStyle w:val="nfasisintenso"/>
          <w:lang w:val="es-AR"/>
        </w:rPr>
        <w:t>Añada propiedades de artículos</w:t>
      </w:r>
      <w:r>
        <w:rPr>
          <w:rStyle w:val="nfasisintenso"/>
          <w:lang w:val="es-AR"/>
        </w:rPr>
        <w:t xml:space="preserve"> </w:t>
      </w:r>
      <w:r w:rsidR="00C3594A" w:rsidRPr="004C2865">
        <w:rPr>
          <w:rStyle w:val="nfasisintenso"/>
          <w:b/>
          <w:bCs/>
          <w:lang w:val="es-AR"/>
        </w:rPr>
        <w:t>R0000</w:t>
      </w:r>
      <w:r w:rsidR="00C3594A" w:rsidRPr="004C2865">
        <w:rPr>
          <w:rStyle w:val="nfasisintenso"/>
          <w:b/>
          <w:bCs/>
          <w:color w:val="00B050"/>
          <w:lang w:val="es-AR"/>
        </w:rPr>
        <w:t>##</w:t>
      </w:r>
    </w:p>
    <w:p w14:paraId="17747938" w14:textId="77777777" w:rsidR="00411C35" w:rsidRPr="004C2865" w:rsidRDefault="004C2865" w:rsidP="00411C35">
      <w:pPr>
        <w:pStyle w:val="Bullet1"/>
        <w:numPr>
          <w:ilvl w:val="0"/>
          <w:numId w:val="0"/>
        </w:numPr>
        <w:spacing w:line="360" w:lineRule="auto"/>
        <w:rPr>
          <w:rStyle w:val="nfasisintenso"/>
          <w:lang w:val="es-AR"/>
        </w:rPr>
      </w:pPr>
      <w:r w:rsidRPr="004C2865">
        <w:rPr>
          <w:lang w:val="es-AR"/>
        </w:rPr>
        <w:t xml:space="preserve">Abra el registro de </w:t>
      </w:r>
      <w:r w:rsidRPr="004C2865">
        <w:rPr>
          <w:i/>
          <w:lang w:val="es-AR"/>
        </w:rPr>
        <w:t>datos maestros del artículo</w:t>
      </w:r>
      <w:r w:rsidRPr="004C2865">
        <w:rPr>
          <w:lang w:val="es-AR"/>
        </w:rPr>
        <w:t xml:space="preserve"> y seleccione la propiedad relevante.</w:t>
      </w:r>
    </w:p>
    <w:p w14:paraId="6A5B2279" w14:textId="77777777" w:rsidR="00411C35" w:rsidRPr="004434FA" w:rsidRDefault="004C2865" w:rsidP="00411C35">
      <w:pPr>
        <w:pStyle w:val="Bullet1"/>
        <w:numPr>
          <w:ilvl w:val="0"/>
          <w:numId w:val="0"/>
        </w:numPr>
        <w:spacing w:line="360" w:lineRule="auto"/>
        <w:rPr>
          <w:rStyle w:val="nfasisintenso"/>
        </w:rPr>
      </w:pPr>
      <w:r w:rsidRPr="004C2865">
        <w:rPr>
          <w:rStyle w:val="nfasisintenso"/>
          <w:noProof/>
        </w:rPr>
        <w:drawing>
          <wp:inline distT="0" distB="0" distL="0" distR="0" wp14:anchorId="5E0EC434" wp14:editId="7789E7F0">
            <wp:extent cx="4442604" cy="3300221"/>
            <wp:effectExtent l="0" t="0" r="0" b="0"/>
            <wp:docPr id="260" name="Grafik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6076" cy="33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096" w14:textId="77777777" w:rsidR="007B720A" w:rsidRDefault="007B720A" w:rsidP="00451C2C"/>
    <w:sectPr w:rsidR="007B720A"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4EFD" w14:textId="77777777" w:rsidR="005225B2" w:rsidRDefault="005225B2" w:rsidP="004E519E">
      <w:r>
        <w:separator/>
      </w:r>
    </w:p>
  </w:endnote>
  <w:endnote w:type="continuationSeparator" w:id="0">
    <w:p w14:paraId="6F87A10A" w14:textId="77777777" w:rsidR="005225B2" w:rsidRDefault="005225B2" w:rsidP="004E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FFDB" w14:textId="77777777" w:rsidR="00144A86" w:rsidRPr="00756366" w:rsidRDefault="00451C2C" w:rsidP="008425F8">
    <w:pPr>
      <w:pStyle w:val="Piedepgina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4B30FC">
      <w:rPr>
        <w:sz w:val="18"/>
        <w:szCs w:val="18"/>
      </w:rPr>
      <w:t>© 201</w:t>
    </w:r>
    <w:r w:rsidR="00A83846">
      <w:rPr>
        <w:sz w:val="18"/>
        <w:szCs w:val="18"/>
      </w:rPr>
      <w:t>8</w:t>
    </w:r>
    <w:r w:rsidRPr="004B30FC">
      <w:rPr>
        <w:sz w:val="18"/>
        <w:szCs w:val="18"/>
      </w:rPr>
      <w:t xml:space="preserve"> SAP SE</w:t>
    </w:r>
    <w:r w:rsidR="00A83846">
      <w:rPr>
        <w:sz w:val="18"/>
        <w:szCs w:val="18"/>
      </w:rPr>
      <w:t xml:space="preserve"> &amp; SAP ACC Switzerland</w:t>
    </w:r>
    <w:r w:rsidRPr="004B30FC">
      <w:rPr>
        <w:sz w:val="18"/>
        <w:szCs w:val="18"/>
      </w:rPr>
      <w:t xml:space="preserve">. All rights reserved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F5C0A76" wp14:editId="290A150E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27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A09CB" id="Rectangle 25" o:spid="_x0000_s1026" style="position:absolute;margin-left:2.25pt;margin-top:-9.2pt;width:481.9pt;height: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" fillcolor="black" strokeweight="1pt"/>
          </w:pict>
        </mc:Fallback>
      </mc:AlternateContent>
    </w:r>
    <w:r w:rsidRPr="00756366">
      <w:rPr>
        <w:sz w:val="18"/>
        <w:szCs w:val="18"/>
      </w:rPr>
      <w:tab/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116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9B54" w14:textId="77777777" w:rsidR="00144A86" w:rsidRDefault="00451C2C" w:rsidP="0076305D">
    <w:pPr>
      <w:jc w:val="right"/>
    </w:pPr>
    <w:r>
      <w:tab/>
    </w:r>
    <w:r>
      <w:tab/>
    </w:r>
  </w:p>
  <w:p w14:paraId="1A5FDDC7" w14:textId="77777777" w:rsidR="00144A86" w:rsidRDefault="00451C2C">
    <w:pPr>
      <w:pStyle w:val="Piedepgina"/>
    </w:pPr>
    <w:r>
      <w:rPr>
        <w:noProof/>
        <w:lang w:bidi="he-IL"/>
      </w:rPr>
      <w:drawing>
        <wp:anchor distT="0" distB="0" distL="114300" distR="114300" simplePos="0" relativeHeight="251657216" behindDoc="1" locked="0" layoutInCell="1" allowOverlap="1" wp14:anchorId="289153B8" wp14:editId="6A4580B9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302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CBE34C" w14:textId="77777777" w:rsidR="00144A86" w:rsidRDefault="00000000">
    <w:pPr>
      <w:pStyle w:val="Piedepgina"/>
    </w:pPr>
  </w:p>
  <w:p w14:paraId="2ADBC9CE" w14:textId="77777777" w:rsidR="00144A86" w:rsidRDefault="00451C2C" w:rsidP="00EB126F">
    <w:pPr>
      <w:pStyle w:val="Piedepgina"/>
      <w:tabs>
        <w:tab w:val="clear" w:pos="9072"/>
        <w:tab w:val="right" w:pos="9639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F3CE" w14:textId="77777777" w:rsidR="00144A86" w:rsidRDefault="00451C2C" w:rsidP="00101F58">
    <w:pPr>
      <w:pStyle w:val="Piedepgina"/>
    </w:pPr>
    <w:r>
      <w:tab/>
    </w:r>
  </w:p>
  <w:p w14:paraId="47BE0392" w14:textId="77777777" w:rsidR="00144A86" w:rsidRDefault="00451C2C">
    <w:pPr>
      <w:pStyle w:val="Piedepgina"/>
    </w:pPr>
    <w:r w:rsidRPr="00845F4D">
      <w:t>© 2016 SAP SE. All rights reserved</w:t>
    </w:r>
  </w:p>
  <w:p w14:paraId="5F9BDACB" w14:textId="77777777" w:rsidR="00144A86" w:rsidRDefault="00451C2C">
    <w:pPr>
      <w:pStyle w:val="Piedepgina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BB92B7" wp14:editId="09F87137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120130" cy="1905"/>
              <wp:effectExtent l="0" t="0" r="13970" b="17145"/>
              <wp:wrapNone/>
              <wp:docPr id="274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91A07" id="Rectangle 47" o:spid="_x0000_s1026" style="position:absolute;margin-left:0;margin-top:3.15pt;width:481.9pt;height:.1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" fillcolor="black" strokeweight="1pt"/>
          </w:pict>
        </mc:Fallback>
      </mc:AlternateContent>
    </w:r>
  </w:p>
  <w:p w14:paraId="79258704" w14:textId="77777777" w:rsidR="00144A86" w:rsidRPr="00E74A40" w:rsidRDefault="00451C2C" w:rsidP="00E74A40">
    <w:pPr>
      <w:pStyle w:val="Piedepgina"/>
      <w:tabs>
        <w:tab w:val="clear" w:pos="4536"/>
        <w:tab w:val="clear" w:pos="9072"/>
        <w:tab w:val="right" w:pos="9639"/>
      </w:tabs>
      <w:rPr>
        <w:sz w:val="18"/>
        <w:szCs w:val="18"/>
      </w:rPr>
    </w:pPr>
    <w:r>
      <w:tab/>
    </w:r>
    <w:r w:rsidRPr="00756366">
      <w:rPr>
        <w:sz w:val="18"/>
        <w:szCs w:val="18"/>
      </w:rPr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103</w:t>
    </w:r>
    <w:r w:rsidRPr="007563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BCF4" w14:textId="77777777" w:rsidR="005225B2" w:rsidRDefault="005225B2" w:rsidP="004E519E">
      <w:r>
        <w:separator/>
      </w:r>
    </w:p>
  </w:footnote>
  <w:footnote w:type="continuationSeparator" w:id="0">
    <w:p w14:paraId="3E4DC2F0" w14:textId="77777777" w:rsidR="005225B2" w:rsidRDefault="005225B2" w:rsidP="004E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B1C1" w14:textId="77777777" w:rsidR="00C3594A" w:rsidRPr="00ED3BF3" w:rsidRDefault="00C3594A" w:rsidP="00462A3A">
    <w:pPr>
      <w:pStyle w:val="Ttulo"/>
      <w:tabs>
        <w:tab w:val="left" w:pos="6379"/>
        <w:tab w:val="right" w:pos="9639"/>
      </w:tabs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9604B4D" wp14:editId="3E35982C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26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313F65" id="Rectangle 10" o:spid="_x0000_s1026" style="position:absolute;margin-left:0;margin-top:12.45pt;width:481.9pt;height: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" fillcolor="black" strokeweight="1pt"/>
          </w:pict>
        </mc:Fallback>
      </mc:AlternateContent>
    </w:r>
    <w:bookmarkStart w:id="0" w:name="_Hlk483897098"/>
    <w:bookmarkStart w:id="1" w:name="_Hlk483897099"/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91BB510" wp14:editId="26FE01ED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5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E2168" id="Rectangle 10" o:spid="_x0000_s1026" style="position:absolute;margin-left:0;margin-top:12.45pt;width:481.9pt;height: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99CB623" wp14:editId="0C046324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3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A82799" id="Rectangle 10" o:spid="_x0000_s1026" style="position:absolute;margin-left:0;margin-top:12.45pt;width:481.9pt;height: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SAP 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bookmarkEnd w:id="0"/>
    <w:bookmarkEnd w:id="1"/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Item MAnagement</w:t>
    </w:r>
    <w:r w:rsidR="00462A3A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 1</w:t>
    </w:r>
  </w:p>
  <w:p w14:paraId="4B490C82" w14:textId="77777777" w:rsidR="00144A86" w:rsidRPr="00935EE2" w:rsidRDefault="00000000" w:rsidP="00B12D48">
    <w:pPr>
      <w:pStyle w:val="Ttulo"/>
      <w:tabs>
        <w:tab w:val="right" w:pos="9639"/>
      </w:tabs>
      <w:rPr>
        <w:b w:val="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9A2A" w14:textId="77777777" w:rsidR="004E519E" w:rsidRPr="00DC0B32" w:rsidRDefault="004E519E" w:rsidP="004E519E">
    <w:pPr>
      <w:pStyle w:val="Encabezado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1" wp14:anchorId="02D678CE" wp14:editId="78E52B95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0AC5EE8B" wp14:editId="665CF4D4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14:paraId="3D6B36F1" w14:textId="77777777" w:rsidR="004E519E" w:rsidRPr="00DC0B32" w:rsidRDefault="004E519E" w:rsidP="004E519E">
    <w:pPr>
      <w:pStyle w:val="Encabezado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14:paraId="552794CA" w14:textId="77777777" w:rsidR="004E519E" w:rsidRPr="00DC0B32" w:rsidRDefault="00000000" w:rsidP="004E519E">
    <w:pPr>
      <w:pStyle w:val="Encabezado"/>
      <w:jc w:val="center"/>
      <w:rPr>
        <w:lang w:val="en-GB"/>
      </w:rPr>
    </w:pPr>
    <w:hyperlink r:id="rId3" w:history="1">
      <w:r w:rsidR="004E519E" w:rsidRPr="00DC0B32">
        <w:rPr>
          <w:rStyle w:val="Hipervnculo"/>
          <w:lang w:val="en-GB"/>
        </w:rPr>
        <w:t>SAP ACC Switzerland</w:t>
      </w:r>
    </w:hyperlink>
  </w:p>
  <w:p w14:paraId="6A83F008" w14:textId="77777777" w:rsidR="004E519E" w:rsidRDefault="00000000" w:rsidP="004E519E">
    <w:pPr>
      <w:pStyle w:val="Encabezado"/>
      <w:tabs>
        <w:tab w:val="clear" w:pos="4536"/>
        <w:tab w:val="center" w:pos="4513"/>
        <w:tab w:val="right" w:pos="9026"/>
      </w:tabs>
    </w:pPr>
    <w:r>
      <w:pict w14:anchorId="17295AE9">
        <v:rect id="_x0000_i1025" style="width:451.3pt;height:1.5pt" o:hralign="center" o:hrstd="t" o:hrnoshade="t" o:hr="t" fillcolor="#f2ab00" stroked="f"/>
      </w:pict>
    </w:r>
  </w:p>
  <w:p w14:paraId="629C5D43" w14:textId="77777777" w:rsidR="004E519E" w:rsidRDefault="004E519E" w:rsidP="004E519E">
    <w:pPr>
      <w:pStyle w:val="Encabezado"/>
      <w:tabs>
        <w:tab w:val="clear" w:pos="4536"/>
        <w:tab w:val="center" w:pos="4513"/>
        <w:tab w:val="right" w:pos="9026"/>
      </w:tabs>
    </w:pPr>
  </w:p>
  <w:p w14:paraId="23B2C4EF" w14:textId="77777777" w:rsidR="004E519E" w:rsidRDefault="004E51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0501" w14:textId="77777777" w:rsidR="00144A86" w:rsidRPr="007C0186" w:rsidRDefault="00451C2C" w:rsidP="002F7B5E">
    <w:pPr>
      <w:pStyle w:val="Ttulo"/>
      <w:tabs>
        <w:tab w:val="right" w:pos="9639"/>
      </w:tabs>
      <w:rPr>
        <w:b w:val="0"/>
        <w:sz w:val="18"/>
        <w:szCs w:val="18"/>
      </w:rPr>
    </w:pPr>
    <w:r>
      <w:rPr>
        <w:b w:val="0"/>
        <w:caps/>
        <w:sz w:val="18"/>
        <w:szCs w:val="18"/>
      </w:rPr>
      <w:t>TB1000 – Practice and Exercize                                                                                                       PUBLIC</w:t>
    </w:r>
    <w:r w:rsidRPr="007C0186">
      <w:rPr>
        <w:sz w:val="18"/>
        <w:szCs w:val="18"/>
      </w:rPr>
      <w:tab/>
    </w:r>
  </w:p>
  <w:p w14:paraId="1C2FE3A3" w14:textId="77777777" w:rsidR="00144A86" w:rsidRPr="00101F58" w:rsidRDefault="00451C2C" w:rsidP="00584C9C">
    <w:pPr>
      <w:pStyle w:val="Encabezado"/>
      <w:tabs>
        <w:tab w:val="clear" w:pos="9072"/>
        <w:tab w:val="right" w:pos="9900"/>
      </w:tabs>
    </w:pPr>
    <w:r>
      <w:rPr>
        <w:noProof/>
        <w:lang w:bidi="he-IL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076832F8" wp14:editId="43780DF0">
              <wp:simplePos x="0" y="0"/>
              <wp:positionH relativeFrom="column">
                <wp:posOffset>0</wp:posOffset>
              </wp:positionH>
              <wp:positionV relativeFrom="paragraph">
                <wp:posOffset>17144</wp:posOffset>
              </wp:positionV>
              <wp:extent cx="6120130" cy="0"/>
              <wp:effectExtent l="0" t="0" r="13970" b="19050"/>
              <wp:wrapNone/>
              <wp:docPr id="273" name="AutoShap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795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8" o:spid="_x0000_s1026" type="#_x0000_t32" style="position:absolute;margin-left:0;margin-top:1.35pt;width:481.9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OUIAIAAD8EAAAOAAAAZHJzL2Uyb0RvYy54bWysU02P2jAQvVfqf7B8hySQAhs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7043"/>
    <w:multiLevelType w:val="hybridMultilevel"/>
    <w:tmpl w:val="55669844"/>
    <w:lvl w:ilvl="0" w:tplc="D7160EB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 w16cid:durableId="1951547919">
    <w:abstractNumId w:val="1"/>
  </w:num>
  <w:num w:numId="2" w16cid:durableId="19962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35"/>
    <w:rsid w:val="00197CA3"/>
    <w:rsid w:val="001A3D8D"/>
    <w:rsid w:val="001F691C"/>
    <w:rsid w:val="00377CF5"/>
    <w:rsid w:val="00411C35"/>
    <w:rsid w:val="00451C2C"/>
    <w:rsid w:val="00462A3A"/>
    <w:rsid w:val="004C2865"/>
    <w:rsid w:val="004E519E"/>
    <w:rsid w:val="005225B2"/>
    <w:rsid w:val="007B720A"/>
    <w:rsid w:val="009367D3"/>
    <w:rsid w:val="00A83846"/>
    <w:rsid w:val="00C3594A"/>
    <w:rsid w:val="00DA11F5"/>
    <w:rsid w:val="00F17C18"/>
    <w:rsid w:val="00F5468E"/>
    <w:rsid w:val="00F7695F"/>
    <w:rsid w:val="00FC37B8"/>
    <w:rsid w:val="00FC40D4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7D00"/>
  <w15:chartTrackingRefBased/>
  <w15:docId w15:val="{F3CABCF7-E33A-4DD2-8975-36A1D66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C35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1C35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C35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11C35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C35"/>
    <w:rPr>
      <w:rFonts w:ascii="Arial" w:eastAsia="Calibri" w:hAnsi="Arial" w:cs="Times New Roman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11C35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C35"/>
    <w:rPr>
      <w:rFonts w:ascii="Arial" w:eastAsia="Calibri" w:hAnsi="Arial" w:cs="Times New Roman"/>
      <w:sz w:val="20"/>
      <w:lang w:val="en-US"/>
    </w:rPr>
  </w:style>
  <w:style w:type="paragraph" w:styleId="Ttulo">
    <w:name w:val="Title"/>
    <w:aliases w:val="_Title"/>
    <w:basedOn w:val="Normal"/>
    <w:next w:val="Normal"/>
    <w:link w:val="TtuloCar"/>
    <w:uiPriority w:val="10"/>
    <w:qFormat/>
    <w:rsid w:val="00411C35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tuloCar">
    <w:name w:val="Título Car"/>
    <w:aliases w:val="_Title Car"/>
    <w:basedOn w:val="Fuentedeprrafopredeter"/>
    <w:link w:val="Ttulo"/>
    <w:uiPriority w:val="10"/>
    <w:rsid w:val="00411C35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Normal"/>
    <w:qFormat/>
    <w:rsid w:val="00411C35"/>
    <w:rPr>
      <w:rFonts w:cs="Arial"/>
      <w:sz w:val="36"/>
      <w:szCs w:val="52"/>
    </w:rPr>
  </w:style>
  <w:style w:type="paragraph" w:customStyle="1" w:styleId="BodyCopy">
    <w:name w:val="BodyCopy"/>
    <w:basedOn w:val="Normal"/>
    <w:rsid w:val="00411C35"/>
  </w:style>
  <w:style w:type="paragraph" w:customStyle="1" w:styleId="Bullet1">
    <w:name w:val="Bullet_1"/>
    <w:basedOn w:val="Prrafodelista"/>
    <w:qFormat/>
    <w:rsid w:val="00411C35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Prrafodelista"/>
    <w:qFormat/>
    <w:rsid w:val="00411C35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Prrafodelista"/>
    <w:qFormat/>
    <w:rsid w:val="00411C35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numbering" w:customStyle="1" w:styleId="Style3">
    <w:name w:val="Style3"/>
    <w:uiPriority w:val="99"/>
    <w:rsid w:val="00411C35"/>
    <w:pPr>
      <w:numPr>
        <w:numId w:val="1"/>
      </w:numPr>
    </w:pPr>
  </w:style>
  <w:style w:type="paragraph" w:customStyle="1" w:styleId="CoverTitle">
    <w:name w:val="_Cover_Title"/>
    <w:basedOn w:val="Ttulo"/>
    <w:qFormat/>
    <w:rsid w:val="00411C35"/>
  </w:style>
  <w:style w:type="character" w:styleId="nfasisintenso">
    <w:name w:val="Intense Emphasis"/>
    <w:basedOn w:val="Fuentedeprrafopredeter"/>
    <w:uiPriority w:val="21"/>
    <w:qFormat/>
    <w:rsid w:val="00411C35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11C35"/>
    <w:pPr>
      <w:ind w:left="720"/>
      <w:contextualSpacing/>
    </w:pPr>
  </w:style>
  <w:style w:type="character" w:styleId="Hipervnculo">
    <w:name w:val="Hyperlink"/>
    <w:rsid w:val="004E5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cid:image001.jpg@01D1E8D2.55121680" TargetMode="Externa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684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Eneko Hernando Reoyo</cp:lastModifiedBy>
  <cp:revision>7</cp:revision>
  <dcterms:created xsi:type="dcterms:W3CDTF">2018-03-27T09:07:00Z</dcterms:created>
  <dcterms:modified xsi:type="dcterms:W3CDTF">2023-05-19T18:06:00Z</dcterms:modified>
</cp:coreProperties>
</file>